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38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6"/>
          <w:szCs w:val="36"/>
        </w:rPr>
        <w:t xml:space="preserve">Jasper Sands</w:t>
      </w:r>
    </w:p>
    <w:p>
      <w:pPr>
        <w:spacing w:line="200" w:lineRule="exact"/>
        <w:jc w:val="center"/>
      </w:pPr>
      <w:r>
        <w:rPr>
          <w:rFonts w:ascii="Times New Roman" w:cs="Times New Roman" w:eastAsia="Times New Roman" w:hAnsi="Times New Roman"/>
          <w:sz w:val="17"/>
          <w:szCs w:val="17"/>
        </w:rPr>
        <w:t xml:space="preserve">Palo Alto, CA | (650) 924-8429 | jaspersands02@gmail.com | js6908@columbia.edu | jaspersands.com | github.com/Jaspersands | linkedin.com/in/jaspersands</w:t>
      </w:r>
    </w:p>
    <w:p>
      <w:pPr>
        <w:spacing w:before="60" w:line="221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EDUCATION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Sep 2025 – May 2027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Thesis: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Coursework: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Error Correction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Engineering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Simulation &amp; Computing Lab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Quantum Optimization &amp; ML.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Introduction to Quantum Computing.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Aug 2021 – May 2025</w:t>
      </w:r>
    </w:p>
    <w:p>
      <w:pPr>
        <w:spacing w:before="6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Coursework: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Machine Learning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Analysis of Algorithms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SELECTED PROJECTS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WhatTheDuck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Wrote the GPU-accelerated state preparation,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WASM QEC Simulator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Symplectic stabilizer simulator for rotated and XZZX surface codes, with exact MWPM and Union-Find decoding running client-side.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Finite-size scaling over d = 3, 5, 7 at 20k shots/point puts the phenomenological threshold at 3.2%.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Q-Search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: proof-gated quantum algorithm research and verification engine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qsearch.jaspersands.com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RESEARCH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Cidon Systems Research Lab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University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Reduced hallucination in generative protein modeling under Dr. Venkat Venkatasubramanian by grounding outputs in molecular graph data.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Foster Care Policy Database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Fine-tuned LLaMA-3 with Unsloth and Hugging Face for QA over 50k foster-care policy documents, with human-in-the-loop feedback.</w:t>
      </w:r>
    </w:p>
    <w:p>
      <w:pPr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(Dr. Eugene Wu, Sep–Dec 2025): survey data into actuarial and climate-risk features.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EXPERIENCE</w:t>
      </w:r>
    </w:p>
    <w:p>
      <w:pPr>
        <w:tabs>
          <w:tab w:val="right" w:pos="10800"/>
        </w:tabs>
        <w:spacing w:before="4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Smack Technologies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Built a high-fidelity physics and sensor simulation core: closed-form line-of-sight and horizon geometry, energy-maneuverability flyout, and ECI-to-ECEF coordinate transforms.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Synced platform capability data from a knowledge graph into the simulator via a retrieval-judged, human-approved pipeline.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Highnote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Mindtrip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Overall Winner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NVIDIA Ecosystem Award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MIT iQuHACK 2026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Audience Favorite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Runner-Up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·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Qualified, NYU Abu Dhabi Quantum Hackathon for Social Good 2027</w:t>
      </w:r>
    </w:p>
    <w:p>
      <w:pPr>
        <w:pStyle w:val="ListParagraph"/>
        <w:numPr>
          <w:ilvl w:val="0"/>
          <w:numId w:val="2"/>
        </w:numPr>
        <w:spacing w:before="12" w:line="221" w:lineRule="exact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Graduate Lead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Columbia Quantum Algorithms Reading Group (Sep 2025–Jun 2026): ran weekly sessions covering all 33 chapters of Andrew Childs' quantum algorithms lecture notes, each with simulation checks.</w:t>
      </w:r>
    </w:p>
    <w:p>
      <w:pPr>
        <w:pBdr>
          <w:bottom w:val="single" w:color="000000" w:sz="6" w:space="1"/>
        </w:pBdr>
        <w:spacing w:after="16" w:before="100" w:line="221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8"/>
          <w:szCs w:val="18"/>
        </w:rPr>
        <w:t xml:space="preserve">SKILLS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Quantum: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Qiskit and Qiskit Runtime, CUDA-Q, Stim, PyMatching, QuTiP · Hamiltonian simulation, phase and amplitude estimation, QSVT, LCU, VQE, QAOA · surface codes, MWPM and Union-Find decoding · randomized benchmarking, tomography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Python, C++, Rust, C, MATLAB, JavaScript, TypeScript, Go, Java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ML &amp; systems: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PyTorch, CUDA, Hugging Face · Linux, Git, Docker, WebAssembly, AWS, GCP, Elasticsearch, LaTeX</w:t>
      </w:r>
    </w:p>
    <w:p>
      <w:pPr>
        <w:spacing w:before="20" w:line="221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Mathematics: 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Linear algebra, tensor networks, probability, convex optimization, quantum complexity (BQP, QMA), query complexity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2026-08-21T20:46:11.815Z</dcterms:created>
  <dcterms:modified xsi:type="dcterms:W3CDTF">2026-08-21T20:46:11.815Z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