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c>
          <w:tcPr>
            <w:tcW w:type="dxa" w:w="5040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1145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sidein_logo_transpare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14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color w:val="002B49"/>
                <w:sz w:val="24"/>
              </w:rPr>
              <w:t>DSIDEIN COMMAND CENTER</w:t>
              <w:br/>
            </w:r>
            <w:r>
              <w:rPr>
                <w:rFonts w:ascii="Arial" w:hAnsi="Arial"/>
                <w:b/>
                <w:color w:val="1F4E79"/>
                <w:sz w:val="28"/>
              </w:rPr>
              <w:t>18-QADIAN CONSTITUENCY: BOOTH-LEVEL INTELLIGENCE REPORT</w:t>
              <w:br/>
            </w:r>
            <w:r>
              <w:rPr>
                <w:rFonts w:ascii="Arial" w:hAnsi="Arial"/>
                <w:i/>
                <w:color w:val="595959"/>
                <w:sz w:val="19"/>
              </w:rPr>
              <w:t>Official Custom Domain: https://dsidein.com/qadian-2022-2024</w:t>
              <w:br/>
              <w:t>Comparative Analysis: 2022 Assembly Election vs 2024 Lok Sabha Parliamentary Election</w:t>
            </w:r>
          </w:p>
        </w:tc>
      </w:tr>
    </w:tbl>
    <w:p/>
    <w:p>
      <w:pPr>
        <w:pStyle w:val="Heading1"/>
      </w:pPr>
      <w:r>
        <w:t>1. Executive Summary &amp; Constituency Dynamics</w:t>
      </w:r>
    </w:p>
    <w:p>
      <w:r>
        <w:t>In the 2024 Parliamentary elections, 18-Qadian (part of Gurdaspur PC) witnessed significant electoral shifts compared to 2022. Overall voter turnout contracted by 12,427 votes (-9.46%), dropping from 131,418 votes in 2022 to 118,991 votes in 2024. While Congress (INC) retained the overall lead in both elections, its victory margin narrowed from +6,991 votes (Partap Singh Bajwa in 2022) to +3,152 votes (Sukhjinder Singh Randhawa in 2024). Concurrently, AAP expanded its booth footprint from 57 booth wins in 2022 to 81 booth wins in 2024 (+24 booths), while BJP made unprecedented inroads, capturing 25 booths primarily in urban Dhariwal and Qadian town wards.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Party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2022 Assembly Votes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2022 Share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2024 Lok Sabha Votes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2024 Share</w:t>
            </w:r>
          </w:p>
        </w:tc>
      </w:tr>
      <w:tr>
        <w:tc>
          <w:tcPr>
            <w:tcW w:type="dxa" w:w="2016"/>
          </w:tcPr>
          <w:p>
            <w:r>
              <w:t>INC (Congress)</w:t>
            </w:r>
          </w:p>
        </w:tc>
        <w:tc>
          <w:tcPr>
            <w:tcW w:type="dxa" w:w="2016"/>
          </w:tcPr>
          <w:p>
            <w:r>
              <w:t>48,116</w:t>
            </w:r>
          </w:p>
        </w:tc>
        <w:tc>
          <w:tcPr>
            <w:tcW w:type="dxa" w:w="2016"/>
          </w:tcPr>
          <w:p>
            <w:r>
              <w:t>36.61%</w:t>
            </w:r>
          </w:p>
        </w:tc>
        <w:tc>
          <w:tcPr>
            <w:tcW w:type="dxa" w:w="2016"/>
          </w:tcPr>
          <w:p>
            <w:r>
              <w:t>41,806</w:t>
            </w:r>
          </w:p>
        </w:tc>
        <w:tc>
          <w:tcPr>
            <w:tcW w:type="dxa" w:w="2016"/>
          </w:tcPr>
          <w:p>
            <w:r>
              <w:t>35.13%</w:t>
            </w:r>
          </w:p>
        </w:tc>
      </w:tr>
      <w:tr>
        <w:tc>
          <w:tcPr>
            <w:tcW w:type="dxa" w:w="2016"/>
          </w:tcPr>
          <w:p>
            <w:r>
              <w:t>AAP (Aam Aadmi Party)</w:t>
            </w:r>
          </w:p>
        </w:tc>
        <w:tc>
          <w:tcPr>
            <w:tcW w:type="dxa" w:w="2016"/>
          </w:tcPr>
          <w:p>
            <w:r>
              <w:t>41,125</w:t>
            </w:r>
          </w:p>
        </w:tc>
        <w:tc>
          <w:tcPr>
            <w:tcW w:type="dxa" w:w="2016"/>
          </w:tcPr>
          <w:p>
            <w:r>
              <w:t>31.30%</w:t>
            </w:r>
          </w:p>
        </w:tc>
        <w:tc>
          <w:tcPr>
            <w:tcW w:type="dxa" w:w="2016"/>
          </w:tcPr>
          <w:p>
            <w:r>
              <w:t>38,654</w:t>
            </w:r>
          </w:p>
        </w:tc>
        <w:tc>
          <w:tcPr>
            <w:tcW w:type="dxa" w:w="2016"/>
          </w:tcPr>
          <w:p>
            <w:r>
              <w:t>32.48%</w:t>
            </w:r>
          </w:p>
        </w:tc>
      </w:tr>
      <w:tr>
        <w:tc>
          <w:tcPr>
            <w:tcW w:type="dxa" w:w="2016"/>
          </w:tcPr>
          <w:p>
            <w:r>
              <w:t>SAD (Akali Dal)</w:t>
            </w:r>
          </w:p>
        </w:tc>
        <w:tc>
          <w:tcPr>
            <w:tcW w:type="dxa" w:w="2016"/>
          </w:tcPr>
          <w:p>
            <w:r>
              <w:t>34,195</w:t>
            </w:r>
          </w:p>
        </w:tc>
        <w:tc>
          <w:tcPr>
            <w:tcW w:type="dxa" w:w="2016"/>
          </w:tcPr>
          <w:p>
            <w:r>
              <w:t>26.02%</w:t>
            </w:r>
          </w:p>
        </w:tc>
        <w:tc>
          <w:tcPr>
            <w:tcW w:type="dxa" w:w="2016"/>
          </w:tcPr>
          <w:p>
            <w:r>
              <w:t>15,568</w:t>
            </w:r>
          </w:p>
        </w:tc>
        <w:tc>
          <w:tcPr>
            <w:tcW w:type="dxa" w:w="2016"/>
          </w:tcPr>
          <w:p>
            <w:r>
              <w:t>13.08%</w:t>
            </w:r>
          </w:p>
        </w:tc>
      </w:tr>
      <w:tr>
        <w:tc>
          <w:tcPr>
            <w:tcW w:type="dxa" w:w="2016"/>
          </w:tcPr>
          <w:p>
            <w:r>
              <w:t>BJP (Bharatiya Janata Party)</w:t>
            </w:r>
          </w:p>
        </w:tc>
        <w:tc>
          <w:tcPr>
            <w:tcW w:type="dxa" w:w="2016"/>
          </w:tcPr>
          <w:p>
            <w:r>
              <w:t>—</w:t>
            </w:r>
          </w:p>
        </w:tc>
        <w:tc>
          <w:tcPr>
            <w:tcW w:type="dxa" w:w="2016"/>
          </w:tcPr>
          <w:p>
            <w:r>
              <w:t>—</w:t>
            </w:r>
          </w:p>
        </w:tc>
        <w:tc>
          <w:tcPr>
            <w:tcW w:type="dxa" w:w="2016"/>
          </w:tcPr>
          <w:p>
            <w:r>
              <w:t>12,959</w:t>
            </w:r>
          </w:p>
        </w:tc>
        <w:tc>
          <w:tcPr>
            <w:tcW w:type="dxa" w:w="2016"/>
          </w:tcPr>
          <w:p>
            <w:r>
              <w:t>10.89%</w:t>
            </w:r>
          </w:p>
        </w:tc>
      </w:tr>
      <w:tr>
        <w:tc>
          <w:tcPr>
            <w:tcW w:type="dxa" w:w="2016"/>
          </w:tcPr>
          <w:p>
            <w:r>
              <w:t>Others &amp; NOTA</w:t>
            </w:r>
          </w:p>
        </w:tc>
        <w:tc>
          <w:tcPr>
            <w:tcW w:type="dxa" w:w="2016"/>
          </w:tcPr>
          <w:p>
            <w:r>
              <w:t>7,982</w:t>
            </w:r>
          </w:p>
        </w:tc>
        <w:tc>
          <w:tcPr>
            <w:tcW w:type="dxa" w:w="2016"/>
          </w:tcPr>
          <w:p>
            <w:r>
              <w:t>6.07%</w:t>
            </w:r>
          </w:p>
        </w:tc>
        <w:tc>
          <w:tcPr>
            <w:tcW w:type="dxa" w:w="2016"/>
          </w:tcPr>
          <w:p>
            <w:r>
              <w:t>10,004</w:t>
            </w:r>
          </w:p>
        </w:tc>
        <w:tc>
          <w:tcPr>
            <w:tcW w:type="dxa" w:w="2016"/>
          </w:tcPr>
          <w:p>
            <w:r>
              <w:t>8.41%</w:t>
            </w:r>
          </w:p>
        </w:tc>
      </w:tr>
      <w:tr>
        <w:tc>
          <w:tcPr>
            <w:tcW w:type="dxa" w:w="2016"/>
            <w:shd w:fill="D9E1F2"/>
          </w:tcPr>
          <w:p>
            <w:r>
              <w:rPr>
                <w:b/>
              </w:rPr>
              <w:t>TOTAL POLLED</w:t>
            </w:r>
          </w:p>
        </w:tc>
        <w:tc>
          <w:tcPr>
            <w:tcW w:type="dxa" w:w="2016"/>
            <w:shd w:fill="D9E1F2"/>
          </w:tcPr>
          <w:p>
            <w:r>
              <w:rPr>
                <w:b/>
              </w:rPr>
              <w:t>131,418</w:t>
            </w:r>
          </w:p>
        </w:tc>
        <w:tc>
          <w:tcPr>
            <w:tcW w:type="dxa" w:w="2016"/>
            <w:shd w:fill="D9E1F2"/>
          </w:tcPr>
          <w:p>
            <w:r>
              <w:rPr>
                <w:b/>
              </w:rPr>
              <w:t>100.0%</w:t>
            </w:r>
          </w:p>
        </w:tc>
        <w:tc>
          <w:tcPr>
            <w:tcW w:type="dxa" w:w="2016"/>
            <w:shd w:fill="D9E1F2"/>
          </w:tcPr>
          <w:p>
            <w:r>
              <w:rPr>
                <w:b/>
              </w:rPr>
              <w:t>118,991</w:t>
            </w:r>
          </w:p>
        </w:tc>
        <w:tc>
          <w:tcPr>
            <w:tcW w:type="dxa" w:w="2016"/>
            <w:shd w:fill="D9E1F2"/>
          </w:tcPr>
          <w:p>
            <w:r>
              <w:rPr>
                <w:b/>
              </w:rPr>
              <w:t>100.0%</w:t>
            </w:r>
          </w:p>
        </w:tc>
      </w:tr>
    </w:tbl>
    <w:p>
      <w:pPr>
        <w:spacing w:after="240"/>
      </w:pPr>
    </w:p>
    <w:p>
      <w:pPr>
        <w:pStyle w:val="Heading1"/>
      </w:pPr>
      <w:r>
        <w:t>2. AAP (Aam Aadmi Party) Booth-Level Categorization</w:t>
      </w:r>
    </w:p>
    <w:p>
      <w:r>
        <w:t>All 223 booths in Qadian have been categorized into 5 distinct operational groups to guide field strategy, retention efforts, and vulnerability management: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B28900"/>
          </w:tcPr>
          <w:p>
            <w:r>
              <w:rPr>
                <w:b/>
                <w:color w:val="FFFFFF"/>
              </w:rPr>
              <w:t>Classification Category</w:t>
            </w:r>
          </w:p>
        </w:tc>
        <w:tc>
          <w:tcPr>
            <w:tcW w:type="dxa" w:w="2520"/>
            <w:shd w:fill="B28900"/>
          </w:tcPr>
          <w:p>
            <w:r>
              <w:rPr>
                <w:b/>
                <w:color w:val="FFFFFF"/>
              </w:rPr>
              <w:t>Booths Count</w:t>
            </w:r>
          </w:p>
        </w:tc>
        <w:tc>
          <w:tcPr>
            <w:tcW w:type="dxa" w:w="2520"/>
            <w:shd w:fill="B28900"/>
          </w:tcPr>
          <w:p>
            <w:r>
              <w:rPr>
                <w:b/>
                <w:color w:val="FFFFFF"/>
              </w:rPr>
              <w:t>Vote Share Profile</w:t>
            </w:r>
          </w:p>
        </w:tc>
        <w:tc>
          <w:tcPr>
            <w:tcW w:type="dxa" w:w="2520"/>
            <w:shd w:fill="B28900"/>
          </w:tcPr>
          <w:p>
            <w:r>
              <w:rPr>
                <w:b/>
                <w:color w:val="FFFFFF"/>
              </w:rPr>
              <w:t>Strategic Assessment</w:t>
            </w:r>
          </w:p>
        </w:tc>
      </w:tr>
      <w:tr>
        <w:tc>
          <w:tcPr>
            <w:tcW w:type="dxa" w:w="2520"/>
          </w:tcPr>
          <w:p>
            <w:r>
              <w:t>Won Both Times (Stronghold)</w:t>
            </w:r>
          </w:p>
        </w:tc>
        <w:tc>
          <w:tcPr>
            <w:tcW w:type="dxa" w:w="2520"/>
          </w:tcPr>
          <w:p>
            <w:r>
              <w:t>18 Booths</w:t>
            </w:r>
          </w:p>
        </w:tc>
        <w:tc>
          <w:tcPr>
            <w:tcW w:type="dxa" w:w="2520"/>
          </w:tcPr>
          <w:p>
            <w:r>
              <w:t>&gt; 45% Share in '22 &amp; '24</w:t>
            </w:r>
          </w:p>
        </w:tc>
        <w:tc>
          <w:tcPr>
            <w:tcW w:type="dxa" w:w="2520"/>
          </w:tcPr>
          <w:p>
            <w:r>
              <w:t>Solid AAP fortresses (Chhotepur, Allowal, Sohal, Bhikari Harni). Must protect and nurture local leadership.</w:t>
            </w:r>
          </w:p>
        </w:tc>
      </w:tr>
      <w:tr>
        <w:tc>
          <w:tcPr>
            <w:tcW w:type="dxa" w:w="2520"/>
          </w:tcPr>
          <w:p>
            <w:r>
              <w:t>Gained in 2024 (Flipped In)</w:t>
            </w:r>
          </w:p>
        </w:tc>
        <w:tc>
          <w:tcPr>
            <w:tcW w:type="dxa" w:w="2520"/>
          </w:tcPr>
          <w:p>
            <w:r>
              <w:t>63 Booths</w:t>
            </w:r>
          </w:p>
        </w:tc>
        <w:tc>
          <w:tcPr>
            <w:tcW w:type="dxa" w:w="2520"/>
          </w:tcPr>
          <w:p>
            <w:r>
              <w:t>Rural expansion</w:t>
            </w:r>
          </w:p>
        </w:tc>
        <w:tc>
          <w:tcPr>
            <w:tcW w:type="dxa" w:w="2520"/>
          </w:tcPr>
          <w:p>
            <w:r>
              <w:t>Major surge areas flipped from INC (40 booths) and SAD (23 booths). High priority for consolidating grassroot base.</w:t>
            </w:r>
          </w:p>
        </w:tc>
      </w:tr>
      <w:tr>
        <w:tc>
          <w:tcPr>
            <w:tcW w:type="dxa" w:w="2520"/>
          </w:tcPr>
          <w:p>
            <w:r>
              <w:t>Lost in 2024 (Flipped Away)</w:t>
            </w:r>
          </w:p>
        </w:tc>
        <w:tc>
          <w:tcPr>
            <w:tcW w:type="dxa" w:w="2520"/>
          </w:tcPr>
          <w:p>
            <w:r>
              <w:t>39 Booths</w:t>
            </w:r>
          </w:p>
        </w:tc>
        <w:tc>
          <w:tcPr>
            <w:tcW w:type="dxa" w:w="2520"/>
          </w:tcPr>
          <w:p>
            <w:r>
              <w:t>Deficit swing to INC/BJP</w:t>
            </w:r>
          </w:p>
        </w:tc>
        <w:tc>
          <w:tcPr>
            <w:tcW w:type="dxa" w:w="2520"/>
          </w:tcPr>
          <w:p>
            <w:r>
              <w:t>Booths won in 2022 that flipped to rivals (27 to INC, 9 to BJP, 3 to SAD). Immediate redressal needed.</w:t>
            </w:r>
          </w:p>
        </w:tc>
      </w:tr>
      <w:tr>
        <w:tc>
          <w:tcPr>
            <w:tcW w:type="dxa" w:w="2520"/>
          </w:tcPr>
          <w:p>
            <w:r>
              <w:t>Weak Booths (&lt; 20% Share)</w:t>
            </w:r>
          </w:p>
        </w:tc>
        <w:tc>
          <w:tcPr>
            <w:tcW w:type="dxa" w:w="2520"/>
          </w:tcPr>
          <w:p>
            <w:r>
              <w:t>31 Booths</w:t>
            </w:r>
          </w:p>
        </w:tc>
        <w:tc>
          <w:tcPr>
            <w:tcW w:type="dxa" w:w="2520"/>
          </w:tcPr>
          <w:p>
            <w:r>
              <w:t>Severe minority vote share</w:t>
            </w:r>
          </w:p>
        </w:tc>
        <w:tc>
          <w:tcPr>
            <w:tcW w:type="dxa" w:w="2520"/>
          </w:tcPr>
          <w:p>
            <w:r>
              <w:t>Pockets with critical vulnerability where AAP polled below 20% (e.g. Chib, Sanghar, Daili Bangar).</w:t>
            </w:r>
          </w:p>
        </w:tc>
      </w:tr>
      <w:tr>
        <w:tc>
          <w:tcPr>
            <w:tcW w:type="dxa" w:w="2520"/>
          </w:tcPr>
          <w:p>
            <w:r>
              <w:t>Lost Both Times (Deficit)</w:t>
            </w:r>
          </w:p>
        </w:tc>
        <w:tc>
          <w:tcPr>
            <w:tcW w:type="dxa" w:w="2520"/>
          </w:tcPr>
          <w:p>
            <w:r>
              <w:t>103 Booths</w:t>
            </w:r>
          </w:p>
        </w:tc>
        <w:tc>
          <w:tcPr>
            <w:tcW w:type="dxa" w:w="2520"/>
          </w:tcPr>
          <w:p>
            <w:r>
              <w:t>Opponent bastions</w:t>
            </w:r>
          </w:p>
        </w:tc>
        <w:tc>
          <w:tcPr>
            <w:tcW w:type="dxa" w:w="2520"/>
          </w:tcPr>
          <w:p>
            <w:r>
              <w:t>Traditional Congress and Akali/BJP stronghold villages where AAP has remained in 2nd or 3rd position.</w:t>
            </w:r>
          </w:p>
        </w:tc>
      </w:tr>
    </w:tbl>
    <w:p>
      <w:pPr>
        <w:spacing w:after="240"/>
      </w:pPr>
    </w:p>
    <w:p>
      <w:pPr>
        <w:pStyle w:val="Heading2"/>
      </w:pPr>
      <w:r>
        <w:t>3. AAP Priority Focus Booths (Top 10 Strongholds vs Top 10 Weaknesses)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Booth</w:t>
            </w:r>
          </w:p>
        </w:tc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Village Name</w:t>
            </w:r>
          </w:p>
        </w:tc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2024 AAP Votes</w:t>
            </w:r>
          </w:p>
        </w:tc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2024 AAP %</w:t>
            </w:r>
          </w:p>
        </w:tc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2024 Margin</w:t>
            </w:r>
          </w:p>
        </w:tc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2022 Result</w:t>
            </w:r>
          </w:p>
        </w:tc>
      </w:tr>
      <w:tr>
        <w:tc>
          <w:tcPr>
            <w:tcW w:type="dxa" w:w="1680"/>
          </w:tcPr>
          <w:p>
            <w:r>
              <w:t>#144</w:t>
            </w:r>
          </w:p>
        </w:tc>
        <w:tc>
          <w:tcPr>
            <w:tcW w:type="dxa" w:w="1680"/>
          </w:tcPr>
          <w:p>
            <w:r>
              <w:t>Qadian Ward No. 8</w:t>
            </w:r>
          </w:p>
        </w:tc>
        <w:tc>
          <w:tcPr>
            <w:tcW w:type="dxa" w:w="1680"/>
          </w:tcPr>
          <w:p>
            <w:r>
              <w:t>700</w:t>
            </w:r>
          </w:p>
        </w:tc>
        <w:tc>
          <w:tcPr>
            <w:tcW w:type="dxa" w:w="1680"/>
          </w:tcPr>
          <w:p>
            <w:r>
              <w:t>85.89%</w:t>
            </w:r>
          </w:p>
        </w:tc>
        <w:tc>
          <w:tcPr>
            <w:tcW w:type="dxa" w:w="1680"/>
          </w:tcPr>
          <w:p>
            <w:r>
              <w:t>+622 lead</w:t>
            </w:r>
          </w:p>
        </w:tc>
        <w:tc>
          <w:tcPr>
            <w:tcW w:type="dxa" w:w="1680"/>
          </w:tcPr>
          <w:p>
            <w:r>
              <w:t>INC (+228)</w:t>
            </w:r>
          </w:p>
        </w:tc>
      </w:tr>
      <w:tr>
        <w:tc>
          <w:tcPr>
            <w:tcW w:type="dxa" w:w="1680"/>
          </w:tcPr>
          <w:p>
            <w:r>
              <w:t>#126</w:t>
            </w:r>
          </w:p>
        </w:tc>
        <w:tc>
          <w:tcPr>
            <w:tcW w:type="dxa" w:w="1680"/>
          </w:tcPr>
          <w:p>
            <w:r>
              <w:t>Ladhupur</w:t>
            </w:r>
          </w:p>
        </w:tc>
        <w:tc>
          <w:tcPr>
            <w:tcW w:type="dxa" w:w="1680"/>
          </w:tcPr>
          <w:p>
            <w:r>
              <w:t>388</w:t>
            </w:r>
          </w:p>
        </w:tc>
        <w:tc>
          <w:tcPr>
            <w:tcW w:type="dxa" w:w="1680"/>
          </w:tcPr>
          <w:p>
            <w:r>
              <w:t>60.44%</w:t>
            </w:r>
          </w:p>
        </w:tc>
        <w:tc>
          <w:tcPr>
            <w:tcW w:type="dxa" w:w="1680"/>
          </w:tcPr>
          <w:p>
            <w:r>
              <w:t>+225 lead</w:t>
            </w:r>
          </w:p>
        </w:tc>
        <w:tc>
          <w:tcPr>
            <w:tcW w:type="dxa" w:w="1680"/>
          </w:tcPr>
          <w:p>
            <w:r>
              <w:t>SAD (+200)</w:t>
            </w:r>
          </w:p>
        </w:tc>
      </w:tr>
      <w:tr>
        <w:tc>
          <w:tcPr>
            <w:tcW w:type="dxa" w:w="1680"/>
          </w:tcPr>
          <w:p>
            <w:r>
              <w:t>#115</w:t>
            </w:r>
          </w:p>
        </w:tc>
        <w:tc>
          <w:tcPr>
            <w:tcW w:type="dxa" w:w="1680"/>
          </w:tcPr>
          <w:p>
            <w:r>
              <w:t>Kishanpur, Kathana, Yodhe</w:t>
            </w:r>
          </w:p>
        </w:tc>
        <w:tc>
          <w:tcPr>
            <w:tcW w:type="dxa" w:w="1680"/>
          </w:tcPr>
          <w:p>
            <w:r>
              <w:t>373</w:t>
            </w:r>
          </w:p>
        </w:tc>
        <w:tc>
          <w:tcPr>
            <w:tcW w:type="dxa" w:w="1680"/>
          </w:tcPr>
          <w:p>
            <w:r>
              <w:t>56.01%</w:t>
            </w:r>
          </w:p>
        </w:tc>
        <w:tc>
          <w:tcPr>
            <w:tcW w:type="dxa" w:w="1680"/>
          </w:tcPr>
          <w:p>
            <w:r>
              <w:t>+159 lead</w:t>
            </w:r>
          </w:p>
        </w:tc>
        <w:tc>
          <w:tcPr>
            <w:tcW w:type="dxa" w:w="1680"/>
          </w:tcPr>
          <w:p>
            <w:r>
              <w:t>INC (+50)</w:t>
            </w:r>
          </w:p>
        </w:tc>
      </w:tr>
      <w:tr>
        <w:tc>
          <w:tcPr>
            <w:tcW w:type="dxa" w:w="1680"/>
          </w:tcPr>
          <w:p>
            <w:r>
              <w:t>#61</w:t>
            </w:r>
          </w:p>
        </w:tc>
        <w:tc>
          <w:tcPr>
            <w:tcW w:type="dxa" w:w="1680"/>
          </w:tcPr>
          <w:p>
            <w:r>
              <w:t>Khundi</w:t>
            </w:r>
          </w:p>
        </w:tc>
        <w:tc>
          <w:tcPr>
            <w:tcW w:type="dxa" w:w="1680"/>
          </w:tcPr>
          <w:p>
            <w:r>
              <w:t>365</w:t>
            </w:r>
          </w:p>
        </w:tc>
        <w:tc>
          <w:tcPr>
            <w:tcW w:type="dxa" w:w="1680"/>
          </w:tcPr>
          <w:p>
            <w:r>
              <w:t>55.05%</w:t>
            </w:r>
          </w:p>
        </w:tc>
        <w:tc>
          <w:tcPr>
            <w:tcW w:type="dxa" w:w="1680"/>
          </w:tcPr>
          <w:p>
            <w:r>
              <w:t>+174 lead</w:t>
            </w:r>
          </w:p>
        </w:tc>
        <w:tc>
          <w:tcPr>
            <w:tcW w:type="dxa" w:w="1680"/>
          </w:tcPr>
          <w:p>
            <w:r>
              <w:t>SAD (+50)</w:t>
            </w:r>
          </w:p>
        </w:tc>
      </w:tr>
      <w:tr>
        <w:tc>
          <w:tcPr>
            <w:tcW w:type="dxa" w:w="1680"/>
          </w:tcPr>
          <w:p>
            <w:r>
              <w:t>#73</w:t>
            </w:r>
          </w:p>
        </w:tc>
        <w:tc>
          <w:tcPr>
            <w:tcW w:type="dxa" w:w="1680"/>
          </w:tcPr>
          <w:p>
            <w:r>
              <w:t>Dehriwal Daroga</w:t>
            </w:r>
          </w:p>
        </w:tc>
        <w:tc>
          <w:tcPr>
            <w:tcW w:type="dxa" w:w="1680"/>
          </w:tcPr>
          <w:p>
            <w:r>
              <w:t>360</w:t>
            </w:r>
          </w:p>
        </w:tc>
        <w:tc>
          <w:tcPr>
            <w:tcW w:type="dxa" w:w="1680"/>
          </w:tcPr>
          <w:p>
            <w:r>
              <w:t>45.51%</w:t>
            </w:r>
          </w:p>
        </w:tc>
        <w:tc>
          <w:tcPr>
            <w:tcW w:type="dxa" w:w="1680"/>
          </w:tcPr>
          <w:p>
            <w:r>
              <w:t>+133 lead</w:t>
            </w:r>
          </w:p>
        </w:tc>
        <w:tc>
          <w:tcPr>
            <w:tcW w:type="dxa" w:w="1680"/>
          </w:tcPr>
          <w:p>
            <w:r>
              <w:t>AAP (+48)</w:t>
            </w:r>
          </w:p>
        </w:tc>
      </w:tr>
      <w:tr>
        <w:tc>
          <w:tcPr>
            <w:tcW w:type="dxa" w:w="1680"/>
          </w:tcPr>
          <w:p>
            <w:r>
              <w:t>#53</w:t>
            </w:r>
          </w:p>
        </w:tc>
        <w:tc>
          <w:tcPr>
            <w:tcW w:type="dxa" w:w="1680"/>
          </w:tcPr>
          <w:p>
            <w:r>
              <w:t>Fateh Nangal</w:t>
            </w:r>
          </w:p>
        </w:tc>
        <w:tc>
          <w:tcPr>
            <w:tcW w:type="dxa" w:w="1680"/>
          </w:tcPr>
          <w:p>
            <w:r>
              <w:t>325</w:t>
            </w:r>
          </w:p>
        </w:tc>
        <w:tc>
          <w:tcPr>
            <w:tcW w:type="dxa" w:w="1680"/>
          </w:tcPr>
          <w:p>
            <w:r>
              <w:t>44.4%</w:t>
            </w:r>
          </w:p>
        </w:tc>
        <w:tc>
          <w:tcPr>
            <w:tcW w:type="dxa" w:w="1680"/>
          </w:tcPr>
          <w:p>
            <w:r>
              <w:t>+17 lead</w:t>
            </w:r>
          </w:p>
        </w:tc>
        <w:tc>
          <w:tcPr>
            <w:tcW w:type="dxa" w:w="1680"/>
          </w:tcPr>
          <w:p>
            <w:r>
              <w:t>INC (+93)</w:t>
            </w:r>
          </w:p>
        </w:tc>
      </w:tr>
      <w:tr>
        <w:tc>
          <w:tcPr>
            <w:tcW w:type="dxa" w:w="1680"/>
          </w:tcPr>
          <w:p>
            <w:r>
              <w:t>#209</w:t>
            </w:r>
          </w:p>
        </w:tc>
        <w:tc>
          <w:tcPr>
            <w:tcW w:type="dxa" w:w="1680"/>
          </w:tcPr>
          <w:p>
            <w:r>
              <w:t>Raju Bela</w:t>
            </w:r>
          </w:p>
        </w:tc>
        <w:tc>
          <w:tcPr>
            <w:tcW w:type="dxa" w:w="1680"/>
          </w:tcPr>
          <w:p>
            <w:r>
              <w:t>316</w:t>
            </w:r>
          </w:p>
        </w:tc>
        <w:tc>
          <w:tcPr>
            <w:tcW w:type="dxa" w:w="1680"/>
          </w:tcPr>
          <w:p>
            <w:r>
              <w:t>41.31%</w:t>
            </w:r>
          </w:p>
        </w:tc>
        <w:tc>
          <w:tcPr>
            <w:tcW w:type="dxa" w:w="1680"/>
          </w:tcPr>
          <w:p>
            <w:r>
              <w:t>+37 lead</w:t>
            </w:r>
          </w:p>
        </w:tc>
        <w:tc>
          <w:tcPr>
            <w:tcW w:type="dxa" w:w="1680"/>
          </w:tcPr>
          <w:p>
            <w:r>
              <w:t>INC (+223)</w:t>
            </w:r>
          </w:p>
        </w:tc>
      </w:tr>
      <w:tr>
        <w:tc>
          <w:tcPr>
            <w:tcW w:type="dxa" w:w="1680"/>
          </w:tcPr>
          <w:p>
            <w:r>
              <w:t>#203</w:t>
            </w:r>
          </w:p>
        </w:tc>
        <w:tc>
          <w:tcPr>
            <w:tcW w:type="dxa" w:w="1680"/>
          </w:tcPr>
          <w:p>
            <w:r>
              <w:t>Bhaini Mian Khan</w:t>
            </w:r>
          </w:p>
        </w:tc>
        <w:tc>
          <w:tcPr>
            <w:tcW w:type="dxa" w:w="1680"/>
          </w:tcPr>
          <w:p>
            <w:r>
              <w:t>310</w:t>
            </w:r>
          </w:p>
        </w:tc>
        <w:tc>
          <w:tcPr>
            <w:tcW w:type="dxa" w:w="1680"/>
          </w:tcPr>
          <w:p>
            <w:r>
              <w:t>39.34%</w:t>
            </w:r>
          </w:p>
        </w:tc>
        <w:tc>
          <w:tcPr>
            <w:tcW w:type="dxa" w:w="1680"/>
          </w:tcPr>
          <w:p>
            <w:r>
              <w:t>+116 lead</w:t>
            </w:r>
          </w:p>
        </w:tc>
        <w:tc>
          <w:tcPr>
            <w:tcW w:type="dxa" w:w="1680"/>
          </w:tcPr>
          <w:p>
            <w:r>
              <w:t>INC (+98)</w:t>
            </w:r>
          </w:p>
        </w:tc>
      </w:tr>
      <w:tr>
        <w:tc>
          <w:tcPr>
            <w:tcW w:type="dxa" w:w="1680"/>
          </w:tcPr>
          <w:p>
            <w:r>
              <w:t>#85</w:t>
            </w:r>
          </w:p>
        </w:tc>
        <w:tc>
          <w:tcPr>
            <w:tcW w:type="dxa" w:w="1680"/>
          </w:tcPr>
          <w:p>
            <w:r>
              <w:t>Jogi Cheema + Chamiyari</w:t>
            </w:r>
          </w:p>
        </w:tc>
        <w:tc>
          <w:tcPr>
            <w:tcW w:type="dxa" w:w="1680"/>
          </w:tcPr>
          <w:p>
            <w:r>
              <w:t>309</w:t>
            </w:r>
          </w:p>
        </w:tc>
        <w:tc>
          <w:tcPr>
            <w:tcW w:type="dxa" w:w="1680"/>
          </w:tcPr>
          <w:p>
            <w:r>
              <w:t>45.58%</w:t>
            </w:r>
          </w:p>
        </w:tc>
        <w:tc>
          <w:tcPr>
            <w:tcW w:type="dxa" w:w="1680"/>
          </w:tcPr>
          <w:p>
            <w:r>
              <w:t>+97 lead</w:t>
            </w:r>
          </w:p>
        </w:tc>
        <w:tc>
          <w:tcPr>
            <w:tcW w:type="dxa" w:w="1680"/>
          </w:tcPr>
          <w:p>
            <w:r>
              <w:t>INC (+33)</w:t>
            </w:r>
          </w:p>
        </w:tc>
      </w:tr>
      <w:tr>
        <w:tc>
          <w:tcPr>
            <w:tcW w:type="dxa" w:w="1680"/>
          </w:tcPr>
          <w:p>
            <w:r>
              <w:t>#108</w:t>
            </w:r>
          </w:p>
        </w:tc>
        <w:tc>
          <w:tcPr>
            <w:tcW w:type="dxa" w:w="1680"/>
          </w:tcPr>
          <w:p>
            <w:r>
              <w:t>Darapur, Jangal</w:t>
            </w:r>
          </w:p>
        </w:tc>
        <w:tc>
          <w:tcPr>
            <w:tcW w:type="dxa" w:w="1680"/>
          </w:tcPr>
          <w:p>
            <w:r>
              <w:t>306</w:t>
            </w:r>
          </w:p>
        </w:tc>
        <w:tc>
          <w:tcPr>
            <w:tcW w:type="dxa" w:w="1680"/>
          </w:tcPr>
          <w:p>
            <w:r>
              <w:t>37.05%</w:t>
            </w:r>
          </w:p>
        </w:tc>
        <w:tc>
          <w:tcPr>
            <w:tcW w:type="dxa" w:w="1680"/>
          </w:tcPr>
          <w:p>
            <w:r>
              <w:t>+26 lead</w:t>
            </w:r>
          </w:p>
        </w:tc>
        <w:tc>
          <w:tcPr>
            <w:tcW w:type="dxa" w:w="1680"/>
          </w:tcPr>
          <w:p>
            <w:r>
              <w:t>INC (+50)</w:t>
            </w:r>
          </w:p>
        </w:tc>
      </w:tr>
    </w:tbl>
    <w:p>
      <w:pPr>
        <w:spacing w:after="2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Official Command Center: https://dsidein.com/qadian-2022-2024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DSIDEIN FIELD INTELLIGENCE | 18-QADIAN ASSEMBLY SEGMENT (2022 vs 2024)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