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QADIAN — DETAILED 223-BOOTH MASTERPLAN</w:t>
      </w:r>
    </w:p>
    <w:p>
      <w:pPr>
        <w:jc w:val="center"/>
      </w:pPr>
      <w:r>
        <w:rPr>
          <w:i/>
        </w:rPr>
        <w:t>Booth-level field operations based on the supplied 2022 vs 2024 dataset</w:t>
      </w:r>
    </w:p>
    <w:p>
      <w:pPr>
        <w:pStyle w:val="Heading1"/>
      </w:pPr>
      <w:r>
        <w:t>Purpose</w:t>
      </w:r>
    </w:p>
    <w:p>
      <w:r>
        <w:t>This is the detailed working version of the booth plan. It replaces confusing priority codes with plain-language status explanations and gives every booth a specific operational action sequence. The actions are for field organisation, public-issue listening, data verification, legitimate follow-up and repeat visits—not individual voter targeting.</w:t>
      </w:r>
    </w:p>
    <w:p>
      <w:pPr>
        <w:pStyle w:val="Heading1"/>
      </w:pPr>
      <w:r>
        <w:t>How the status works</w:t>
      </w:r>
    </w:p>
    <w:p>
      <w:r>
        <w:rPr>
          <w:b/>
        </w:rPr>
        <w:t xml:space="preserve">AAP retained: </w:t>
      </w:r>
      <w:r>
        <w:t>AAP led in both elections. Maintain organisation and verify the current ground situation.</w:t>
      </w:r>
    </w:p>
    <w:p>
      <w:r>
        <w:rPr>
          <w:b/>
        </w:rPr>
        <w:t xml:space="preserve">Flipped to AAP: </w:t>
      </w:r>
      <w:r>
        <w:t>AAP did not lead in 2022 but led in 2024. Investigate and understand the transition.</w:t>
      </w:r>
    </w:p>
    <w:p>
      <w:r>
        <w:rPr>
          <w:b/>
        </w:rPr>
        <w:t xml:space="preserve">AAP flipped away: </w:t>
      </w:r>
      <w:r>
        <w:t>AAP led in 2022 but another party led in 2024. Diagnose the reversal.</w:t>
      </w:r>
    </w:p>
    <w:p>
      <w:r>
        <w:rPr>
          <w:b/>
        </w:rPr>
        <w:t xml:space="preserve">Other party retained: </w:t>
      </w:r>
      <w:r>
        <w:t>The same non-AAP party led in both elections. Build long-term local organisation and listening.</w:t>
      </w:r>
    </w:p>
    <w:p>
      <w:r>
        <w:rPr>
          <w:b/>
        </w:rPr>
        <w:t xml:space="preserve">Other flip: </w:t>
      </w:r>
      <w:r>
        <w:t>The winning party changed between elections. Verify what changed locally.</w:t>
      </w:r>
    </w:p>
    <w:p>
      <w:r>
        <w:rPr>
          <w:b/>
        </w:rPr>
        <w:t xml:space="preserve">Data verification: </w:t>
      </w:r>
      <w:r>
        <w:t>Confirm the booth/polling status before deployment.</w:t>
      </w:r>
    </w:p>
    <w:p>
      <w:pPr>
        <w:pStyle w:val="Heading1"/>
      </w:pPr>
      <w:r>
        <w:t>90-day booth cycle</w:t>
      </w:r>
    </w:p>
    <w:p>
      <w:pPr>
        <w:pStyle w:val="ListBullet"/>
      </w:pPr>
      <w:r>
        <w:t>Days 1–30: assign coordinator/team, build booth profile, attach survey and historical data, prepare route.</w:t>
      </w:r>
    </w:p>
    <w:p>
      <w:pPr>
        <w:pStyle w:val="ListBullet"/>
      </w:pPr>
      <w:r>
        <w:t>Days 31–45: Round 1 — systematic visit, listen, record, verify and identify follow-up.</w:t>
      </w:r>
    </w:p>
    <w:p>
      <w:pPr>
        <w:pStyle w:val="ListBullet"/>
      </w:pPr>
      <w:r>
        <w:t>Days 46–60: Follow-up — assign genuine issues to the appropriate authority/stakeholder and record progress.</w:t>
      </w:r>
    </w:p>
    <w:p>
      <w:pPr>
        <w:pStyle w:val="ListBullet"/>
      </w:pPr>
      <w:r>
        <w:t>Days 61–75: Round 2 — return, check what changed and update the booth profile.</w:t>
      </w:r>
    </w:p>
    <w:p>
      <w:pPr>
        <w:pStyle w:val="ListBullet"/>
      </w:pPr>
      <w:r>
        <w:t>Days 76–85: Repair — fix inactive teams, close reporting gaps and revisit unresolved matters.</w:t>
      </w:r>
    </w:p>
    <w:p>
      <w:pPr>
        <w:pStyle w:val="ListBullet"/>
      </w:pPr>
      <w:r>
        <w:t>Days 86–90: Audit — confirm coverage, team status, open issues, last visit and next action.</w:t>
      </w:r>
    </w:p>
    <w:p>
      <w:pPr>
        <w:pStyle w:val="Heading1"/>
      </w:pPr>
      <w:r>
        <w:t>Detailed booth-by-booth plan</w:t>
      </w:r>
    </w:p>
    <w:p>
      <w:r>
        <w:t>Every row below is generated from the supplied booth dataset. The historical numbers are analytical inputs; the action column is the field-management plan.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gridCol w:w="1080"/>
        <w:gridCol w:w="1080"/>
      </w:tblGrid>
      <w:tr>
        <w:tc>
          <w:tcPr>
            <w:tcW w:type="dxa" w:w="1080"/>
          </w:tcPr>
          <w:p>
            <w:r>
              <w:t>Booth</w:t>
            </w:r>
          </w:p>
        </w:tc>
        <w:tc>
          <w:tcPr>
            <w:tcW w:type="dxa" w:w="1080"/>
          </w:tcPr>
          <w:p>
            <w:r>
              <w:t>Village</w:t>
            </w:r>
          </w:p>
        </w:tc>
        <w:tc>
          <w:tcPr>
            <w:tcW w:type="dxa" w:w="1080"/>
          </w:tcPr>
          <w:p>
            <w:r>
              <w:t>2022 winner</w:t>
            </w:r>
          </w:p>
        </w:tc>
        <w:tc>
          <w:tcPr>
            <w:tcW w:type="dxa" w:w="1080"/>
          </w:tcPr>
          <w:p>
            <w:r>
              <w:t>2022 AAP</w:t>
            </w:r>
          </w:p>
        </w:tc>
        <w:tc>
          <w:tcPr>
            <w:tcW w:type="dxa" w:w="1080"/>
          </w:tcPr>
          <w:p>
            <w:r>
              <w:t>2024 winner</w:t>
            </w:r>
          </w:p>
        </w:tc>
        <w:tc>
          <w:tcPr>
            <w:tcW w:type="dxa" w:w="1080"/>
          </w:tcPr>
          <w:p>
            <w:r>
              <w:t>2024 AAP</w:t>
            </w:r>
          </w:p>
        </w:tc>
        <w:tc>
          <w:tcPr>
            <w:tcW w:type="dxa" w:w="1080"/>
          </w:tcPr>
          <w:p>
            <w:r>
              <w:t>AAP swing</w:t>
            </w:r>
          </w:p>
        </w:tc>
        <w:tc>
          <w:tcPr>
            <w:tcW w:type="dxa" w:w="1080"/>
          </w:tcPr>
          <w:p>
            <w:r>
              <w:t>Turnout Δ</w:t>
            </w:r>
          </w:p>
        </w:tc>
        <w:tc>
          <w:tcPr>
            <w:tcW w:type="dxa" w:w="1080"/>
          </w:tcPr>
          <w:p>
            <w:r>
              <w:t>Detailed status</w:t>
            </w:r>
          </w:p>
        </w:tc>
        <w:tc>
          <w:tcPr>
            <w:tcW w:type="dxa" w:w="1080"/>
          </w:tcPr>
          <w:p>
            <w:r>
              <w:t>Detailed action</w:t>
            </w:r>
          </w:p>
        </w:tc>
      </w:tr>
      <w:tr>
        <w:tc>
          <w:tcPr>
            <w:tcW w:type="dxa" w:w="1080"/>
            <w:vAlign w:val="center"/>
          </w:tcPr>
          <w:p>
            <w:r>
              <w:t>1</w:t>
            </w:r>
          </w:p>
        </w:tc>
        <w:tc>
          <w:tcPr>
            <w:tcW w:type="dxa" w:w="1080"/>
            <w:vAlign w:val="center"/>
          </w:tcPr>
          <w:p>
            <w:r>
              <w:t>Jogewal Jattan</w:t>
            </w:r>
          </w:p>
        </w:tc>
        <w:tc>
          <w:tcPr>
            <w:tcW w:type="dxa" w:w="1080"/>
            <w:vAlign w:val="center"/>
          </w:tcPr>
          <w:p>
            <w:r>
              <w:t>INC</w:t>
            </w:r>
          </w:p>
        </w:tc>
        <w:tc>
          <w:tcPr>
            <w:tcW w:type="dxa" w:w="1080"/>
            <w:vAlign w:val="center"/>
          </w:tcPr>
          <w:p>
            <w:r>
              <w:t>35.01%</w:t>
            </w:r>
          </w:p>
        </w:tc>
        <w:tc>
          <w:tcPr>
            <w:tcW w:type="dxa" w:w="1080"/>
            <w:vAlign w:val="center"/>
          </w:tcPr>
          <w:p>
            <w:r>
              <w:t>AAP</w:t>
            </w:r>
          </w:p>
        </w:tc>
        <w:tc>
          <w:tcPr>
            <w:tcW w:type="dxa" w:w="1080"/>
            <w:vAlign w:val="center"/>
          </w:tcPr>
          <w:p>
            <w:r>
              <w:t>53.86%</w:t>
            </w:r>
          </w:p>
        </w:tc>
        <w:tc>
          <w:tcPr>
            <w:tcW w:type="dxa" w:w="1080"/>
            <w:vAlign w:val="center"/>
          </w:tcPr>
          <w:p>
            <w:r>
              <w:t>+18.85 pts</w:t>
            </w:r>
          </w:p>
        </w:tc>
        <w:tc>
          <w:tcPr>
            <w:tcW w:type="dxa" w:w="1080"/>
            <w:vAlign w:val="center"/>
          </w:tcPr>
          <w:p>
            <w:r>
              <w:t>-5.96%</w:t>
            </w:r>
          </w:p>
        </w:tc>
        <w:tc>
          <w:tcPr>
            <w:tcW w:type="dxa" w:w="1080"/>
            <w:vAlign w:val="center"/>
          </w:tcPr>
          <w:p>
            <w:r>
              <w:t>AAP won in 2024 after INC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+18.85 pts; turnout -5.96%).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2</w:t>
            </w:r>
          </w:p>
        </w:tc>
        <w:tc>
          <w:tcPr>
            <w:tcW w:type="dxa" w:w="1080"/>
            <w:vAlign w:val="center"/>
          </w:tcPr>
          <w:p>
            <w:r>
              <w:t>Chhotepur</w:t>
            </w:r>
          </w:p>
        </w:tc>
        <w:tc>
          <w:tcPr>
            <w:tcW w:type="dxa" w:w="1080"/>
            <w:vAlign w:val="center"/>
          </w:tcPr>
          <w:p>
            <w:r>
              <w:t>AAP</w:t>
            </w:r>
          </w:p>
        </w:tc>
        <w:tc>
          <w:tcPr>
            <w:tcW w:type="dxa" w:w="1080"/>
            <w:vAlign w:val="center"/>
          </w:tcPr>
          <w:p>
            <w:r>
              <w:t>50.00%</w:t>
            </w:r>
          </w:p>
        </w:tc>
        <w:tc>
          <w:tcPr>
            <w:tcW w:type="dxa" w:w="1080"/>
            <w:vAlign w:val="center"/>
          </w:tcPr>
          <w:p>
            <w:r>
              <w:t>AAP</w:t>
            </w:r>
          </w:p>
        </w:tc>
        <w:tc>
          <w:tcPr>
            <w:tcW w:type="dxa" w:w="1080"/>
            <w:vAlign w:val="center"/>
          </w:tcPr>
          <w:p>
            <w:r>
              <w:t>44.66%</w:t>
            </w:r>
          </w:p>
        </w:tc>
        <w:tc>
          <w:tcPr>
            <w:tcW w:type="dxa" w:w="1080"/>
            <w:vAlign w:val="center"/>
          </w:tcPr>
          <w:p>
            <w:r>
              <w:t>-5.34 pts</w:t>
            </w:r>
          </w:p>
        </w:tc>
        <w:tc>
          <w:tcPr>
            <w:tcW w:type="dxa" w:w="1080"/>
            <w:vAlign w:val="center"/>
          </w:tcPr>
          <w:p>
            <w:r>
              <w:t>-0.64%</w:t>
            </w:r>
          </w:p>
        </w:tc>
        <w:tc>
          <w:tcPr>
            <w:tcW w:type="dxa" w:w="1080"/>
            <w:vAlign w:val="center"/>
          </w:tcPr>
          <w:p>
            <w:r>
              <w:t>AAP won in both 2022 and 2024. Treat as a continuity booth: maintain organisation, verify current issues and do not assume the historical result will automatically repeat.</w:t>
            </w:r>
          </w:p>
        </w:tc>
        <w:tc>
          <w:tcPr>
            <w:tcW w:type="dxa" w:w="1080"/>
            <w:vAlign w:val="center"/>
          </w:tcPr>
          <w:p>
            <w:r>
              <w:t>1. Keep a permanent coordinator. 2. Complete a structured listening visit. 3. Review 2022/2024 numbers (AAP swing -5.34 pts; turnout -0.64%). 4. Record current area-level issues. 5. Check team activity. 6. Schedule a return visit. 7. Keep on monthly maintenance.</w:t>
            </w:r>
          </w:p>
        </w:tc>
      </w:tr>
      <w:tr>
        <w:tc>
          <w:tcPr>
            <w:tcW w:type="dxa" w:w="1080"/>
            <w:vAlign w:val="center"/>
          </w:tcPr>
          <w:p>
            <w:r>
              <w:t>3</w:t>
            </w:r>
          </w:p>
        </w:tc>
        <w:tc>
          <w:tcPr>
            <w:tcW w:type="dxa" w:w="1080"/>
            <w:vAlign w:val="center"/>
          </w:tcPr>
          <w:p>
            <w:r>
              <w:t>Allowal</w:t>
            </w:r>
          </w:p>
        </w:tc>
        <w:tc>
          <w:tcPr>
            <w:tcW w:type="dxa" w:w="1080"/>
            <w:vAlign w:val="center"/>
          </w:tcPr>
          <w:p>
            <w:r>
              <w:t>INC</w:t>
            </w:r>
          </w:p>
        </w:tc>
        <w:tc>
          <w:tcPr>
            <w:tcW w:type="dxa" w:w="1080"/>
            <w:vAlign w:val="center"/>
          </w:tcPr>
          <w:p>
            <w:r>
              <w:t>34.52%</w:t>
            </w:r>
          </w:p>
        </w:tc>
        <w:tc>
          <w:tcPr>
            <w:tcW w:type="dxa" w:w="1080"/>
            <w:vAlign w:val="center"/>
          </w:tcPr>
          <w:p>
            <w:r>
              <w:t>AAP</w:t>
            </w:r>
          </w:p>
        </w:tc>
        <w:tc>
          <w:tcPr>
            <w:tcW w:type="dxa" w:w="1080"/>
            <w:vAlign w:val="center"/>
          </w:tcPr>
          <w:p>
            <w:r>
              <w:t>41.88%</w:t>
            </w:r>
          </w:p>
        </w:tc>
        <w:tc>
          <w:tcPr>
            <w:tcW w:type="dxa" w:w="1080"/>
            <w:vAlign w:val="center"/>
          </w:tcPr>
          <w:p>
            <w:r>
              <w:t>+7.36 pts</w:t>
            </w:r>
          </w:p>
        </w:tc>
        <w:tc>
          <w:tcPr>
            <w:tcW w:type="dxa" w:w="1080"/>
            <w:vAlign w:val="center"/>
          </w:tcPr>
          <w:p>
            <w:r>
              <w:t>-11.09%</w:t>
            </w:r>
          </w:p>
        </w:tc>
        <w:tc>
          <w:tcPr>
            <w:tcW w:type="dxa" w:w="1080"/>
            <w:vAlign w:val="center"/>
          </w:tcPr>
          <w:p>
            <w:r>
              <w:t>AAP won in 2024 after INC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+7.36 pts; turnout -11.09%).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4</w:t>
            </w:r>
          </w:p>
        </w:tc>
        <w:tc>
          <w:tcPr>
            <w:tcW w:type="dxa" w:w="1080"/>
            <w:vAlign w:val="center"/>
          </w:tcPr>
          <w:p>
            <w:r>
              <w:t>Allowal</w:t>
            </w:r>
          </w:p>
        </w:tc>
        <w:tc>
          <w:tcPr>
            <w:tcW w:type="dxa" w:w="1080"/>
            <w:vAlign w:val="center"/>
          </w:tcPr>
          <w:p>
            <w:r>
              <w:t>INC</w:t>
            </w:r>
          </w:p>
        </w:tc>
        <w:tc>
          <w:tcPr>
            <w:tcW w:type="dxa" w:w="1080"/>
            <w:vAlign w:val="center"/>
          </w:tcPr>
          <w:p>
            <w:r>
              <w:t>25.98%</w:t>
            </w:r>
          </w:p>
        </w:tc>
        <w:tc>
          <w:tcPr>
            <w:tcW w:type="dxa" w:w="1080"/>
            <w:vAlign w:val="center"/>
          </w:tcPr>
          <w:p>
            <w:r>
              <w:t>AAP</w:t>
            </w:r>
          </w:p>
        </w:tc>
        <w:tc>
          <w:tcPr>
            <w:tcW w:type="dxa" w:w="1080"/>
            <w:vAlign w:val="center"/>
          </w:tcPr>
          <w:p>
            <w:r>
              <w:t>45.09%</w:t>
            </w:r>
          </w:p>
        </w:tc>
        <w:tc>
          <w:tcPr>
            <w:tcW w:type="dxa" w:w="1080"/>
            <w:vAlign w:val="center"/>
          </w:tcPr>
          <w:p>
            <w:r>
              <w:t>+19.11 pts</w:t>
            </w:r>
          </w:p>
        </w:tc>
        <w:tc>
          <w:tcPr>
            <w:tcW w:type="dxa" w:w="1080"/>
            <w:vAlign w:val="center"/>
          </w:tcPr>
          <w:p>
            <w:r>
              <w:t>-13.32%</w:t>
            </w:r>
          </w:p>
        </w:tc>
        <w:tc>
          <w:tcPr>
            <w:tcW w:type="dxa" w:w="1080"/>
            <w:vAlign w:val="center"/>
          </w:tcPr>
          <w:p>
            <w:r>
              <w:t>AAP won in 2024 after INC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+19.11 pts; turnout -13.32%).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5</w:t>
            </w:r>
          </w:p>
        </w:tc>
        <w:tc>
          <w:tcPr>
            <w:tcW w:type="dxa" w:w="1080"/>
            <w:vAlign w:val="center"/>
          </w:tcPr>
          <w:p>
            <w:r>
              <w:t>Kot Santokh Rai</w:t>
            </w:r>
          </w:p>
        </w:tc>
        <w:tc>
          <w:tcPr>
            <w:tcW w:type="dxa" w:w="1080"/>
            <w:vAlign w:val="center"/>
          </w:tcPr>
          <w:p>
            <w:r>
              <w:t>AAP</w:t>
            </w:r>
          </w:p>
        </w:tc>
        <w:tc>
          <w:tcPr>
            <w:tcW w:type="dxa" w:w="1080"/>
            <w:vAlign w:val="center"/>
          </w:tcPr>
          <w:p>
            <w:r>
              <w:t>40.16%</w:t>
            </w:r>
          </w:p>
        </w:tc>
        <w:tc>
          <w:tcPr>
            <w:tcW w:type="dxa" w:w="1080"/>
            <w:vAlign w:val="center"/>
          </w:tcPr>
          <w:p>
            <w:r>
              <w:t>AAP</w:t>
            </w:r>
          </w:p>
        </w:tc>
        <w:tc>
          <w:tcPr>
            <w:tcW w:type="dxa" w:w="1080"/>
            <w:vAlign w:val="center"/>
          </w:tcPr>
          <w:p>
            <w:r>
              <w:t>35.99%</w:t>
            </w:r>
          </w:p>
        </w:tc>
        <w:tc>
          <w:tcPr>
            <w:tcW w:type="dxa" w:w="1080"/>
            <w:vAlign w:val="center"/>
          </w:tcPr>
          <w:p>
            <w:r>
              <w:t>-4.17 pts</w:t>
            </w:r>
          </w:p>
        </w:tc>
        <w:tc>
          <w:tcPr>
            <w:tcW w:type="dxa" w:w="1080"/>
            <w:vAlign w:val="center"/>
          </w:tcPr>
          <w:p>
            <w:r>
              <w:t>-5.76%</w:t>
            </w:r>
          </w:p>
        </w:tc>
        <w:tc>
          <w:tcPr>
            <w:tcW w:type="dxa" w:w="1080"/>
            <w:vAlign w:val="center"/>
          </w:tcPr>
          <w:p>
            <w:r>
              <w:t>AAP won in both 2022 and 2024. Treat as a continuity booth: maintain organisation, verify current issues and do not assume the historical result will automatically repeat.</w:t>
            </w:r>
          </w:p>
        </w:tc>
        <w:tc>
          <w:tcPr>
            <w:tcW w:type="dxa" w:w="1080"/>
            <w:vAlign w:val="center"/>
          </w:tcPr>
          <w:p>
            <w:r>
              <w:t>1. Keep a permanent coordinator. 2. Complete a structured listening visit. 3. Review 2022/2024 numbers (AAP swing -4.17 pts; turnout -5.76%). 4. Record current area-level issues. 5. Check team activity. 6. Schedule a return visit. 7. Keep on monthly maintenance.</w:t>
            </w:r>
          </w:p>
        </w:tc>
      </w:tr>
      <w:tr>
        <w:tc>
          <w:tcPr>
            <w:tcW w:type="dxa" w:w="1080"/>
            <w:vAlign w:val="center"/>
          </w:tcPr>
          <w:p>
            <w:r>
              <w:t>6</w:t>
            </w:r>
          </w:p>
        </w:tc>
        <w:tc>
          <w:tcPr>
            <w:tcW w:type="dxa" w:w="1080"/>
            <w:vAlign w:val="center"/>
          </w:tcPr>
          <w:p>
            <w:r>
              <w:t>Kot Santokh Rai</w:t>
            </w:r>
          </w:p>
        </w:tc>
        <w:tc>
          <w:tcPr>
            <w:tcW w:type="dxa" w:w="1080"/>
            <w:vAlign w:val="center"/>
          </w:tcPr>
          <w:p>
            <w:r>
              <w:t>SAD</w:t>
            </w:r>
          </w:p>
        </w:tc>
        <w:tc>
          <w:tcPr>
            <w:tcW w:type="dxa" w:w="1080"/>
            <w:vAlign w:val="center"/>
          </w:tcPr>
          <w:p>
            <w:r>
              <w:t>33.90%</w:t>
            </w:r>
          </w:p>
        </w:tc>
        <w:tc>
          <w:tcPr>
            <w:tcW w:type="dxa" w:w="1080"/>
            <w:vAlign w:val="center"/>
          </w:tcPr>
          <w:p>
            <w:r>
              <w:t>INC</w:t>
            </w:r>
          </w:p>
        </w:tc>
        <w:tc>
          <w:tcPr>
            <w:tcW w:type="dxa" w:w="1080"/>
            <w:vAlign w:val="center"/>
          </w:tcPr>
          <w:p>
            <w:r>
              <w:t>33.27%</w:t>
            </w:r>
          </w:p>
        </w:tc>
        <w:tc>
          <w:tcPr>
            <w:tcW w:type="dxa" w:w="1080"/>
            <w:vAlign w:val="center"/>
          </w:tcPr>
          <w:p>
            <w:r>
              <w:t>-0.63 pts</w:t>
            </w:r>
          </w:p>
        </w:tc>
        <w:tc>
          <w:tcPr>
            <w:tcW w:type="dxa" w:w="1080"/>
            <w:vAlign w:val="center"/>
          </w:tcPr>
          <w:p>
            <w:r>
              <w:t>-13.00%</w:t>
            </w:r>
          </w:p>
        </w:tc>
        <w:tc>
          <w:tcPr>
            <w:tcW w:type="dxa" w:w="1080"/>
            <w:vAlign w:val="center"/>
          </w:tcPr>
          <w:p>
            <w:r>
              <w:t>The winning party changed from SAD in 2022 to INC in 2024. Treat as a transition booth and verify the local causes.</w:t>
            </w:r>
          </w:p>
        </w:tc>
        <w:tc>
          <w:tcPr>
            <w:tcW w:type="dxa" w:w="1080"/>
            <w:vAlign w:val="center"/>
          </w:tcPr>
          <w:p>
            <w:r>
              <w:t>1. Conduct diagnostic visit. 2. Compare 2022/2024 movement (AAP swing -0.63 pts; turnout -13.00%). 3. Establish what changed. 4. Check organisation, election context and current issues. 5. Verify observations. 6. Assign follow-up. 7. Return in Round 2. 8. Update the database.</w:t>
            </w:r>
          </w:p>
        </w:tc>
      </w:tr>
      <w:tr>
        <w:tc>
          <w:tcPr>
            <w:tcW w:type="dxa" w:w="1080"/>
            <w:vAlign w:val="center"/>
          </w:tcPr>
          <w:p>
            <w:r>
              <w:t>7</w:t>
            </w:r>
          </w:p>
        </w:tc>
        <w:tc>
          <w:tcPr>
            <w:tcW w:type="dxa" w:w="1080"/>
            <w:vAlign w:val="center"/>
          </w:tcPr>
          <w:p>
            <w:r>
              <w:t>Kheh Tikha + Chakk Gharoye</w:t>
            </w:r>
          </w:p>
        </w:tc>
        <w:tc>
          <w:tcPr>
            <w:tcW w:type="dxa" w:w="1080"/>
            <w:vAlign w:val="center"/>
          </w:tcPr>
          <w:p>
            <w:r>
              <w:t>SAD</w:t>
            </w:r>
          </w:p>
        </w:tc>
        <w:tc>
          <w:tcPr>
            <w:tcW w:type="dxa" w:w="1080"/>
            <w:vAlign w:val="center"/>
          </w:tcPr>
          <w:p>
            <w:r>
              <w:t>31.40%</w:t>
            </w:r>
          </w:p>
        </w:tc>
        <w:tc>
          <w:tcPr>
            <w:tcW w:type="dxa" w:w="1080"/>
            <w:vAlign w:val="center"/>
          </w:tcPr>
          <w:p>
            <w:r>
              <w:t>INC</w:t>
            </w:r>
          </w:p>
        </w:tc>
        <w:tc>
          <w:tcPr>
            <w:tcW w:type="dxa" w:w="1080"/>
            <w:vAlign w:val="center"/>
          </w:tcPr>
          <w:p>
            <w:r>
              <w:t>27.32%</w:t>
            </w:r>
          </w:p>
        </w:tc>
        <w:tc>
          <w:tcPr>
            <w:tcW w:type="dxa" w:w="1080"/>
            <w:vAlign w:val="center"/>
          </w:tcPr>
          <w:p>
            <w:r>
              <w:t>-4.08 pts</w:t>
            </w:r>
          </w:p>
        </w:tc>
        <w:tc>
          <w:tcPr>
            <w:tcW w:type="dxa" w:w="1080"/>
            <w:vAlign w:val="center"/>
          </w:tcPr>
          <w:p>
            <w:r>
              <w:t>-6.85%</w:t>
            </w:r>
          </w:p>
        </w:tc>
        <w:tc>
          <w:tcPr>
            <w:tcW w:type="dxa" w:w="1080"/>
            <w:vAlign w:val="center"/>
          </w:tcPr>
          <w:p>
            <w:r>
              <w:t>The winning party changed from SAD in 2022 to INC in 2024. Treat as a transition booth and verify the local causes.</w:t>
            </w:r>
          </w:p>
        </w:tc>
        <w:tc>
          <w:tcPr>
            <w:tcW w:type="dxa" w:w="1080"/>
            <w:vAlign w:val="center"/>
          </w:tcPr>
          <w:p>
            <w:r>
              <w:t>1. Conduct diagnostic visit. 2. Compare 2022/2024 movement (AAP swing -4.08 pts; turnout -6.85%). 3. Establish what changed. 4. Check organisation, election context and current issues. 5. Verify observations. 6. Assign follow-up. 7. Return in Round 2. 8. Update the database.</w:t>
            </w:r>
          </w:p>
        </w:tc>
      </w:tr>
      <w:tr>
        <w:tc>
          <w:tcPr>
            <w:tcW w:type="dxa" w:w="1080"/>
            <w:vAlign w:val="center"/>
          </w:tcPr>
          <w:p>
            <w:r>
              <w:t>8</w:t>
            </w:r>
          </w:p>
        </w:tc>
        <w:tc>
          <w:tcPr>
            <w:tcW w:type="dxa" w:w="1080"/>
            <w:vAlign w:val="center"/>
          </w:tcPr>
          <w:p>
            <w:r>
              <w:t>Chakk Deepewal + Devidaspur</w:t>
            </w:r>
          </w:p>
        </w:tc>
        <w:tc>
          <w:tcPr>
            <w:tcW w:type="dxa" w:w="1080"/>
            <w:vAlign w:val="center"/>
          </w:tcPr>
          <w:p>
            <w:r>
              <w:t>INC</w:t>
            </w:r>
          </w:p>
        </w:tc>
        <w:tc>
          <w:tcPr>
            <w:tcW w:type="dxa" w:w="1080"/>
            <w:vAlign w:val="center"/>
          </w:tcPr>
          <w:p>
            <w:r>
              <w:t>23.71%</w:t>
            </w:r>
          </w:p>
        </w:tc>
        <w:tc>
          <w:tcPr>
            <w:tcW w:type="dxa" w:w="1080"/>
            <w:vAlign w:val="center"/>
          </w:tcPr>
          <w:p>
            <w:r>
              <w:t>INC</w:t>
            </w:r>
          </w:p>
        </w:tc>
        <w:tc>
          <w:tcPr>
            <w:tcW w:type="dxa" w:w="1080"/>
            <w:vAlign w:val="center"/>
          </w:tcPr>
          <w:p>
            <w:r>
              <w:t>24.91%</w:t>
            </w:r>
          </w:p>
        </w:tc>
        <w:tc>
          <w:tcPr>
            <w:tcW w:type="dxa" w:w="1080"/>
            <w:vAlign w:val="center"/>
          </w:tcPr>
          <w:p>
            <w:r>
              <w:t>+1.20 pts</w:t>
            </w:r>
          </w:p>
        </w:tc>
        <w:tc>
          <w:tcPr>
            <w:tcW w:type="dxa" w:w="1080"/>
            <w:vAlign w:val="center"/>
          </w:tcPr>
          <w:p>
            <w:r>
              <w:t>-13.87%</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9</w:t>
            </w:r>
          </w:p>
        </w:tc>
        <w:tc>
          <w:tcPr>
            <w:tcW w:type="dxa" w:w="1080"/>
            <w:vAlign w:val="center"/>
          </w:tcPr>
          <w:p>
            <w:r>
              <w:t>Bal</w:t>
            </w:r>
          </w:p>
        </w:tc>
        <w:tc>
          <w:tcPr>
            <w:tcW w:type="dxa" w:w="1080"/>
            <w:vAlign w:val="center"/>
          </w:tcPr>
          <w:p>
            <w:r>
              <w:t>INC</w:t>
            </w:r>
          </w:p>
        </w:tc>
        <w:tc>
          <w:tcPr>
            <w:tcW w:type="dxa" w:w="1080"/>
            <w:vAlign w:val="center"/>
          </w:tcPr>
          <w:p>
            <w:r>
              <w:t>33.11%</w:t>
            </w:r>
          </w:p>
        </w:tc>
        <w:tc>
          <w:tcPr>
            <w:tcW w:type="dxa" w:w="1080"/>
            <w:vAlign w:val="center"/>
          </w:tcPr>
          <w:p>
            <w:r>
              <w:t>INC</w:t>
            </w:r>
          </w:p>
        </w:tc>
        <w:tc>
          <w:tcPr>
            <w:tcW w:type="dxa" w:w="1080"/>
            <w:vAlign w:val="center"/>
          </w:tcPr>
          <w:p>
            <w:r>
              <w:t>26.34%</w:t>
            </w:r>
          </w:p>
        </w:tc>
        <w:tc>
          <w:tcPr>
            <w:tcW w:type="dxa" w:w="1080"/>
            <w:vAlign w:val="center"/>
          </w:tcPr>
          <w:p>
            <w:r>
              <w:t>-6.77 pts</w:t>
            </w:r>
          </w:p>
        </w:tc>
        <w:tc>
          <w:tcPr>
            <w:tcW w:type="dxa" w:w="1080"/>
            <w:vAlign w:val="center"/>
          </w:tcPr>
          <w:p>
            <w:r>
              <w:t>-2.04%</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10</w:t>
            </w:r>
          </w:p>
        </w:tc>
        <w:tc>
          <w:tcPr>
            <w:tcW w:type="dxa" w:w="1080"/>
            <w:vAlign w:val="center"/>
          </w:tcPr>
          <w:p>
            <w:r>
              <w:t>Bal</w:t>
            </w:r>
          </w:p>
        </w:tc>
        <w:tc>
          <w:tcPr>
            <w:tcW w:type="dxa" w:w="1080"/>
            <w:vAlign w:val="center"/>
          </w:tcPr>
          <w:p>
            <w:r>
              <w:t>INC</w:t>
            </w:r>
          </w:p>
        </w:tc>
        <w:tc>
          <w:tcPr>
            <w:tcW w:type="dxa" w:w="1080"/>
            <w:vAlign w:val="center"/>
          </w:tcPr>
          <w:p>
            <w:r>
              <w:t>35.34%</w:t>
            </w:r>
          </w:p>
        </w:tc>
        <w:tc>
          <w:tcPr>
            <w:tcW w:type="dxa" w:w="1080"/>
            <w:vAlign w:val="center"/>
          </w:tcPr>
          <w:p>
            <w:r>
              <w:t>AAP</w:t>
            </w:r>
          </w:p>
        </w:tc>
        <w:tc>
          <w:tcPr>
            <w:tcW w:type="dxa" w:w="1080"/>
            <w:vAlign w:val="center"/>
          </w:tcPr>
          <w:p>
            <w:r>
              <w:t>40.75%</w:t>
            </w:r>
          </w:p>
        </w:tc>
        <w:tc>
          <w:tcPr>
            <w:tcW w:type="dxa" w:w="1080"/>
            <w:vAlign w:val="center"/>
          </w:tcPr>
          <w:p>
            <w:r>
              <w:t>+5.41 pts</w:t>
            </w:r>
          </w:p>
        </w:tc>
        <w:tc>
          <w:tcPr>
            <w:tcW w:type="dxa" w:w="1080"/>
            <w:vAlign w:val="center"/>
          </w:tcPr>
          <w:p>
            <w:r>
              <w:t>-13.27%</w:t>
            </w:r>
          </w:p>
        </w:tc>
        <w:tc>
          <w:tcPr>
            <w:tcW w:type="dxa" w:w="1080"/>
            <w:vAlign w:val="center"/>
          </w:tcPr>
          <w:p>
            <w:r>
              <w:t>AAP won in 2024 after INC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+5.41 pts; turnout -13.27%).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11</w:t>
            </w:r>
          </w:p>
        </w:tc>
        <w:tc>
          <w:tcPr>
            <w:tcW w:type="dxa" w:w="1080"/>
            <w:vAlign w:val="center"/>
          </w:tcPr>
          <w:p>
            <w:r>
              <w:t>Sanghar</w:t>
            </w:r>
          </w:p>
        </w:tc>
        <w:tc>
          <w:tcPr>
            <w:tcW w:type="dxa" w:w="1080"/>
            <w:vAlign w:val="center"/>
          </w:tcPr>
          <w:p>
            <w:r>
              <w:t>INC</w:t>
            </w:r>
          </w:p>
        </w:tc>
        <w:tc>
          <w:tcPr>
            <w:tcW w:type="dxa" w:w="1080"/>
            <w:vAlign w:val="center"/>
          </w:tcPr>
          <w:p>
            <w:r>
              <w:t>19.73%</w:t>
            </w:r>
          </w:p>
        </w:tc>
        <w:tc>
          <w:tcPr>
            <w:tcW w:type="dxa" w:w="1080"/>
            <w:vAlign w:val="center"/>
          </w:tcPr>
          <w:p>
            <w:r>
              <w:t>INC</w:t>
            </w:r>
          </w:p>
        </w:tc>
        <w:tc>
          <w:tcPr>
            <w:tcW w:type="dxa" w:w="1080"/>
            <w:vAlign w:val="center"/>
          </w:tcPr>
          <w:p>
            <w:r>
              <w:t>17.78%</w:t>
            </w:r>
          </w:p>
        </w:tc>
        <w:tc>
          <w:tcPr>
            <w:tcW w:type="dxa" w:w="1080"/>
            <w:vAlign w:val="center"/>
          </w:tcPr>
          <w:p>
            <w:r>
              <w:t>-1.95 pts</w:t>
            </w:r>
          </w:p>
        </w:tc>
        <w:tc>
          <w:tcPr>
            <w:tcW w:type="dxa" w:w="1080"/>
            <w:vAlign w:val="center"/>
          </w:tcPr>
          <w:p>
            <w:r>
              <w:t>-1.37%</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12</w:t>
            </w:r>
          </w:p>
        </w:tc>
        <w:tc>
          <w:tcPr>
            <w:tcW w:type="dxa" w:w="1080"/>
            <w:vAlign w:val="center"/>
          </w:tcPr>
          <w:p>
            <w:r>
              <w:t>Akhlaspur</w:t>
            </w:r>
          </w:p>
        </w:tc>
        <w:tc>
          <w:tcPr>
            <w:tcW w:type="dxa" w:w="1080"/>
            <w:vAlign w:val="center"/>
          </w:tcPr>
          <w:p>
            <w:r>
              <w:t>INC</w:t>
            </w:r>
          </w:p>
        </w:tc>
        <w:tc>
          <w:tcPr>
            <w:tcW w:type="dxa" w:w="1080"/>
            <w:vAlign w:val="center"/>
          </w:tcPr>
          <w:p>
            <w:r>
              <w:t>36.36%</w:t>
            </w:r>
          </w:p>
        </w:tc>
        <w:tc>
          <w:tcPr>
            <w:tcW w:type="dxa" w:w="1080"/>
            <w:vAlign w:val="center"/>
          </w:tcPr>
          <w:p>
            <w:r>
              <w:t>INC</w:t>
            </w:r>
          </w:p>
        </w:tc>
        <w:tc>
          <w:tcPr>
            <w:tcW w:type="dxa" w:w="1080"/>
            <w:vAlign w:val="center"/>
          </w:tcPr>
          <w:p>
            <w:r>
              <w:t>23.72%</w:t>
            </w:r>
          </w:p>
        </w:tc>
        <w:tc>
          <w:tcPr>
            <w:tcW w:type="dxa" w:w="1080"/>
            <w:vAlign w:val="center"/>
          </w:tcPr>
          <w:p>
            <w:r>
              <w:t>-12.64 pts</w:t>
            </w:r>
          </w:p>
        </w:tc>
        <w:tc>
          <w:tcPr>
            <w:tcW w:type="dxa" w:w="1080"/>
            <w:vAlign w:val="center"/>
          </w:tcPr>
          <w:p>
            <w:r>
              <w:t>-2.15%</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13</w:t>
            </w:r>
          </w:p>
        </w:tc>
        <w:tc>
          <w:tcPr>
            <w:tcW w:type="dxa" w:w="1080"/>
            <w:vAlign w:val="center"/>
          </w:tcPr>
          <w:p>
            <w:r>
              <w:t>Singhpura</w:t>
            </w:r>
          </w:p>
        </w:tc>
        <w:tc>
          <w:tcPr>
            <w:tcW w:type="dxa" w:w="1080"/>
            <w:vAlign w:val="center"/>
          </w:tcPr>
          <w:p>
            <w:r>
              <w:t>AAP</w:t>
            </w:r>
          </w:p>
        </w:tc>
        <w:tc>
          <w:tcPr>
            <w:tcW w:type="dxa" w:w="1080"/>
            <w:vAlign w:val="center"/>
          </w:tcPr>
          <w:p>
            <w:r>
              <w:t>44.85%</w:t>
            </w:r>
          </w:p>
        </w:tc>
        <w:tc>
          <w:tcPr>
            <w:tcW w:type="dxa" w:w="1080"/>
            <w:vAlign w:val="center"/>
          </w:tcPr>
          <w:p>
            <w:r>
              <w:t>AAP</w:t>
            </w:r>
          </w:p>
        </w:tc>
        <w:tc>
          <w:tcPr>
            <w:tcW w:type="dxa" w:w="1080"/>
            <w:vAlign w:val="center"/>
          </w:tcPr>
          <w:p>
            <w:r>
              <w:t>32.45%</w:t>
            </w:r>
          </w:p>
        </w:tc>
        <w:tc>
          <w:tcPr>
            <w:tcW w:type="dxa" w:w="1080"/>
            <w:vAlign w:val="center"/>
          </w:tcPr>
          <w:p>
            <w:r>
              <w:t>-12.40 pts</w:t>
            </w:r>
          </w:p>
        </w:tc>
        <w:tc>
          <w:tcPr>
            <w:tcW w:type="dxa" w:w="1080"/>
            <w:vAlign w:val="center"/>
          </w:tcPr>
          <w:p>
            <w:r>
              <w:t>-4.28%</w:t>
            </w:r>
          </w:p>
        </w:tc>
        <w:tc>
          <w:tcPr>
            <w:tcW w:type="dxa" w:w="1080"/>
            <w:vAlign w:val="center"/>
          </w:tcPr>
          <w:p>
            <w:r>
              <w:t>AAP won in both 2022 and 2024. Treat as a continuity booth: maintain organisation, verify current issues and do not assume the historical result will automatically repeat.</w:t>
            </w:r>
          </w:p>
        </w:tc>
        <w:tc>
          <w:tcPr>
            <w:tcW w:type="dxa" w:w="1080"/>
            <w:vAlign w:val="center"/>
          </w:tcPr>
          <w:p>
            <w:r>
              <w:t>1. Keep a permanent coordinator. 2. Complete a structured listening visit. 3. Review 2022/2024 numbers (AAP swing -12.40 pts; turnout -4.28%). 4. Record current area-level issues. 5. Check team activity. 6. Schedule a return visit. 7. Keep on monthly maintenance.</w:t>
            </w:r>
          </w:p>
        </w:tc>
      </w:tr>
      <w:tr>
        <w:tc>
          <w:tcPr>
            <w:tcW w:type="dxa" w:w="1080"/>
            <w:vAlign w:val="center"/>
          </w:tcPr>
          <w:p>
            <w:r>
              <w:t>14</w:t>
            </w:r>
          </w:p>
        </w:tc>
        <w:tc>
          <w:tcPr>
            <w:tcW w:type="dxa" w:w="1080"/>
            <w:vAlign w:val="center"/>
          </w:tcPr>
          <w:p>
            <w:r>
              <w:t>Badesh</w:t>
            </w:r>
          </w:p>
        </w:tc>
        <w:tc>
          <w:tcPr>
            <w:tcW w:type="dxa" w:w="1080"/>
            <w:vAlign w:val="center"/>
          </w:tcPr>
          <w:p>
            <w:r>
              <w:t>AAP</w:t>
            </w:r>
          </w:p>
        </w:tc>
        <w:tc>
          <w:tcPr>
            <w:tcW w:type="dxa" w:w="1080"/>
            <w:vAlign w:val="center"/>
          </w:tcPr>
          <w:p>
            <w:r>
              <w:t>41.34%</w:t>
            </w:r>
          </w:p>
        </w:tc>
        <w:tc>
          <w:tcPr>
            <w:tcW w:type="dxa" w:w="1080"/>
            <w:vAlign w:val="center"/>
          </w:tcPr>
          <w:p>
            <w:r>
              <w:t>INC</w:t>
            </w:r>
          </w:p>
        </w:tc>
        <w:tc>
          <w:tcPr>
            <w:tcW w:type="dxa" w:w="1080"/>
            <w:vAlign w:val="center"/>
          </w:tcPr>
          <w:p>
            <w:r>
              <w:t>25.83%</w:t>
            </w:r>
          </w:p>
        </w:tc>
        <w:tc>
          <w:tcPr>
            <w:tcW w:type="dxa" w:w="1080"/>
            <w:vAlign w:val="center"/>
          </w:tcPr>
          <w:p>
            <w:r>
              <w:t>-15.51 pts</w:t>
            </w:r>
          </w:p>
        </w:tc>
        <w:tc>
          <w:tcPr>
            <w:tcW w:type="dxa" w:w="1080"/>
            <w:vAlign w:val="center"/>
          </w:tcPr>
          <w:p>
            <w:r>
              <w:t>-7.74%</w:t>
            </w:r>
          </w:p>
        </w:tc>
        <w:tc>
          <w:tcPr>
            <w:tcW w:type="dxa" w:w="1080"/>
            <w:vAlign w:val="center"/>
          </w:tcPr>
          <w:p>
            <w:r>
              <w:t>AAP won in 2022 but INC led in 2024. Treat as a reversal booth. The first task is diagnosis: what changed between the elections, and what is the current local situation?</w:t>
            </w:r>
          </w:p>
        </w:tc>
        <w:tc>
          <w:tcPr>
            <w:tcW w:type="dxa" w:w="1080"/>
            <w:vAlign w:val="center"/>
          </w:tcPr>
          <w:p>
            <w:r>
              <w:t>1. Put on immediate diagnosis list. 2. Compare 2022/2024 movement (AAP swing -15.51 pts; turnout -7.74%). 3. Conduct detailed listening visit. 4. Find out what changed before 2024. 5. Check local organisation and activity. 6. Record issues without assuming they caused the result. 7. Assign legitimate follow-up. 8. Return and update.</w:t>
            </w:r>
          </w:p>
        </w:tc>
      </w:tr>
      <w:tr>
        <w:tc>
          <w:tcPr>
            <w:tcW w:type="dxa" w:w="1080"/>
            <w:vAlign w:val="center"/>
          </w:tcPr>
          <w:p>
            <w:r>
              <w:t>15</w:t>
            </w:r>
          </w:p>
        </w:tc>
        <w:tc>
          <w:tcPr>
            <w:tcW w:type="dxa" w:w="1080"/>
            <w:vAlign w:val="center"/>
          </w:tcPr>
          <w:p>
            <w:r>
              <w:t>Sandhwan</w:t>
            </w:r>
          </w:p>
        </w:tc>
        <w:tc>
          <w:tcPr>
            <w:tcW w:type="dxa" w:w="1080"/>
            <w:vAlign w:val="center"/>
          </w:tcPr>
          <w:p>
            <w:r>
              <w:t>AAP</w:t>
            </w:r>
          </w:p>
        </w:tc>
        <w:tc>
          <w:tcPr>
            <w:tcW w:type="dxa" w:w="1080"/>
            <w:vAlign w:val="center"/>
          </w:tcPr>
          <w:p>
            <w:r>
              <w:t>54.09%</w:t>
            </w:r>
          </w:p>
        </w:tc>
        <w:tc>
          <w:tcPr>
            <w:tcW w:type="dxa" w:w="1080"/>
            <w:vAlign w:val="center"/>
          </w:tcPr>
          <w:p>
            <w:r>
              <w:t>AAP</w:t>
            </w:r>
          </w:p>
        </w:tc>
        <w:tc>
          <w:tcPr>
            <w:tcW w:type="dxa" w:w="1080"/>
            <w:vAlign w:val="center"/>
          </w:tcPr>
          <w:p>
            <w:r>
              <w:t>40.38%</w:t>
            </w:r>
          </w:p>
        </w:tc>
        <w:tc>
          <w:tcPr>
            <w:tcW w:type="dxa" w:w="1080"/>
            <w:vAlign w:val="center"/>
          </w:tcPr>
          <w:p>
            <w:r>
              <w:t>-13.71 pts</w:t>
            </w:r>
          </w:p>
        </w:tc>
        <w:tc>
          <w:tcPr>
            <w:tcW w:type="dxa" w:w="1080"/>
            <w:vAlign w:val="center"/>
          </w:tcPr>
          <w:p>
            <w:r>
              <w:t>-3.18%</w:t>
            </w:r>
          </w:p>
        </w:tc>
        <w:tc>
          <w:tcPr>
            <w:tcW w:type="dxa" w:w="1080"/>
            <w:vAlign w:val="center"/>
          </w:tcPr>
          <w:p>
            <w:r>
              <w:t>AAP won in both 2022 and 2024. Treat as a continuity booth: maintain organisation, verify current issues and do not assume the historical result will automatically repeat.</w:t>
            </w:r>
          </w:p>
        </w:tc>
        <w:tc>
          <w:tcPr>
            <w:tcW w:type="dxa" w:w="1080"/>
            <w:vAlign w:val="center"/>
          </w:tcPr>
          <w:p>
            <w:r>
              <w:t>1. Keep a permanent coordinator. 2. Complete a structured listening visit. 3. Review 2022/2024 numbers (AAP swing -13.71 pts; turnout -3.18%). 4. Record current area-level issues. 5. Check team activity. 6. Schedule a return visit. 7. Keep on monthly maintenance.</w:t>
            </w:r>
          </w:p>
        </w:tc>
      </w:tr>
      <w:tr>
        <w:tc>
          <w:tcPr>
            <w:tcW w:type="dxa" w:w="1080"/>
            <w:vAlign w:val="center"/>
          </w:tcPr>
          <w:p>
            <w:r>
              <w:t>16</w:t>
            </w:r>
          </w:p>
        </w:tc>
        <w:tc>
          <w:tcPr>
            <w:tcW w:type="dxa" w:w="1080"/>
            <w:vAlign w:val="center"/>
          </w:tcPr>
          <w:p>
            <w:r>
              <w:t>Kalyanpur</w:t>
            </w:r>
          </w:p>
        </w:tc>
        <w:tc>
          <w:tcPr>
            <w:tcW w:type="dxa" w:w="1080"/>
            <w:vAlign w:val="center"/>
          </w:tcPr>
          <w:p>
            <w:r>
              <w:t>SAD</w:t>
            </w:r>
          </w:p>
        </w:tc>
        <w:tc>
          <w:tcPr>
            <w:tcW w:type="dxa" w:w="1080"/>
            <w:vAlign w:val="center"/>
          </w:tcPr>
          <w:p>
            <w:r>
              <w:t>21.24%</w:t>
            </w:r>
          </w:p>
        </w:tc>
        <w:tc>
          <w:tcPr>
            <w:tcW w:type="dxa" w:w="1080"/>
            <w:vAlign w:val="center"/>
          </w:tcPr>
          <w:p>
            <w:r>
              <w:t>INC</w:t>
            </w:r>
          </w:p>
        </w:tc>
        <w:tc>
          <w:tcPr>
            <w:tcW w:type="dxa" w:w="1080"/>
            <w:vAlign w:val="center"/>
          </w:tcPr>
          <w:p>
            <w:r>
              <w:t>26.94%</w:t>
            </w:r>
          </w:p>
        </w:tc>
        <w:tc>
          <w:tcPr>
            <w:tcW w:type="dxa" w:w="1080"/>
            <w:vAlign w:val="center"/>
          </w:tcPr>
          <w:p>
            <w:r>
              <w:t>+5.70 pts</w:t>
            </w:r>
          </w:p>
        </w:tc>
        <w:tc>
          <w:tcPr>
            <w:tcW w:type="dxa" w:w="1080"/>
            <w:vAlign w:val="center"/>
          </w:tcPr>
          <w:p>
            <w:r>
              <w:t>-9.36%</w:t>
            </w:r>
          </w:p>
        </w:tc>
        <w:tc>
          <w:tcPr>
            <w:tcW w:type="dxa" w:w="1080"/>
            <w:vAlign w:val="center"/>
          </w:tcPr>
          <w:p>
            <w:r>
              <w:t>The winning party changed from SAD in 2022 to INC in 2024. Treat as a transition booth and verify the local causes.</w:t>
            </w:r>
          </w:p>
        </w:tc>
        <w:tc>
          <w:tcPr>
            <w:tcW w:type="dxa" w:w="1080"/>
            <w:vAlign w:val="center"/>
          </w:tcPr>
          <w:p>
            <w:r>
              <w:t>1. Conduct diagnostic visit. 2. Compare 2022/2024 movement (AAP swing +5.70 pts; turnout -9.36%). 3. Establish what changed. 4. Check organisation, election context and current issues. 5. Verify observations. 6. Assign follow-up. 7. Return in Round 2. 8. Update the database.</w:t>
            </w:r>
          </w:p>
        </w:tc>
      </w:tr>
      <w:tr>
        <w:tc>
          <w:tcPr>
            <w:tcW w:type="dxa" w:w="1080"/>
            <w:vAlign w:val="center"/>
          </w:tcPr>
          <w:p>
            <w:r>
              <w:t>17</w:t>
            </w:r>
          </w:p>
        </w:tc>
        <w:tc>
          <w:tcPr>
            <w:tcW w:type="dxa" w:w="1080"/>
            <w:vAlign w:val="center"/>
          </w:tcPr>
          <w:p>
            <w:r>
              <w:t>Kalyanpur</w:t>
            </w:r>
          </w:p>
        </w:tc>
        <w:tc>
          <w:tcPr>
            <w:tcW w:type="dxa" w:w="1080"/>
            <w:vAlign w:val="center"/>
          </w:tcPr>
          <w:p>
            <w:r>
              <w:t>SAD</w:t>
            </w:r>
          </w:p>
        </w:tc>
        <w:tc>
          <w:tcPr>
            <w:tcW w:type="dxa" w:w="1080"/>
            <w:vAlign w:val="center"/>
          </w:tcPr>
          <w:p>
            <w:r>
              <w:t>29.99%</w:t>
            </w:r>
          </w:p>
        </w:tc>
        <w:tc>
          <w:tcPr>
            <w:tcW w:type="dxa" w:w="1080"/>
            <w:vAlign w:val="center"/>
          </w:tcPr>
          <w:p>
            <w:r>
              <w:t>INC</w:t>
            </w:r>
          </w:p>
        </w:tc>
        <w:tc>
          <w:tcPr>
            <w:tcW w:type="dxa" w:w="1080"/>
            <w:vAlign w:val="center"/>
          </w:tcPr>
          <w:p>
            <w:r>
              <w:t>24.03%</w:t>
            </w:r>
          </w:p>
        </w:tc>
        <w:tc>
          <w:tcPr>
            <w:tcW w:type="dxa" w:w="1080"/>
            <w:vAlign w:val="center"/>
          </w:tcPr>
          <w:p>
            <w:r>
              <w:t>-5.96 pts</w:t>
            </w:r>
          </w:p>
        </w:tc>
        <w:tc>
          <w:tcPr>
            <w:tcW w:type="dxa" w:w="1080"/>
            <w:vAlign w:val="center"/>
          </w:tcPr>
          <w:p>
            <w:r>
              <w:t>+1.63%</w:t>
            </w:r>
          </w:p>
        </w:tc>
        <w:tc>
          <w:tcPr>
            <w:tcW w:type="dxa" w:w="1080"/>
            <w:vAlign w:val="center"/>
          </w:tcPr>
          <w:p>
            <w:r>
              <w:t>The winning party changed from SAD in 2022 to INC in 2024. Treat as a transition booth and verify the local causes.</w:t>
            </w:r>
          </w:p>
        </w:tc>
        <w:tc>
          <w:tcPr>
            <w:tcW w:type="dxa" w:w="1080"/>
            <w:vAlign w:val="center"/>
          </w:tcPr>
          <w:p>
            <w:r>
              <w:t>1. Conduct diagnostic visit. 2. Compare 2022/2024 movement (AAP swing -5.96 pts; turnout +1.63%). 3. Establish what changed. 4. Check organisation, election context and current issues. 5. Verify observations. 6. Assign follow-up. 7. Return in Round 2. 8. Update the database.</w:t>
            </w:r>
          </w:p>
        </w:tc>
      </w:tr>
      <w:tr>
        <w:tc>
          <w:tcPr>
            <w:tcW w:type="dxa" w:w="1080"/>
            <w:vAlign w:val="center"/>
          </w:tcPr>
          <w:p>
            <w:r>
              <w:t>18</w:t>
            </w:r>
          </w:p>
        </w:tc>
        <w:tc>
          <w:tcPr>
            <w:tcW w:type="dxa" w:w="1080"/>
            <w:vAlign w:val="center"/>
          </w:tcPr>
          <w:p>
            <w:r>
              <w:t>Gurdas Nangal + Badiyawala</w:t>
            </w:r>
          </w:p>
        </w:tc>
        <w:tc>
          <w:tcPr>
            <w:tcW w:type="dxa" w:w="1080"/>
            <w:vAlign w:val="center"/>
          </w:tcPr>
          <w:p>
            <w:r>
              <w:t>INC</w:t>
            </w:r>
          </w:p>
        </w:tc>
        <w:tc>
          <w:tcPr>
            <w:tcW w:type="dxa" w:w="1080"/>
            <w:vAlign w:val="center"/>
          </w:tcPr>
          <w:p>
            <w:r>
              <w:t>24.81%</w:t>
            </w:r>
          </w:p>
        </w:tc>
        <w:tc>
          <w:tcPr>
            <w:tcW w:type="dxa" w:w="1080"/>
            <w:vAlign w:val="center"/>
          </w:tcPr>
          <w:p>
            <w:r>
              <w:t>INC</w:t>
            </w:r>
          </w:p>
        </w:tc>
        <w:tc>
          <w:tcPr>
            <w:tcW w:type="dxa" w:w="1080"/>
            <w:vAlign w:val="center"/>
          </w:tcPr>
          <w:p>
            <w:r>
              <w:t>39.03%</w:t>
            </w:r>
          </w:p>
        </w:tc>
        <w:tc>
          <w:tcPr>
            <w:tcW w:type="dxa" w:w="1080"/>
            <w:vAlign w:val="center"/>
          </w:tcPr>
          <w:p>
            <w:r>
              <w:t>+14.22 pts</w:t>
            </w:r>
          </w:p>
        </w:tc>
        <w:tc>
          <w:tcPr>
            <w:tcW w:type="dxa" w:w="1080"/>
            <w:vAlign w:val="center"/>
          </w:tcPr>
          <w:p>
            <w:r>
              <w:t>-14.33%</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19</w:t>
            </w:r>
          </w:p>
        </w:tc>
        <w:tc>
          <w:tcPr>
            <w:tcW w:type="dxa" w:w="1080"/>
            <w:vAlign w:val="center"/>
          </w:tcPr>
          <w:p>
            <w:r>
              <w:t>Gurdas Nangal + Badiyawala</w:t>
            </w:r>
          </w:p>
        </w:tc>
        <w:tc>
          <w:tcPr>
            <w:tcW w:type="dxa" w:w="1080"/>
            <w:vAlign w:val="center"/>
          </w:tcPr>
          <w:p>
            <w:r>
              <w:t>AAP</w:t>
            </w:r>
          </w:p>
        </w:tc>
        <w:tc>
          <w:tcPr>
            <w:tcW w:type="dxa" w:w="1080"/>
            <w:vAlign w:val="center"/>
          </w:tcPr>
          <w:p>
            <w:r>
              <w:t>35.64%</w:t>
            </w:r>
          </w:p>
        </w:tc>
        <w:tc>
          <w:tcPr>
            <w:tcW w:type="dxa" w:w="1080"/>
            <w:vAlign w:val="center"/>
          </w:tcPr>
          <w:p>
            <w:r>
              <w:t>INC</w:t>
            </w:r>
          </w:p>
        </w:tc>
        <w:tc>
          <w:tcPr>
            <w:tcW w:type="dxa" w:w="1080"/>
            <w:vAlign w:val="center"/>
          </w:tcPr>
          <w:p>
            <w:r>
              <w:t>34.91%</w:t>
            </w:r>
          </w:p>
        </w:tc>
        <w:tc>
          <w:tcPr>
            <w:tcW w:type="dxa" w:w="1080"/>
            <w:vAlign w:val="center"/>
          </w:tcPr>
          <w:p>
            <w:r>
              <w:t>-0.73 pts</w:t>
            </w:r>
          </w:p>
        </w:tc>
        <w:tc>
          <w:tcPr>
            <w:tcW w:type="dxa" w:w="1080"/>
            <w:vAlign w:val="center"/>
          </w:tcPr>
          <w:p>
            <w:r>
              <w:t>-16.34%</w:t>
            </w:r>
          </w:p>
        </w:tc>
        <w:tc>
          <w:tcPr>
            <w:tcW w:type="dxa" w:w="1080"/>
            <w:vAlign w:val="center"/>
          </w:tcPr>
          <w:p>
            <w:r>
              <w:t>AAP won in 2022 but INC led in 2024. Treat as a reversal booth. The first task is diagnosis: what changed between the elections, and what is the current local situation?</w:t>
            </w:r>
          </w:p>
        </w:tc>
        <w:tc>
          <w:tcPr>
            <w:tcW w:type="dxa" w:w="1080"/>
            <w:vAlign w:val="center"/>
          </w:tcPr>
          <w:p>
            <w:r>
              <w:t>1. Put on immediate diagnosis list. 2. Compare 2022/2024 movement (AAP swing -0.73 pts; turnout -16.34%). 3. Conduct detailed listening visit. 4. Find out what changed before 2024. 5. Check local organisation and activity. 6. Record issues without assuming they caused the result. 7. Assign legitimate follow-up. 8. Return and update.</w:t>
            </w:r>
          </w:p>
        </w:tc>
      </w:tr>
      <w:tr>
        <w:tc>
          <w:tcPr>
            <w:tcW w:type="dxa" w:w="1080"/>
            <w:vAlign w:val="center"/>
          </w:tcPr>
          <w:p>
            <w:r>
              <w:t>20</w:t>
            </w:r>
          </w:p>
        </w:tc>
        <w:tc>
          <w:tcPr>
            <w:tcW w:type="dxa" w:w="1080"/>
            <w:vAlign w:val="center"/>
          </w:tcPr>
          <w:p>
            <w:r>
              <w:t>Gurdas Nangal + Badiyawala</w:t>
            </w:r>
          </w:p>
        </w:tc>
        <w:tc>
          <w:tcPr>
            <w:tcW w:type="dxa" w:w="1080"/>
            <w:vAlign w:val="center"/>
          </w:tcPr>
          <w:p>
            <w:r>
              <w:t>AAP</w:t>
            </w:r>
          </w:p>
        </w:tc>
        <w:tc>
          <w:tcPr>
            <w:tcW w:type="dxa" w:w="1080"/>
            <w:vAlign w:val="center"/>
          </w:tcPr>
          <w:p>
            <w:r>
              <w:t>53.27%</w:t>
            </w:r>
          </w:p>
        </w:tc>
        <w:tc>
          <w:tcPr>
            <w:tcW w:type="dxa" w:w="1080"/>
            <w:vAlign w:val="center"/>
          </w:tcPr>
          <w:p>
            <w:r>
              <w:t>INC</w:t>
            </w:r>
          </w:p>
        </w:tc>
        <w:tc>
          <w:tcPr>
            <w:tcW w:type="dxa" w:w="1080"/>
            <w:vAlign w:val="center"/>
          </w:tcPr>
          <w:p>
            <w:r>
              <w:t>34.54%</w:t>
            </w:r>
          </w:p>
        </w:tc>
        <w:tc>
          <w:tcPr>
            <w:tcW w:type="dxa" w:w="1080"/>
            <w:vAlign w:val="center"/>
          </w:tcPr>
          <w:p>
            <w:r>
              <w:t>-18.73 pts</w:t>
            </w:r>
          </w:p>
        </w:tc>
        <w:tc>
          <w:tcPr>
            <w:tcW w:type="dxa" w:w="1080"/>
            <w:vAlign w:val="center"/>
          </w:tcPr>
          <w:p>
            <w:r>
              <w:t>-18.63%</w:t>
            </w:r>
          </w:p>
        </w:tc>
        <w:tc>
          <w:tcPr>
            <w:tcW w:type="dxa" w:w="1080"/>
            <w:vAlign w:val="center"/>
          </w:tcPr>
          <w:p>
            <w:r>
              <w:t>AAP won in 2022 but INC led in 2024. Treat as a reversal booth. The first task is diagnosis: what changed between the elections, and what is the current local situation?</w:t>
            </w:r>
          </w:p>
        </w:tc>
        <w:tc>
          <w:tcPr>
            <w:tcW w:type="dxa" w:w="1080"/>
            <w:vAlign w:val="center"/>
          </w:tcPr>
          <w:p>
            <w:r>
              <w:t>1. Put on immediate diagnosis list. 2. Compare 2022/2024 movement (AAP swing -18.73 pts; turnout -18.63%). 3. Conduct detailed listening visit. 4. Find out what changed before 2024. 5. Check local organisation and activity. 6. Record issues without assuming they caused the result. 7. Assign legitimate follow-up. 8. Return and update.</w:t>
            </w:r>
          </w:p>
        </w:tc>
      </w:tr>
      <w:tr>
        <w:tc>
          <w:tcPr>
            <w:tcW w:type="dxa" w:w="1080"/>
            <w:vAlign w:val="center"/>
          </w:tcPr>
          <w:p>
            <w:r>
              <w:t>21</w:t>
            </w:r>
          </w:p>
        </w:tc>
        <w:tc>
          <w:tcPr>
            <w:tcW w:type="dxa" w:w="1080"/>
            <w:vAlign w:val="center"/>
          </w:tcPr>
          <w:p>
            <w:r>
              <w:t>Japuwal</w:t>
            </w:r>
          </w:p>
        </w:tc>
        <w:tc>
          <w:tcPr>
            <w:tcW w:type="dxa" w:w="1080"/>
            <w:vAlign w:val="center"/>
          </w:tcPr>
          <w:p>
            <w:r>
              <w:t>INC</w:t>
            </w:r>
          </w:p>
        </w:tc>
        <w:tc>
          <w:tcPr>
            <w:tcW w:type="dxa" w:w="1080"/>
            <w:vAlign w:val="center"/>
          </w:tcPr>
          <w:p>
            <w:r>
              <w:t>27.82%</w:t>
            </w:r>
          </w:p>
        </w:tc>
        <w:tc>
          <w:tcPr>
            <w:tcW w:type="dxa" w:w="1080"/>
            <w:vAlign w:val="center"/>
          </w:tcPr>
          <w:p>
            <w:r>
              <w:t>INC</w:t>
            </w:r>
          </w:p>
        </w:tc>
        <w:tc>
          <w:tcPr>
            <w:tcW w:type="dxa" w:w="1080"/>
            <w:vAlign w:val="center"/>
          </w:tcPr>
          <w:p>
            <w:r>
              <w:t>23.21%</w:t>
            </w:r>
          </w:p>
        </w:tc>
        <w:tc>
          <w:tcPr>
            <w:tcW w:type="dxa" w:w="1080"/>
            <w:vAlign w:val="center"/>
          </w:tcPr>
          <w:p>
            <w:r>
              <w:t>-4.61 pts</w:t>
            </w:r>
          </w:p>
        </w:tc>
        <w:tc>
          <w:tcPr>
            <w:tcW w:type="dxa" w:w="1080"/>
            <w:vAlign w:val="center"/>
          </w:tcPr>
          <w:p>
            <w:r>
              <w:t>-8.40%</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22</w:t>
            </w:r>
          </w:p>
        </w:tc>
        <w:tc>
          <w:tcPr>
            <w:tcW w:type="dxa" w:w="1080"/>
            <w:vAlign w:val="center"/>
          </w:tcPr>
          <w:p>
            <w:r>
              <w:t>Dhariwal</w:t>
            </w:r>
          </w:p>
        </w:tc>
        <w:tc>
          <w:tcPr>
            <w:tcW w:type="dxa" w:w="1080"/>
            <w:vAlign w:val="center"/>
          </w:tcPr>
          <w:p>
            <w:r>
              <w:t>INC</w:t>
            </w:r>
          </w:p>
        </w:tc>
        <w:tc>
          <w:tcPr>
            <w:tcW w:type="dxa" w:w="1080"/>
            <w:vAlign w:val="center"/>
          </w:tcPr>
          <w:p>
            <w:r>
              <w:t>28.05%</w:t>
            </w:r>
          </w:p>
        </w:tc>
        <w:tc>
          <w:tcPr>
            <w:tcW w:type="dxa" w:w="1080"/>
            <w:vAlign w:val="center"/>
          </w:tcPr>
          <w:p>
            <w:r>
              <w:t>AAP</w:t>
            </w:r>
          </w:p>
        </w:tc>
        <w:tc>
          <w:tcPr>
            <w:tcW w:type="dxa" w:w="1080"/>
            <w:vAlign w:val="center"/>
          </w:tcPr>
          <w:p>
            <w:r>
              <w:t>55.35%</w:t>
            </w:r>
          </w:p>
        </w:tc>
        <w:tc>
          <w:tcPr>
            <w:tcW w:type="dxa" w:w="1080"/>
            <w:vAlign w:val="center"/>
          </w:tcPr>
          <w:p>
            <w:r>
              <w:t>+27.30 pts</w:t>
            </w:r>
          </w:p>
        </w:tc>
        <w:tc>
          <w:tcPr>
            <w:tcW w:type="dxa" w:w="1080"/>
            <w:vAlign w:val="center"/>
          </w:tcPr>
          <w:p>
            <w:r>
              <w:t>-7.37%</w:t>
            </w:r>
          </w:p>
        </w:tc>
        <w:tc>
          <w:tcPr>
            <w:tcW w:type="dxa" w:w="1080"/>
            <w:vAlign w:val="center"/>
          </w:tcPr>
          <w:p>
            <w:r>
              <w:t>AAP won in 2024 after INC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+27.30 pts; turnout -7.37%).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23</w:t>
            </w:r>
          </w:p>
        </w:tc>
        <w:tc>
          <w:tcPr>
            <w:tcW w:type="dxa" w:w="1080"/>
            <w:vAlign w:val="center"/>
          </w:tcPr>
          <w:p>
            <w:r>
              <w:t>Sohal</w:t>
            </w:r>
          </w:p>
        </w:tc>
        <w:tc>
          <w:tcPr>
            <w:tcW w:type="dxa" w:w="1080"/>
            <w:vAlign w:val="center"/>
          </w:tcPr>
          <w:p>
            <w:r>
              <w:t>AAP</w:t>
            </w:r>
          </w:p>
        </w:tc>
        <w:tc>
          <w:tcPr>
            <w:tcW w:type="dxa" w:w="1080"/>
            <w:vAlign w:val="center"/>
          </w:tcPr>
          <w:p>
            <w:r>
              <w:t>46.61%</w:t>
            </w:r>
          </w:p>
        </w:tc>
        <w:tc>
          <w:tcPr>
            <w:tcW w:type="dxa" w:w="1080"/>
            <w:vAlign w:val="center"/>
          </w:tcPr>
          <w:p>
            <w:r>
              <w:t>INC</w:t>
            </w:r>
          </w:p>
        </w:tc>
        <w:tc>
          <w:tcPr>
            <w:tcW w:type="dxa" w:w="1080"/>
            <w:vAlign w:val="center"/>
          </w:tcPr>
          <w:p>
            <w:r>
              <w:t>23.31%</w:t>
            </w:r>
          </w:p>
        </w:tc>
        <w:tc>
          <w:tcPr>
            <w:tcW w:type="dxa" w:w="1080"/>
            <w:vAlign w:val="center"/>
          </w:tcPr>
          <w:p>
            <w:r>
              <w:t>-23.30 pts</w:t>
            </w:r>
          </w:p>
        </w:tc>
        <w:tc>
          <w:tcPr>
            <w:tcW w:type="dxa" w:w="1080"/>
            <w:vAlign w:val="center"/>
          </w:tcPr>
          <w:p>
            <w:r>
              <w:t>-13.79%</w:t>
            </w:r>
          </w:p>
        </w:tc>
        <w:tc>
          <w:tcPr>
            <w:tcW w:type="dxa" w:w="1080"/>
            <w:vAlign w:val="center"/>
          </w:tcPr>
          <w:p>
            <w:r>
              <w:t>AAP won in 2022 but INC led in 2024. Treat as a reversal booth. The first task is diagnosis: what changed between the elections, and what is the current local situation?</w:t>
            </w:r>
          </w:p>
        </w:tc>
        <w:tc>
          <w:tcPr>
            <w:tcW w:type="dxa" w:w="1080"/>
            <w:vAlign w:val="center"/>
          </w:tcPr>
          <w:p>
            <w:r>
              <w:t>1. Put on immediate diagnosis list. 2. Compare 2022/2024 movement (AAP swing -23.30 pts; turnout -13.79%). 3. Conduct detailed listening visit. 4. Find out what changed before 2024. 5. Check local organisation and activity. 6. Record issues without assuming they caused the result. 7. Assign legitimate follow-up. 8. Return and update.</w:t>
            </w:r>
          </w:p>
        </w:tc>
      </w:tr>
      <w:tr>
        <w:tc>
          <w:tcPr>
            <w:tcW w:type="dxa" w:w="1080"/>
            <w:vAlign w:val="center"/>
          </w:tcPr>
          <w:p>
            <w:r>
              <w:t>24</w:t>
            </w:r>
          </w:p>
        </w:tc>
        <w:tc>
          <w:tcPr>
            <w:tcW w:type="dxa" w:w="1080"/>
            <w:vAlign w:val="center"/>
          </w:tcPr>
          <w:p>
            <w:r>
              <w:t>Sohal</w:t>
            </w:r>
          </w:p>
        </w:tc>
        <w:tc>
          <w:tcPr>
            <w:tcW w:type="dxa" w:w="1080"/>
            <w:vAlign w:val="center"/>
          </w:tcPr>
          <w:p>
            <w:r>
              <w:t>AAP</w:t>
            </w:r>
          </w:p>
        </w:tc>
        <w:tc>
          <w:tcPr>
            <w:tcW w:type="dxa" w:w="1080"/>
            <w:vAlign w:val="center"/>
          </w:tcPr>
          <w:p>
            <w:r>
              <w:t>42.36%</w:t>
            </w:r>
          </w:p>
        </w:tc>
        <w:tc>
          <w:tcPr>
            <w:tcW w:type="dxa" w:w="1080"/>
            <w:vAlign w:val="center"/>
          </w:tcPr>
          <w:p>
            <w:r>
              <w:t>INC</w:t>
            </w:r>
          </w:p>
        </w:tc>
        <w:tc>
          <w:tcPr>
            <w:tcW w:type="dxa" w:w="1080"/>
            <w:vAlign w:val="center"/>
          </w:tcPr>
          <w:p>
            <w:r>
              <w:t>19.30%</w:t>
            </w:r>
          </w:p>
        </w:tc>
        <w:tc>
          <w:tcPr>
            <w:tcW w:type="dxa" w:w="1080"/>
            <w:vAlign w:val="center"/>
          </w:tcPr>
          <w:p>
            <w:r>
              <w:t>-23.06 pts</w:t>
            </w:r>
          </w:p>
        </w:tc>
        <w:tc>
          <w:tcPr>
            <w:tcW w:type="dxa" w:w="1080"/>
            <w:vAlign w:val="center"/>
          </w:tcPr>
          <w:p>
            <w:r>
              <w:t>-18.78%</w:t>
            </w:r>
          </w:p>
        </w:tc>
        <w:tc>
          <w:tcPr>
            <w:tcW w:type="dxa" w:w="1080"/>
            <w:vAlign w:val="center"/>
          </w:tcPr>
          <w:p>
            <w:r>
              <w:t>AAP won in 2022 but INC led in 2024. Treat as a reversal booth. The first task is diagnosis: what changed between the elections, and what is the current local situation?</w:t>
            </w:r>
          </w:p>
        </w:tc>
        <w:tc>
          <w:tcPr>
            <w:tcW w:type="dxa" w:w="1080"/>
            <w:vAlign w:val="center"/>
          </w:tcPr>
          <w:p>
            <w:r>
              <w:t>1. Put on immediate diagnosis list. 2. Compare 2022/2024 movement (AAP swing -23.06 pts; turnout -18.78%). 3. Conduct detailed listening visit. 4. Find out what changed before 2024. 5. Check local organisation and activity. 6. Record issues without assuming they caused the result. 7. Assign legitimate follow-up. 8. Return and update.</w:t>
            </w:r>
          </w:p>
        </w:tc>
      </w:tr>
      <w:tr>
        <w:tc>
          <w:tcPr>
            <w:tcW w:type="dxa" w:w="1080"/>
            <w:vAlign w:val="center"/>
          </w:tcPr>
          <w:p>
            <w:r>
              <w:t>25</w:t>
            </w:r>
          </w:p>
        </w:tc>
        <w:tc>
          <w:tcPr>
            <w:tcW w:type="dxa" w:w="1080"/>
            <w:vAlign w:val="center"/>
          </w:tcPr>
          <w:p>
            <w:r>
              <w:t>Sohal</w:t>
            </w:r>
          </w:p>
        </w:tc>
        <w:tc>
          <w:tcPr>
            <w:tcW w:type="dxa" w:w="1080"/>
            <w:vAlign w:val="center"/>
          </w:tcPr>
          <w:p>
            <w:r>
              <w:t>AAP</w:t>
            </w:r>
          </w:p>
        </w:tc>
        <w:tc>
          <w:tcPr>
            <w:tcW w:type="dxa" w:w="1080"/>
            <w:vAlign w:val="center"/>
          </w:tcPr>
          <w:p>
            <w:r>
              <w:t>32.78%</w:t>
            </w:r>
          </w:p>
        </w:tc>
        <w:tc>
          <w:tcPr>
            <w:tcW w:type="dxa" w:w="1080"/>
            <w:vAlign w:val="center"/>
          </w:tcPr>
          <w:p>
            <w:r>
              <w:t>INC</w:t>
            </w:r>
          </w:p>
        </w:tc>
        <w:tc>
          <w:tcPr>
            <w:tcW w:type="dxa" w:w="1080"/>
            <w:vAlign w:val="center"/>
          </w:tcPr>
          <w:p>
            <w:r>
              <w:t>23.15%</w:t>
            </w:r>
          </w:p>
        </w:tc>
        <w:tc>
          <w:tcPr>
            <w:tcW w:type="dxa" w:w="1080"/>
            <w:vAlign w:val="center"/>
          </w:tcPr>
          <w:p>
            <w:r>
              <w:t>-9.63 pts</w:t>
            </w:r>
          </w:p>
        </w:tc>
        <w:tc>
          <w:tcPr>
            <w:tcW w:type="dxa" w:w="1080"/>
            <w:vAlign w:val="center"/>
          </w:tcPr>
          <w:p>
            <w:r>
              <w:t>-11.11%</w:t>
            </w:r>
          </w:p>
        </w:tc>
        <w:tc>
          <w:tcPr>
            <w:tcW w:type="dxa" w:w="1080"/>
            <w:vAlign w:val="center"/>
          </w:tcPr>
          <w:p>
            <w:r>
              <w:t>AAP won in 2022 but INC led in 2024. Treat as a reversal booth. The first task is diagnosis: what changed between the elections, and what is the current local situation?</w:t>
            </w:r>
          </w:p>
        </w:tc>
        <w:tc>
          <w:tcPr>
            <w:tcW w:type="dxa" w:w="1080"/>
            <w:vAlign w:val="center"/>
          </w:tcPr>
          <w:p>
            <w:r>
              <w:t>1. Put on immediate diagnosis list. 2. Compare 2022/2024 movement (AAP swing -9.63 pts; turnout -11.11%). 3. Conduct detailed listening visit. 4. Find out what changed before 2024. 5. Check local organisation and activity. 6. Record issues without assuming they caused the result. 7. Assign legitimate follow-up. 8. Return and update.</w:t>
            </w:r>
          </w:p>
        </w:tc>
      </w:tr>
      <w:tr>
        <w:tc>
          <w:tcPr>
            <w:tcW w:type="dxa" w:w="1080"/>
            <w:vAlign w:val="center"/>
          </w:tcPr>
          <w:p>
            <w:r>
              <w:t>26</w:t>
            </w:r>
          </w:p>
        </w:tc>
        <w:tc>
          <w:tcPr>
            <w:tcW w:type="dxa" w:w="1080"/>
            <w:vAlign w:val="center"/>
          </w:tcPr>
          <w:p>
            <w:r>
              <w:t>Sohal</w:t>
            </w:r>
          </w:p>
        </w:tc>
        <w:tc>
          <w:tcPr>
            <w:tcW w:type="dxa" w:w="1080"/>
            <w:vAlign w:val="center"/>
          </w:tcPr>
          <w:p>
            <w:r>
              <w:t>AAP</w:t>
            </w:r>
          </w:p>
        </w:tc>
        <w:tc>
          <w:tcPr>
            <w:tcW w:type="dxa" w:w="1080"/>
            <w:vAlign w:val="center"/>
          </w:tcPr>
          <w:p>
            <w:r>
              <w:t>35.60%</w:t>
            </w:r>
          </w:p>
        </w:tc>
        <w:tc>
          <w:tcPr>
            <w:tcW w:type="dxa" w:w="1080"/>
            <w:vAlign w:val="center"/>
          </w:tcPr>
          <w:p>
            <w:r>
              <w:t>INC</w:t>
            </w:r>
          </w:p>
        </w:tc>
        <w:tc>
          <w:tcPr>
            <w:tcW w:type="dxa" w:w="1080"/>
            <w:vAlign w:val="center"/>
          </w:tcPr>
          <w:p>
            <w:r>
              <w:t>22.30%</w:t>
            </w:r>
          </w:p>
        </w:tc>
        <w:tc>
          <w:tcPr>
            <w:tcW w:type="dxa" w:w="1080"/>
            <w:vAlign w:val="center"/>
          </w:tcPr>
          <w:p>
            <w:r>
              <w:t>-13.30 pts</w:t>
            </w:r>
          </w:p>
        </w:tc>
        <w:tc>
          <w:tcPr>
            <w:tcW w:type="dxa" w:w="1080"/>
            <w:vAlign w:val="center"/>
          </w:tcPr>
          <w:p>
            <w:r>
              <w:t>-16.54%</w:t>
            </w:r>
          </w:p>
        </w:tc>
        <w:tc>
          <w:tcPr>
            <w:tcW w:type="dxa" w:w="1080"/>
            <w:vAlign w:val="center"/>
          </w:tcPr>
          <w:p>
            <w:r>
              <w:t>AAP won in 2022 but INC led in 2024. Treat as a reversal booth. The first task is diagnosis: what changed between the elections, and what is the current local situation?</w:t>
            </w:r>
          </w:p>
        </w:tc>
        <w:tc>
          <w:tcPr>
            <w:tcW w:type="dxa" w:w="1080"/>
            <w:vAlign w:val="center"/>
          </w:tcPr>
          <w:p>
            <w:r>
              <w:t>1. Put on immediate diagnosis list. 2. Compare 2022/2024 movement (AAP swing -13.30 pts; turnout -16.54%). 3. Conduct detailed listening visit. 4. Find out what changed before 2024. 5. Check local organisation and activity. 6. Record issues without assuming they caused the result. 7. Assign legitimate follow-up. 8. Return and update.</w:t>
            </w:r>
          </w:p>
        </w:tc>
      </w:tr>
      <w:tr>
        <w:tc>
          <w:tcPr>
            <w:tcW w:type="dxa" w:w="1080"/>
            <w:vAlign w:val="center"/>
          </w:tcPr>
          <w:p>
            <w:r>
              <w:t>27</w:t>
            </w:r>
          </w:p>
        </w:tc>
        <w:tc>
          <w:tcPr>
            <w:tcW w:type="dxa" w:w="1080"/>
            <w:vAlign w:val="center"/>
          </w:tcPr>
          <w:p>
            <w:r>
              <w:t>Mahandev Kalan</w:t>
            </w:r>
          </w:p>
        </w:tc>
        <w:tc>
          <w:tcPr>
            <w:tcW w:type="dxa" w:w="1080"/>
            <w:vAlign w:val="center"/>
          </w:tcPr>
          <w:p>
            <w:r>
              <w:t>AAP</w:t>
            </w:r>
          </w:p>
        </w:tc>
        <w:tc>
          <w:tcPr>
            <w:tcW w:type="dxa" w:w="1080"/>
            <w:vAlign w:val="center"/>
          </w:tcPr>
          <w:p>
            <w:r>
              <w:t>39.67%</w:t>
            </w:r>
          </w:p>
        </w:tc>
        <w:tc>
          <w:tcPr>
            <w:tcW w:type="dxa" w:w="1080"/>
            <w:vAlign w:val="center"/>
          </w:tcPr>
          <w:p>
            <w:r>
              <w:t>AAP</w:t>
            </w:r>
          </w:p>
        </w:tc>
        <w:tc>
          <w:tcPr>
            <w:tcW w:type="dxa" w:w="1080"/>
            <w:vAlign w:val="center"/>
          </w:tcPr>
          <w:p>
            <w:r>
              <w:t>36.42%</w:t>
            </w:r>
          </w:p>
        </w:tc>
        <w:tc>
          <w:tcPr>
            <w:tcW w:type="dxa" w:w="1080"/>
            <w:vAlign w:val="center"/>
          </w:tcPr>
          <w:p>
            <w:r>
              <w:t>-3.25 pts</w:t>
            </w:r>
          </w:p>
        </w:tc>
        <w:tc>
          <w:tcPr>
            <w:tcW w:type="dxa" w:w="1080"/>
            <w:vAlign w:val="center"/>
          </w:tcPr>
          <w:p>
            <w:r>
              <w:t>-8.97%</w:t>
            </w:r>
          </w:p>
        </w:tc>
        <w:tc>
          <w:tcPr>
            <w:tcW w:type="dxa" w:w="1080"/>
            <w:vAlign w:val="center"/>
          </w:tcPr>
          <w:p>
            <w:r>
              <w:t>AAP won in both 2022 and 2024. Treat as a continuity booth: maintain organisation, verify current issues and do not assume the historical result will automatically repeat.</w:t>
            </w:r>
          </w:p>
        </w:tc>
        <w:tc>
          <w:tcPr>
            <w:tcW w:type="dxa" w:w="1080"/>
            <w:vAlign w:val="center"/>
          </w:tcPr>
          <w:p>
            <w:r>
              <w:t>1. Keep a permanent coordinator. 2. Complete a structured listening visit. 3. Review 2022/2024 numbers (AAP swing -3.25 pts; turnout -8.97%). 4. Record current area-level issues. 5. Check team activity. 6. Schedule a return visit. 7. Keep on monthly maintenance.</w:t>
            </w:r>
          </w:p>
        </w:tc>
      </w:tr>
      <w:tr>
        <w:tc>
          <w:tcPr>
            <w:tcW w:type="dxa" w:w="1080"/>
            <w:vAlign w:val="center"/>
          </w:tcPr>
          <w:p>
            <w:r>
              <w:t>28</w:t>
            </w:r>
          </w:p>
        </w:tc>
        <w:tc>
          <w:tcPr>
            <w:tcW w:type="dxa" w:w="1080"/>
            <w:vAlign w:val="center"/>
          </w:tcPr>
          <w:p>
            <w:r>
              <w:t>Pir Di Sain</w:t>
            </w:r>
          </w:p>
        </w:tc>
        <w:tc>
          <w:tcPr>
            <w:tcW w:type="dxa" w:w="1080"/>
            <w:vAlign w:val="center"/>
          </w:tcPr>
          <w:p>
            <w:r>
              <w:t>AAP</w:t>
            </w:r>
          </w:p>
        </w:tc>
        <w:tc>
          <w:tcPr>
            <w:tcW w:type="dxa" w:w="1080"/>
            <w:vAlign w:val="center"/>
          </w:tcPr>
          <w:p>
            <w:r>
              <w:t>53.59%</w:t>
            </w:r>
          </w:p>
        </w:tc>
        <w:tc>
          <w:tcPr>
            <w:tcW w:type="dxa" w:w="1080"/>
            <w:vAlign w:val="center"/>
          </w:tcPr>
          <w:p>
            <w:r>
              <w:t>AAP</w:t>
            </w:r>
          </w:p>
        </w:tc>
        <w:tc>
          <w:tcPr>
            <w:tcW w:type="dxa" w:w="1080"/>
            <w:vAlign w:val="center"/>
          </w:tcPr>
          <w:p>
            <w:r>
              <w:t>56.08%</w:t>
            </w:r>
          </w:p>
        </w:tc>
        <w:tc>
          <w:tcPr>
            <w:tcW w:type="dxa" w:w="1080"/>
            <w:vAlign w:val="center"/>
          </w:tcPr>
          <w:p>
            <w:r>
              <w:t>+2.49 pts</w:t>
            </w:r>
          </w:p>
        </w:tc>
        <w:tc>
          <w:tcPr>
            <w:tcW w:type="dxa" w:w="1080"/>
            <w:vAlign w:val="center"/>
          </w:tcPr>
          <w:p>
            <w:r>
              <w:t>+0.00%</w:t>
            </w:r>
          </w:p>
        </w:tc>
        <w:tc>
          <w:tcPr>
            <w:tcW w:type="dxa" w:w="1080"/>
            <w:vAlign w:val="center"/>
          </w:tcPr>
          <w:p>
            <w:r>
              <w:t>AAP won in both 2022 and 2024. Treat as a continuity booth: maintain organisation, verify current issues and do not assume the historical result will automatically repeat.</w:t>
            </w:r>
          </w:p>
        </w:tc>
        <w:tc>
          <w:tcPr>
            <w:tcW w:type="dxa" w:w="1080"/>
            <w:vAlign w:val="center"/>
          </w:tcPr>
          <w:p>
            <w:r>
              <w:t>1. Keep a permanent coordinator. 2. Complete a structured listening visit. 3. Review 2022/2024 numbers (AAP swing +2.49 pts; turnout +0.00%). 4. Record current area-level issues. 5. Check team activity. 6. Schedule a return visit. 7. Keep on monthly maintenance.</w:t>
            </w:r>
          </w:p>
        </w:tc>
      </w:tr>
      <w:tr>
        <w:tc>
          <w:tcPr>
            <w:tcW w:type="dxa" w:w="1080"/>
            <w:vAlign w:val="center"/>
          </w:tcPr>
          <w:p>
            <w:r>
              <w:t>29</w:t>
            </w:r>
          </w:p>
        </w:tc>
        <w:tc>
          <w:tcPr>
            <w:tcW w:type="dxa" w:w="1080"/>
            <w:vAlign w:val="center"/>
          </w:tcPr>
          <w:p>
            <w:r>
              <w:t>Trija Nagar + Rania</w:t>
            </w:r>
          </w:p>
        </w:tc>
        <w:tc>
          <w:tcPr>
            <w:tcW w:type="dxa" w:w="1080"/>
            <w:vAlign w:val="center"/>
          </w:tcPr>
          <w:p>
            <w:r>
              <w:t>INC</w:t>
            </w:r>
          </w:p>
        </w:tc>
        <w:tc>
          <w:tcPr>
            <w:tcW w:type="dxa" w:w="1080"/>
            <w:vAlign w:val="center"/>
          </w:tcPr>
          <w:p>
            <w:r>
              <w:t>36.38%</w:t>
            </w:r>
          </w:p>
        </w:tc>
        <w:tc>
          <w:tcPr>
            <w:tcW w:type="dxa" w:w="1080"/>
            <w:vAlign w:val="center"/>
          </w:tcPr>
          <w:p>
            <w:r>
              <w:t>INC</w:t>
            </w:r>
          </w:p>
        </w:tc>
        <w:tc>
          <w:tcPr>
            <w:tcW w:type="dxa" w:w="1080"/>
            <w:vAlign w:val="center"/>
          </w:tcPr>
          <w:p>
            <w:r>
              <w:t>34.29%</w:t>
            </w:r>
          </w:p>
        </w:tc>
        <w:tc>
          <w:tcPr>
            <w:tcW w:type="dxa" w:w="1080"/>
            <w:vAlign w:val="center"/>
          </w:tcPr>
          <w:p>
            <w:r>
              <w:t>-2.09 pts</w:t>
            </w:r>
          </w:p>
        </w:tc>
        <w:tc>
          <w:tcPr>
            <w:tcW w:type="dxa" w:w="1080"/>
            <w:vAlign w:val="center"/>
          </w:tcPr>
          <w:p>
            <w:r>
              <w:t>-5.91%</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30</w:t>
            </w:r>
          </w:p>
        </w:tc>
        <w:tc>
          <w:tcPr>
            <w:tcW w:type="dxa" w:w="1080"/>
            <w:vAlign w:val="center"/>
          </w:tcPr>
          <w:p>
            <w:r>
              <w:t>Rania</w:t>
            </w:r>
          </w:p>
        </w:tc>
        <w:tc>
          <w:tcPr>
            <w:tcW w:type="dxa" w:w="1080"/>
            <w:vAlign w:val="center"/>
          </w:tcPr>
          <w:p>
            <w:r>
              <w:t>AAP</w:t>
            </w:r>
          </w:p>
        </w:tc>
        <w:tc>
          <w:tcPr>
            <w:tcW w:type="dxa" w:w="1080"/>
            <w:vAlign w:val="center"/>
          </w:tcPr>
          <w:p>
            <w:r>
              <w:t>39.30%</w:t>
            </w:r>
          </w:p>
        </w:tc>
        <w:tc>
          <w:tcPr>
            <w:tcW w:type="dxa" w:w="1080"/>
            <w:vAlign w:val="center"/>
          </w:tcPr>
          <w:p>
            <w:r>
              <w:t>INC</w:t>
            </w:r>
          </w:p>
        </w:tc>
        <w:tc>
          <w:tcPr>
            <w:tcW w:type="dxa" w:w="1080"/>
            <w:vAlign w:val="center"/>
          </w:tcPr>
          <w:p>
            <w:r>
              <w:t>30.36%</w:t>
            </w:r>
          </w:p>
        </w:tc>
        <w:tc>
          <w:tcPr>
            <w:tcW w:type="dxa" w:w="1080"/>
            <w:vAlign w:val="center"/>
          </w:tcPr>
          <w:p>
            <w:r>
              <w:t>-8.94 pts</w:t>
            </w:r>
          </w:p>
        </w:tc>
        <w:tc>
          <w:tcPr>
            <w:tcW w:type="dxa" w:w="1080"/>
            <w:vAlign w:val="center"/>
          </w:tcPr>
          <w:p>
            <w:r>
              <w:t>-1.75%</w:t>
            </w:r>
          </w:p>
        </w:tc>
        <w:tc>
          <w:tcPr>
            <w:tcW w:type="dxa" w:w="1080"/>
            <w:vAlign w:val="center"/>
          </w:tcPr>
          <w:p>
            <w:r>
              <w:t>AAP won in 2022 but INC led in 2024. Treat as a reversal booth. The first task is diagnosis: what changed between the elections, and what is the current local situation?</w:t>
            </w:r>
          </w:p>
        </w:tc>
        <w:tc>
          <w:tcPr>
            <w:tcW w:type="dxa" w:w="1080"/>
            <w:vAlign w:val="center"/>
          </w:tcPr>
          <w:p>
            <w:r>
              <w:t>1. Put on immediate diagnosis list. 2. Compare 2022/2024 movement (AAP swing -8.94 pts; turnout -1.75%). 3. Conduct detailed listening visit. 4. Find out what changed before 2024. 5. Check local organisation and activity. 6. Record issues without assuming they caused the result. 7. Assign legitimate follow-up. 8. Return and update.</w:t>
            </w:r>
          </w:p>
        </w:tc>
      </w:tr>
      <w:tr>
        <w:tc>
          <w:tcPr>
            <w:tcW w:type="dxa" w:w="1080"/>
            <w:vAlign w:val="center"/>
          </w:tcPr>
          <w:p>
            <w:r>
              <w:t>31</w:t>
            </w:r>
          </w:p>
        </w:tc>
        <w:tc>
          <w:tcPr>
            <w:tcW w:type="dxa" w:w="1080"/>
            <w:vAlign w:val="center"/>
          </w:tcPr>
          <w:p>
            <w:r>
              <w:t>Rania</w:t>
            </w:r>
          </w:p>
        </w:tc>
        <w:tc>
          <w:tcPr>
            <w:tcW w:type="dxa" w:w="1080"/>
            <w:vAlign w:val="center"/>
          </w:tcPr>
          <w:p>
            <w:r>
              <w:t>SAD</w:t>
            </w:r>
          </w:p>
        </w:tc>
        <w:tc>
          <w:tcPr>
            <w:tcW w:type="dxa" w:w="1080"/>
            <w:vAlign w:val="center"/>
          </w:tcPr>
          <w:p>
            <w:r>
              <w:t>31.42%</w:t>
            </w:r>
          </w:p>
        </w:tc>
        <w:tc>
          <w:tcPr>
            <w:tcW w:type="dxa" w:w="1080"/>
            <w:vAlign w:val="center"/>
          </w:tcPr>
          <w:p>
            <w:r>
              <w:t>INC</w:t>
            </w:r>
          </w:p>
        </w:tc>
        <w:tc>
          <w:tcPr>
            <w:tcW w:type="dxa" w:w="1080"/>
            <w:vAlign w:val="center"/>
          </w:tcPr>
          <w:p>
            <w:r>
              <w:t>33.33%</w:t>
            </w:r>
          </w:p>
        </w:tc>
        <w:tc>
          <w:tcPr>
            <w:tcW w:type="dxa" w:w="1080"/>
            <w:vAlign w:val="center"/>
          </w:tcPr>
          <w:p>
            <w:r>
              <w:t>+1.91 pts</w:t>
            </w:r>
          </w:p>
        </w:tc>
        <w:tc>
          <w:tcPr>
            <w:tcW w:type="dxa" w:w="1080"/>
            <w:vAlign w:val="center"/>
          </w:tcPr>
          <w:p>
            <w:r>
              <w:t>-0.74%</w:t>
            </w:r>
          </w:p>
        </w:tc>
        <w:tc>
          <w:tcPr>
            <w:tcW w:type="dxa" w:w="1080"/>
            <w:vAlign w:val="center"/>
          </w:tcPr>
          <w:p>
            <w:r>
              <w:t>The winning party changed from SAD in 2022 to INC in 2024. Treat as a transition booth and verify the local causes.</w:t>
            </w:r>
          </w:p>
        </w:tc>
        <w:tc>
          <w:tcPr>
            <w:tcW w:type="dxa" w:w="1080"/>
            <w:vAlign w:val="center"/>
          </w:tcPr>
          <w:p>
            <w:r>
              <w:t>1. Conduct diagnostic visit. 2. Compare 2022/2024 movement (AAP swing +1.91 pts; turnout -0.74%). 3. Establish what changed. 4. Check organisation, election context and current issues. 5. Verify observations. 6. Assign follow-up. 7. Return in Round 2. 8. Update the database.</w:t>
            </w:r>
          </w:p>
        </w:tc>
      </w:tr>
      <w:tr>
        <w:tc>
          <w:tcPr>
            <w:tcW w:type="dxa" w:w="1080"/>
            <w:vAlign w:val="center"/>
          </w:tcPr>
          <w:p>
            <w:r>
              <w:t>32</w:t>
            </w:r>
          </w:p>
        </w:tc>
        <w:tc>
          <w:tcPr>
            <w:tcW w:type="dxa" w:w="1080"/>
            <w:vAlign w:val="center"/>
          </w:tcPr>
          <w:p>
            <w:r>
              <w:t>Rania</w:t>
            </w:r>
          </w:p>
        </w:tc>
        <w:tc>
          <w:tcPr>
            <w:tcW w:type="dxa" w:w="1080"/>
            <w:vAlign w:val="center"/>
          </w:tcPr>
          <w:p>
            <w:r>
              <w:t>AAP</w:t>
            </w:r>
          </w:p>
        </w:tc>
        <w:tc>
          <w:tcPr>
            <w:tcW w:type="dxa" w:w="1080"/>
            <w:vAlign w:val="center"/>
          </w:tcPr>
          <w:p>
            <w:r>
              <w:t>44.28%</w:t>
            </w:r>
          </w:p>
        </w:tc>
        <w:tc>
          <w:tcPr>
            <w:tcW w:type="dxa" w:w="1080"/>
            <w:vAlign w:val="center"/>
          </w:tcPr>
          <w:p>
            <w:r>
              <w:t>INC</w:t>
            </w:r>
          </w:p>
        </w:tc>
        <w:tc>
          <w:tcPr>
            <w:tcW w:type="dxa" w:w="1080"/>
            <w:vAlign w:val="center"/>
          </w:tcPr>
          <w:p>
            <w:r>
              <w:t>34.50%</w:t>
            </w:r>
          </w:p>
        </w:tc>
        <w:tc>
          <w:tcPr>
            <w:tcW w:type="dxa" w:w="1080"/>
            <w:vAlign w:val="center"/>
          </w:tcPr>
          <w:p>
            <w:r>
              <w:t>-9.78 pts</w:t>
            </w:r>
          </w:p>
        </w:tc>
        <w:tc>
          <w:tcPr>
            <w:tcW w:type="dxa" w:w="1080"/>
            <w:vAlign w:val="center"/>
          </w:tcPr>
          <w:p>
            <w:r>
              <w:t>-1.66%</w:t>
            </w:r>
          </w:p>
        </w:tc>
        <w:tc>
          <w:tcPr>
            <w:tcW w:type="dxa" w:w="1080"/>
            <w:vAlign w:val="center"/>
          </w:tcPr>
          <w:p>
            <w:r>
              <w:t>AAP won in 2022 but INC led in 2024. Treat as a reversal booth. The first task is diagnosis: what changed between the elections, and what is the current local situation?</w:t>
            </w:r>
          </w:p>
        </w:tc>
        <w:tc>
          <w:tcPr>
            <w:tcW w:type="dxa" w:w="1080"/>
            <w:vAlign w:val="center"/>
          </w:tcPr>
          <w:p>
            <w:r>
              <w:t>1. Put on immediate diagnosis list. 2. Compare 2022/2024 movement (AAP swing -9.78 pts; turnout -1.66%). 3. Conduct detailed listening visit. 4. Find out what changed before 2024. 5. Check local organisation and activity. 6. Record issues without assuming they caused the result. 7. Assign legitimate follow-up. 8. Return and update.</w:t>
            </w:r>
          </w:p>
        </w:tc>
      </w:tr>
      <w:tr>
        <w:tc>
          <w:tcPr>
            <w:tcW w:type="dxa" w:w="1080"/>
            <w:vAlign w:val="center"/>
          </w:tcPr>
          <w:p>
            <w:r>
              <w:t>33</w:t>
            </w:r>
          </w:p>
        </w:tc>
        <w:tc>
          <w:tcPr>
            <w:tcW w:type="dxa" w:w="1080"/>
            <w:vAlign w:val="center"/>
          </w:tcPr>
          <w:p>
            <w:r>
              <w:t>Dhariwal</w:t>
            </w:r>
          </w:p>
        </w:tc>
        <w:tc>
          <w:tcPr>
            <w:tcW w:type="dxa" w:w="1080"/>
            <w:vAlign w:val="center"/>
          </w:tcPr>
          <w:p>
            <w:r>
              <w:t>AAP</w:t>
            </w:r>
          </w:p>
        </w:tc>
        <w:tc>
          <w:tcPr>
            <w:tcW w:type="dxa" w:w="1080"/>
            <w:vAlign w:val="center"/>
          </w:tcPr>
          <w:p>
            <w:r>
              <w:t>38.76%</w:t>
            </w:r>
          </w:p>
        </w:tc>
        <w:tc>
          <w:tcPr>
            <w:tcW w:type="dxa" w:w="1080"/>
            <w:vAlign w:val="center"/>
          </w:tcPr>
          <w:p>
            <w:r>
              <w:t>BJP</w:t>
            </w:r>
          </w:p>
        </w:tc>
        <w:tc>
          <w:tcPr>
            <w:tcW w:type="dxa" w:w="1080"/>
            <w:vAlign w:val="center"/>
          </w:tcPr>
          <w:p>
            <w:r>
              <w:t>23.55%</w:t>
            </w:r>
          </w:p>
        </w:tc>
        <w:tc>
          <w:tcPr>
            <w:tcW w:type="dxa" w:w="1080"/>
            <w:vAlign w:val="center"/>
          </w:tcPr>
          <w:p>
            <w:r>
              <w:t>-15.21 pts</w:t>
            </w:r>
          </w:p>
        </w:tc>
        <w:tc>
          <w:tcPr>
            <w:tcW w:type="dxa" w:w="1080"/>
            <w:vAlign w:val="center"/>
          </w:tcPr>
          <w:p>
            <w:r>
              <w:t>-4.01%</w:t>
            </w:r>
          </w:p>
        </w:tc>
        <w:tc>
          <w:tcPr>
            <w:tcW w:type="dxa" w:w="1080"/>
            <w:vAlign w:val="center"/>
          </w:tcPr>
          <w:p>
            <w:r>
              <w:t>AAP won in 2022 but BJP led in 2024. Treat as a reversal booth. The first task is diagnosis: what changed between the elections, and what is the current local situation?</w:t>
            </w:r>
          </w:p>
        </w:tc>
        <w:tc>
          <w:tcPr>
            <w:tcW w:type="dxa" w:w="1080"/>
            <w:vAlign w:val="center"/>
          </w:tcPr>
          <w:p>
            <w:r>
              <w:t>1. Put on immediate diagnosis list. 2. Compare 2022/2024 movement (AAP swing -15.21 pts; turnout -4.01%). 3. Conduct detailed listening visit. 4. Find out what changed before 2024. 5. Check local organisation and activity. 6. Record issues without assuming they caused the result. 7. Assign legitimate follow-up. 8. Return and update.</w:t>
            </w:r>
          </w:p>
        </w:tc>
      </w:tr>
      <w:tr>
        <w:tc>
          <w:tcPr>
            <w:tcW w:type="dxa" w:w="1080"/>
            <w:vAlign w:val="center"/>
          </w:tcPr>
          <w:p>
            <w:r>
              <w:t>34</w:t>
            </w:r>
          </w:p>
        </w:tc>
        <w:tc>
          <w:tcPr>
            <w:tcW w:type="dxa" w:w="1080"/>
            <w:vAlign w:val="center"/>
          </w:tcPr>
          <w:p>
            <w:r>
              <w:t>Dhariwal</w:t>
            </w:r>
          </w:p>
        </w:tc>
        <w:tc>
          <w:tcPr>
            <w:tcW w:type="dxa" w:w="1080"/>
            <w:vAlign w:val="center"/>
          </w:tcPr>
          <w:p>
            <w:r>
              <w:t>AAP</w:t>
            </w:r>
          </w:p>
        </w:tc>
        <w:tc>
          <w:tcPr>
            <w:tcW w:type="dxa" w:w="1080"/>
            <w:vAlign w:val="center"/>
          </w:tcPr>
          <w:p>
            <w:r>
              <w:t>43.39%</w:t>
            </w:r>
          </w:p>
        </w:tc>
        <w:tc>
          <w:tcPr>
            <w:tcW w:type="dxa" w:w="1080"/>
            <w:vAlign w:val="center"/>
          </w:tcPr>
          <w:p>
            <w:r>
              <w:t>BJP</w:t>
            </w:r>
          </w:p>
        </w:tc>
        <w:tc>
          <w:tcPr>
            <w:tcW w:type="dxa" w:w="1080"/>
            <w:vAlign w:val="center"/>
          </w:tcPr>
          <w:p>
            <w:r>
              <w:t>27.33%</w:t>
            </w:r>
          </w:p>
        </w:tc>
        <w:tc>
          <w:tcPr>
            <w:tcW w:type="dxa" w:w="1080"/>
            <w:vAlign w:val="center"/>
          </w:tcPr>
          <w:p>
            <w:r>
              <w:t>-16.06 pts</w:t>
            </w:r>
          </w:p>
        </w:tc>
        <w:tc>
          <w:tcPr>
            <w:tcW w:type="dxa" w:w="1080"/>
            <w:vAlign w:val="center"/>
          </w:tcPr>
          <w:p>
            <w:r>
              <w:t>-0.79%</w:t>
            </w:r>
          </w:p>
        </w:tc>
        <w:tc>
          <w:tcPr>
            <w:tcW w:type="dxa" w:w="1080"/>
            <w:vAlign w:val="center"/>
          </w:tcPr>
          <w:p>
            <w:r>
              <w:t>AAP won in 2022 but BJP led in 2024. Treat as a reversal booth. The first task is diagnosis: what changed between the elections, and what is the current local situation?</w:t>
            </w:r>
          </w:p>
        </w:tc>
        <w:tc>
          <w:tcPr>
            <w:tcW w:type="dxa" w:w="1080"/>
            <w:vAlign w:val="center"/>
          </w:tcPr>
          <w:p>
            <w:r>
              <w:t>1. Put on immediate diagnosis list. 2. Compare 2022/2024 movement (AAP swing -16.06 pts; turnout -0.79%). 3. Conduct detailed listening visit. 4. Find out what changed before 2024. 5. Check local organisation and activity. 6. Record issues without assuming they caused the result. 7. Assign legitimate follow-up. 8. Return and update.</w:t>
            </w:r>
          </w:p>
        </w:tc>
      </w:tr>
      <w:tr>
        <w:tc>
          <w:tcPr>
            <w:tcW w:type="dxa" w:w="1080"/>
            <w:vAlign w:val="center"/>
          </w:tcPr>
          <w:p>
            <w:r>
              <w:t>35</w:t>
            </w:r>
          </w:p>
        </w:tc>
        <w:tc>
          <w:tcPr>
            <w:tcW w:type="dxa" w:w="1080"/>
            <w:vAlign w:val="center"/>
          </w:tcPr>
          <w:p>
            <w:r>
              <w:t>Dhariwal</w:t>
            </w:r>
          </w:p>
        </w:tc>
        <w:tc>
          <w:tcPr>
            <w:tcW w:type="dxa" w:w="1080"/>
            <w:vAlign w:val="center"/>
          </w:tcPr>
          <w:p>
            <w:r>
              <w:t>AAP</w:t>
            </w:r>
          </w:p>
        </w:tc>
        <w:tc>
          <w:tcPr>
            <w:tcW w:type="dxa" w:w="1080"/>
            <w:vAlign w:val="center"/>
          </w:tcPr>
          <w:p>
            <w:r>
              <w:t>39.53%</w:t>
            </w:r>
          </w:p>
        </w:tc>
        <w:tc>
          <w:tcPr>
            <w:tcW w:type="dxa" w:w="1080"/>
            <w:vAlign w:val="center"/>
          </w:tcPr>
          <w:p>
            <w:r>
              <w:t>BJP</w:t>
            </w:r>
          </w:p>
        </w:tc>
        <w:tc>
          <w:tcPr>
            <w:tcW w:type="dxa" w:w="1080"/>
            <w:vAlign w:val="center"/>
          </w:tcPr>
          <w:p>
            <w:r>
              <w:t>27.26%</w:t>
            </w:r>
          </w:p>
        </w:tc>
        <w:tc>
          <w:tcPr>
            <w:tcW w:type="dxa" w:w="1080"/>
            <w:vAlign w:val="center"/>
          </w:tcPr>
          <w:p>
            <w:r>
              <w:t>-12.27 pts</w:t>
            </w:r>
          </w:p>
        </w:tc>
        <w:tc>
          <w:tcPr>
            <w:tcW w:type="dxa" w:w="1080"/>
            <w:vAlign w:val="center"/>
          </w:tcPr>
          <w:p>
            <w:r>
              <w:t>-10.00%</w:t>
            </w:r>
          </w:p>
        </w:tc>
        <w:tc>
          <w:tcPr>
            <w:tcW w:type="dxa" w:w="1080"/>
            <w:vAlign w:val="center"/>
          </w:tcPr>
          <w:p>
            <w:r>
              <w:t>AAP won in 2022 but BJP led in 2024. Treat as a reversal booth. The first task is diagnosis: what changed between the elections, and what is the current local situation?</w:t>
            </w:r>
          </w:p>
        </w:tc>
        <w:tc>
          <w:tcPr>
            <w:tcW w:type="dxa" w:w="1080"/>
            <w:vAlign w:val="center"/>
          </w:tcPr>
          <w:p>
            <w:r>
              <w:t>1. Put on immediate diagnosis list. 2. Compare 2022/2024 movement (AAP swing -12.27 pts; turnout -10.00%). 3. Conduct detailed listening visit. 4. Find out what changed before 2024. 5. Check local organisation and activity. 6. Record issues without assuming they caused the result. 7. Assign legitimate follow-up. 8. Return and update.</w:t>
            </w:r>
          </w:p>
        </w:tc>
      </w:tr>
      <w:tr>
        <w:tc>
          <w:tcPr>
            <w:tcW w:type="dxa" w:w="1080"/>
            <w:vAlign w:val="center"/>
          </w:tcPr>
          <w:p>
            <w:r>
              <w:t>36</w:t>
            </w:r>
          </w:p>
        </w:tc>
        <w:tc>
          <w:tcPr>
            <w:tcW w:type="dxa" w:w="1080"/>
            <w:vAlign w:val="center"/>
          </w:tcPr>
          <w:p>
            <w:r>
              <w:t>Dhariwal</w:t>
            </w:r>
          </w:p>
        </w:tc>
        <w:tc>
          <w:tcPr>
            <w:tcW w:type="dxa" w:w="1080"/>
            <w:vAlign w:val="center"/>
          </w:tcPr>
          <w:p>
            <w:r>
              <w:t>INC</w:t>
            </w:r>
          </w:p>
        </w:tc>
        <w:tc>
          <w:tcPr>
            <w:tcW w:type="dxa" w:w="1080"/>
            <w:vAlign w:val="center"/>
          </w:tcPr>
          <w:p>
            <w:r>
              <w:t>33.81%</w:t>
            </w:r>
          </w:p>
        </w:tc>
        <w:tc>
          <w:tcPr>
            <w:tcW w:type="dxa" w:w="1080"/>
            <w:vAlign w:val="center"/>
          </w:tcPr>
          <w:p>
            <w:r>
              <w:t>BJP</w:t>
            </w:r>
          </w:p>
        </w:tc>
        <w:tc>
          <w:tcPr>
            <w:tcW w:type="dxa" w:w="1080"/>
            <w:vAlign w:val="center"/>
          </w:tcPr>
          <w:p>
            <w:r>
              <w:t>24.37%</w:t>
            </w:r>
          </w:p>
        </w:tc>
        <w:tc>
          <w:tcPr>
            <w:tcW w:type="dxa" w:w="1080"/>
            <w:vAlign w:val="center"/>
          </w:tcPr>
          <w:p>
            <w:r>
              <w:t>-9.44 pts</w:t>
            </w:r>
          </w:p>
        </w:tc>
        <w:tc>
          <w:tcPr>
            <w:tcW w:type="dxa" w:w="1080"/>
            <w:vAlign w:val="center"/>
          </w:tcPr>
          <w:p>
            <w:r>
              <w:t>-5.24%</w:t>
            </w:r>
          </w:p>
        </w:tc>
        <w:tc>
          <w:tcPr>
            <w:tcW w:type="dxa" w:w="1080"/>
            <w:vAlign w:val="center"/>
          </w:tcPr>
          <w:p>
            <w:r>
              <w:t>The winning party changed from INC in 2022 to BJP in 2024. Treat as a transition booth and verify the local causes.</w:t>
            </w:r>
          </w:p>
        </w:tc>
        <w:tc>
          <w:tcPr>
            <w:tcW w:type="dxa" w:w="1080"/>
            <w:vAlign w:val="center"/>
          </w:tcPr>
          <w:p>
            <w:r>
              <w:t>1. Conduct diagnostic visit. 2. Compare 2022/2024 movement (AAP swing -9.44 pts; turnout -5.24%). 3. Establish what changed. 4. Check organisation, election context and current issues. 5. Verify observations. 6. Assign follow-up. 7. Return in Round 2. 8. Update the database.</w:t>
            </w:r>
          </w:p>
        </w:tc>
      </w:tr>
      <w:tr>
        <w:tc>
          <w:tcPr>
            <w:tcW w:type="dxa" w:w="1080"/>
            <w:vAlign w:val="center"/>
          </w:tcPr>
          <w:p>
            <w:r>
              <w:t>37</w:t>
            </w:r>
          </w:p>
        </w:tc>
        <w:tc>
          <w:tcPr>
            <w:tcW w:type="dxa" w:w="1080"/>
            <w:vAlign w:val="center"/>
          </w:tcPr>
          <w:p>
            <w:r>
              <w:t>Dhariwal</w:t>
            </w:r>
          </w:p>
        </w:tc>
        <w:tc>
          <w:tcPr>
            <w:tcW w:type="dxa" w:w="1080"/>
            <w:vAlign w:val="center"/>
          </w:tcPr>
          <w:p>
            <w:r>
              <w:t>AAP</w:t>
            </w:r>
          </w:p>
        </w:tc>
        <w:tc>
          <w:tcPr>
            <w:tcW w:type="dxa" w:w="1080"/>
            <w:vAlign w:val="center"/>
          </w:tcPr>
          <w:p>
            <w:r>
              <w:t>41.24%</w:t>
            </w:r>
          </w:p>
        </w:tc>
        <w:tc>
          <w:tcPr>
            <w:tcW w:type="dxa" w:w="1080"/>
            <w:vAlign w:val="center"/>
          </w:tcPr>
          <w:p>
            <w:r>
              <w:t>BJP</w:t>
            </w:r>
          </w:p>
        </w:tc>
        <w:tc>
          <w:tcPr>
            <w:tcW w:type="dxa" w:w="1080"/>
            <w:vAlign w:val="center"/>
          </w:tcPr>
          <w:p>
            <w:r>
              <w:t>17.18%</w:t>
            </w:r>
          </w:p>
        </w:tc>
        <w:tc>
          <w:tcPr>
            <w:tcW w:type="dxa" w:w="1080"/>
            <w:vAlign w:val="center"/>
          </w:tcPr>
          <w:p>
            <w:r>
              <w:t>-24.06 pts</w:t>
            </w:r>
          </w:p>
        </w:tc>
        <w:tc>
          <w:tcPr>
            <w:tcW w:type="dxa" w:w="1080"/>
            <w:vAlign w:val="center"/>
          </w:tcPr>
          <w:p>
            <w:r>
              <w:t>-8.68%</w:t>
            </w:r>
          </w:p>
        </w:tc>
        <w:tc>
          <w:tcPr>
            <w:tcW w:type="dxa" w:w="1080"/>
            <w:vAlign w:val="center"/>
          </w:tcPr>
          <w:p>
            <w:r>
              <w:t>AAP won in 2022 but BJP led in 2024. Treat as a reversal booth. The first task is diagnosis: what changed between the elections, and what is the current local situation?</w:t>
            </w:r>
          </w:p>
        </w:tc>
        <w:tc>
          <w:tcPr>
            <w:tcW w:type="dxa" w:w="1080"/>
            <w:vAlign w:val="center"/>
          </w:tcPr>
          <w:p>
            <w:r>
              <w:t>1. Put on immediate diagnosis list. 2. Compare 2022/2024 movement (AAP swing -24.06 pts; turnout -8.68%). 3. Conduct detailed listening visit. 4. Find out what changed before 2024. 5. Check local organisation and activity. 6. Record issues without assuming they caused the result. 7. Assign legitimate follow-up. 8. Return and update.</w:t>
            </w:r>
          </w:p>
        </w:tc>
      </w:tr>
      <w:tr>
        <w:tc>
          <w:tcPr>
            <w:tcW w:type="dxa" w:w="1080"/>
            <w:vAlign w:val="center"/>
          </w:tcPr>
          <w:p>
            <w:r>
              <w:t>38</w:t>
            </w:r>
          </w:p>
        </w:tc>
        <w:tc>
          <w:tcPr>
            <w:tcW w:type="dxa" w:w="1080"/>
            <w:vAlign w:val="center"/>
          </w:tcPr>
          <w:p>
            <w:r>
              <w:t>Dhariwal</w:t>
            </w:r>
          </w:p>
        </w:tc>
        <w:tc>
          <w:tcPr>
            <w:tcW w:type="dxa" w:w="1080"/>
            <w:vAlign w:val="center"/>
          </w:tcPr>
          <w:p>
            <w:r>
              <w:t>INC</w:t>
            </w:r>
          </w:p>
        </w:tc>
        <w:tc>
          <w:tcPr>
            <w:tcW w:type="dxa" w:w="1080"/>
            <w:vAlign w:val="center"/>
          </w:tcPr>
          <w:p>
            <w:r>
              <w:t>34.86%</w:t>
            </w:r>
          </w:p>
        </w:tc>
        <w:tc>
          <w:tcPr>
            <w:tcW w:type="dxa" w:w="1080"/>
            <w:vAlign w:val="center"/>
          </w:tcPr>
          <w:p>
            <w:r>
              <w:t>AAP</w:t>
            </w:r>
          </w:p>
        </w:tc>
        <w:tc>
          <w:tcPr>
            <w:tcW w:type="dxa" w:w="1080"/>
            <w:vAlign w:val="center"/>
          </w:tcPr>
          <w:p>
            <w:r>
              <w:t>44.82%</w:t>
            </w:r>
          </w:p>
        </w:tc>
        <w:tc>
          <w:tcPr>
            <w:tcW w:type="dxa" w:w="1080"/>
            <w:vAlign w:val="center"/>
          </w:tcPr>
          <w:p>
            <w:r>
              <w:t>+9.96 pts</w:t>
            </w:r>
          </w:p>
        </w:tc>
        <w:tc>
          <w:tcPr>
            <w:tcW w:type="dxa" w:w="1080"/>
            <w:vAlign w:val="center"/>
          </w:tcPr>
          <w:p>
            <w:r>
              <w:t>-13.00%</w:t>
            </w:r>
          </w:p>
        </w:tc>
        <w:tc>
          <w:tcPr>
            <w:tcW w:type="dxa" w:w="1080"/>
            <w:vAlign w:val="center"/>
          </w:tcPr>
          <w:p>
            <w:r>
              <w:t>AAP won in 2024 after INC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+9.96 pts; turnout -13.00%).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39</w:t>
            </w:r>
          </w:p>
        </w:tc>
        <w:tc>
          <w:tcPr>
            <w:tcW w:type="dxa" w:w="1080"/>
            <w:vAlign w:val="center"/>
          </w:tcPr>
          <w:p>
            <w:r>
              <w:t>Dhariwal</w:t>
            </w:r>
          </w:p>
        </w:tc>
        <w:tc>
          <w:tcPr>
            <w:tcW w:type="dxa" w:w="1080"/>
            <w:vAlign w:val="center"/>
          </w:tcPr>
          <w:p>
            <w:r>
              <w:t>AAP</w:t>
            </w:r>
          </w:p>
        </w:tc>
        <w:tc>
          <w:tcPr>
            <w:tcW w:type="dxa" w:w="1080"/>
            <w:vAlign w:val="center"/>
          </w:tcPr>
          <w:p>
            <w:r>
              <w:t>31.53%</w:t>
            </w:r>
          </w:p>
        </w:tc>
        <w:tc>
          <w:tcPr>
            <w:tcW w:type="dxa" w:w="1080"/>
            <w:vAlign w:val="center"/>
          </w:tcPr>
          <w:p>
            <w:r>
              <w:t>INC</w:t>
            </w:r>
          </w:p>
        </w:tc>
        <w:tc>
          <w:tcPr>
            <w:tcW w:type="dxa" w:w="1080"/>
            <w:vAlign w:val="center"/>
          </w:tcPr>
          <w:p>
            <w:r>
              <w:t>14.15%</w:t>
            </w:r>
          </w:p>
        </w:tc>
        <w:tc>
          <w:tcPr>
            <w:tcW w:type="dxa" w:w="1080"/>
            <w:vAlign w:val="center"/>
          </w:tcPr>
          <w:p>
            <w:r>
              <w:t>-17.38 pts</w:t>
            </w:r>
          </w:p>
        </w:tc>
        <w:tc>
          <w:tcPr>
            <w:tcW w:type="dxa" w:w="1080"/>
            <w:vAlign w:val="center"/>
          </w:tcPr>
          <w:p>
            <w:r>
              <w:t>+0.99%</w:t>
            </w:r>
          </w:p>
        </w:tc>
        <w:tc>
          <w:tcPr>
            <w:tcW w:type="dxa" w:w="1080"/>
            <w:vAlign w:val="center"/>
          </w:tcPr>
          <w:p>
            <w:r>
              <w:t>AAP won in 2022 but INC led in 2024. Treat as a reversal booth. The first task is diagnosis: what changed between the elections, and what is the current local situation?</w:t>
            </w:r>
          </w:p>
        </w:tc>
        <w:tc>
          <w:tcPr>
            <w:tcW w:type="dxa" w:w="1080"/>
            <w:vAlign w:val="center"/>
          </w:tcPr>
          <w:p>
            <w:r>
              <w:t>1. Put on immediate diagnosis list. 2. Compare 2022/2024 movement (AAP swing -17.38 pts; turnout +0.99%). 3. Conduct detailed listening visit. 4. Find out what changed before 2024. 5. Check local organisation and activity. 6. Record issues without assuming they caused the result. 7. Assign legitimate follow-up. 8. Return and update.</w:t>
            </w:r>
          </w:p>
        </w:tc>
      </w:tr>
      <w:tr>
        <w:tc>
          <w:tcPr>
            <w:tcW w:type="dxa" w:w="1080"/>
            <w:vAlign w:val="center"/>
          </w:tcPr>
          <w:p>
            <w:r>
              <w:t>40</w:t>
            </w:r>
          </w:p>
        </w:tc>
        <w:tc>
          <w:tcPr>
            <w:tcW w:type="dxa" w:w="1080"/>
            <w:vAlign w:val="center"/>
          </w:tcPr>
          <w:p>
            <w:r>
              <w:t>Dhariwal</w:t>
            </w:r>
          </w:p>
        </w:tc>
        <w:tc>
          <w:tcPr>
            <w:tcW w:type="dxa" w:w="1080"/>
            <w:vAlign w:val="center"/>
          </w:tcPr>
          <w:p>
            <w:r>
              <w:t>AAP</w:t>
            </w:r>
          </w:p>
        </w:tc>
        <w:tc>
          <w:tcPr>
            <w:tcW w:type="dxa" w:w="1080"/>
            <w:vAlign w:val="center"/>
          </w:tcPr>
          <w:p>
            <w:r>
              <w:t>39.44%</w:t>
            </w:r>
          </w:p>
        </w:tc>
        <w:tc>
          <w:tcPr>
            <w:tcW w:type="dxa" w:w="1080"/>
            <w:vAlign w:val="center"/>
          </w:tcPr>
          <w:p>
            <w:r>
              <w:t>INC</w:t>
            </w:r>
          </w:p>
        </w:tc>
        <w:tc>
          <w:tcPr>
            <w:tcW w:type="dxa" w:w="1080"/>
            <w:vAlign w:val="center"/>
          </w:tcPr>
          <w:p>
            <w:r>
              <w:t>21.66%</w:t>
            </w:r>
          </w:p>
        </w:tc>
        <w:tc>
          <w:tcPr>
            <w:tcW w:type="dxa" w:w="1080"/>
            <w:vAlign w:val="center"/>
          </w:tcPr>
          <w:p>
            <w:r>
              <w:t>-17.78 pts</w:t>
            </w:r>
          </w:p>
        </w:tc>
        <w:tc>
          <w:tcPr>
            <w:tcW w:type="dxa" w:w="1080"/>
            <w:vAlign w:val="center"/>
          </w:tcPr>
          <w:p>
            <w:r>
              <w:t>-13.98%</w:t>
            </w:r>
          </w:p>
        </w:tc>
        <w:tc>
          <w:tcPr>
            <w:tcW w:type="dxa" w:w="1080"/>
            <w:vAlign w:val="center"/>
          </w:tcPr>
          <w:p>
            <w:r>
              <w:t>AAP won in 2022 but INC led in 2024. Treat as a reversal booth. The first task is diagnosis: what changed between the elections, and what is the current local situation?</w:t>
            </w:r>
          </w:p>
        </w:tc>
        <w:tc>
          <w:tcPr>
            <w:tcW w:type="dxa" w:w="1080"/>
            <w:vAlign w:val="center"/>
          </w:tcPr>
          <w:p>
            <w:r>
              <w:t>1. Put on immediate diagnosis list. 2. Compare 2022/2024 movement (AAP swing -17.78 pts; turnout -13.98%). 3. Conduct detailed listening visit. 4. Find out what changed before 2024. 5. Check local organisation and activity. 6. Record issues without assuming they caused the result. 7. Assign legitimate follow-up. 8. Return and update.</w:t>
            </w:r>
          </w:p>
        </w:tc>
      </w:tr>
      <w:tr>
        <w:tc>
          <w:tcPr>
            <w:tcW w:type="dxa" w:w="1080"/>
            <w:vAlign w:val="center"/>
          </w:tcPr>
          <w:p>
            <w:r>
              <w:t>41</w:t>
            </w:r>
          </w:p>
        </w:tc>
        <w:tc>
          <w:tcPr>
            <w:tcW w:type="dxa" w:w="1080"/>
            <w:vAlign w:val="center"/>
          </w:tcPr>
          <w:p>
            <w:r>
              <w:t>Dhariwal</w:t>
            </w:r>
          </w:p>
        </w:tc>
        <w:tc>
          <w:tcPr>
            <w:tcW w:type="dxa" w:w="1080"/>
            <w:vAlign w:val="center"/>
          </w:tcPr>
          <w:p>
            <w:r>
              <w:t>SAD</w:t>
            </w:r>
          </w:p>
        </w:tc>
        <w:tc>
          <w:tcPr>
            <w:tcW w:type="dxa" w:w="1080"/>
            <w:vAlign w:val="center"/>
          </w:tcPr>
          <w:p>
            <w:r>
              <w:t>25.79%</w:t>
            </w:r>
          </w:p>
        </w:tc>
        <w:tc>
          <w:tcPr>
            <w:tcW w:type="dxa" w:w="1080"/>
            <w:vAlign w:val="center"/>
          </w:tcPr>
          <w:p>
            <w:r>
              <w:t>AAP</w:t>
            </w:r>
          </w:p>
        </w:tc>
        <w:tc>
          <w:tcPr>
            <w:tcW w:type="dxa" w:w="1080"/>
            <w:vAlign w:val="center"/>
          </w:tcPr>
          <w:p>
            <w:r>
              <w:t>40.58%</w:t>
            </w:r>
          </w:p>
        </w:tc>
        <w:tc>
          <w:tcPr>
            <w:tcW w:type="dxa" w:w="1080"/>
            <w:vAlign w:val="center"/>
          </w:tcPr>
          <w:p>
            <w:r>
              <w:t>+14.79 pts</w:t>
            </w:r>
          </w:p>
        </w:tc>
        <w:tc>
          <w:tcPr>
            <w:tcW w:type="dxa" w:w="1080"/>
            <w:vAlign w:val="center"/>
          </w:tcPr>
          <w:p>
            <w:r>
              <w:t>-17.25%</w:t>
            </w:r>
          </w:p>
        </w:tc>
        <w:tc>
          <w:tcPr>
            <w:tcW w:type="dxa" w:w="1080"/>
            <w:vAlign w:val="center"/>
          </w:tcPr>
          <w:p>
            <w:r>
              <w:t>AAP won in 2024 after SAD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+14.79 pts; turnout -17.25%).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42</w:t>
            </w:r>
          </w:p>
        </w:tc>
        <w:tc>
          <w:tcPr>
            <w:tcW w:type="dxa" w:w="1080"/>
            <w:vAlign w:val="center"/>
          </w:tcPr>
          <w:p>
            <w:r>
              <w:t>Dhariwal</w:t>
            </w:r>
          </w:p>
        </w:tc>
        <w:tc>
          <w:tcPr>
            <w:tcW w:type="dxa" w:w="1080"/>
            <w:vAlign w:val="center"/>
          </w:tcPr>
          <w:p>
            <w:r>
              <w:t>SAD</w:t>
            </w:r>
          </w:p>
        </w:tc>
        <w:tc>
          <w:tcPr>
            <w:tcW w:type="dxa" w:w="1080"/>
            <w:vAlign w:val="center"/>
          </w:tcPr>
          <w:p>
            <w:r>
              <w:t>27.17%</w:t>
            </w:r>
          </w:p>
        </w:tc>
        <w:tc>
          <w:tcPr>
            <w:tcW w:type="dxa" w:w="1080"/>
            <w:vAlign w:val="center"/>
          </w:tcPr>
          <w:p>
            <w:r>
              <w:t>INC</w:t>
            </w:r>
          </w:p>
        </w:tc>
        <w:tc>
          <w:tcPr>
            <w:tcW w:type="dxa" w:w="1080"/>
            <w:vAlign w:val="center"/>
          </w:tcPr>
          <w:p>
            <w:r>
              <w:t>31.28%</w:t>
            </w:r>
          </w:p>
        </w:tc>
        <w:tc>
          <w:tcPr>
            <w:tcW w:type="dxa" w:w="1080"/>
            <w:vAlign w:val="center"/>
          </w:tcPr>
          <w:p>
            <w:r>
              <w:t>+4.11 pts</w:t>
            </w:r>
          </w:p>
        </w:tc>
        <w:tc>
          <w:tcPr>
            <w:tcW w:type="dxa" w:w="1080"/>
            <w:vAlign w:val="center"/>
          </w:tcPr>
          <w:p>
            <w:r>
              <w:t>-8.67%</w:t>
            </w:r>
          </w:p>
        </w:tc>
        <w:tc>
          <w:tcPr>
            <w:tcW w:type="dxa" w:w="1080"/>
            <w:vAlign w:val="center"/>
          </w:tcPr>
          <w:p>
            <w:r>
              <w:t>The winning party changed from SAD in 2022 to INC in 2024. Treat as a transition booth and verify the local causes.</w:t>
            </w:r>
          </w:p>
        </w:tc>
        <w:tc>
          <w:tcPr>
            <w:tcW w:type="dxa" w:w="1080"/>
            <w:vAlign w:val="center"/>
          </w:tcPr>
          <w:p>
            <w:r>
              <w:t>1. Conduct diagnostic visit. 2. Compare 2022/2024 movement (AAP swing +4.11 pts; turnout -8.67%). 3. Establish what changed. 4. Check organisation, election context and current issues. 5. Verify observations. 6. Assign follow-up. 7. Return in Round 2. 8. Update the database.</w:t>
            </w:r>
          </w:p>
        </w:tc>
      </w:tr>
      <w:tr>
        <w:tc>
          <w:tcPr>
            <w:tcW w:type="dxa" w:w="1080"/>
            <w:vAlign w:val="center"/>
          </w:tcPr>
          <w:p>
            <w:r>
              <w:t>43</w:t>
            </w:r>
          </w:p>
        </w:tc>
        <w:tc>
          <w:tcPr>
            <w:tcW w:type="dxa" w:w="1080"/>
            <w:vAlign w:val="center"/>
          </w:tcPr>
          <w:p>
            <w:r>
              <w:t>Dhariwal</w:t>
            </w:r>
          </w:p>
        </w:tc>
        <w:tc>
          <w:tcPr>
            <w:tcW w:type="dxa" w:w="1080"/>
            <w:vAlign w:val="center"/>
          </w:tcPr>
          <w:p>
            <w:r>
              <w:t>AAP</w:t>
            </w:r>
          </w:p>
        </w:tc>
        <w:tc>
          <w:tcPr>
            <w:tcW w:type="dxa" w:w="1080"/>
            <w:vAlign w:val="center"/>
          </w:tcPr>
          <w:p>
            <w:r>
              <w:t>36.00%</w:t>
            </w:r>
          </w:p>
        </w:tc>
        <w:tc>
          <w:tcPr>
            <w:tcW w:type="dxa" w:w="1080"/>
            <w:vAlign w:val="center"/>
          </w:tcPr>
          <w:p>
            <w:r>
              <w:t>BJP</w:t>
            </w:r>
          </w:p>
        </w:tc>
        <w:tc>
          <w:tcPr>
            <w:tcW w:type="dxa" w:w="1080"/>
            <w:vAlign w:val="center"/>
          </w:tcPr>
          <w:p>
            <w:r>
              <w:t>20.91%</w:t>
            </w:r>
          </w:p>
        </w:tc>
        <w:tc>
          <w:tcPr>
            <w:tcW w:type="dxa" w:w="1080"/>
            <w:vAlign w:val="center"/>
          </w:tcPr>
          <w:p>
            <w:r>
              <w:t>-15.09 pts</w:t>
            </w:r>
          </w:p>
        </w:tc>
        <w:tc>
          <w:tcPr>
            <w:tcW w:type="dxa" w:w="1080"/>
            <w:vAlign w:val="center"/>
          </w:tcPr>
          <w:p>
            <w:r>
              <w:t>-8.33%</w:t>
            </w:r>
          </w:p>
        </w:tc>
        <w:tc>
          <w:tcPr>
            <w:tcW w:type="dxa" w:w="1080"/>
            <w:vAlign w:val="center"/>
          </w:tcPr>
          <w:p>
            <w:r>
              <w:t>AAP won in 2022 but BJP led in 2024. Treat as a reversal booth. The first task is diagnosis: what changed between the elections, and what is the current local situation?</w:t>
            </w:r>
          </w:p>
        </w:tc>
        <w:tc>
          <w:tcPr>
            <w:tcW w:type="dxa" w:w="1080"/>
            <w:vAlign w:val="center"/>
          </w:tcPr>
          <w:p>
            <w:r>
              <w:t>1. Put on immediate diagnosis list. 2. Compare 2022/2024 movement (AAP swing -15.09 pts; turnout -8.33%). 3. Conduct detailed listening visit. 4. Find out what changed before 2024. 5. Check local organisation and activity. 6. Record issues without assuming they caused the result. 7. Assign legitimate follow-up. 8. Return and update.</w:t>
            </w:r>
          </w:p>
        </w:tc>
      </w:tr>
      <w:tr>
        <w:tc>
          <w:tcPr>
            <w:tcW w:type="dxa" w:w="1080"/>
            <w:vAlign w:val="center"/>
          </w:tcPr>
          <w:p>
            <w:r>
              <w:t>44</w:t>
            </w:r>
          </w:p>
        </w:tc>
        <w:tc>
          <w:tcPr>
            <w:tcW w:type="dxa" w:w="1080"/>
            <w:vAlign w:val="center"/>
          </w:tcPr>
          <w:p>
            <w:r>
              <w:t>Dhariwal</w:t>
            </w:r>
          </w:p>
        </w:tc>
        <w:tc>
          <w:tcPr>
            <w:tcW w:type="dxa" w:w="1080"/>
            <w:vAlign w:val="center"/>
          </w:tcPr>
          <w:p>
            <w:r>
              <w:t>AAP</w:t>
            </w:r>
          </w:p>
        </w:tc>
        <w:tc>
          <w:tcPr>
            <w:tcW w:type="dxa" w:w="1080"/>
            <w:vAlign w:val="center"/>
          </w:tcPr>
          <w:p>
            <w:r>
              <w:t>37.61%</w:t>
            </w:r>
          </w:p>
        </w:tc>
        <w:tc>
          <w:tcPr>
            <w:tcW w:type="dxa" w:w="1080"/>
            <w:vAlign w:val="center"/>
          </w:tcPr>
          <w:p>
            <w:r>
              <w:t>BJP</w:t>
            </w:r>
          </w:p>
        </w:tc>
        <w:tc>
          <w:tcPr>
            <w:tcW w:type="dxa" w:w="1080"/>
            <w:vAlign w:val="center"/>
          </w:tcPr>
          <w:p>
            <w:r>
              <w:t>17.45%</w:t>
            </w:r>
          </w:p>
        </w:tc>
        <w:tc>
          <w:tcPr>
            <w:tcW w:type="dxa" w:w="1080"/>
            <w:vAlign w:val="center"/>
          </w:tcPr>
          <w:p>
            <w:r>
              <w:t>-20.16 pts</w:t>
            </w:r>
          </w:p>
        </w:tc>
        <w:tc>
          <w:tcPr>
            <w:tcW w:type="dxa" w:w="1080"/>
            <w:vAlign w:val="center"/>
          </w:tcPr>
          <w:p>
            <w:r>
              <w:t>-2.75%</w:t>
            </w:r>
          </w:p>
        </w:tc>
        <w:tc>
          <w:tcPr>
            <w:tcW w:type="dxa" w:w="1080"/>
            <w:vAlign w:val="center"/>
          </w:tcPr>
          <w:p>
            <w:r>
              <w:t>AAP won in 2022 but BJP led in 2024. Treat as a reversal booth. The first task is diagnosis: what changed between the elections, and what is the current local situation?</w:t>
            </w:r>
          </w:p>
        </w:tc>
        <w:tc>
          <w:tcPr>
            <w:tcW w:type="dxa" w:w="1080"/>
            <w:vAlign w:val="center"/>
          </w:tcPr>
          <w:p>
            <w:r>
              <w:t>1. Put on immediate diagnosis list. 2. Compare 2022/2024 movement (AAP swing -20.16 pts; turnout -2.75%). 3. Conduct detailed listening visit. 4. Find out what changed before 2024. 5. Check local organisation and activity. 6. Record issues without assuming they caused the result. 7. Assign legitimate follow-up. 8. Return and update.</w:t>
            </w:r>
          </w:p>
        </w:tc>
      </w:tr>
      <w:tr>
        <w:tc>
          <w:tcPr>
            <w:tcW w:type="dxa" w:w="1080"/>
            <w:vAlign w:val="center"/>
          </w:tcPr>
          <w:p>
            <w:r>
              <w:t>45</w:t>
            </w:r>
          </w:p>
        </w:tc>
        <w:tc>
          <w:tcPr>
            <w:tcW w:type="dxa" w:w="1080"/>
            <w:vAlign w:val="center"/>
          </w:tcPr>
          <w:p>
            <w:r>
              <w:t>Dhariwal</w:t>
            </w:r>
          </w:p>
        </w:tc>
        <w:tc>
          <w:tcPr>
            <w:tcW w:type="dxa" w:w="1080"/>
            <w:vAlign w:val="center"/>
          </w:tcPr>
          <w:p>
            <w:r>
              <w:t>AAP</w:t>
            </w:r>
          </w:p>
        </w:tc>
        <w:tc>
          <w:tcPr>
            <w:tcW w:type="dxa" w:w="1080"/>
            <w:vAlign w:val="center"/>
          </w:tcPr>
          <w:p>
            <w:r>
              <w:t>37.99%</w:t>
            </w:r>
          </w:p>
        </w:tc>
        <w:tc>
          <w:tcPr>
            <w:tcW w:type="dxa" w:w="1080"/>
            <w:vAlign w:val="center"/>
          </w:tcPr>
          <w:p>
            <w:r>
              <w:t>BJP</w:t>
            </w:r>
          </w:p>
        </w:tc>
        <w:tc>
          <w:tcPr>
            <w:tcW w:type="dxa" w:w="1080"/>
            <w:vAlign w:val="center"/>
          </w:tcPr>
          <w:p>
            <w:r>
              <w:t>18.70%</w:t>
            </w:r>
          </w:p>
        </w:tc>
        <w:tc>
          <w:tcPr>
            <w:tcW w:type="dxa" w:w="1080"/>
            <w:vAlign w:val="center"/>
          </w:tcPr>
          <w:p>
            <w:r>
              <w:t>-19.29 pts</w:t>
            </w:r>
          </w:p>
        </w:tc>
        <w:tc>
          <w:tcPr>
            <w:tcW w:type="dxa" w:w="1080"/>
            <w:vAlign w:val="center"/>
          </w:tcPr>
          <w:p>
            <w:r>
              <w:t>+3.36%</w:t>
            </w:r>
          </w:p>
        </w:tc>
        <w:tc>
          <w:tcPr>
            <w:tcW w:type="dxa" w:w="1080"/>
            <w:vAlign w:val="center"/>
          </w:tcPr>
          <w:p>
            <w:r>
              <w:t>AAP won in 2022 but BJP led in 2024. Treat as a reversal booth. The first task is diagnosis: what changed between the elections, and what is the current local situation?</w:t>
            </w:r>
          </w:p>
        </w:tc>
        <w:tc>
          <w:tcPr>
            <w:tcW w:type="dxa" w:w="1080"/>
            <w:vAlign w:val="center"/>
          </w:tcPr>
          <w:p>
            <w:r>
              <w:t>1. Put on immediate diagnosis list. 2. Compare 2022/2024 movement (AAP swing -19.29 pts; turnout +3.36%). 3. Conduct detailed listening visit. 4. Find out what changed before 2024. 5. Check local organisation and activity. 6. Record issues without assuming they caused the result. 7. Assign legitimate follow-up. 8. Return and update.</w:t>
            </w:r>
          </w:p>
        </w:tc>
      </w:tr>
      <w:tr>
        <w:tc>
          <w:tcPr>
            <w:tcW w:type="dxa" w:w="1080"/>
            <w:vAlign w:val="center"/>
          </w:tcPr>
          <w:p>
            <w:r>
              <w:t>46</w:t>
            </w:r>
          </w:p>
        </w:tc>
        <w:tc>
          <w:tcPr>
            <w:tcW w:type="dxa" w:w="1080"/>
            <w:vAlign w:val="center"/>
          </w:tcPr>
          <w:p>
            <w:r>
              <w:t>Dhariwal</w:t>
            </w:r>
          </w:p>
        </w:tc>
        <w:tc>
          <w:tcPr>
            <w:tcW w:type="dxa" w:w="1080"/>
            <w:vAlign w:val="center"/>
          </w:tcPr>
          <w:p>
            <w:r>
              <w:t>SAD</w:t>
            </w:r>
          </w:p>
        </w:tc>
        <w:tc>
          <w:tcPr>
            <w:tcW w:type="dxa" w:w="1080"/>
            <w:vAlign w:val="center"/>
          </w:tcPr>
          <w:p>
            <w:r>
              <w:t>24.30%</w:t>
            </w:r>
          </w:p>
        </w:tc>
        <w:tc>
          <w:tcPr>
            <w:tcW w:type="dxa" w:w="1080"/>
            <w:vAlign w:val="center"/>
          </w:tcPr>
          <w:p>
            <w:r>
              <w:t>AAP</w:t>
            </w:r>
          </w:p>
        </w:tc>
        <w:tc>
          <w:tcPr>
            <w:tcW w:type="dxa" w:w="1080"/>
            <w:vAlign w:val="center"/>
          </w:tcPr>
          <w:p>
            <w:r>
              <w:t>41.10%</w:t>
            </w:r>
          </w:p>
        </w:tc>
        <w:tc>
          <w:tcPr>
            <w:tcW w:type="dxa" w:w="1080"/>
            <w:vAlign w:val="center"/>
          </w:tcPr>
          <w:p>
            <w:r>
              <w:t>+16.80 pts</w:t>
            </w:r>
          </w:p>
        </w:tc>
        <w:tc>
          <w:tcPr>
            <w:tcW w:type="dxa" w:w="1080"/>
            <w:vAlign w:val="center"/>
          </w:tcPr>
          <w:p>
            <w:r>
              <w:t>-11.78%</w:t>
            </w:r>
          </w:p>
        </w:tc>
        <w:tc>
          <w:tcPr>
            <w:tcW w:type="dxa" w:w="1080"/>
            <w:vAlign w:val="center"/>
          </w:tcPr>
          <w:p>
            <w:r>
              <w:t>AAP won in 2024 after SAD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+16.80 pts; turnout -11.78%).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47</w:t>
            </w:r>
          </w:p>
        </w:tc>
        <w:tc>
          <w:tcPr>
            <w:tcW w:type="dxa" w:w="1080"/>
            <w:vAlign w:val="center"/>
          </w:tcPr>
          <w:p>
            <w:r>
              <w:t>Dhariwal</w:t>
            </w:r>
          </w:p>
        </w:tc>
        <w:tc>
          <w:tcPr>
            <w:tcW w:type="dxa" w:w="1080"/>
            <w:vAlign w:val="center"/>
          </w:tcPr>
          <w:p>
            <w:r>
              <w:t>AAP</w:t>
            </w:r>
          </w:p>
        </w:tc>
        <w:tc>
          <w:tcPr>
            <w:tcW w:type="dxa" w:w="1080"/>
            <w:vAlign w:val="center"/>
          </w:tcPr>
          <w:p>
            <w:r>
              <w:t>40.78%</w:t>
            </w:r>
          </w:p>
        </w:tc>
        <w:tc>
          <w:tcPr>
            <w:tcW w:type="dxa" w:w="1080"/>
            <w:vAlign w:val="center"/>
          </w:tcPr>
          <w:p>
            <w:r>
              <w:t>INC</w:t>
            </w:r>
          </w:p>
        </w:tc>
        <w:tc>
          <w:tcPr>
            <w:tcW w:type="dxa" w:w="1080"/>
            <w:vAlign w:val="center"/>
          </w:tcPr>
          <w:p>
            <w:r>
              <w:t>26.79%</w:t>
            </w:r>
          </w:p>
        </w:tc>
        <w:tc>
          <w:tcPr>
            <w:tcW w:type="dxa" w:w="1080"/>
            <w:vAlign w:val="center"/>
          </w:tcPr>
          <w:p>
            <w:r>
              <w:t>-13.99 pts</w:t>
            </w:r>
          </w:p>
        </w:tc>
        <w:tc>
          <w:tcPr>
            <w:tcW w:type="dxa" w:w="1080"/>
            <w:vAlign w:val="center"/>
          </w:tcPr>
          <w:p>
            <w:r>
              <w:t>+1.48%</w:t>
            </w:r>
          </w:p>
        </w:tc>
        <w:tc>
          <w:tcPr>
            <w:tcW w:type="dxa" w:w="1080"/>
            <w:vAlign w:val="center"/>
          </w:tcPr>
          <w:p>
            <w:r>
              <w:t>AAP won in 2022 but INC led in 2024. Treat as a reversal booth. The first task is diagnosis: what changed between the elections, and what is the current local situation?</w:t>
            </w:r>
          </w:p>
        </w:tc>
        <w:tc>
          <w:tcPr>
            <w:tcW w:type="dxa" w:w="1080"/>
            <w:vAlign w:val="center"/>
          </w:tcPr>
          <w:p>
            <w:r>
              <w:t>1. Put on immediate diagnosis list. 2. Compare 2022/2024 movement (AAP swing -13.99 pts; turnout +1.48%). 3. Conduct detailed listening visit. 4. Find out what changed before 2024. 5. Check local organisation and activity. 6. Record issues without assuming they caused the result. 7. Assign legitimate follow-up. 8. Return and update.</w:t>
            </w:r>
          </w:p>
        </w:tc>
      </w:tr>
      <w:tr>
        <w:tc>
          <w:tcPr>
            <w:tcW w:type="dxa" w:w="1080"/>
            <w:vAlign w:val="center"/>
          </w:tcPr>
          <w:p>
            <w:r>
              <w:t>48</w:t>
            </w:r>
          </w:p>
        </w:tc>
        <w:tc>
          <w:tcPr>
            <w:tcW w:type="dxa" w:w="1080"/>
            <w:vAlign w:val="center"/>
          </w:tcPr>
          <w:p>
            <w:r>
              <w:t>Daddwan</w:t>
            </w:r>
          </w:p>
        </w:tc>
        <w:tc>
          <w:tcPr>
            <w:tcW w:type="dxa" w:w="1080"/>
            <w:vAlign w:val="center"/>
          </w:tcPr>
          <w:p>
            <w:r>
              <w:t>INC</w:t>
            </w:r>
          </w:p>
        </w:tc>
        <w:tc>
          <w:tcPr>
            <w:tcW w:type="dxa" w:w="1080"/>
            <w:vAlign w:val="center"/>
          </w:tcPr>
          <w:p>
            <w:r>
              <w:t>26.64%</w:t>
            </w:r>
          </w:p>
        </w:tc>
        <w:tc>
          <w:tcPr>
            <w:tcW w:type="dxa" w:w="1080"/>
            <w:vAlign w:val="center"/>
          </w:tcPr>
          <w:p>
            <w:r>
              <w:t>AAP</w:t>
            </w:r>
          </w:p>
        </w:tc>
        <w:tc>
          <w:tcPr>
            <w:tcW w:type="dxa" w:w="1080"/>
            <w:vAlign w:val="center"/>
          </w:tcPr>
          <w:p>
            <w:r>
              <w:t>44.20%</w:t>
            </w:r>
          </w:p>
        </w:tc>
        <w:tc>
          <w:tcPr>
            <w:tcW w:type="dxa" w:w="1080"/>
            <w:vAlign w:val="center"/>
          </w:tcPr>
          <w:p>
            <w:r>
              <w:t>+17.56 pts</w:t>
            </w:r>
          </w:p>
        </w:tc>
        <w:tc>
          <w:tcPr>
            <w:tcW w:type="dxa" w:w="1080"/>
            <w:vAlign w:val="center"/>
          </w:tcPr>
          <w:p>
            <w:r>
              <w:t>-14.50%</w:t>
            </w:r>
          </w:p>
        </w:tc>
        <w:tc>
          <w:tcPr>
            <w:tcW w:type="dxa" w:w="1080"/>
            <w:vAlign w:val="center"/>
          </w:tcPr>
          <w:p>
            <w:r>
              <w:t>AAP won in 2024 after INC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+17.56 pts; turnout -14.50%).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49</w:t>
            </w:r>
          </w:p>
        </w:tc>
        <w:tc>
          <w:tcPr>
            <w:tcW w:type="dxa" w:w="1080"/>
            <w:vAlign w:val="center"/>
          </w:tcPr>
          <w:p>
            <w:r>
              <w:t>Daddwan</w:t>
            </w:r>
          </w:p>
        </w:tc>
        <w:tc>
          <w:tcPr>
            <w:tcW w:type="dxa" w:w="1080"/>
            <w:vAlign w:val="center"/>
          </w:tcPr>
          <w:p>
            <w:r>
              <w:t>INC</w:t>
            </w:r>
          </w:p>
        </w:tc>
        <w:tc>
          <w:tcPr>
            <w:tcW w:type="dxa" w:w="1080"/>
            <w:vAlign w:val="center"/>
          </w:tcPr>
          <w:p>
            <w:r>
              <w:t>19.32%</w:t>
            </w:r>
          </w:p>
        </w:tc>
        <w:tc>
          <w:tcPr>
            <w:tcW w:type="dxa" w:w="1080"/>
            <w:vAlign w:val="center"/>
          </w:tcPr>
          <w:p>
            <w:r>
              <w:t>INC</w:t>
            </w:r>
          </w:p>
        </w:tc>
        <w:tc>
          <w:tcPr>
            <w:tcW w:type="dxa" w:w="1080"/>
            <w:vAlign w:val="center"/>
          </w:tcPr>
          <w:p>
            <w:r>
              <w:t>35.50%</w:t>
            </w:r>
          </w:p>
        </w:tc>
        <w:tc>
          <w:tcPr>
            <w:tcW w:type="dxa" w:w="1080"/>
            <w:vAlign w:val="center"/>
          </w:tcPr>
          <w:p>
            <w:r>
              <w:t>+16.18 pts</w:t>
            </w:r>
          </w:p>
        </w:tc>
        <w:tc>
          <w:tcPr>
            <w:tcW w:type="dxa" w:w="1080"/>
            <w:vAlign w:val="center"/>
          </w:tcPr>
          <w:p>
            <w:r>
              <w:t>-15.24%</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50</w:t>
            </w:r>
          </w:p>
        </w:tc>
        <w:tc>
          <w:tcPr>
            <w:tcW w:type="dxa" w:w="1080"/>
            <w:vAlign w:val="center"/>
          </w:tcPr>
          <w:p>
            <w:r>
              <w:t>Kang</w:t>
            </w:r>
          </w:p>
        </w:tc>
        <w:tc>
          <w:tcPr>
            <w:tcW w:type="dxa" w:w="1080"/>
            <w:vAlign w:val="center"/>
          </w:tcPr>
          <w:p>
            <w:r>
              <w:t>INC</w:t>
            </w:r>
          </w:p>
        </w:tc>
        <w:tc>
          <w:tcPr>
            <w:tcW w:type="dxa" w:w="1080"/>
            <w:vAlign w:val="center"/>
          </w:tcPr>
          <w:p>
            <w:r>
              <w:t>24.54%</w:t>
            </w:r>
          </w:p>
        </w:tc>
        <w:tc>
          <w:tcPr>
            <w:tcW w:type="dxa" w:w="1080"/>
            <w:vAlign w:val="center"/>
          </w:tcPr>
          <w:p>
            <w:r>
              <w:t>AAP</w:t>
            </w:r>
          </w:p>
        </w:tc>
        <w:tc>
          <w:tcPr>
            <w:tcW w:type="dxa" w:w="1080"/>
            <w:vAlign w:val="center"/>
          </w:tcPr>
          <w:p>
            <w:r>
              <w:t>48.85%</w:t>
            </w:r>
          </w:p>
        </w:tc>
        <w:tc>
          <w:tcPr>
            <w:tcW w:type="dxa" w:w="1080"/>
            <w:vAlign w:val="center"/>
          </w:tcPr>
          <w:p>
            <w:r>
              <w:t>+24.31 pts</w:t>
            </w:r>
          </w:p>
        </w:tc>
        <w:tc>
          <w:tcPr>
            <w:tcW w:type="dxa" w:w="1080"/>
            <w:vAlign w:val="center"/>
          </w:tcPr>
          <w:p>
            <w:r>
              <w:t>-7.32%</w:t>
            </w:r>
          </w:p>
        </w:tc>
        <w:tc>
          <w:tcPr>
            <w:tcW w:type="dxa" w:w="1080"/>
            <w:vAlign w:val="center"/>
          </w:tcPr>
          <w:p>
            <w:r>
              <w:t>AAP won in 2024 after INC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+24.31 pts; turnout -7.32%).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51</w:t>
            </w:r>
          </w:p>
        </w:tc>
        <w:tc>
          <w:tcPr>
            <w:tcW w:type="dxa" w:w="1080"/>
            <w:vAlign w:val="center"/>
          </w:tcPr>
          <w:p>
            <w:r>
              <w:t>Kang</w:t>
            </w:r>
          </w:p>
        </w:tc>
        <w:tc>
          <w:tcPr>
            <w:tcW w:type="dxa" w:w="1080"/>
            <w:vAlign w:val="center"/>
          </w:tcPr>
          <w:p>
            <w:r>
              <w:t>INC</w:t>
            </w:r>
          </w:p>
        </w:tc>
        <w:tc>
          <w:tcPr>
            <w:tcW w:type="dxa" w:w="1080"/>
            <w:vAlign w:val="center"/>
          </w:tcPr>
          <w:p>
            <w:r>
              <w:t>17.06%</w:t>
            </w:r>
          </w:p>
        </w:tc>
        <w:tc>
          <w:tcPr>
            <w:tcW w:type="dxa" w:w="1080"/>
            <w:vAlign w:val="center"/>
          </w:tcPr>
          <w:p>
            <w:r>
              <w:t>AAP</w:t>
            </w:r>
          </w:p>
        </w:tc>
        <w:tc>
          <w:tcPr>
            <w:tcW w:type="dxa" w:w="1080"/>
            <w:vAlign w:val="center"/>
          </w:tcPr>
          <w:p>
            <w:r>
              <w:t>48.21%</w:t>
            </w:r>
          </w:p>
        </w:tc>
        <w:tc>
          <w:tcPr>
            <w:tcW w:type="dxa" w:w="1080"/>
            <w:vAlign w:val="center"/>
          </w:tcPr>
          <w:p>
            <w:r>
              <w:t>+31.15 pts</w:t>
            </w:r>
          </w:p>
        </w:tc>
        <w:tc>
          <w:tcPr>
            <w:tcW w:type="dxa" w:w="1080"/>
            <w:vAlign w:val="center"/>
          </w:tcPr>
          <w:p>
            <w:r>
              <w:t>-4.44%</w:t>
            </w:r>
          </w:p>
        </w:tc>
        <w:tc>
          <w:tcPr>
            <w:tcW w:type="dxa" w:w="1080"/>
            <w:vAlign w:val="center"/>
          </w:tcPr>
          <w:p>
            <w:r>
              <w:t>AAP won in 2024 after INC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+31.15 pts; turnout -4.44%).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52</w:t>
            </w:r>
          </w:p>
        </w:tc>
        <w:tc>
          <w:tcPr>
            <w:tcW w:type="dxa" w:w="1080"/>
            <w:vAlign w:val="center"/>
          </w:tcPr>
          <w:p>
            <w:r>
              <w:t>Ahmedabad</w:t>
            </w:r>
          </w:p>
        </w:tc>
        <w:tc>
          <w:tcPr>
            <w:tcW w:type="dxa" w:w="1080"/>
            <w:vAlign w:val="center"/>
          </w:tcPr>
          <w:p>
            <w:r>
              <w:t>AAP</w:t>
            </w:r>
          </w:p>
        </w:tc>
        <w:tc>
          <w:tcPr>
            <w:tcW w:type="dxa" w:w="1080"/>
            <w:vAlign w:val="center"/>
          </w:tcPr>
          <w:p>
            <w:r>
              <w:t>59.30%</w:t>
            </w:r>
          </w:p>
        </w:tc>
        <w:tc>
          <w:tcPr>
            <w:tcW w:type="dxa" w:w="1080"/>
            <w:vAlign w:val="center"/>
          </w:tcPr>
          <w:p>
            <w:r>
              <w:t>SAD</w:t>
            </w:r>
          </w:p>
        </w:tc>
        <w:tc>
          <w:tcPr>
            <w:tcW w:type="dxa" w:w="1080"/>
            <w:vAlign w:val="center"/>
          </w:tcPr>
          <w:p>
            <w:r>
              <w:t>31.01%</w:t>
            </w:r>
          </w:p>
        </w:tc>
        <w:tc>
          <w:tcPr>
            <w:tcW w:type="dxa" w:w="1080"/>
            <w:vAlign w:val="center"/>
          </w:tcPr>
          <w:p>
            <w:r>
              <w:t>-28.29 pts</w:t>
            </w:r>
          </w:p>
        </w:tc>
        <w:tc>
          <w:tcPr>
            <w:tcW w:type="dxa" w:w="1080"/>
            <w:vAlign w:val="center"/>
          </w:tcPr>
          <w:p>
            <w:r>
              <w:t>-3.75%</w:t>
            </w:r>
          </w:p>
        </w:tc>
        <w:tc>
          <w:tcPr>
            <w:tcW w:type="dxa" w:w="1080"/>
            <w:vAlign w:val="center"/>
          </w:tcPr>
          <w:p>
            <w:r>
              <w:t>AAP won in 2022 but SAD led in 2024. Treat as a reversal booth. The first task is diagnosis: what changed between the elections, and what is the current local situation?</w:t>
            </w:r>
          </w:p>
        </w:tc>
        <w:tc>
          <w:tcPr>
            <w:tcW w:type="dxa" w:w="1080"/>
            <w:vAlign w:val="center"/>
          </w:tcPr>
          <w:p>
            <w:r>
              <w:t>1. Put on immediate diagnosis list. 2. Compare 2022/2024 movement (AAP swing -28.29 pts; turnout -3.75%). 3. Conduct detailed listening visit. 4. Find out what changed before 2024. 5. Check local organisation and activity. 6. Record issues without assuming they caused the result. 7. Assign legitimate follow-up. 8. Return and update.</w:t>
            </w:r>
          </w:p>
        </w:tc>
      </w:tr>
      <w:tr>
        <w:tc>
          <w:tcPr>
            <w:tcW w:type="dxa" w:w="1080"/>
            <w:vAlign w:val="center"/>
          </w:tcPr>
          <w:p>
            <w:r>
              <w:t>53</w:t>
            </w:r>
          </w:p>
        </w:tc>
        <w:tc>
          <w:tcPr>
            <w:tcW w:type="dxa" w:w="1080"/>
            <w:vAlign w:val="center"/>
          </w:tcPr>
          <w:p>
            <w:r>
              <w:t>Fateh Nangal</w:t>
            </w:r>
          </w:p>
        </w:tc>
        <w:tc>
          <w:tcPr>
            <w:tcW w:type="dxa" w:w="1080"/>
            <w:vAlign w:val="center"/>
          </w:tcPr>
          <w:p>
            <w:r>
              <w:t>INC</w:t>
            </w:r>
          </w:p>
        </w:tc>
        <w:tc>
          <w:tcPr>
            <w:tcW w:type="dxa" w:w="1080"/>
            <w:vAlign w:val="center"/>
          </w:tcPr>
          <w:p>
            <w:r>
              <w:t>20.85%</w:t>
            </w:r>
          </w:p>
        </w:tc>
        <w:tc>
          <w:tcPr>
            <w:tcW w:type="dxa" w:w="1080"/>
            <w:vAlign w:val="center"/>
          </w:tcPr>
          <w:p>
            <w:r>
              <w:t>AAP</w:t>
            </w:r>
          </w:p>
        </w:tc>
        <w:tc>
          <w:tcPr>
            <w:tcW w:type="dxa" w:w="1080"/>
            <w:vAlign w:val="center"/>
          </w:tcPr>
          <w:p>
            <w:r>
              <w:t>44.40%</w:t>
            </w:r>
          </w:p>
        </w:tc>
        <w:tc>
          <w:tcPr>
            <w:tcW w:type="dxa" w:w="1080"/>
            <w:vAlign w:val="center"/>
          </w:tcPr>
          <w:p>
            <w:r>
              <w:t>+23.55 pts</w:t>
            </w:r>
          </w:p>
        </w:tc>
        <w:tc>
          <w:tcPr>
            <w:tcW w:type="dxa" w:w="1080"/>
            <w:vAlign w:val="center"/>
          </w:tcPr>
          <w:p>
            <w:r>
              <w:t>-8.61%</w:t>
            </w:r>
          </w:p>
        </w:tc>
        <w:tc>
          <w:tcPr>
            <w:tcW w:type="dxa" w:w="1080"/>
            <w:vAlign w:val="center"/>
          </w:tcPr>
          <w:p>
            <w:r>
              <w:t>AAP won in 2024 after INC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+23.55 pts; turnout -8.61%).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54</w:t>
            </w:r>
          </w:p>
        </w:tc>
        <w:tc>
          <w:tcPr>
            <w:tcW w:type="dxa" w:w="1080"/>
            <w:vAlign w:val="center"/>
          </w:tcPr>
          <w:p>
            <w:r>
              <w:t>Fateh Nangal</w:t>
            </w:r>
          </w:p>
        </w:tc>
        <w:tc>
          <w:tcPr>
            <w:tcW w:type="dxa" w:w="1080"/>
            <w:vAlign w:val="center"/>
          </w:tcPr>
          <w:p>
            <w:r>
              <w:t>INC</w:t>
            </w:r>
          </w:p>
        </w:tc>
        <w:tc>
          <w:tcPr>
            <w:tcW w:type="dxa" w:w="1080"/>
            <w:vAlign w:val="center"/>
          </w:tcPr>
          <w:p>
            <w:r>
              <w:t>27.54%</w:t>
            </w:r>
          </w:p>
        </w:tc>
        <w:tc>
          <w:tcPr>
            <w:tcW w:type="dxa" w:w="1080"/>
            <w:vAlign w:val="center"/>
          </w:tcPr>
          <w:p>
            <w:r>
              <w:t>AAP</w:t>
            </w:r>
          </w:p>
        </w:tc>
        <w:tc>
          <w:tcPr>
            <w:tcW w:type="dxa" w:w="1080"/>
            <w:vAlign w:val="center"/>
          </w:tcPr>
          <w:p>
            <w:r>
              <w:t>41.94%</w:t>
            </w:r>
          </w:p>
        </w:tc>
        <w:tc>
          <w:tcPr>
            <w:tcW w:type="dxa" w:w="1080"/>
            <w:vAlign w:val="center"/>
          </w:tcPr>
          <w:p>
            <w:r>
              <w:t>+14.40 pts</w:t>
            </w:r>
          </w:p>
        </w:tc>
        <w:tc>
          <w:tcPr>
            <w:tcW w:type="dxa" w:w="1080"/>
            <w:vAlign w:val="center"/>
          </w:tcPr>
          <w:p>
            <w:r>
              <w:t>-16.80%</w:t>
            </w:r>
          </w:p>
        </w:tc>
        <w:tc>
          <w:tcPr>
            <w:tcW w:type="dxa" w:w="1080"/>
            <w:vAlign w:val="center"/>
          </w:tcPr>
          <w:p>
            <w:r>
              <w:t>AAP won in 2024 after INC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+14.40 pts; turnout -16.80%).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55</w:t>
            </w:r>
          </w:p>
        </w:tc>
        <w:tc>
          <w:tcPr>
            <w:tcW w:type="dxa" w:w="1080"/>
            <w:vAlign w:val="center"/>
          </w:tcPr>
          <w:p>
            <w:r>
              <w:t>Fajju Pura</w:t>
            </w:r>
          </w:p>
        </w:tc>
        <w:tc>
          <w:tcPr>
            <w:tcW w:type="dxa" w:w="1080"/>
            <w:vAlign w:val="center"/>
          </w:tcPr>
          <w:p>
            <w:r>
              <w:t>AAP</w:t>
            </w:r>
          </w:p>
        </w:tc>
        <w:tc>
          <w:tcPr>
            <w:tcW w:type="dxa" w:w="1080"/>
            <w:vAlign w:val="center"/>
          </w:tcPr>
          <w:p>
            <w:r>
              <w:t>35.39%</w:t>
            </w:r>
          </w:p>
        </w:tc>
        <w:tc>
          <w:tcPr>
            <w:tcW w:type="dxa" w:w="1080"/>
            <w:vAlign w:val="center"/>
          </w:tcPr>
          <w:p>
            <w:r>
              <w:t>INC</w:t>
            </w:r>
          </w:p>
        </w:tc>
        <w:tc>
          <w:tcPr>
            <w:tcW w:type="dxa" w:w="1080"/>
            <w:vAlign w:val="center"/>
          </w:tcPr>
          <w:p>
            <w:r>
              <w:t>30.17%</w:t>
            </w:r>
          </w:p>
        </w:tc>
        <w:tc>
          <w:tcPr>
            <w:tcW w:type="dxa" w:w="1080"/>
            <w:vAlign w:val="center"/>
          </w:tcPr>
          <w:p>
            <w:r>
              <w:t>-5.22 pts</w:t>
            </w:r>
          </w:p>
        </w:tc>
        <w:tc>
          <w:tcPr>
            <w:tcW w:type="dxa" w:w="1080"/>
            <w:vAlign w:val="center"/>
          </w:tcPr>
          <w:p>
            <w:r>
              <w:t>-9.05%</w:t>
            </w:r>
          </w:p>
        </w:tc>
        <w:tc>
          <w:tcPr>
            <w:tcW w:type="dxa" w:w="1080"/>
            <w:vAlign w:val="center"/>
          </w:tcPr>
          <w:p>
            <w:r>
              <w:t>AAP won in 2022 but INC led in 2024. Treat as a reversal booth. The first task is diagnosis: what changed between the elections, and what is the current local situation?</w:t>
            </w:r>
          </w:p>
        </w:tc>
        <w:tc>
          <w:tcPr>
            <w:tcW w:type="dxa" w:w="1080"/>
            <w:vAlign w:val="center"/>
          </w:tcPr>
          <w:p>
            <w:r>
              <w:t>1. Put on immediate diagnosis list. 2. Compare 2022/2024 movement (AAP swing -5.22 pts; turnout -9.05%). 3. Conduct detailed listening visit. 4. Find out what changed before 2024. 5. Check local organisation and activity. 6. Record issues without assuming they caused the result. 7. Assign legitimate follow-up. 8. Return and update.</w:t>
            </w:r>
          </w:p>
        </w:tc>
      </w:tr>
      <w:tr>
        <w:tc>
          <w:tcPr>
            <w:tcW w:type="dxa" w:w="1080"/>
            <w:vAlign w:val="center"/>
          </w:tcPr>
          <w:p>
            <w:r>
              <w:t>56</w:t>
            </w:r>
          </w:p>
        </w:tc>
        <w:tc>
          <w:tcPr>
            <w:tcW w:type="dxa" w:w="1080"/>
            <w:vAlign w:val="center"/>
          </w:tcPr>
          <w:p>
            <w:r>
              <w:t>Fajju Pura</w:t>
            </w:r>
          </w:p>
        </w:tc>
        <w:tc>
          <w:tcPr>
            <w:tcW w:type="dxa" w:w="1080"/>
            <w:vAlign w:val="center"/>
          </w:tcPr>
          <w:p>
            <w:r>
              <w:t>SAD</w:t>
            </w:r>
          </w:p>
        </w:tc>
        <w:tc>
          <w:tcPr>
            <w:tcW w:type="dxa" w:w="1080"/>
            <w:vAlign w:val="center"/>
          </w:tcPr>
          <w:p>
            <w:r>
              <w:t>16.91%</w:t>
            </w:r>
          </w:p>
        </w:tc>
        <w:tc>
          <w:tcPr>
            <w:tcW w:type="dxa" w:w="1080"/>
            <w:vAlign w:val="center"/>
          </w:tcPr>
          <w:p>
            <w:r>
              <w:t>INC</w:t>
            </w:r>
          </w:p>
        </w:tc>
        <w:tc>
          <w:tcPr>
            <w:tcW w:type="dxa" w:w="1080"/>
            <w:vAlign w:val="center"/>
          </w:tcPr>
          <w:p>
            <w:r>
              <w:t>30.74%</w:t>
            </w:r>
          </w:p>
        </w:tc>
        <w:tc>
          <w:tcPr>
            <w:tcW w:type="dxa" w:w="1080"/>
            <w:vAlign w:val="center"/>
          </w:tcPr>
          <w:p>
            <w:r>
              <w:t>+13.83 pts</w:t>
            </w:r>
          </w:p>
        </w:tc>
        <w:tc>
          <w:tcPr>
            <w:tcW w:type="dxa" w:w="1080"/>
            <w:vAlign w:val="center"/>
          </w:tcPr>
          <w:p>
            <w:r>
              <w:t>-6.88%</w:t>
            </w:r>
          </w:p>
        </w:tc>
        <w:tc>
          <w:tcPr>
            <w:tcW w:type="dxa" w:w="1080"/>
            <w:vAlign w:val="center"/>
          </w:tcPr>
          <w:p>
            <w:r>
              <w:t>The winning party changed from SAD in 2022 to INC in 2024. Treat as a transition booth and verify the local causes.</w:t>
            </w:r>
          </w:p>
        </w:tc>
        <w:tc>
          <w:tcPr>
            <w:tcW w:type="dxa" w:w="1080"/>
            <w:vAlign w:val="center"/>
          </w:tcPr>
          <w:p>
            <w:r>
              <w:t>1. Conduct diagnostic visit. 2. Compare 2022/2024 movement (AAP swing +13.83 pts; turnout -6.88%). 3. Establish what changed. 4. Check organisation, election context and current issues. 5. Verify observations. 6. Assign follow-up. 7. Return in Round 2. 8. Update the database.</w:t>
            </w:r>
          </w:p>
        </w:tc>
      </w:tr>
      <w:tr>
        <w:tc>
          <w:tcPr>
            <w:tcW w:type="dxa" w:w="1080"/>
            <w:vAlign w:val="center"/>
          </w:tcPr>
          <w:p>
            <w:r>
              <w:t>57</w:t>
            </w:r>
          </w:p>
        </w:tc>
        <w:tc>
          <w:tcPr>
            <w:tcW w:type="dxa" w:w="1080"/>
            <w:vAlign w:val="center"/>
          </w:tcPr>
          <w:p>
            <w:r>
              <w:t>Fajju Pura</w:t>
            </w:r>
          </w:p>
        </w:tc>
        <w:tc>
          <w:tcPr>
            <w:tcW w:type="dxa" w:w="1080"/>
            <w:vAlign w:val="center"/>
          </w:tcPr>
          <w:p>
            <w:r>
              <w:t>INC</w:t>
            </w:r>
          </w:p>
        </w:tc>
        <w:tc>
          <w:tcPr>
            <w:tcW w:type="dxa" w:w="1080"/>
            <w:vAlign w:val="center"/>
          </w:tcPr>
          <w:p>
            <w:r>
              <w:t>21.83%</w:t>
            </w:r>
          </w:p>
        </w:tc>
        <w:tc>
          <w:tcPr>
            <w:tcW w:type="dxa" w:w="1080"/>
            <w:vAlign w:val="center"/>
          </w:tcPr>
          <w:p>
            <w:r>
              <w:t>INC</w:t>
            </w:r>
          </w:p>
        </w:tc>
        <w:tc>
          <w:tcPr>
            <w:tcW w:type="dxa" w:w="1080"/>
            <w:vAlign w:val="center"/>
          </w:tcPr>
          <w:p>
            <w:r>
              <w:t>26.27%</w:t>
            </w:r>
          </w:p>
        </w:tc>
        <w:tc>
          <w:tcPr>
            <w:tcW w:type="dxa" w:w="1080"/>
            <w:vAlign w:val="center"/>
          </w:tcPr>
          <w:p>
            <w:r>
              <w:t>+4.44 pts</w:t>
            </w:r>
          </w:p>
        </w:tc>
        <w:tc>
          <w:tcPr>
            <w:tcW w:type="dxa" w:w="1080"/>
            <w:vAlign w:val="center"/>
          </w:tcPr>
          <w:p>
            <w:r>
              <w:t>-7.57%</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58</w:t>
            </w:r>
          </w:p>
        </w:tc>
        <w:tc>
          <w:tcPr>
            <w:tcW w:type="dxa" w:w="1080"/>
            <w:vAlign w:val="center"/>
          </w:tcPr>
          <w:p>
            <w:r>
              <w:t>Sujanpur, Maali Samrai</w:t>
            </w:r>
          </w:p>
        </w:tc>
        <w:tc>
          <w:tcPr>
            <w:tcW w:type="dxa" w:w="1080"/>
            <w:vAlign w:val="center"/>
          </w:tcPr>
          <w:p>
            <w:r>
              <w:t>INC</w:t>
            </w:r>
          </w:p>
        </w:tc>
        <w:tc>
          <w:tcPr>
            <w:tcW w:type="dxa" w:w="1080"/>
            <w:vAlign w:val="center"/>
          </w:tcPr>
          <w:p>
            <w:r>
              <w:t>28.53%</w:t>
            </w:r>
          </w:p>
        </w:tc>
        <w:tc>
          <w:tcPr>
            <w:tcW w:type="dxa" w:w="1080"/>
            <w:vAlign w:val="center"/>
          </w:tcPr>
          <w:p>
            <w:r>
              <w:t>AAP</w:t>
            </w:r>
          </w:p>
        </w:tc>
        <w:tc>
          <w:tcPr>
            <w:tcW w:type="dxa" w:w="1080"/>
            <w:vAlign w:val="center"/>
          </w:tcPr>
          <w:p>
            <w:r>
              <w:t>30.88%</w:t>
            </w:r>
          </w:p>
        </w:tc>
        <w:tc>
          <w:tcPr>
            <w:tcW w:type="dxa" w:w="1080"/>
            <w:vAlign w:val="center"/>
          </w:tcPr>
          <w:p>
            <w:r>
              <w:t>+2.35 pts</w:t>
            </w:r>
          </w:p>
        </w:tc>
        <w:tc>
          <w:tcPr>
            <w:tcW w:type="dxa" w:w="1080"/>
            <w:vAlign w:val="center"/>
          </w:tcPr>
          <w:p>
            <w:r>
              <w:t>-8.07%</w:t>
            </w:r>
          </w:p>
        </w:tc>
        <w:tc>
          <w:tcPr>
            <w:tcW w:type="dxa" w:w="1080"/>
            <w:vAlign w:val="center"/>
          </w:tcPr>
          <w:p>
            <w:r>
              <w:t>AAP won in 2024 after INC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+2.35 pts; turnout -8.07%).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59</w:t>
            </w:r>
          </w:p>
        </w:tc>
        <w:tc>
          <w:tcPr>
            <w:tcW w:type="dxa" w:w="1080"/>
            <w:vAlign w:val="center"/>
          </w:tcPr>
          <w:p>
            <w:r>
              <w:t>Khunda</w:t>
            </w:r>
          </w:p>
        </w:tc>
        <w:tc>
          <w:tcPr>
            <w:tcW w:type="dxa" w:w="1080"/>
            <w:vAlign w:val="center"/>
          </w:tcPr>
          <w:p>
            <w:r>
              <w:t>SAD</w:t>
            </w:r>
          </w:p>
        </w:tc>
        <w:tc>
          <w:tcPr>
            <w:tcW w:type="dxa" w:w="1080"/>
            <w:vAlign w:val="center"/>
          </w:tcPr>
          <w:p>
            <w:r>
              <w:t>32.22%</w:t>
            </w:r>
          </w:p>
        </w:tc>
        <w:tc>
          <w:tcPr>
            <w:tcW w:type="dxa" w:w="1080"/>
            <w:vAlign w:val="center"/>
          </w:tcPr>
          <w:p>
            <w:r>
              <w:t>AAP</w:t>
            </w:r>
          </w:p>
        </w:tc>
        <w:tc>
          <w:tcPr>
            <w:tcW w:type="dxa" w:w="1080"/>
            <w:vAlign w:val="center"/>
          </w:tcPr>
          <w:p>
            <w:r>
              <w:t>42.52%</w:t>
            </w:r>
          </w:p>
        </w:tc>
        <w:tc>
          <w:tcPr>
            <w:tcW w:type="dxa" w:w="1080"/>
            <w:vAlign w:val="center"/>
          </w:tcPr>
          <w:p>
            <w:r>
              <w:t>+10.30 pts</w:t>
            </w:r>
          </w:p>
        </w:tc>
        <w:tc>
          <w:tcPr>
            <w:tcW w:type="dxa" w:w="1080"/>
            <w:vAlign w:val="center"/>
          </w:tcPr>
          <w:p>
            <w:r>
              <w:t>-9.19%</w:t>
            </w:r>
          </w:p>
        </w:tc>
        <w:tc>
          <w:tcPr>
            <w:tcW w:type="dxa" w:w="1080"/>
            <w:vAlign w:val="center"/>
          </w:tcPr>
          <w:p>
            <w:r>
              <w:t>AAP won in 2024 after SAD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+10.30 pts; turnout -9.19%).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60</w:t>
            </w:r>
          </w:p>
        </w:tc>
        <w:tc>
          <w:tcPr>
            <w:tcW w:type="dxa" w:w="1080"/>
            <w:vAlign w:val="center"/>
          </w:tcPr>
          <w:p>
            <w:r>
              <w:t>Khunda</w:t>
            </w:r>
          </w:p>
        </w:tc>
        <w:tc>
          <w:tcPr>
            <w:tcW w:type="dxa" w:w="1080"/>
            <w:vAlign w:val="center"/>
          </w:tcPr>
          <w:p>
            <w:r>
              <w:t>SAD</w:t>
            </w:r>
          </w:p>
        </w:tc>
        <w:tc>
          <w:tcPr>
            <w:tcW w:type="dxa" w:w="1080"/>
            <w:vAlign w:val="center"/>
          </w:tcPr>
          <w:p>
            <w:r>
              <w:t>33.29%</w:t>
            </w:r>
          </w:p>
        </w:tc>
        <w:tc>
          <w:tcPr>
            <w:tcW w:type="dxa" w:w="1080"/>
            <w:vAlign w:val="center"/>
          </w:tcPr>
          <w:p>
            <w:r>
              <w:t>AAP</w:t>
            </w:r>
          </w:p>
        </w:tc>
        <w:tc>
          <w:tcPr>
            <w:tcW w:type="dxa" w:w="1080"/>
            <w:vAlign w:val="center"/>
          </w:tcPr>
          <w:p>
            <w:r>
              <w:t>47.67%</w:t>
            </w:r>
          </w:p>
        </w:tc>
        <w:tc>
          <w:tcPr>
            <w:tcW w:type="dxa" w:w="1080"/>
            <w:vAlign w:val="center"/>
          </w:tcPr>
          <w:p>
            <w:r>
              <w:t>+14.38 pts</w:t>
            </w:r>
          </w:p>
        </w:tc>
        <w:tc>
          <w:tcPr>
            <w:tcW w:type="dxa" w:w="1080"/>
            <w:vAlign w:val="center"/>
          </w:tcPr>
          <w:p>
            <w:r>
              <w:t>-14.37%</w:t>
            </w:r>
          </w:p>
        </w:tc>
        <w:tc>
          <w:tcPr>
            <w:tcW w:type="dxa" w:w="1080"/>
            <w:vAlign w:val="center"/>
          </w:tcPr>
          <w:p>
            <w:r>
              <w:t>AAP won in 2024 after SAD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+14.38 pts; turnout -14.37%).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61</w:t>
            </w:r>
          </w:p>
        </w:tc>
        <w:tc>
          <w:tcPr>
            <w:tcW w:type="dxa" w:w="1080"/>
            <w:vAlign w:val="center"/>
          </w:tcPr>
          <w:p>
            <w:r>
              <w:t>Khundi</w:t>
            </w:r>
          </w:p>
        </w:tc>
        <w:tc>
          <w:tcPr>
            <w:tcW w:type="dxa" w:w="1080"/>
            <w:vAlign w:val="center"/>
          </w:tcPr>
          <w:p>
            <w:r>
              <w:t>SAD</w:t>
            </w:r>
          </w:p>
        </w:tc>
        <w:tc>
          <w:tcPr>
            <w:tcW w:type="dxa" w:w="1080"/>
            <w:vAlign w:val="center"/>
          </w:tcPr>
          <w:p>
            <w:r>
              <w:t>23.41%</w:t>
            </w:r>
          </w:p>
        </w:tc>
        <w:tc>
          <w:tcPr>
            <w:tcW w:type="dxa" w:w="1080"/>
            <w:vAlign w:val="center"/>
          </w:tcPr>
          <w:p>
            <w:r>
              <w:t>AAP</w:t>
            </w:r>
          </w:p>
        </w:tc>
        <w:tc>
          <w:tcPr>
            <w:tcW w:type="dxa" w:w="1080"/>
            <w:vAlign w:val="center"/>
          </w:tcPr>
          <w:p>
            <w:r>
              <w:t>55.05%</w:t>
            </w:r>
          </w:p>
        </w:tc>
        <w:tc>
          <w:tcPr>
            <w:tcW w:type="dxa" w:w="1080"/>
            <w:vAlign w:val="center"/>
          </w:tcPr>
          <w:p>
            <w:r>
              <w:t>+31.64 pts</w:t>
            </w:r>
          </w:p>
        </w:tc>
        <w:tc>
          <w:tcPr>
            <w:tcW w:type="dxa" w:w="1080"/>
            <w:vAlign w:val="center"/>
          </w:tcPr>
          <w:p>
            <w:r>
              <w:t>-4.19%</w:t>
            </w:r>
          </w:p>
        </w:tc>
        <w:tc>
          <w:tcPr>
            <w:tcW w:type="dxa" w:w="1080"/>
            <w:vAlign w:val="center"/>
          </w:tcPr>
          <w:p>
            <w:r>
              <w:t>AAP won in 2024 after SAD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+31.64 pts; turnout -4.19%).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62</w:t>
            </w:r>
          </w:p>
        </w:tc>
        <w:tc>
          <w:tcPr>
            <w:tcW w:type="dxa" w:w="1080"/>
            <w:vAlign w:val="center"/>
          </w:tcPr>
          <w:p>
            <w:r>
              <w:t>Lehal</w:t>
            </w:r>
          </w:p>
        </w:tc>
        <w:tc>
          <w:tcPr>
            <w:tcW w:type="dxa" w:w="1080"/>
            <w:vAlign w:val="center"/>
          </w:tcPr>
          <w:p>
            <w:r>
              <w:t>SAD</w:t>
            </w:r>
          </w:p>
        </w:tc>
        <w:tc>
          <w:tcPr>
            <w:tcW w:type="dxa" w:w="1080"/>
            <w:vAlign w:val="center"/>
          </w:tcPr>
          <w:p>
            <w:r>
              <w:t>26.38%</w:t>
            </w:r>
          </w:p>
        </w:tc>
        <w:tc>
          <w:tcPr>
            <w:tcW w:type="dxa" w:w="1080"/>
            <w:vAlign w:val="center"/>
          </w:tcPr>
          <w:p>
            <w:r>
              <w:t>AAP</w:t>
            </w:r>
          </w:p>
        </w:tc>
        <w:tc>
          <w:tcPr>
            <w:tcW w:type="dxa" w:w="1080"/>
            <w:vAlign w:val="center"/>
          </w:tcPr>
          <w:p>
            <w:r>
              <w:t>40.37%</w:t>
            </w:r>
          </w:p>
        </w:tc>
        <w:tc>
          <w:tcPr>
            <w:tcW w:type="dxa" w:w="1080"/>
            <w:vAlign w:val="center"/>
          </w:tcPr>
          <w:p>
            <w:r>
              <w:t>+13.99 pts</w:t>
            </w:r>
          </w:p>
        </w:tc>
        <w:tc>
          <w:tcPr>
            <w:tcW w:type="dxa" w:w="1080"/>
            <w:vAlign w:val="center"/>
          </w:tcPr>
          <w:p>
            <w:r>
              <w:t>-13.90%</w:t>
            </w:r>
          </w:p>
        </w:tc>
        <w:tc>
          <w:tcPr>
            <w:tcW w:type="dxa" w:w="1080"/>
            <w:vAlign w:val="center"/>
          </w:tcPr>
          <w:p>
            <w:r>
              <w:t>AAP won in 2024 after SAD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+13.99 pts; turnout -13.90%).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63</w:t>
            </w:r>
          </w:p>
        </w:tc>
        <w:tc>
          <w:tcPr>
            <w:tcW w:type="dxa" w:w="1080"/>
            <w:vAlign w:val="center"/>
          </w:tcPr>
          <w:p>
            <w:r>
              <w:t>Lehal</w:t>
            </w:r>
          </w:p>
        </w:tc>
        <w:tc>
          <w:tcPr>
            <w:tcW w:type="dxa" w:w="1080"/>
            <w:vAlign w:val="center"/>
          </w:tcPr>
          <w:p>
            <w:r>
              <w:t>INC</w:t>
            </w:r>
          </w:p>
        </w:tc>
        <w:tc>
          <w:tcPr>
            <w:tcW w:type="dxa" w:w="1080"/>
            <w:vAlign w:val="center"/>
          </w:tcPr>
          <w:p>
            <w:r>
              <w:t>28.35%</w:t>
            </w:r>
          </w:p>
        </w:tc>
        <w:tc>
          <w:tcPr>
            <w:tcW w:type="dxa" w:w="1080"/>
            <w:vAlign w:val="center"/>
          </w:tcPr>
          <w:p>
            <w:r>
              <w:t>INC</w:t>
            </w:r>
          </w:p>
        </w:tc>
        <w:tc>
          <w:tcPr>
            <w:tcW w:type="dxa" w:w="1080"/>
            <w:vAlign w:val="center"/>
          </w:tcPr>
          <w:p>
            <w:r>
              <w:t>38.91%</w:t>
            </w:r>
          </w:p>
        </w:tc>
        <w:tc>
          <w:tcPr>
            <w:tcW w:type="dxa" w:w="1080"/>
            <w:vAlign w:val="center"/>
          </w:tcPr>
          <w:p>
            <w:r>
              <w:t>+10.56 pts</w:t>
            </w:r>
          </w:p>
        </w:tc>
        <w:tc>
          <w:tcPr>
            <w:tcW w:type="dxa" w:w="1080"/>
            <w:vAlign w:val="center"/>
          </w:tcPr>
          <w:p>
            <w:r>
              <w:t>-5.92%</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64</w:t>
            </w:r>
          </w:p>
        </w:tc>
        <w:tc>
          <w:tcPr>
            <w:tcW w:type="dxa" w:w="1080"/>
            <w:vAlign w:val="center"/>
          </w:tcPr>
          <w:p>
            <w:r>
              <w:t>Lehal</w:t>
            </w:r>
          </w:p>
        </w:tc>
        <w:tc>
          <w:tcPr>
            <w:tcW w:type="dxa" w:w="1080"/>
            <w:vAlign w:val="center"/>
          </w:tcPr>
          <w:p>
            <w:r>
              <w:t>INC</w:t>
            </w:r>
          </w:p>
        </w:tc>
        <w:tc>
          <w:tcPr>
            <w:tcW w:type="dxa" w:w="1080"/>
            <w:vAlign w:val="center"/>
          </w:tcPr>
          <w:p>
            <w:r>
              <w:t>27.06%</w:t>
            </w:r>
          </w:p>
        </w:tc>
        <w:tc>
          <w:tcPr>
            <w:tcW w:type="dxa" w:w="1080"/>
            <w:vAlign w:val="center"/>
          </w:tcPr>
          <w:p>
            <w:r>
              <w:t>AAP</w:t>
            </w:r>
          </w:p>
        </w:tc>
        <w:tc>
          <w:tcPr>
            <w:tcW w:type="dxa" w:w="1080"/>
            <w:vAlign w:val="center"/>
          </w:tcPr>
          <w:p>
            <w:r>
              <w:t>39.77%</w:t>
            </w:r>
          </w:p>
        </w:tc>
        <w:tc>
          <w:tcPr>
            <w:tcW w:type="dxa" w:w="1080"/>
            <w:vAlign w:val="center"/>
          </w:tcPr>
          <w:p>
            <w:r>
              <w:t>+12.71 pts</w:t>
            </w:r>
          </w:p>
        </w:tc>
        <w:tc>
          <w:tcPr>
            <w:tcW w:type="dxa" w:w="1080"/>
            <w:vAlign w:val="center"/>
          </w:tcPr>
          <w:p>
            <w:r>
              <w:t>-13.39%</w:t>
            </w:r>
          </w:p>
        </w:tc>
        <w:tc>
          <w:tcPr>
            <w:tcW w:type="dxa" w:w="1080"/>
            <w:vAlign w:val="center"/>
          </w:tcPr>
          <w:p>
            <w:r>
              <w:t>AAP won in 2024 after INC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+12.71 pts; turnout -13.39%).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65</w:t>
            </w:r>
          </w:p>
        </w:tc>
        <w:tc>
          <w:tcPr>
            <w:tcW w:type="dxa" w:w="1080"/>
            <w:vAlign w:val="center"/>
          </w:tcPr>
          <w:p>
            <w:r>
              <w:t>Badoye</w:t>
            </w:r>
          </w:p>
        </w:tc>
        <w:tc>
          <w:tcPr>
            <w:tcW w:type="dxa" w:w="1080"/>
            <w:vAlign w:val="center"/>
          </w:tcPr>
          <w:p>
            <w:r>
              <w:t>SAD</w:t>
            </w:r>
          </w:p>
        </w:tc>
        <w:tc>
          <w:tcPr>
            <w:tcW w:type="dxa" w:w="1080"/>
            <w:vAlign w:val="center"/>
          </w:tcPr>
          <w:p>
            <w:r>
              <w:t>27.83%</w:t>
            </w:r>
          </w:p>
        </w:tc>
        <w:tc>
          <w:tcPr>
            <w:tcW w:type="dxa" w:w="1080"/>
            <w:vAlign w:val="center"/>
          </w:tcPr>
          <w:p>
            <w:r>
              <w:t>AAP</w:t>
            </w:r>
          </w:p>
        </w:tc>
        <w:tc>
          <w:tcPr>
            <w:tcW w:type="dxa" w:w="1080"/>
            <w:vAlign w:val="center"/>
          </w:tcPr>
          <w:p>
            <w:r>
              <w:t>46.80%</w:t>
            </w:r>
          </w:p>
        </w:tc>
        <w:tc>
          <w:tcPr>
            <w:tcW w:type="dxa" w:w="1080"/>
            <w:vAlign w:val="center"/>
          </w:tcPr>
          <w:p>
            <w:r>
              <w:t>+18.97 pts</w:t>
            </w:r>
          </w:p>
        </w:tc>
        <w:tc>
          <w:tcPr>
            <w:tcW w:type="dxa" w:w="1080"/>
            <w:vAlign w:val="center"/>
          </w:tcPr>
          <w:p>
            <w:r>
              <w:t>-8.14%</w:t>
            </w:r>
          </w:p>
        </w:tc>
        <w:tc>
          <w:tcPr>
            <w:tcW w:type="dxa" w:w="1080"/>
            <w:vAlign w:val="center"/>
          </w:tcPr>
          <w:p>
            <w:r>
              <w:t>AAP won in 2024 after SAD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+18.97 pts; turnout -8.14%).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66</w:t>
            </w:r>
          </w:p>
        </w:tc>
        <w:tc>
          <w:tcPr>
            <w:tcW w:type="dxa" w:w="1080"/>
            <w:vAlign w:val="center"/>
          </w:tcPr>
          <w:p>
            <w:r>
              <w:t>Jafarwal</w:t>
            </w:r>
          </w:p>
        </w:tc>
        <w:tc>
          <w:tcPr>
            <w:tcW w:type="dxa" w:w="1080"/>
            <w:vAlign w:val="center"/>
          </w:tcPr>
          <w:p>
            <w:r>
              <w:t>SAD</w:t>
            </w:r>
          </w:p>
        </w:tc>
        <w:tc>
          <w:tcPr>
            <w:tcW w:type="dxa" w:w="1080"/>
            <w:vAlign w:val="center"/>
          </w:tcPr>
          <w:p>
            <w:r>
              <w:t>26.58%</w:t>
            </w:r>
          </w:p>
        </w:tc>
        <w:tc>
          <w:tcPr>
            <w:tcW w:type="dxa" w:w="1080"/>
            <w:vAlign w:val="center"/>
          </w:tcPr>
          <w:p>
            <w:r>
              <w:t>AAP</w:t>
            </w:r>
          </w:p>
        </w:tc>
        <w:tc>
          <w:tcPr>
            <w:tcW w:type="dxa" w:w="1080"/>
            <w:vAlign w:val="center"/>
          </w:tcPr>
          <w:p>
            <w:r>
              <w:t>42.10%</w:t>
            </w:r>
          </w:p>
        </w:tc>
        <w:tc>
          <w:tcPr>
            <w:tcW w:type="dxa" w:w="1080"/>
            <w:vAlign w:val="center"/>
          </w:tcPr>
          <w:p>
            <w:r>
              <w:t>+15.52 pts</w:t>
            </w:r>
          </w:p>
        </w:tc>
        <w:tc>
          <w:tcPr>
            <w:tcW w:type="dxa" w:w="1080"/>
            <w:vAlign w:val="center"/>
          </w:tcPr>
          <w:p>
            <w:r>
              <w:t>-15.07%</w:t>
            </w:r>
          </w:p>
        </w:tc>
        <w:tc>
          <w:tcPr>
            <w:tcW w:type="dxa" w:w="1080"/>
            <w:vAlign w:val="center"/>
          </w:tcPr>
          <w:p>
            <w:r>
              <w:t>AAP won in 2024 after SAD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+15.52 pts; turnout -15.07%).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67</w:t>
            </w:r>
          </w:p>
        </w:tc>
        <w:tc>
          <w:tcPr>
            <w:tcW w:type="dxa" w:w="1080"/>
            <w:vAlign w:val="center"/>
          </w:tcPr>
          <w:p>
            <w:r>
              <w:t>Jafarwal</w:t>
            </w:r>
          </w:p>
        </w:tc>
        <w:tc>
          <w:tcPr>
            <w:tcW w:type="dxa" w:w="1080"/>
            <w:vAlign w:val="center"/>
          </w:tcPr>
          <w:p>
            <w:r>
              <w:t>INC</w:t>
            </w:r>
          </w:p>
        </w:tc>
        <w:tc>
          <w:tcPr>
            <w:tcW w:type="dxa" w:w="1080"/>
            <w:vAlign w:val="center"/>
          </w:tcPr>
          <w:p>
            <w:r>
              <w:t>21.80%</w:t>
            </w:r>
          </w:p>
        </w:tc>
        <w:tc>
          <w:tcPr>
            <w:tcW w:type="dxa" w:w="1080"/>
            <w:vAlign w:val="center"/>
          </w:tcPr>
          <w:p>
            <w:r>
              <w:t>AAP</w:t>
            </w:r>
          </w:p>
        </w:tc>
        <w:tc>
          <w:tcPr>
            <w:tcW w:type="dxa" w:w="1080"/>
            <w:vAlign w:val="center"/>
          </w:tcPr>
          <w:p>
            <w:r>
              <w:t>37.00%</w:t>
            </w:r>
          </w:p>
        </w:tc>
        <w:tc>
          <w:tcPr>
            <w:tcW w:type="dxa" w:w="1080"/>
            <w:vAlign w:val="center"/>
          </w:tcPr>
          <w:p>
            <w:r>
              <w:t>+15.20 pts</w:t>
            </w:r>
          </w:p>
        </w:tc>
        <w:tc>
          <w:tcPr>
            <w:tcW w:type="dxa" w:w="1080"/>
            <w:vAlign w:val="center"/>
          </w:tcPr>
          <w:p>
            <w:r>
              <w:t>-15.61%</w:t>
            </w:r>
          </w:p>
        </w:tc>
        <w:tc>
          <w:tcPr>
            <w:tcW w:type="dxa" w:w="1080"/>
            <w:vAlign w:val="center"/>
          </w:tcPr>
          <w:p>
            <w:r>
              <w:t>AAP won in 2024 after INC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+15.20 pts; turnout -15.61%).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68</w:t>
            </w:r>
          </w:p>
        </w:tc>
        <w:tc>
          <w:tcPr>
            <w:tcW w:type="dxa" w:w="1080"/>
            <w:vAlign w:val="center"/>
          </w:tcPr>
          <w:p>
            <w:r>
              <w:t>Jafarwal</w:t>
            </w:r>
          </w:p>
        </w:tc>
        <w:tc>
          <w:tcPr>
            <w:tcW w:type="dxa" w:w="1080"/>
            <w:vAlign w:val="center"/>
          </w:tcPr>
          <w:p>
            <w:r>
              <w:t>SAD</w:t>
            </w:r>
          </w:p>
        </w:tc>
        <w:tc>
          <w:tcPr>
            <w:tcW w:type="dxa" w:w="1080"/>
            <w:vAlign w:val="center"/>
          </w:tcPr>
          <w:p>
            <w:r>
              <w:t>26.58%</w:t>
            </w:r>
          </w:p>
        </w:tc>
        <w:tc>
          <w:tcPr>
            <w:tcW w:type="dxa" w:w="1080"/>
            <w:vAlign w:val="center"/>
          </w:tcPr>
          <w:p>
            <w:r>
              <w:t>INC</w:t>
            </w:r>
          </w:p>
        </w:tc>
        <w:tc>
          <w:tcPr>
            <w:tcW w:type="dxa" w:w="1080"/>
            <w:vAlign w:val="center"/>
          </w:tcPr>
          <w:p>
            <w:r>
              <w:t>27.37%</w:t>
            </w:r>
          </w:p>
        </w:tc>
        <w:tc>
          <w:tcPr>
            <w:tcW w:type="dxa" w:w="1080"/>
            <w:vAlign w:val="center"/>
          </w:tcPr>
          <w:p>
            <w:r>
              <w:t>+0.79 pts</w:t>
            </w:r>
          </w:p>
        </w:tc>
        <w:tc>
          <w:tcPr>
            <w:tcW w:type="dxa" w:w="1080"/>
            <w:vAlign w:val="center"/>
          </w:tcPr>
          <w:p>
            <w:r>
              <w:t>-27.85%</w:t>
            </w:r>
          </w:p>
        </w:tc>
        <w:tc>
          <w:tcPr>
            <w:tcW w:type="dxa" w:w="1080"/>
            <w:vAlign w:val="center"/>
          </w:tcPr>
          <w:p>
            <w:r>
              <w:t>The winning party changed from SAD in 2022 to INC in 2024. Treat as a transition booth and verify the local causes.</w:t>
            </w:r>
          </w:p>
        </w:tc>
        <w:tc>
          <w:tcPr>
            <w:tcW w:type="dxa" w:w="1080"/>
            <w:vAlign w:val="center"/>
          </w:tcPr>
          <w:p>
            <w:r>
              <w:t>1. Conduct diagnostic visit. 2. Compare 2022/2024 movement (AAP swing +0.79 pts; turnout -27.85%). 3. Establish what changed. 4. Check organisation, election context and current issues. 5. Verify observations. 6. Assign follow-up. 7. Return in Round 2. 8. Update the database.</w:t>
            </w:r>
          </w:p>
        </w:tc>
      </w:tr>
      <w:tr>
        <w:tc>
          <w:tcPr>
            <w:tcW w:type="dxa" w:w="1080"/>
            <w:vAlign w:val="center"/>
          </w:tcPr>
          <w:p>
            <w:r>
              <w:t>69</w:t>
            </w:r>
          </w:p>
        </w:tc>
        <w:tc>
          <w:tcPr>
            <w:tcW w:type="dxa" w:w="1080"/>
            <w:vAlign w:val="center"/>
          </w:tcPr>
          <w:p>
            <w:r>
              <w:t>Sidhwan</w:t>
            </w:r>
          </w:p>
        </w:tc>
        <w:tc>
          <w:tcPr>
            <w:tcW w:type="dxa" w:w="1080"/>
            <w:vAlign w:val="center"/>
          </w:tcPr>
          <w:p>
            <w:r>
              <w:t>INC</w:t>
            </w:r>
          </w:p>
        </w:tc>
        <w:tc>
          <w:tcPr>
            <w:tcW w:type="dxa" w:w="1080"/>
            <w:vAlign w:val="center"/>
          </w:tcPr>
          <w:p>
            <w:r>
              <w:t>34.44%</w:t>
            </w:r>
          </w:p>
        </w:tc>
        <w:tc>
          <w:tcPr>
            <w:tcW w:type="dxa" w:w="1080"/>
            <w:vAlign w:val="center"/>
          </w:tcPr>
          <w:p>
            <w:r>
              <w:t>INC</w:t>
            </w:r>
          </w:p>
        </w:tc>
        <w:tc>
          <w:tcPr>
            <w:tcW w:type="dxa" w:w="1080"/>
            <w:vAlign w:val="center"/>
          </w:tcPr>
          <w:p>
            <w:r>
              <w:t>27.95%</w:t>
            </w:r>
          </w:p>
        </w:tc>
        <w:tc>
          <w:tcPr>
            <w:tcW w:type="dxa" w:w="1080"/>
            <w:vAlign w:val="center"/>
          </w:tcPr>
          <w:p>
            <w:r>
              <w:t>-6.49 pts</w:t>
            </w:r>
          </w:p>
        </w:tc>
        <w:tc>
          <w:tcPr>
            <w:tcW w:type="dxa" w:w="1080"/>
            <w:vAlign w:val="center"/>
          </w:tcPr>
          <w:p>
            <w:r>
              <w:t>-6.03%</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70</w:t>
            </w:r>
          </w:p>
        </w:tc>
        <w:tc>
          <w:tcPr>
            <w:tcW w:type="dxa" w:w="1080"/>
            <w:vAlign w:val="center"/>
          </w:tcPr>
          <w:p>
            <w:r>
              <w:t>Mallian Fakiran</w:t>
            </w:r>
          </w:p>
        </w:tc>
        <w:tc>
          <w:tcPr>
            <w:tcW w:type="dxa" w:w="1080"/>
            <w:vAlign w:val="center"/>
          </w:tcPr>
          <w:p>
            <w:r>
              <w:t>INC</w:t>
            </w:r>
          </w:p>
        </w:tc>
        <w:tc>
          <w:tcPr>
            <w:tcW w:type="dxa" w:w="1080"/>
            <w:vAlign w:val="center"/>
          </w:tcPr>
          <w:p>
            <w:r>
              <w:t>37.10%</w:t>
            </w:r>
          </w:p>
        </w:tc>
        <w:tc>
          <w:tcPr>
            <w:tcW w:type="dxa" w:w="1080"/>
            <w:vAlign w:val="center"/>
          </w:tcPr>
          <w:p>
            <w:r>
              <w:t>INC</w:t>
            </w:r>
          </w:p>
        </w:tc>
        <w:tc>
          <w:tcPr>
            <w:tcW w:type="dxa" w:w="1080"/>
            <w:vAlign w:val="center"/>
          </w:tcPr>
          <w:p>
            <w:r>
              <w:t>35.62%</w:t>
            </w:r>
          </w:p>
        </w:tc>
        <w:tc>
          <w:tcPr>
            <w:tcW w:type="dxa" w:w="1080"/>
            <w:vAlign w:val="center"/>
          </w:tcPr>
          <w:p>
            <w:r>
              <w:t>-1.48 pts</w:t>
            </w:r>
          </w:p>
        </w:tc>
        <w:tc>
          <w:tcPr>
            <w:tcW w:type="dxa" w:w="1080"/>
            <w:vAlign w:val="center"/>
          </w:tcPr>
          <w:p>
            <w:r>
              <w:t>-11.69%</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71</w:t>
            </w:r>
          </w:p>
        </w:tc>
        <w:tc>
          <w:tcPr>
            <w:tcW w:type="dxa" w:w="1080"/>
            <w:vAlign w:val="center"/>
          </w:tcPr>
          <w:p>
            <w:r>
              <w:t>Faizulla Chak</w:t>
            </w:r>
          </w:p>
        </w:tc>
        <w:tc>
          <w:tcPr>
            <w:tcW w:type="dxa" w:w="1080"/>
            <w:vAlign w:val="center"/>
          </w:tcPr>
          <w:p>
            <w:r>
              <w:t>INC</w:t>
            </w:r>
          </w:p>
        </w:tc>
        <w:tc>
          <w:tcPr>
            <w:tcW w:type="dxa" w:w="1080"/>
            <w:vAlign w:val="center"/>
          </w:tcPr>
          <w:p>
            <w:r>
              <w:t>36.36%</w:t>
            </w:r>
          </w:p>
        </w:tc>
        <w:tc>
          <w:tcPr>
            <w:tcW w:type="dxa" w:w="1080"/>
            <w:vAlign w:val="center"/>
          </w:tcPr>
          <w:p>
            <w:r>
              <w:t>INC</w:t>
            </w:r>
          </w:p>
        </w:tc>
        <w:tc>
          <w:tcPr>
            <w:tcW w:type="dxa" w:w="1080"/>
            <w:vAlign w:val="center"/>
          </w:tcPr>
          <w:p>
            <w:r>
              <w:t>16.64%</w:t>
            </w:r>
          </w:p>
        </w:tc>
        <w:tc>
          <w:tcPr>
            <w:tcW w:type="dxa" w:w="1080"/>
            <w:vAlign w:val="center"/>
          </w:tcPr>
          <w:p>
            <w:r>
              <w:t>-19.72 pts</w:t>
            </w:r>
          </w:p>
        </w:tc>
        <w:tc>
          <w:tcPr>
            <w:tcW w:type="dxa" w:w="1080"/>
            <w:vAlign w:val="center"/>
          </w:tcPr>
          <w:p>
            <w:r>
              <w:t>-11.22%</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72</w:t>
            </w:r>
          </w:p>
        </w:tc>
        <w:tc>
          <w:tcPr>
            <w:tcW w:type="dxa" w:w="1080"/>
            <w:vAlign w:val="center"/>
          </w:tcPr>
          <w:p>
            <w:r>
              <w:t>Faizulla Chak</w:t>
            </w:r>
          </w:p>
        </w:tc>
        <w:tc>
          <w:tcPr>
            <w:tcW w:type="dxa" w:w="1080"/>
            <w:vAlign w:val="center"/>
          </w:tcPr>
          <w:p>
            <w:r>
              <w:t>INC</w:t>
            </w:r>
          </w:p>
        </w:tc>
        <w:tc>
          <w:tcPr>
            <w:tcW w:type="dxa" w:w="1080"/>
            <w:vAlign w:val="center"/>
          </w:tcPr>
          <w:p>
            <w:r>
              <w:t>34.23%</w:t>
            </w:r>
          </w:p>
        </w:tc>
        <w:tc>
          <w:tcPr>
            <w:tcW w:type="dxa" w:w="1080"/>
            <w:vAlign w:val="center"/>
          </w:tcPr>
          <w:p>
            <w:r>
              <w:t>AAP</w:t>
            </w:r>
          </w:p>
        </w:tc>
        <w:tc>
          <w:tcPr>
            <w:tcW w:type="dxa" w:w="1080"/>
            <w:vAlign w:val="center"/>
          </w:tcPr>
          <w:p>
            <w:r>
              <w:t>37.27%</w:t>
            </w:r>
          </w:p>
        </w:tc>
        <w:tc>
          <w:tcPr>
            <w:tcW w:type="dxa" w:w="1080"/>
            <w:vAlign w:val="center"/>
          </w:tcPr>
          <w:p>
            <w:r>
              <w:t>+3.04 pts</w:t>
            </w:r>
          </w:p>
        </w:tc>
        <w:tc>
          <w:tcPr>
            <w:tcW w:type="dxa" w:w="1080"/>
            <w:vAlign w:val="center"/>
          </w:tcPr>
          <w:p>
            <w:r>
              <w:t>-11.05%</w:t>
            </w:r>
          </w:p>
        </w:tc>
        <w:tc>
          <w:tcPr>
            <w:tcW w:type="dxa" w:w="1080"/>
            <w:vAlign w:val="center"/>
          </w:tcPr>
          <w:p>
            <w:r>
              <w:t>AAP won in 2024 after INC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+3.04 pts; turnout -11.05%).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73</w:t>
            </w:r>
          </w:p>
        </w:tc>
        <w:tc>
          <w:tcPr>
            <w:tcW w:type="dxa" w:w="1080"/>
            <w:vAlign w:val="center"/>
          </w:tcPr>
          <w:p>
            <w:r>
              <w:t>Dehriwal Daroga</w:t>
            </w:r>
          </w:p>
        </w:tc>
        <w:tc>
          <w:tcPr>
            <w:tcW w:type="dxa" w:w="1080"/>
            <w:vAlign w:val="center"/>
          </w:tcPr>
          <w:p>
            <w:r>
              <w:t>AAP</w:t>
            </w:r>
          </w:p>
        </w:tc>
        <w:tc>
          <w:tcPr>
            <w:tcW w:type="dxa" w:w="1080"/>
            <w:vAlign w:val="center"/>
          </w:tcPr>
          <w:p>
            <w:r>
              <w:t>38.64%</w:t>
            </w:r>
          </w:p>
        </w:tc>
        <w:tc>
          <w:tcPr>
            <w:tcW w:type="dxa" w:w="1080"/>
            <w:vAlign w:val="center"/>
          </w:tcPr>
          <w:p>
            <w:r>
              <w:t>AAP</w:t>
            </w:r>
          </w:p>
        </w:tc>
        <w:tc>
          <w:tcPr>
            <w:tcW w:type="dxa" w:w="1080"/>
            <w:vAlign w:val="center"/>
          </w:tcPr>
          <w:p>
            <w:r>
              <w:t>45.51%</w:t>
            </w:r>
          </w:p>
        </w:tc>
        <w:tc>
          <w:tcPr>
            <w:tcW w:type="dxa" w:w="1080"/>
            <w:vAlign w:val="center"/>
          </w:tcPr>
          <w:p>
            <w:r>
              <w:t>+6.87 pts</w:t>
            </w:r>
          </w:p>
        </w:tc>
        <w:tc>
          <w:tcPr>
            <w:tcW w:type="dxa" w:w="1080"/>
            <w:vAlign w:val="center"/>
          </w:tcPr>
          <w:p>
            <w:r>
              <w:t>-16.03%</w:t>
            </w:r>
          </w:p>
        </w:tc>
        <w:tc>
          <w:tcPr>
            <w:tcW w:type="dxa" w:w="1080"/>
            <w:vAlign w:val="center"/>
          </w:tcPr>
          <w:p>
            <w:r>
              <w:t>AAP won in both 2022 and 2024. Treat as a continuity booth: maintain organisation, verify current issues and do not assume the historical result will automatically repeat.</w:t>
            </w:r>
          </w:p>
        </w:tc>
        <w:tc>
          <w:tcPr>
            <w:tcW w:type="dxa" w:w="1080"/>
            <w:vAlign w:val="center"/>
          </w:tcPr>
          <w:p>
            <w:r>
              <w:t>1. Keep a permanent coordinator. 2. Complete a structured listening visit. 3. Review 2022/2024 numbers (AAP swing +6.87 pts; turnout -16.03%). 4. Record current area-level issues. 5. Check team activity. 6. Schedule a return visit. 7. Keep on monthly maintenance.</w:t>
            </w:r>
          </w:p>
        </w:tc>
      </w:tr>
      <w:tr>
        <w:tc>
          <w:tcPr>
            <w:tcW w:type="dxa" w:w="1080"/>
            <w:vAlign w:val="center"/>
          </w:tcPr>
          <w:p>
            <w:r>
              <w:t>74</w:t>
            </w:r>
          </w:p>
        </w:tc>
        <w:tc>
          <w:tcPr>
            <w:tcW w:type="dxa" w:w="1080"/>
            <w:vAlign w:val="center"/>
          </w:tcPr>
          <w:p>
            <w:r>
              <w:t>Dehriwal Daroga</w:t>
            </w:r>
          </w:p>
        </w:tc>
        <w:tc>
          <w:tcPr>
            <w:tcW w:type="dxa" w:w="1080"/>
            <w:vAlign w:val="center"/>
          </w:tcPr>
          <w:p>
            <w:r>
              <w:t>AAP</w:t>
            </w:r>
          </w:p>
        </w:tc>
        <w:tc>
          <w:tcPr>
            <w:tcW w:type="dxa" w:w="1080"/>
            <w:vAlign w:val="center"/>
          </w:tcPr>
          <w:p>
            <w:r>
              <w:t>36.97%</w:t>
            </w:r>
          </w:p>
        </w:tc>
        <w:tc>
          <w:tcPr>
            <w:tcW w:type="dxa" w:w="1080"/>
            <w:vAlign w:val="center"/>
          </w:tcPr>
          <w:p>
            <w:r>
              <w:t>AAP</w:t>
            </w:r>
          </w:p>
        </w:tc>
        <w:tc>
          <w:tcPr>
            <w:tcW w:type="dxa" w:w="1080"/>
            <w:vAlign w:val="center"/>
          </w:tcPr>
          <w:p>
            <w:r>
              <w:t>36.53%</w:t>
            </w:r>
          </w:p>
        </w:tc>
        <w:tc>
          <w:tcPr>
            <w:tcW w:type="dxa" w:w="1080"/>
            <w:vAlign w:val="center"/>
          </w:tcPr>
          <w:p>
            <w:r>
              <w:t>-0.44 pts</w:t>
            </w:r>
          </w:p>
        </w:tc>
        <w:tc>
          <w:tcPr>
            <w:tcW w:type="dxa" w:w="1080"/>
            <w:vAlign w:val="center"/>
          </w:tcPr>
          <w:p>
            <w:r>
              <w:t>-16.07%</w:t>
            </w:r>
          </w:p>
        </w:tc>
        <w:tc>
          <w:tcPr>
            <w:tcW w:type="dxa" w:w="1080"/>
            <w:vAlign w:val="center"/>
          </w:tcPr>
          <w:p>
            <w:r>
              <w:t>AAP won in both 2022 and 2024. Treat as a continuity booth: maintain organisation, verify current issues and do not assume the historical result will automatically repeat.</w:t>
            </w:r>
          </w:p>
        </w:tc>
        <w:tc>
          <w:tcPr>
            <w:tcW w:type="dxa" w:w="1080"/>
            <w:vAlign w:val="center"/>
          </w:tcPr>
          <w:p>
            <w:r>
              <w:t>1. Keep a permanent coordinator. 2. Complete a structured listening visit. 3. Review 2022/2024 numbers (AAP swing -0.44 pts; turnout -16.07%). 4. Record current area-level issues. 5. Check team activity. 6. Schedule a return visit. 7. Keep on monthly maintenance.</w:t>
            </w:r>
          </w:p>
        </w:tc>
      </w:tr>
      <w:tr>
        <w:tc>
          <w:tcPr>
            <w:tcW w:type="dxa" w:w="1080"/>
            <w:vAlign w:val="center"/>
          </w:tcPr>
          <w:p>
            <w:r>
              <w:t>75</w:t>
            </w:r>
          </w:p>
        </w:tc>
        <w:tc>
          <w:tcPr>
            <w:tcW w:type="dxa" w:w="1080"/>
            <w:vAlign w:val="center"/>
          </w:tcPr>
          <w:p>
            <w:r>
              <w:t>Khan Mallak</w:t>
            </w:r>
          </w:p>
        </w:tc>
        <w:tc>
          <w:tcPr>
            <w:tcW w:type="dxa" w:w="1080"/>
            <w:vAlign w:val="center"/>
          </w:tcPr>
          <w:p>
            <w:r>
              <w:t>INC</w:t>
            </w:r>
          </w:p>
        </w:tc>
        <w:tc>
          <w:tcPr>
            <w:tcW w:type="dxa" w:w="1080"/>
            <w:vAlign w:val="center"/>
          </w:tcPr>
          <w:p>
            <w:r>
              <w:t>31.94%</w:t>
            </w:r>
          </w:p>
        </w:tc>
        <w:tc>
          <w:tcPr>
            <w:tcW w:type="dxa" w:w="1080"/>
            <w:vAlign w:val="center"/>
          </w:tcPr>
          <w:p>
            <w:r>
              <w:t>INC</w:t>
            </w:r>
          </w:p>
        </w:tc>
        <w:tc>
          <w:tcPr>
            <w:tcW w:type="dxa" w:w="1080"/>
            <w:vAlign w:val="center"/>
          </w:tcPr>
          <w:p>
            <w:r>
              <w:t>27.82%</w:t>
            </w:r>
          </w:p>
        </w:tc>
        <w:tc>
          <w:tcPr>
            <w:tcW w:type="dxa" w:w="1080"/>
            <w:vAlign w:val="center"/>
          </w:tcPr>
          <w:p>
            <w:r>
              <w:t>-4.12 pts</w:t>
            </w:r>
          </w:p>
        </w:tc>
        <w:tc>
          <w:tcPr>
            <w:tcW w:type="dxa" w:w="1080"/>
            <w:vAlign w:val="center"/>
          </w:tcPr>
          <w:p>
            <w:r>
              <w:t>-13.89%</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76</w:t>
            </w:r>
          </w:p>
        </w:tc>
        <w:tc>
          <w:tcPr>
            <w:tcW w:type="dxa" w:w="1080"/>
            <w:vAlign w:val="center"/>
          </w:tcPr>
          <w:p>
            <w:r>
              <w:t>Pasnawal</w:t>
            </w:r>
          </w:p>
        </w:tc>
        <w:tc>
          <w:tcPr>
            <w:tcW w:type="dxa" w:w="1080"/>
            <w:vAlign w:val="center"/>
          </w:tcPr>
          <w:p>
            <w:r>
              <w:t>INC</w:t>
            </w:r>
          </w:p>
        </w:tc>
        <w:tc>
          <w:tcPr>
            <w:tcW w:type="dxa" w:w="1080"/>
            <w:vAlign w:val="center"/>
          </w:tcPr>
          <w:p>
            <w:r>
              <w:t>27.92%</w:t>
            </w:r>
          </w:p>
        </w:tc>
        <w:tc>
          <w:tcPr>
            <w:tcW w:type="dxa" w:w="1080"/>
            <w:vAlign w:val="center"/>
          </w:tcPr>
          <w:p>
            <w:r>
              <w:t>INC</w:t>
            </w:r>
          </w:p>
        </w:tc>
        <w:tc>
          <w:tcPr>
            <w:tcW w:type="dxa" w:w="1080"/>
            <w:vAlign w:val="center"/>
          </w:tcPr>
          <w:p>
            <w:r>
              <w:t>33.78%</w:t>
            </w:r>
          </w:p>
        </w:tc>
        <w:tc>
          <w:tcPr>
            <w:tcW w:type="dxa" w:w="1080"/>
            <w:vAlign w:val="center"/>
          </w:tcPr>
          <w:p>
            <w:r>
              <w:t>+5.86 pts</w:t>
            </w:r>
          </w:p>
        </w:tc>
        <w:tc>
          <w:tcPr>
            <w:tcW w:type="dxa" w:w="1080"/>
            <w:vAlign w:val="center"/>
          </w:tcPr>
          <w:p>
            <w:r>
              <w:t>-6.70%</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77</w:t>
            </w:r>
          </w:p>
        </w:tc>
        <w:tc>
          <w:tcPr>
            <w:tcW w:type="dxa" w:w="1080"/>
            <w:vAlign w:val="center"/>
          </w:tcPr>
          <w:p>
            <w:r>
              <w:t>Pasnawal</w:t>
            </w:r>
          </w:p>
        </w:tc>
        <w:tc>
          <w:tcPr>
            <w:tcW w:type="dxa" w:w="1080"/>
            <w:vAlign w:val="center"/>
          </w:tcPr>
          <w:p>
            <w:r>
              <w:t>SAD</w:t>
            </w:r>
          </w:p>
        </w:tc>
        <w:tc>
          <w:tcPr>
            <w:tcW w:type="dxa" w:w="1080"/>
            <w:vAlign w:val="center"/>
          </w:tcPr>
          <w:p>
            <w:r>
              <w:t>34.53%</w:t>
            </w:r>
          </w:p>
        </w:tc>
        <w:tc>
          <w:tcPr>
            <w:tcW w:type="dxa" w:w="1080"/>
            <w:vAlign w:val="center"/>
          </w:tcPr>
          <w:p>
            <w:r>
              <w:t>AAP</w:t>
            </w:r>
          </w:p>
        </w:tc>
        <w:tc>
          <w:tcPr>
            <w:tcW w:type="dxa" w:w="1080"/>
            <w:vAlign w:val="center"/>
          </w:tcPr>
          <w:p>
            <w:r>
              <w:t>40.51%</w:t>
            </w:r>
          </w:p>
        </w:tc>
        <w:tc>
          <w:tcPr>
            <w:tcW w:type="dxa" w:w="1080"/>
            <w:vAlign w:val="center"/>
          </w:tcPr>
          <w:p>
            <w:r>
              <w:t>+5.98 pts</w:t>
            </w:r>
          </w:p>
        </w:tc>
        <w:tc>
          <w:tcPr>
            <w:tcW w:type="dxa" w:w="1080"/>
            <w:vAlign w:val="center"/>
          </w:tcPr>
          <w:p>
            <w:r>
              <w:t>-11.43%</w:t>
            </w:r>
          </w:p>
        </w:tc>
        <w:tc>
          <w:tcPr>
            <w:tcW w:type="dxa" w:w="1080"/>
            <w:vAlign w:val="center"/>
          </w:tcPr>
          <w:p>
            <w:r>
              <w:t>AAP won in 2024 after SAD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+5.98 pts; turnout -11.43%).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78</w:t>
            </w:r>
          </w:p>
        </w:tc>
        <w:tc>
          <w:tcPr>
            <w:tcW w:type="dxa" w:w="1080"/>
            <w:vAlign w:val="center"/>
          </w:tcPr>
          <w:p>
            <w:r>
              <w:t>Dhariwal Kalan</w:t>
            </w:r>
          </w:p>
        </w:tc>
        <w:tc>
          <w:tcPr>
            <w:tcW w:type="dxa" w:w="1080"/>
            <w:vAlign w:val="center"/>
          </w:tcPr>
          <w:p>
            <w:r>
              <w:t>INC</w:t>
            </w:r>
          </w:p>
        </w:tc>
        <w:tc>
          <w:tcPr>
            <w:tcW w:type="dxa" w:w="1080"/>
            <w:vAlign w:val="center"/>
          </w:tcPr>
          <w:p>
            <w:r>
              <w:t>35.42%</w:t>
            </w:r>
          </w:p>
        </w:tc>
        <w:tc>
          <w:tcPr>
            <w:tcW w:type="dxa" w:w="1080"/>
            <w:vAlign w:val="center"/>
          </w:tcPr>
          <w:p>
            <w:r>
              <w:t>AAP</w:t>
            </w:r>
          </w:p>
        </w:tc>
        <w:tc>
          <w:tcPr>
            <w:tcW w:type="dxa" w:w="1080"/>
            <w:vAlign w:val="center"/>
          </w:tcPr>
          <w:p>
            <w:r>
              <w:t>34.26%</w:t>
            </w:r>
          </w:p>
        </w:tc>
        <w:tc>
          <w:tcPr>
            <w:tcW w:type="dxa" w:w="1080"/>
            <w:vAlign w:val="center"/>
          </w:tcPr>
          <w:p>
            <w:r>
              <w:t>-1.16 pts</w:t>
            </w:r>
          </w:p>
        </w:tc>
        <w:tc>
          <w:tcPr>
            <w:tcW w:type="dxa" w:w="1080"/>
            <w:vAlign w:val="center"/>
          </w:tcPr>
          <w:p>
            <w:r>
              <w:t>+27.25%</w:t>
            </w:r>
          </w:p>
        </w:tc>
        <w:tc>
          <w:tcPr>
            <w:tcW w:type="dxa" w:w="1080"/>
            <w:vAlign w:val="center"/>
          </w:tcPr>
          <w:p>
            <w:r>
              <w:t>AAP won in 2024 after INC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-1.16 pts; turnout +27.25%).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79</w:t>
            </w:r>
          </w:p>
        </w:tc>
        <w:tc>
          <w:tcPr>
            <w:tcW w:type="dxa" w:w="1080"/>
            <w:vAlign w:val="center"/>
          </w:tcPr>
          <w:p>
            <w:r>
              <w:t>Dhariwal Kalan</w:t>
            </w:r>
          </w:p>
        </w:tc>
        <w:tc>
          <w:tcPr>
            <w:tcW w:type="dxa" w:w="1080"/>
            <w:vAlign w:val="center"/>
          </w:tcPr>
          <w:p>
            <w:r>
              <w:t>INC</w:t>
            </w:r>
          </w:p>
        </w:tc>
        <w:tc>
          <w:tcPr>
            <w:tcW w:type="dxa" w:w="1080"/>
            <w:vAlign w:val="center"/>
          </w:tcPr>
          <w:p>
            <w:r>
              <w:t>28.96%</w:t>
            </w:r>
          </w:p>
        </w:tc>
        <w:tc>
          <w:tcPr>
            <w:tcW w:type="dxa" w:w="1080"/>
            <w:vAlign w:val="center"/>
          </w:tcPr>
          <w:p>
            <w:r>
              <w:t>INC</w:t>
            </w:r>
          </w:p>
        </w:tc>
        <w:tc>
          <w:tcPr>
            <w:tcW w:type="dxa" w:w="1080"/>
            <w:vAlign w:val="center"/>
          </w:tcPr>
          <w:p>
            <w:r>
              <w:t>36.78%</w:t>
            </w:r>
          </w:p>
        </w:tc>
        <w:tc>
          <w:tcPr>
            <w:tcW w:type="dxa" w:w="1080"/>
            <w:vAlign w:val="center"/>
          </w:tcPr>
          <w:p>
            <w:r>
              <w:t>+7.82 pts</w:t>
            </w:r>
          </w:p>
        </w:tc>
        <w:tc>
          <w:tcPr>
            <w:tcW w:type="dxa" w:w="1080"/>
            <w:vAlign w:val="center"/>
          </w:tcPr>
          <w:p>
            <w:r>
              <w:t>-35.26%</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80</w:t>
            </w:r>
          </w:p>
        </w:tc>
        <w:tc>
          <w:tcPr>
            <w:tcW w:type="dxa" w:w="1080"/>
            <w:vAlign w:val="center"/>
          </w:tcPr>
          <w:p>
            <w:r>
              <w:t>Gill Manj</w:t>
            </w:r>
          </w:p>
        </w:tc>
        <w:tc>
          <w:tcPr>
            <w:tcW w:type="dxa" w:w="1080"/>
            <w:vAlign w:val="center"/>
          </w:tcPr>
          <w:p>
            <w:r>
              <w:t>SAD</w:t>
            </w:r>
          </w:p>
        </w:tc>
        <w:tc>
          <w:tcPr>
            <w:tcW w:type="dxa" w:w="1080"/>
            <w:vAlign w:val="center"/>
          </w:tcPr>
          <w:p>
            <w:r>
              <w:t>29.69%</w:t>
            </w:r>
          </w:p>
        </w:tc>
        <w:tc>
          <w:tcPr>
            <w:tcW w:type="dxa" w:w="1080"/>
            <w:vAlign w:val="center"/>
          </w:tcPr>
          <w:p>
            <w:r>
              <w:t>INC</w:t>
            </w:r>
          </w:p>
        </w:tc>
        <w:tc>
          <w:tcPr>
            <w:tcW w:type="dxa" w:w="1080"/>
            <w:vAlign w:val="center"/>
          </w:tcPr>
          <w:p>
            <w:r>
              <w:t>33.51%</w:t>
            </w:r>
          </w:p>
        </w:tc>
        <w:tc>
          <w:tcPr>
            <w:tcW w:type="dxa" w:w="1080"/>
            <w:vAlign w:val="center"/>
          </w:tcPr>
          <w:p>
            <w:r>
              <w:t>+3.82 pts</w:t>
            </w:r>
          </w:p>
        </w:tc>
        <w:tc>
          <w:tcPr>
            <w:tcW w:type="dxa" w:w="1080"/>
            <w:vAlign w:val="center"/>
          </w:tcPr>
          <w:p>
            <w:r>
              <w:t>-11.41%</w:t>
            </w:r>
          </w:p>
        </w:tc>
        <w:tc>
          <w:tcPr>
            <w:tcW w:type="dxa" w:w="1080"/>
            <w:vAlign w:val="center"/>
          </w:tcPr>
          <w:p>
            <w:r>
              <w:t>The winning party changed from SAD in 2022 to INC in 2024. Treat as a transition booth and verify the local causes.</w:t>
            </w:r>
          </w:p>
        </w:tc>
        <w:tc>
          <w:tcPr>
            <w:tcW w:type="dxa" w:w="1080"/>
            <w:vAlign w:val="center"/>
          </w:tcPr>
          <w:p>
            <w:r>
              <w:t>1. Conduct diagnostic visit. 2. Compare 2022/2024 movement (AAP swing +3.82 pts; turnout -11.41%). 3. Establish what changed. 4. Check organisation, election context and current issues. 5. Verify observations. 6. Assign follow-up. 7. Return in Round 2. 8. Update the database.</w:t>
            </w:r>
          </w:p>
        </w:tc>
      </w:tr>
      <w:tr>
        <w:tc>
          <w:tcPr>
            <w:tcW w:type="dxa" w:w="1080"/>
            <w:vAlign w:val="center"/>
          </w:tcPr>
          <w:p>
            <w:r>
              <w:t>81</w:t>
            </w:r>
          </w:p>
        </w:tc>
        <w:tc>
          <w:tcPr>
            <w:tcW w:type="dxa" w:w="1080"/>
            <w:vAlign w:val="center"/>
          </w:tcPr>
          <w:p>
            <w:r>
              <w:t>Chhina Retwala</w:t>
            </w:r>
          </w:p>
        </w:tc>
        <w:tc>
          <w:tcPr>
            <w:tcW w:type="dxa" w:w="1080"/>
            <w:vAlign w:val="center"/>
          </w:tcPr>
          <w:p>
            <w:r>
              <w:t>INC</w:t>
            </w:r>
          </w:p>
        </w:tc>
        <w:tc>
          <w:tcPr>
            <w:tcW w:type="dxa" w:w="1080"/>
            <w:vAlign w:val="center"/>
          </w:tcPr>
          <w:p>
            <w:r>
              <w:t>23.37%</w:t>
            </w:r>
          </w:p>
        </w:tc>
        <w:tc>
          <w:tcPr>
            <w:tcW w:type="dxa" w:w="1080"/>
            <w:vAlign w:val="center"/>
          </w:tcPr>
          <w:p>
            <w:r>
              <w:t>AAP</w:t>
            </w:r>
          </w:p>
        </w:tc>
        <w:tc>
          <w:tcPr>
            <w:tcW w:type="dxa" w:w="1080"/>
            <w:vAlign w:val="center"/>
          </w:tcPr>
          <w:p>
            <w:r>
              <w:t>47.84%</w:t>
            </w:r>
          </w:p>
        </w:tc>
        <w:tc>
          <w:tcPr>
            <w:tcW w:type="dxa" w:w="1080"/>
            <w:vAlign w:val="center"/>
          </w:tcPr>
          <w:p>
            <w:r>
              <w:t>+24.47 pts</w:t>
            </w:r>
          </w:p>
        </w:tc>
        <w:tc>
          <w:tcPr>
            <w:tcW w:type="dxa" w:w="1080"/>
            <w:vAlign w:val="center"/>
          </w:tcPr>
          <w:p>
            <w:r>
              <w:t>-1.35%</w:t>
            </w:r>
          </w:p>
        </w:tc>
        <w:tc>
          <w:tcPr>
            <w:tcW w:type="dxa" w:w="1080"/>
            <w:vAlign w:val="center"/>
          </w:tcPr>
          <w:p>
            <w:r>
              <w:t>AAP won in 2024 after INC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+24.47 pts; turnout -1.35%).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82</w:t>
            </w:r>
          </w:p>
        </w:tc>
        <w:tc>
          <w:tcPr>
            <w:tcW w:type="dxa" w:w="1080"/>
            <w:vAlign w:val="center"/>
          </w:tcPr>
          <w:p>
            <w:r>
              <w:t>Thakkar Sandhu</w:t>
            </w:r>
          </w:p>
        </w:tc>
        <w:tc>
          <w:tcPr>
            <w:tcW w:type="dxa" w:w="1080"/>
            <w:vAlign w:val="center"/>
          </w:tcPr>
          <w:p>
            <w:r>
              <w:t>INC</w:t>
            </w:r>
          </w:p>
        </w:tc>
        <w:tc>
          <w:tcPr>
            <w:tcW w:type="dxa" w:w="1080"/>
            <w:vAlign w:val="center"/>
          </w:tcPr>
          <w:p>
            <w:r>
              <w:t>26.42%</w:t>
            </w:r>
          </w:p>
        </w:tc>
        <w:tc>
          <w:tcPr>
            <w:tcW w:type="dxa" w:w="1080"/>
            <w:vAlign w:val="center"/>
          </w:tcPr>
          <w:p>
            <w:r>
              <w:t>INC</w:t>
            </w:r>
          </w:p>
        </w:tc>
        <w:tc>
          <w:tcPr>
            <w:tcW w:type="dxa" w:w="1080"/>
            <w:vAlign w:val="center"/>
          </w:tcPr>
          <w:p>
            <w:r>
              <w:t>20.52%</w:t>
            </w:r>
          </w:p>
        </w:tc>
        <w:tc>
          <w:tcPr>
            <w:tcW w:type="dxa" w:w="1080"/>
            <w:vAlign w:val="center"/>
          </w:tcPr>
          <w:p>
            <w:r>
              <w:t>-5.90 pts</w:t>
            </w:r>
          </w:p>
        </w:tc>
        <w:tc>
          <w:tcPr>
            <w:tcW w:type="dxa" w:w="1080"/>
            <w:vAlign w:val="center"/>
          </w:tcPr>
          <w:p>
            <w:r>
              <w:t>-0.69%</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83</w:t>
            </w:r>
          </w:p>
        </w:tc>
        <w:tc>
          <w:tcPr>
            <w:tcW w:type="dxa" w:w="1080"/>
            <w:vAlign w:val="center"/>
          </w:tcPr>
          <w:p>
            <w:r>
              <w:t>Thakkar Sandhu</w:t>
            </w:r>
          </w:p>
        </w:tc>
        <w:tc>
          <w:tcPr>
            <w:tcW w:type="dxa" w:w="1080"/>
            <w:vAlign w:val="center"/>
          </w:tcPr>
          <w:p>
            <w:r>
              <w:t>SAD</w:t>
            </w:r>
          </w:p>
        </w:tc>
        <w:tc>
          <w:tcPr>
            <w:tcW w:type="dxa" w:w="1080"/>
            <w:vAlign w:val="center"/>
          </w:tcPr>
          <w:p>
            <w:r>
              <w:t>31.84%</w:t>
            </w:r>
          </w:p>
        </w:tc>
        <w:tc>
          <w:tcPr>
            <w:tcW w:type="dxa" w:w="1080"/>
            <w:vAlign w:val="center"/>
          </w:tcPr>
          <w:p>
            <w:r>
              <w:t>INC</w:t>
            </w:r>
          </w:p>
        </w:tc>
        <w:tc>
          <w:tcPr>
            <w:tcW w:type="dxa" w:w="1080"/>
            <w:vAlign w:val="center"/>
          </w:tcPr>
          <w:p>
            <w:r>
              <w:t>30.98%</w:t>
            </w:r>
          </w:p>
        </w:tc>
        <w:tc>
          <w:tcPr>
            <w:tcW w:type="dxa" w:w="1080"/>
            <w:vAlign w:val="center"/>
          </w:tcPr>
          <w:p>
            <w:r>
              <w:t>-0.86 pts</w:t>
            </w:r>
          </w:p>
        </w:tc>
        <w:tc>
          <w:tcPr>
            <w:tcW w:type="dxa" w:w="1080"/>
            <w:vAlign w:val="center"/>
          </w:tcPr>
          <w:p>
            <w:r>
              <w:t>-18.91%</w:t>
            </w:r>
          </w:p>
        </w:tc>
        <w:tc>
          <w:tcPr>
            <w:tcW w:type="dxa" w:w="1080"/>
            <w:vAlign w:val="center"/>
          </w:tcPr>
          <w:p>
            <w:r>
              <w:t>The winning party changed from SAD in 2022 to INC in 2024. Treat as a transition booth and verify the local causes.</w:t>
            </w:r>
          </w:p>
        </w:tc>
        <w:tc>
          <w:tcPr>
            <w:tcW w:type="dxa" w:w="1080"/>
            <w:vAlign w:val="center"/>
          </w:tcPr>
          <w:p>
            <w:r>
              <w:t>1. Conduct diagnostic visit. 2. Compare 2022/2024 movement (AAP swing -0.86 pts; turnout -18.91%). 3. Establish what changed. 4. Check organisation, election context and current issues. 5. Verify observations. 6. Assign follow-up. 7. Return in Round 2. 8. Update the database.</w:t>
            </w:r>
          </w:p>
        </w:tc>
      </w:tr>
      <w:tr>
        <w:tc>
          <w:tcPr>
            <w:tcW w:type="dxa" w:w="1080"/>
            <w:vAlign w:val="center"/>
          </w:tcPr>
          <w:p>
            <w:r>
              <w:t>84</w:t>
            </w:r>
          </w:p>
        </w:tc>
        <w:tc>
          <w:tcPr>
            <w:tcW w:type="dxa" w:w="1080"/>
            <w:vAlign w:val="center"/>
          </w:tcPr>
          <w:p>
            <w:r>
              <w:t>Kallu Sohal</w:t>
            </w:r>
          </w:p>
        </w:tc>
        <w:tc>
          <w:tcPr>
            <w:tcW w:type="dxa" w:w="1080"/>
            <w:vAlign w:val="center"/>
          </w:tcPr>
          <w:p>
            <w:r>
              <w:t>INC</w:t>
            </w:r>
          </w:p>
        </w:tc>
        <w:tc>
          <w:tcPr>
            <w:tcW w:type="dxa" w:w="1080"/>
            <w:vAlign w:val="center"/>
          </w:tcPr>
          <w:p>
            <w:r>
              <w:t>20.85%</w:t>
            </w:r>
          </w:p>
        </w:tc>
        <w:tc>
          <w:tcPr>
            <w:tcW w:type="dxa" w:w="1080"/>
            <w:vAlign w:val="center"/>
          </w:tcPr>
          <w:p>
            <w:r>
              <w:t>INC</w:t>
            </w:r>
          </w:p>
        </w:tc>
        <w:tc>
          <w:tcPr>
            <w:tcW w:type="dxa" w:w="1080"/>
            <w:vAlign w:val="center"/>
          </w:tcPr>
          <w:p>
            <w:r>
              <w:t>26.10%</w:t>
            </w:r>
          </w:p>
        </w:tc>
        <w:tc>
          <w:tcPr>
            <w:tcW w:type="dxa" w:w="1080"/>
            <w:vAlign w:val="center"/>
          </w:tcPr>
          <w:p>
            <w:r>
              <w:t>+5.25 pts</w:t>
            </w:r>
          </w:p>
        </w:tc>
        <w:tc>
          <w:tcPr>
            <w:tcW w:type="dxa" w:w="1080"/>
            <w:vAlign w:val="center"/>
          </w:tcPr>
          <w:p>
            <w:r>
              <w:t>-11.62%</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85</w:t>
            </w:r>
          </w:p>
        </w:tc>
        <w:tc>
          <w:tcPr>
            <w:tcW w:type="dxa" w:w="1080"/>
            <w:vAlign w:val="center"/>
          </w:tcPr>
          <w:p>
            <w:r>
              <w:t>Jogi Cheema + Chamiyari</w:t>
            </w:r>
          </w:p>
        </w:tc>
        <w:tc>
          <w:tcPr>
            <w:tcW w:type="dxa" w:w="1080"/>
            <w:vAlign w:val="center"/>
          </w:tcPr>
          <w:p>
            <w:r>
              <w:t>INC</w:t>
            </w:r>
          </w:p>
        </w:tc>
        <w:tc>
          <w:tcPr>
            <w:tcW w:type="dxa" w:w="1080"/>
            <w:vAlign w:val="center"/>
          </w:tcPr>
          <w:p>
            <w:r>
              <w:t>29.97%</w:t>
            </w:r>
          </w:p>
        </w:tc>
        <w:tc>
          <w:tcPr>
            <w:tcW w:type="dxa" w:w="1080"/>
            <w:vAlign w:val="center"/>
          </w:tcPr>
          <w:p>
            <w:r>
              <w:t>AAP</w:t>
            </w:r>
          </w:p>
        </w:tc>
        <w:tc>
          <w:tcPr>
            <w:tcW w:type="dxa" w:w="1080"/>
            <w:vAlign w:val="center"/>
          </w:tcPr>
          <w:p>
            <w:r>
              <w:t>45.58%</w:t>
            </w:r>
          </w:p>
        </w:tc>
        <w:tc>
          <w:tcPr>
            <w:tcW w:type="dxa" w:w="1080"/>
            <w:vAlign w:val="center"/>
          </w:tcPr>
          <w:p>
            <w:r>
              <w:t>+15.61 pts</w:t>
            </w:r>
          </w:p>
        </w:tc>
        <w:tc>
          <w:tcPr>
            <w:tcW w:type="dxa" w:w="1080"/>
            <w:vAlign w:val="center"/>
          </w:tcPr>
          <w:p>
            <w:r>
              <w:t>-11.26%</w:t>
            </w:r>
          </w:p>
        </w:tc>
        <w:tc>
          <w:tcPr>
            <w:tcW w:type="dxa" w:w="1080"/>
            <w:vAlign w:val="center"/>
          </w:tcPr>
          <w:p>
            <w:r>
              <w:t>AAP won in 2024 after INC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+15.61 pts; turnout -11.26%).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86</w:t>
            </w:r>
          </w:p>
        </w:tc>
        <w:tc>
          <w:tcPr>
            <w:tcW w:type="dxa" w:w="1080"/>
            <w:vAlign w:val="center"/>
          </w:tcPr>
          <w:p>
            <w:r>
              <w:t>Mallian</w:t>
            </w:r>
          </w:p>
        </w:tc>
        <w:tc>
          <w:tcPr>
            <w:tcW w:type="dxa" w:w="1080"/>
            <w:vAlign w:val="center"/>
          </w:tcPr>
          <w:p>
            <w:r>
              <w:t>SAD</w:t>
            </w:r>
          </w:p>
        </w:tc>
        <w:tc>
          <w:tcPr>
            <w:tcW w:type="dxa" w:w="1080"/>
            <w:vAlign w:val="center"/>
          </w:tcPr>
          <w:p>
            <w:r>
              <w:t>17.42%</w:t>
            </w:r>
          </w:p>
        </w:tc>
        <w:tc>
          <w:tcPr>
            <w:tcW w:type="dxa" w:w="1080"/>
            <w:vAlign w:val="center"/>
          </w:tcPr>
          <w:p>
            <w:r>
              <w:t>AAP</w:t>
            </w:r>
          </w:p>
        </w:tc>
        <w:tc>
          <w:tcPr>
            <w:tcW w:type="dxa" w:w="1080"/>
            <w:vAlign w:val="center"/>
          </w:tcPr>
          <w:p>
            <w:r>
              <w:t>43.36%</w:t>
            </w:r>
          </w:p>
        </w:tc>
        <w:tc>
          <w:tcPr>
            <w:tcW w:type="dxa" w:w="1080"/>
            <w:vAlign w:val="center"/>
          </w:tcPr>
          <w:p>
            <w:r>
              <w:t>+25.94 pts</w:t>
            </w:r>
          </w:p>
        </w:tc>
        <w:tc>
          <w:tcPr>
            <w:tcW w:type="dxa" w:w="1080"/>
            <w:vAlign w:val="center"/>
          </w:tcPr>
          <w:p>
            <w:r>
              <w:t>-1.63%</w:t>
            </w:r>
          </w:p>
        </w:tc>
        <w:tc>
          <w:tcPr>
            <w:tcW w:type="dxa" w:w="1080"/>
            <w:vAlign w:val="center"/>
          </w:tcPr>
          <w:p>
            <w:r>
              <w:t>AAP won in 2024 after SAD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+25.94 pts; turnout -1.63%).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87</w:t>
            </w:r>
          </w:p>
        </w:tc>
        <w:tc>
          <w:tcPr>
            <w:tcW w:type="dxa" w:w="1080"/>
            <w:vAlign w:val="center"/>
          </w:tcPr>
          <w:p>
            <w:r>
              <w:t>Balaggan</w:t>
            </w:r>
          </w:p>
        </w:tc>
        <w:tc>
          <w:tcPr>
            <w:tcW w:type="dxa" w:w="1080"/>
            <w:vAlign w:val="center"/>
          </w:tcPr>
          <w:p>
            <w:r>
              <w:t>INC</w:t>
            </w:r>
          </w:p>
        </w:tc>
        <w:tc>
          <w:tcPr>
            <w:tcW w:type="dxa" w:w="1080"/>
            <w:vAlign w:val="center"/>
          </w:tcPr>
          <w:p>
            <w:r>
              <w:t>24.45%</w:t>
            </w:r>
          </w:p>
        </w:tc>
        <w:tc>
          <w:tcPr>
            <w:tcW w:type="dxa" w:w="1080"/>
            <w:vAlign w:val="center"/>
          </w:tcPr>
          <w:p>
            <w:r>
              <w:t>INC</w:t>
            </w:r>
          </w:p>
        </w:tc>
        <w:tc>
          <w:tcPr>
            <w:tcW w:type="dxa" w:w="1080"/>
            <w:vAlign w:val="center"/>
          </w:tcPr>
          <w:p>
            <w:r>
              <w:t>32.53%</w:t>
            </w:r>
          </w:p>
        </w:tc>
        <w:tc>
          <w:tcPr>
            <w:tcW w:type="dxa" w:w="1080"/>
            <w:vAlign w:val="center"/>
          </w:tcPr>
          <w:p>
            <w:r>
              <w:t>+8.08 pts</w:t>
            </w:r>
          </w:p>
        </w:tc>
        <w:tc>
          <w:tcPr>
            <w:tcW w:type="dxa" w:w="1080"/>
            <w:vAlign w:val="center"/>
          </w:tcPr>
          <w:p>
            <w:r>
              <w:t>-9.05%</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88</w:t>
            </w:r>
          </w:p>
        </w:tc>
        <w:tc>
          <w:tcPr>
            <w:tcW w:type="dxa" w:w="1080"/>
            <w:vAlign w:val="center"/>
          </w:tcPr>
          <w:p>
            <w:r>
              <w:t>Kala Bala</w:t>
            </w:r>
          </w:p>
        </w:tc>
        <w:tc>
          <w:tcPr>
            <w:tcW w:type="dxa" w:w="1080"/>
            <w:vAlign w:val="center"/>
          </w:tcPr>
          <w:p>
            <w:r>
              <w:t>INC</w:t>
            </w:r>
          </w:p>
        </w:tc>
        <w:tc>
          <w:tcPr>
            <w:tcW w:type="dxa" w:w="1080"/>
            <w:vAlign w:val="center"/>
          </w:tcPr>
          <w:p>
            <w:r>
              <w:t>33.80%</w:t>
            </w:r>
          </w:p>
        </w:tc>
        <w:tc>
          <w:tcPr>
            <w:tcW w:type="dxa" w:w="1080"/>
            <w:vAlign w:val="center"/>
          </w:tcPr>
          <w:p>
            <w:r>
              <w:t>INC</w:t>
            </w:r>
          </w:p>
        </w:tc>
        <w:tc>
          <w:tcPr>
            <w:tcW w:type="dxa" w:w="1080"/>
            <w:vAlign w:val="center"/>
          </w:tcPr>
          <w:p>
            <w:r>
              <w:t>20.41%</w:t>
            </w:r>
          </w:p>
        </w:tc>
        <w:tc>
          <w:tcPr>
            <w:tcW w:type="dxa" w:w="1080"/>
            <w:vAlign w:val="center"/>
          </w:tcPr>
          <w:p>
            <w:r>
              <w:t>-13.39 pts</w:t>
            </w:r>
          </w:p>
        </w:tc>
        <w:tc>
          <w:tcPr>
            <w:tcW w:type="dxa" w:w="1080"/>
            <w:vAlign w:val="center"/>
          </w:tcPr>
          <w:p>
            <w:r>
              <w:t>-10.10%</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89</w:t>
            </w:r>
          </w:p>
        </w:tc>
        <w:tc>
          <w:tcPr>
            <w:tcW w:type="dxa" w:w="1080"/>
            <w:vAlign w:val="center"/>
          </w:tcPr>
          <w:p>
            <w:r>
              <w:t>Kot Yograj</w:t>
            </w:r>
          </w:p>
        </w:tc>
        <w:tc>
          <w:tcPr>
            <w:tcW w:type="dxa" w:w="1080"/>
            <w:vAlign w:val="center"/>
          </w:tcPr>
          <w:p>
            <w:r>
              <w:t>INC</w:t>
            </w:r>
          </w:p>
        </w:tc>
        <w:tc>
          <w:tcPr>
            <w:tcW w:type="dxa" w:w="1080"/>
            <w:vAlign w:val="center"/>
          </w:tcPr>
          <w:p>
            <w:r>
              <w:t>27.02%</w:t>
            </w:r>
          </w:p>
        </w:tc>
        <w:tc>
          <w:tcPr>
            <w:tcW w:type="dxa" w:w="1080"/>
            <w:vAlign w:val="center"/>
          </w:tcPr>
          <w:p>
            <w:r>
              <w:t>INC</w:t>
            </w:r>
          </w:p>
        </w:tc>
        <w:tc>
          <w:tcPr>
            <w:tcW w:type="dxa" w:w="1080"/>
            <w:vAlign w:val="center"/>
          </w:tcPr>
          <w:p>
            <w:r>
              <w:t>16.14%</w:t>
            </w:r>
          </w:p>
        </w:tc>
        <w:tc>
          <w:tcPr>
            <w:tcW w:type="dxa" w:w="1080"/>
            <w:vAlign w:val="center"/>
          </w:tcPr>
          <w:p>
            <w:r>
              <w:t>-10.88 pts</w:t>
            </w:r>
          </w:p>
        </w:tc>
        <w:tc>
          <w:tcPr>
            <w:tcW w:type="dxa" w:w="1080"/>
            <w:vAlign w:val="center"/>
          </w:tcPr>
          <w:p>
            <w:r>
              <w:t>-5.92%</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90</w:t>
            </w:r>
          </w:p>
        </w:tc>
        <w:tc>
          <w:tcPr>
            <w:tcW w:type="dxa" w:w="1080"/>
            <w:vAlign w:val="center"/>
          </w:tcPr>
          <w:p>
            <w:r>
              <w:t>Duluana</w:t>
            </w:r>
          </w:p>
        </w:tc>
        <w:tc>
          <w:tcPr>
            <w:tcW w:type="dxa" w:w="1080"/>
            <w:vAlign w:val="center"/>
          </w:tcPr>
          <w:p>
            <w:r>
              <w:t>AAP</w:t>
            </w:r>
          </w:p>
        </w:tc>
        <w:tc>
          <w:tcPr>
            <w:tcW w:type="dxa" w:w="1080"/>
            <w:vAlign w:val="center"/>
          </w:tcPr>
          <w:p>
            <w:r>
              <w:t>39.38%</w:t>
            </w:r>
          </w:p>
        </w:tc>
        <w:tc>
          <w:tcPr>
            <w:tcW w:type="dxa" w:w="1080"/>
            <w:vAlign w:val="center"/>
          </w:tcPr>
          <w:p>
            <w:r>
              <w:t>AAP</w:t>
            </w:r>
          </w:p>
        </w:tc>
        <w:tc>
          <w:tcPr>
            <w:tcW w:type="dxa" w:w="1080"/>
            <w:vAlign w:val="center"/>
          </w:tcPr>
          <w:p>
            <w:r>
              <w:t>51.87%</w:t>
            </w:r>
          </w:p>
        </w:tc>
        <w:tc>
          <w:tcPr>
            <w:tcW w:type="dxa" w:w="1080"/>
            <w:vAlign w:val="center"/>
          </w:tcPr>
          <w:p>
            <w:r>
              <w:t>+12.49 pts</w:t>
            </w:r>
          </w:p>
        </w:tc>
        <w:tc>
          <w:tcPr>
            <w:tcW w:type="dxa" w:w="1080"/>
            <w:vAlign w:val="center"/>
          </w:tcPr>
          <w:p>
            <w:r>
              <w:t>-5.21%</w:t>
            </w:r>
          </w:p>
        </w:tc>
        <w:tc>
          <w:tcPr>
            <w:tcW w:type="dxa" w:w="1080"/>
            <w:vAlign w:val="center"/>
          </w:tcPr>
          <w:p>
            <w:r>
              <w:t>AAP won in both 2022 and 2024. Treat as a continuity booth: maintain organisation, verify current issues and do not assume the historical result will automatically repeat.</w:t>
            </w:r>
          </w:p>
        </w:tc>
        <w:tc>
          <w:tcPr>
            <w:tcW w:type="dxa" w:w="1080"/>
            <w:vAlign w:val="center"/>
          </w:tcPr>
          <w:p>
            <w:r>
              <w:t>1. Keep a permanent coordinator. 2. Complete a structured listening visit. 3. Review 2022/2024 numbers (AAP swing +12.49 pts; turnout -5.21%). 4. Record current area-level issues. 5. Check team activity. 6. Schedule a return visit. 7. Keep on monthly maintenance.</w:t>
            </w:r>
          </w:p>
        </w:tc>
      </w:tr>
      <w:tr>
        <w:tc>
          <w:tcPr>
            <w:tcW w:type="dxa" w:w="1080"/>
            <w:vAlign w:val="center"/>
          </w:tcPr>
          <w:p>
            <w:r>
              <w:t>91</w:t>
            </w:r>
          </w:p>
        </w:tc>
        <w:tc>
          <w:tcPr>
            <w:tcW w:type="dxa" w:w="1080"/>
            <w:vAlign w:val="center"/>
          </w:tcPr>
          <w:p>
            <w:r>
              <w:t>Sahaipur, Langarkot, Haveli Harni</w:t>
            </w:r>
          </w:p>
        </w:tc>
        <w:tc>
          <w:tcPr>
            <w:tcW w:type="dxa" w:w="1080"/>
            <w:vAlign w:val="center"/>
          </w:tcPr>
          <w:p>
            <w:r>
              <w:t>AAP</w:t>
            </w:r>
          </w:p>
        </w:tc>
        <w:tc>
          <w:tcPr>
            <w:tcW w:type="dxa" w:w="1080"/>
            <w:vAlign w:val="center"/>
          </w:tcPr>
          <w:p>
            <w:r>
              <w:t>35.26%</w:t>
            </w:r>
          </w:p>
        </w:tc>
        <w:tc>
          <w:tcPr>
            <w:tcW w:type="dxa" w:w="1080"/>
            <w:vAlign w:val="center"/>
          </w:tcPr>
          <w:p>
            <w:r>
              <w:t>AAP</w:t>
            </w:r>
          </w:p>
        </w:tc>
        <w:tc>
          <w:tcPr>
            <w:tcW w:type="dxa" w:w="1080"/>
            <w:vAlign w:val="center"/>
          </w:tcPr>
          <w:p>
            <w:r>
              <w:t>49.48%</w:t>
            </w:r>
          </w:p>
        </w:tc>
        <w:tc>
          <w:tcPr>
            <w:tcW w:type="dxa" w:w="1080"/>
            <w:vAlign w:val="center"/>
          </w:tcPr>
          <w:p>
            <w:r>
              <w:t>+14.22 pts</w:t>
            </w:r>
          </w:p>
        </w:tc>
        <w:tc>
          <w:tcPr>
            <w:tcW w:type="dxa" w:w="1080"/>
            <w:vAlign w:val="center"/>
          </w:tcPr>
          <w:p>
            <w:r>
              <w:t>-5.30%</w:t>
            </w:r>
          </w:p>
        </w:tc>
        <w:tc>
          <w:tcPr>
            <w:tcW w:type="dxa" w:w="1080"/>
            <w:vAlign w:val="center"/>
          </w:tcPr>
          <w:p>
            <w:r>
              <w:t>AAP won in both 2022 and 2024. Treat as a continuity booth: maintain organisation, verify current issues and do not assume the historical result will automatically repeat.</w:t>
            </w:r>
          </w:p>
        </w:tc>
        <w:tc>
          <w:tcPr>
            <w:tcW w:type="dxa" w:w="1080"/>
            <w:vAlign w:val="center"/>
          </w:tcPr>
          <w:p>
            <w:r>
              <w:t>1. Keep a permanent coordinator. 2. Complete a structured listening visit. 3. Review 2022/2024 numbers (AAP swing +14.22 pts; turnout -5.30%). 4. Record current area-level issues. 5. Check team activity. 6. Schedule a return visit. 7. Keep on monthly maintenance.</w:t>
            </w:r>
          </w:p>
        </w:tc>
      </w:tr>
      <w:tr>
        <w:tc>
          <w:tcPr>
            <w:tcW w:type="dxa" w:w="1080"/>
            <w:vAlign w:val="center"/>
          </w:tcPr>
          <w:p>
            <w:r>
              <w:t>92</w:t>
            </w:r>
          </w:p>
        </w:tc>
        <w:tc>
          <w:tcPr>
            <w:tcW w:type="dxa" w:w="1080"/>
            <w:vAlign w:val="center"/>
          </w:tcPr>
          <w:p>
            <w:r>
              <w:t>Bhikari Harni, Saidpur Harni, Bhore Harni</w:t>
            </w:r>
          </w:p>
        </w:tc>
        <w:tc>
          <w:tcPr>
            <w:tcW w:type="dxa" w:w="1080"/>
            <w:vAlign w:val="center"/>
          </w:tcPr>
          <w:p>
            <w:r>
              <w:t>INC</w:t>
            </w:r>
          </w:p>
        </w:tc>
        <w:tc>
          <w:tcPr>
            <w:tcW w:type="dxa" w:w="1080"/>
            <w:vAlign w:val="center"/>
          </w:tcPr>
          <w:p>
            <w:r>
              <w:t>27.98%</w:t>
            </w:r>
          </w:p>
        </w:tc>
        <w:tc>
          <w:tcPr>
            <w:tcW w:type="dxa" w:w="1080"/>
            <w:vAlign w:val="center"/>
          </w:tcPr>
          <w:p>
            <w:r>
              <w:t>INC</w:t>
            </w:r>
          </w:p>
        </w:tc>
        <w:tc>
          <w:tcPr>
            <w:tcW w:type="dxa" w:w="1080"/>
            <w:vAlign w:val="center"/>
          </w:tcPr>
          <w:p>
            <w:r>
              <w:t>23.24%</w:t>
            </w:r>
          </w:p>
        </w:tc>
        <w:tc>
          <w:tcPr>
            <w:tcW w:type="dxa" w:w="1080"/>
            <w:vAlign w:val="center"/>
          </w:tcPr>
          <w:p>
            <w:r>
              <w:t>-4.74 pts</w:t>
            </w:r>
          </w:p>
        </w:tc>
        <w:tc>
          <w:tcPr>
            <w:tcW w:type="dxa" w:w="1080"/>
            <w:vAlign w:val="center"/>
          </w:tcPr>
          <w:p>
            <w:r>
              <w:t>-10.47%</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93</w:t>
            </w:r>
          </w:p>
        </w:tc>
        <w:tc>
          <w:tcPr>
            <w:tcW w:type="dxa" w:w="1080"/>
            <w:vAlign w:val="center"/>
          </w:tcPr>
          <w:p>
            <w:r>
              <w:t>Sathiali</w:t>
            </w:r>
          </w:p>
        </w:tc>
        <w:tc>
          <w:tcPr>
            <w:tcW w:type="dxa" w:w="1080"/>
            <w:vAlign w:val="center"/>
          </w:tcPr>
          <w:p>
            <w:r>
              <w:t>SAD</w:t>
            </w:r>
          </w:p>
        </w:tc>
        <w:tc>
          <w:tcPr>
            <w:tcW w:type="dxa" w:w="1080"/>
            <w:vAlign w:val="center"/>
          </w:tcPr>
          <w:p>
            <w:r>
              <w:t>30.74%</w:t>
            </w:r>
          </w:p>
        </w:tc>
        <w:tc>
          <w:tcPr>
            <w:tcW w:type="dxa" w:w="1080"/>
            <w:vAlign w:val="center"/>
          </w:tcPr>
          <w:p>
            <w:r>
              <w:t>INC</w:t>
            </w:r>
          </w:p>
        </w:tc>
        <w:tc>
          <w:tcPr>
            <w:tcW w:type="dxa" w:w="1080"/>
            <w:vAlign w:val="center"/>
          </w:tcPr>
          <w:p>
            <w:r>
              <w:t>24.80%</w:t>
            </w:r>
          </w:p>
        </w:tc>
        <w:tc>
          <w:tcPr>
            <w:tcW w:type="dxa" w:w="1080"/>
            <w:vAlign w:val="center"/>
          </w:tcPr>
          <w:p>
            <w:r>
              <w:t>-5.94 pts</w:t>
            </w:r>
          </w:p>
        </w:tc>
        <w:tc>
          <w:tcPr>
            <w:tcW w:type="dxa" w:w="1080"/>
            <w:vAlign w:val="center"/>
          </w:tcPr>
          <w:p>
            <w:r>
              <w:t>-2.72%</w:t>
            </w:r>
          </w:p>
        </w:tc>
        <w:tc>
          <w:tcPr>
            <w:tcW w:type="dxa" w:w="1080"/>
            <w:vAlign w:val="center"/>
          </w:tcPr>
          <w:p>
            <w:r>
              <w:t>The winning party changed from SAD in 2022 to INC in 2024. Treat as a transition booth and verify the local causes.</w:t>
            </w:r>
          </w:p>
        </w:tc>
        <w:tc>
          <w:tcPr>
            <w:tcW w:type="dxa" w:w="1080"/>
            <w:vAlign w:val="center"/>
          </w:tcPr>
          <w:p>
            <w:r>
              <w:t>1. Conduct diagnostic visit. 2. Compare 2022/2024 movement (AAP swing -5.94 pts; turnout -2.72%). 3. Establish what changed. 4. Check organisation, election context and current issues. 5. Verify observations. 6. Assign follow-up. 7. Return in Round 2. 8. Update the database.</w:t>
            </w:r>
          </w:p>
        </w:tc>
      </w:tr>
      <w:tr>
        <w:tc>
          <w:tcPr>
            <w:tcW w:type="dxa" w:w="1080"/>
            <w:vAlign w:val="center"/>
          </w:tcPr>
          <w:p>
            <w:r>
              <w:t>94</w:t>
            </w:r>
          </w:p>
        </w:tc>
        <w:tc>
          <w:tcPr>
            <w:tcW w:type="dxa" w:w="1080"/>
            <w:vAlign w:val="center"/>
          </w:tcPr>
          <w:p>
            <w:r>
              <w:t>Sathiali</w:t>
            </w:r>
          </w:p>
        </w:tc>
        <w:tc>
          <w:tcPr>
            <w:tcW w:type="dxa" w:w="1080"/>
            <w:vAlign w:val="center"/>
          </w:tcPr>
          <w:p>
            <w:r>
              <w:t>SAD</w:t>
            </w:r>
          </w:p>
        </w:tc>
        <w:tc>
          <w:tcPr>
            <w:tcW w:type="dxa" w:w="1080"/>
            <w:vAlign w:val="center"/>
          </w:tcPr>
          <w:p>
            <w:r>
              <w:t>33.08%</w:t>
            </w:r>
          </w:p>
        </w:tc>
        <w:tc>
          <w:tcPr>
            <w:tcW w:type="dxa" w:w="1080"/>
            <w:vAlign w:val="center"/>
          </w:tcPr>
          <w:p>
            <w:r>
              <w:t>AAP</w:t>
            </w:r>
          </w:p>
        </w:tc>
        <w:tc>
          <w:tcPr>
            <w:tcW w:type="dxa" w:w="1080"/>
            <w:vAlign w:val="center"/>
          </w:tcPr>
          <w:p>
            <w:r>
              <w:t>40.48%</w:t>
            </w:r>
          </w:p>
        </w:tc>
        <w:tc>
          <w:tcPr>
            <w:tcW w:type="dxa" w:w="1080"/>
            <w:vAlign w:val="center"/>
          </w:tcPr>
          <w:p>
            <w:r>
              <w:t>+7.40 pts</w:t>
            </w:r>
          </w:p>
        </w:tc>
        <w:tc>
          <w:tcPr>
            <w:tcW w:type="dxa" w:w="1080"/>
            <w:vAlign w:val="center"/>
          </w:tcPr>
          <w:p>
            <w:r>
              <w:t>-4.55%</w:t>
            </w:r>
          </w:p>
        </w:tc>
        <w:tc>
          <w:tcPr>
            <w:tcW w:type="dxa" w:w="1080"/>
            <w:vAlign w:val="center"/>
          </w:tcPr>
          <w:p>
            <w:r>
              <w:t>AAP won in 2024 after SAD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+7.40 pts; turnout -4.55%).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95</w:t>
            </w:r>
          </w:p>
        </w:tc>
        <w:tc>
          <w:tcPr>
            <w:tcW w:type="dxa" w:w="1080"/>
            <w:vAlign w:val="center"/>
          </w:tcPr>
          <w:p>
            <w:r>
              <w:t>Kahnuwan</w:t>
            </w:r>
          </w:p>
        </w:tc>
        <w:tc>
          <w:tcPr>
            <w:tcW w:type="dxa" w:w="1080"/>
            <w:vAlign w:val="center"/>
          </w:tcPr>
          <w:p>
            <w:r>
              <w:t>INC</w:t>
            </w:r>
          </w:p>
        </w:tc>
        <w:tc>
          <w:tcPr>
            <w:tcW w:type="dxa" w:w="1080"/>
            <w:vAlign w:val="center"/>
          </w:tcPr>
          <w:p>
            <w:r>
              <w:t>24.29%</w:t>
            </w:r>
          </w:p>
        </w:tc>
        <w:tc>
          <w:tcPr>
            <w:tcW w:type="dxa" w:w="1080"/>
            <w:vAlign w:val="center"/>
          </w:tcPr>
          <w:p>
            <w:r>
              <w:t>AAP</w:t>
            </w:r>
          </w:p>
        </w:tc>
        <w:tc>
          <w:tcPr>
            <w:tcW w:type="dxa" w:w="1080"/>
            <w:vAlign w:val="center"/>
          </w:tcPr>
          <w:p>
            <w:r>
              <w:t>40.53%</w:t>
            </w:r>
          </w:p>
        </w:tc>
        <w:tc>
          <w:tcPr>
            <w:tcW w:type="dxa" w:w="1080"/>
            <w:vAlign w:val="center"/>
          </w:tcPr>
          <w:p>
            <w:r>
              <w:t>+16.24 pts</w:t>
            </w:r>
          </w:p>
        </w:tc>
        <w:tc>
          <w:tcPr>
            <w:tcW w:type="dxa" w:w="1080"/>
            <w:vAlign w:val="center"/>
          </w:tcPr>
          <w:p>
            <w:r>
              <w:t>-11.56%</w:t>
            </w:r>
          </w:p>
        </w:tc>
        <w:tc>
          <w:tcPr>
            <w:tcW w:type="dxa" w:w="1080"/>
            <w:vAlign w:val="center"/>
          </w:tcPr>
          <w:p>
            <w:r>
              <w:t>AAP won in 2024 after INC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+16.24 pts; turnout -11.56%).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96</w:t>
            </w:r>
          </w:p>
        </w:tc>
        <w:tc>
          <w:tcPr>
            <w:tcW w:type="dxa" w:w="1080"/>
            <w:vAlign w:val="center"/>
          </w:tcPr>
          <w:p>
            <w:r>
              <w:t>Kahnuwan</w:t>
            </w:r>
          </w:p>
        </w:tc>
        <w:tc>
          <w:tcPr>
            <w:tcW w:type="dxa" w:w="1080"/>
            <w:vAlign w:val="center"/>
          </w:tcPr>
          <w:p>
            <w:r>
              <w:t>INC</w:t>
            </w:r>
          </w:p>
        </w:tc>
        <w:tc>
          <w:tcPr>
            <w:tcW w:type="dxa" w:w="1080"/>
            <w:vAlign w:val="center"/>
          </w:tcPr>
          <w:p>
            <w:r>
              <w:t>28.75%</w:t>
            </w:r>
          </w:p>
        </w:tc>
        <w:tc>
          <w:tcPr>
            <w:tcW w:type="dxa" w:w="1080"/>
            <w:vAlign w:val="center"/>
          </w:tcPr>
          <w:p>
            <w:r>
              <w:t>BJP</w:t>
            </w:r>
          </w:p>
        </w:tc>
        <w:tc>
          <w:tcPr>
            <w:tcW w:type="dxa" w:w="1080"/>
            <w:vAlign w:val="center"/>
          </w:tcPr>
          <w:p>
            <w:r>
              <w:t>29.02%</w:t>
            </w:r>
          </w:p>
        </w:tc>
        <w:tc>
          <w:tcPr>
            <w:tcW w:type="dxa" w:w="1080"/>
            <w:vAlign w:val="center"/>
          </w:tcPr>
          <w:p>
            <w:r>
              <w:t>+0.27 pts</w:t>
            </w:r>
          </w:p>
        </w:tc>
        <w:tc>
          <w:tcPr>
            <w:tcW w:type="dxa" w:w="1080"/>
            <w:vAlign w:val="center"/>
          </w:tcPr>
          <w:p>
            <w:r>
              <w:t>-8.93%</w:t>
            </w:r>
          </w:p>
        </w:tc>
        <w:tc>
          <w:tcPr>
            <w:tcW w:type="dxa" w:w="1080"/>
            <w:vAlign w:val="center"/>
          </w:tcPr>
          <w:p>
            <w:r>
              <w:t>The winning party changed from INC in 2022 to BJP in 2024. Treat as a transition booth and verify the local causes.</w:t>
            </w:r>
          </w:p>
        </w:tc>
        <w:tc>
          <w:tcPr>
            <w:tcW w:type="dxa" w:w="1080"/>
            <w:vAlign w:val="center"/>
          </w:tcPr>
          <w:p>
            <w:r>
              <w:t>1. Conduct diagnostic visit. 2. Compare 2022/2024 movement (AAP swing +0.27 pts; turnout -8.93%). 3. Establish what changed. 4. Check organisation, election context and current issues. 5. Verify observations. 6. Assign follow-up. 7. Return in Round 2. 8. Update the database.</w:t>
            </w:r>
          </w:p>
        </w:tc>
      </w:tr>
      <w:tr>
        <w:tc>
          <w:tcPr>
            <w:tcW w:type="dxa" w:w="1080"/>
            <w:vAlign w:val="center"/>
          </w:tcPr>
          <w:p>
            <w:r>
              <w:t>97</w:t>
            </w:r>
          </w:p>
        </w:tc>
        <w:tc>
          <w:tcPr>
            <w:tcW w:type="dxa" w:w="1080"/>
            <w:vAlign w:val="center"/>
          </w:tcPr>
          <w:p>
            <w:r>
              <w:t>Kahnuwan</w:t>
            </w:r>
          </w:p>
        </w:tc>
        <w:tc>
          <w:tcPr>
            <w:tcW w:type="dxa" w:w="1080"/>
            <w:vAlign w:val="center"/>
          </w:tcPr>
          <w:p>
            <w:r>
              <w:t>AAP</w:t>
            </w:r>
          </w:p>
        </w:tc>
        <w:tc>
          <w:tcPr>
            <w:tcW w:type="dxa" w:w="1080"/>
            <w:vAlign w:val="center"/>
          </w:tcPr>
          <w:p>
            <w:r>
              <w:t>38.83%</w:t>
            </w:r>
          </w:p>
        </w:tc>
        <w:tc>
          <w:tcPr>
            <w:tcW w:type="dxa" w:w="1080"/>
            <w:vAlign w:val="center"/>
          </w:tcPr>
          <w:p>
            <w:r>
              <w:t>INC</w:t>
            </w:r>
          </w:p>
        </w:tc>
        <w:tc>
          <w:tcPr>
            <w:tcW w:type="dxa" w:w="1080"/>
            <w:vAlign w:val="center"/>
          </w:tcPr>
          <w:p>
            <w:r>
              <w:t>27.47%</w:t>
            </w:r>
          </w:p>
        </w:tc>
        <w:tc>
          <w:tcPr>
            <w:tcW w:type="dxa" w:w="1080"/>
            <w:vAlign w:val="center"/>
          </w:tcPr>
          <w:p>
            <w:r>
              <w:t>-11.36 pts</w:t>
            </w:r>
          </w:p>
        </w:tc>
        <w:tc>
          <w:tcPr>
            <w:tcW w:type="dxa" w:w="1080"/>
            <w:vAlign w:val="center"/>
          </w:tcPr>
          <w:p>
            <w:r>
              <w:t>-11.03%</w:t>
            </w:r>
          </w:p>
        </w:tc>
        <w:tc>
          <w:tcPr>
            <w:tcW w:type="dxa" w:w="1080"/>
            <w:vAlign w:val="center"/>
          </w:tcPr>
          <w:p>
            <w:r>
              <w:t>AAP won in 2022 but INC led in 2024. Treat as a reversal booth. The first task is diagnosis: what changed between the elections, and what is the current local situation?</w:t>
            </w:r>
          </w:p>
        </w:tc>
        <w:tc>
          <w:tcPr>
            <w:tcW w:type="dxa" w:w="1080"/>
            <w:vAlign w:val="center"/>
          </w:tcPr>
          <w:p>
            <w:r>
              <w:t>1. Put on immediate diagnosis list. 2. Compare 2022/2024 movement (AAP swing -11.36 pts; turnout -11.03%). 3. Conduct detailed listening visit. 4. Find out what changed before 2024. 5. Check local organisation and activity. 6. Record issues without assuming they caused the result. 7. Assign legitimate follow-up. 8. Return and update.</w:t>
            </w:r>
          </w:p>
        </w:tc>
      </w:tr>
      <w:tr>
        <w:tc>
          <w:tcPr>
            <w:tcW w:type="dxa" w:w="1080"/>
            <w:vAlign w:val="center"/>
          </w:tcPr>
          <w:p>
            <w:r>
              <w:t>98</w:t>
            </w:r>
          </w:p>
        </w:tc>
        <w:tc>
          <w:tcPr>
            <w:tcW w:type="dxa" w:w="1080"/>
            <w:vAlign w:val="center"/>
          </w:tcPr>
          <w:p>
            <w:r>
              <w:t>Kahnuwan</w:t>
            </w:r>
          </w:p>
        </w:tc>
        <w:tc>
          <w:tcPr>
            <w:tcW w:type="dxa" w:w="1080"/>
            <w:vAlign w:val="center"/>
          </w:tcPr>
          <w:p>
            <w:r>
              <w:t>INC</w:t>
            </w:r>
          </w:p>
        </w:tc>
        <w:tc>
          <w:tcPr>
            <w:tcW w:type="dxa" w:w="1080"/>
            <w:vAlign w:val="center"/>
          </w:tcPr>
          <w:p>
            <w:r>
              <w:t>22.38%</w:t>
            </w:r>
          </w:p>
        </w:tc>
        <w:tc>
          <w:tcPr>
            <w:tcW w:type="dxa" w:w="1080"/>
            <w:vAlign w:val="center"/>
          </w:tcPr>
          <w:p>
            <w:r>
              <w:t>BJP</w:t>
            </w:r>
          </w:p>
        </w:tc>
        <w:tc>
          <w:tcPr>
            <w:tcW w:type="dxa" w:w="1080"/>
            <w:vAlign w:val="center"/>
          </w:tcPr>
          <w:p>
            <w:r>
              <w:t>18.26%</w:t>
            </w:r>
          </w:p>
        </w:tc>
        <w:tc>
          <w:tcPr>
            <w:tcW w:type="dxa" w:w="1080"/>
            <w:vAlign w:val="center"/>
          </w:tcPr>
          <w:p>
            <w:r>
              <w:t>-4.12 pts</w:t>
            </w:r>
          </w:p>
        </w:tc>
        <w:tc>
          <w:tcPr>
            <w:tcW w:type="dxa" w:w="1080"/>
            <w:vAlign w:val="center"/>
          </w:tcPr>
          <w:p>
            <w:r>
              <w:t>+0.38%</w:t>
            </w:r>
          </w:p>
        </w:tc>
        <w:tc>
          <w:tcPr>
            <w:tcW w:type="dxa" w:w="1080"/>
            <w:vAlign w:val="center"/>
          </w:tcPr>
          <w:p>
            <w:r>
              <w:t>The winning party changed from INC in 2022 to BJP in 2024. Treat as a transition booth and verify the local causes.</w:t>
            </w:r>
          </w:p>
        </w:tc>
        <w:tc>
          <w:tcPr>
            <w:tcW w:type="dxa" w:w="1080"/>
            <w:vAlign w:val="center"/>
          </w:tcPr>
          <w:p>
            <w:r>
              <w:t>1. Conduct diagnostic visit. 2. Compare 2022/2024 movement (AAP swing -4.12 pts; turnout +0.38%). 3. Establish what changed. 4. Check organisation, election context and current issues. 5. Verify observations. 6. Assign follow-up. 7. Return in Round 2. 8. Update the database.</w:t>
            </w:r>
          </w:p>
        </w:tc>
      </w:tr>
      <w:tr>
        <w:tc>
          <w:tcPr>
            <w:tcW w:type="dxa" w:w="1080"/>
            <w:vAlign w:val="center"/>
          </w:tcPr>
          <w:p>
            <w:r>
              <w:t>99</w:t>
            </w:r>
          </w:p>
        </w:tc>
        <w:tc>
          <w:tcPr>
            <w:tcW w:type="dxa" w:w="1080"/>
            <w:vAlign w:val="center"/>
          </w:tcPr>
          <w:p>
            <w:r>
              <w:t>Kahnuwan</w:t>
            </w:r>
          </w:p>
        </w:tc>
        <w:tc>
          <w:tcPr>
            <w:tcW w:type="dxa" w:w="1080"/>
            <w:vAlign w:val="center"/>
          </w:tcPr>
          <w:p>
            <w:r>
              <w:t>INC</w:t>
            </w:r>
          </w:p>
        </w:tc>
        <w:tc>
          <w:tcPr>
            <w:tcW w:type="dxa" w:w="1080"/>
            <w:vAlign w:val="center"/>
          </w:tcPr>
          <w:p>
            <w:r>
              <w:t>29.36%</w:t>
            </w:r>
          </w:p>
        </w:tc>
        <w:tc>
          <w:tcPr>
            <w:tcW w:type="dxa" w:w="1080"/>
            <w:vAlign w:val="center"/>
          </w:tcPr>
          <w:p>
            <w:r>
              <w:t>BJP</w:t>
            </w:r>
          </w:p>
        </w:tc>
        <w:tc>
          <w:tcPr>
            <w:tcW w:type="dxa" w:w="1080"/>
            <w:vAlign w:val="center"/>
          </w:tcPr>
          <w:p>
            <w:r>
              <w:t>19.49%</w:t>
            </w:r>
          </w:p>
        </w:tc>
        <w:tc>
          <w:tcPr>
            <w:tcW w:type="dxa" w:w="1080"/>
            <w:vAlign w:val="center"/>
          </w:tcPr>
          <w:p>
            <w:r>
              <w:t>-9.87 pts</w:t>
            </w:r>
          </w:p>
        </w:tc>
        <w:tc>
          <w:tcPr>
            <w:tcW w:type="dxa" w:w="1080"/>
            <w:vAlign w:val="center"/>
          </w:tcPr>
          <w:p>
            <w:r>
              <w:t>-3.20%</w:t>
            </w:r>
          </w:p>
        </w:tc>
        <w:tc>
          <w:tcPr>
            <w:tcW w:type="dxa" w:w="1080"/>
            <w:vAlign w:val="center"/>
          </w:tcPr>
          <w:p>
            <w:r>
              <w:t>The winning party changed from INC in 2022 to BJP in 2024. Treat as a transition booth and verify the local causes.</w:t>
            </w:r>
          </w:p>
        </w:tc>
        <w:tc>
          <w:tcPr>
            <w:tcW w:type="dxa" w:w="1080"/>
            <w:vAlign w:val="center"/>
          </w:tcPr>
          <w:p>
            <w:r>
              <w:t>1. Conduct diagnostic visit. 2. Compare 2022/2024 movement (AAP swing -9.87 pts; turnout -3.20%). 3. Establish what changed. 4. Check organisation, election context and current issues. 5. Verify observations. 6. Assign follow-up. 7. Return in Round 2. 8. Update the database.</w:t>
            </w:r>
          </w:p>
        </w:tc>
      </w:tr>
      <w:tr>
        <w:tc>
          <w:tcPr>
            <w:tcW w:type="dxa" w:w="1080"/>
            <w:vAlign w:val="center"/>
          </w:tcPr>
          <w:p>
            <w:r>
              <w:t>100</w:t>
            </w:r>
          </w:p>
        </w:tc>
        <w:tc>
          <w:tcPr>
            <w:tcW w:type="dxa" w:w="1080"/>
            <w:vAlign w:val="center"/>
          </w:tcPr>
          <w:p>
            <w:r>
              <w:t>Kahnuwan</w:t>
            </w:r>
          </w:p>
        </w:tc>
        <w:tc>
          <w:tcPr>
            <w:tcW w:type="dxa" w:w="1080"/>
            <w:vAlign w:val="center"/>
          </w:tcPr>
          <w:p>
            <w:r>
              <w:t>INC</w:t>
            </w:r>
          </w:p>
        </w:tc>
        <w:tc>
          <w:tcPr>
            <w:tcW w:type="dxa" w:w="1080"/>
            <w:vAlign w:val="center"/>
          </w:tcPr>
          <w:p>
            <w:r>
              <w:t>33.53%</w:t>
            </w:r>
          </w:p>
        </w:tc>
        <w:tc>
          <w:tcPr>
            <w:tcW w:type="dxa" w:w="1080"/>
            <w:vAlign w:val="center"/>
          </w:tcPr>
          <w:p>
            <w:r>
              <w:t>INC</w:t>
            </w:r>
          </w:p>
        </w:tc>
        <w:tc>
          <w:tcPr>
            <w:tcW w:type="dxa" w:w="1080"/>
            <w:vAlign w:val="center"/>
          </w:tcPr>
          <w:p>
            <w:r>
              <w:t>32.35%</w:t>
            </w:r>
          </w:p>
        </w:tc>
        <w:tc>
          <w:tcPr>
            <w:tcW w:type="dxa" w:w="1080"/>
            <w:vAlign w:val="center"/>
          </w:tcPr>
          <w:p>
            <w:r>
              <w:t>-1.18 pts</w:t>
            </w:r>
          </w:p>
        </w:tc>
        <w:tc>
          <w:tcPr>
            <w:tcW w:type="dxa" w:w="1080"/>
            <w:vAlign w:val="center"/>
          </w:tcPr>
          <w:p>
            <w:r>
              <w:t>-12.38%</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101</w:t>
            </w:r>
          </w:p>
        </w:tc>
        <w:tc>
          <w:tcPr>
            <w:tcW w:type="dxa" w:w="1080"/>
            <w:vAlign w:val="center"/>
          </w:tcPr>
          <w:p>
            <w:r>
              <w:t>Kahnuwan</w:t>
            </w:r>
          </w:p>
        </w:tc>
        <w:tc>
          <w:tcPr>
            <w:tcW w:type="dxa" w:w="1080"/>
            <w:vAlign w:val="center"/>
          </w:tcPr>
          <w:p>
            <w:r>
              <w:t>INC</w:t>
            </w:r>
          </w:p>
        </w:tc>
        <w:tc>
          <w:tcPr>
            <w:tcW w:type="dxa" w:w="1080"/>
            <w:vAlign w:val="center"/>
          </w:tcPr>
          <w:p>
            <w:r>
              <w:t>30.59%</w:t>
            </w:r>
          </w:p>
        </w:tc>
        <w:tc>
          <w:tcPr>
            <w:tcW w:type="dxa" w:w="1080"/>
            <w:vAlign w:val="center"/>
          </w:tcPr>
          <w:p>
            <w:r>
              <w:t>INC</w:t>
            </w:r>
          </w:p>
        </w:tc>
        <w:tc>
          <w:tcPr>
            <w:tcW w:type="dxa" w:w="1080"/>
            <w:vAlign w:val="center"/>
          </w:tcPr>
          <w:p>
            <w:r>
              <w:t>32.71%</w:t>
            </w:r>
          </w:p>
        </w:tc>
        <w:tc>
          <w:tcPr>
            <w:tcW w:type="dxa" w:w="1080"/>
            <w:vAlign w:val="center"/>
          </w:tcPr>
          <w:p>
            <w:r>
              <w:t>+2.12 pts</w:t>
            </w:r>
          </w:p>
        </w:tc>
        <w:tc>
          <w:tcPr>
            <w:tcW w:type="dxa" w:w="1080"/>
            <w:vAlign w:val="center"/>
          </w:tcPr>
          <w:p>
            <w:r>
              <w:t>-18.35%</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102</w:t>
            </w:r>
          </w:p>
        </w:tc>
        <w:tc>
          <w:tcPr>
            <w:tcW w:type="dxa" w:w="1080"/>
            <w:vAlign w:val="center"/>
          </w:tcPr>
          <w:p>
            <w:r>
              <w:t>Kahnuwan</w:t>
            </w:r>
          </w:p>
        </w:tc>
        <w:tc>
          <w:tcPr>
            <w:tcW w:type="dxa" w:w="1080"/>
            <w:vAlign w:val="center"/>
          </w:tcPr>
          <w:p>
            <w:r>
              <w:t>INC</w:t>
            </w:r>
          </w:p>
        </w:tc>
        <w:tc>
          <w:tcPr>
            <w:tcW w:type="dxa" w:w="1080"/>
            <w:vAlign w:val="center"/>
          </w:tcPr>
          <w:p>
            <w:r>
              <w:t>30.30%</w:t>
            </w:r>
          </w:p>
        </w:tc>
        <w:tc>
          <w:tcPr>
            <w:tcW w:type="dxa" w:w="1080"/>
            <w:vAlign w:val="center"/>
          </w:tcPr>
          <w:p>
            <w:r>
              <w:t>AAP</w:t>
            </w:r>
          </w:p>
        </w:tc>
        <w:tc>
          <w:tcPr>
            <w:tcW w:type="dxa" w:w="1080"/>
            <w:vAlign w:val="center"/>
          </w:tcPr>
          <w:p>
            <w:r>
              <w:t>35.16%</w:t>
            </w:r>
          </w:p>
        </w:tc>
        <w:tc>
          <w:tcPr>
            <w:tcW w:type="dxa" w:w="1080"/>
            <w:vAlign w:val="center"/>
          </w:tcPr>
          <w:p>
            <w:r>
              <w:t>+4.86 pts</w:t>
            </w:r>
          </w:p>
        </w:tc>
        <w:tc>
          <w:tcPr>
            <w:tcW w:type="dxa" w:w="1080"/>
            <w:vAlign w:val="center"/>
          </w:tcPr>
          <w:p>
            <w:r>
              <w:t>-19.49%</w:t>
            </w:r>
          </w:p>
        </w:tc>
        <w:tc>
          <w:tcPr>
            <w:tcW w:type="dxa" w:w="1080"/>
            <w:vAlign w:val="center"/>
          </w:tcPr>
          <w:p>
            <w:r>
              <w:t>AAP won in 2024 after INC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+4.86 pts; turnout -19.49%).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103</w:t>
            </w:r>
          </w:p>
        </w:tc>
        <w:tc>
          <w:tcPr>
            <w:tcW w:type="dxa" w:w="1080"/>
            <w:vAlign w:val="center"/>
          </w:tcPr>
          <w:p>
            <w:r>
              <w:t>Chhorian Bangar</w:t>
            </w:r>
          </w:p>
        </w:tc>
        <w:tc>
          <w:tcPr>
            <w:tcW w:type="dxa" w:w="1080"/>
            <w:vAlign w:val="center"/>
          </w:tcPr>
          <w:p>
            <w:r>
              <w:t>INC</w:t>
            </w:r>
          </w:p>
        </w:tc>
        <w:tc>
          <w:tcPr>
            <w:tcW w:type="dxa" w:w="1080"/>
            <w:vAlign w:val="center"/>
          </w:tcPr>
          <w:p>
            <w:r>
              <w:t>33.55%</w:t>
            </w:r>
          </w:p>
        </w:tc>
        <w:tc>
          <w:tcPr>
            <w:tcW w:type="dxa" w:w="1080"/>
            <w:vAlign w:val="center"/>
          </w:tcPr>
          <w:p>
            <w:r>
              <w:t>AAP</w:t>
            </w:r>
          </w:p>
        </w:tc>
        <w:tc>
          <w:tcPr>
            <w:tcW w:type="dxa" w:w="1080"/>
            <w:vAlign w:val="center"/>
          </w:tcPr>
          <w:p>
            <w:r>
              <w:t>43.28%</w:t>
            </w:r>
          </w:p>
        </w:tc>
        <w:tc>
          <w:tcPr>
            <w:tcW w:type="dxa" w:w="1080"/>
            <w:vAlign w:val="center"/>
          </w:tcPr>
          <w:p>
            <w:r>
              <w:t>+9.73 pts</w:t>
            </w:r>
          </w:p>
        </w:tc>
        <w:tc>
          <w:tcPr>
            <w:tcW w:type="dxa" w:w="1080"/>
            <w:vAlign w:val="center"/>
          </w:tcPr>
          <w:p>
            <w:r>
              <w:t>-12.70%</w:t>
            </w:r>
          </w:p>
        </w:tc>
        <w:tc>
          <w:tcPr>
            <w:tcW w:type="dxa" w:w="1080"/>
            <w:vAlign w:val="center"/>
          </w:tcPr>
          <w:p>
            <w:r>
              <w:t>AAP won in 2024 after INC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+9.73 pts; turnout -12.70%).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104</w:t>
            </w:r>
          </w:p>
        </w:tc>
        <w:tc>
          <w:tcPr>
            <w:tcW w:type="dxa" w:w="1080"/>
            <w:vAlign w:val="center"/>
          </w:tcPr>
          <w:p>
            <w:r>
              <w:t>Kotli Siania</w:t>
            </w:r>
          </w:p>
        </w:tc>
        <w:tc>
          <w:tcPr>
            <w:tcW w:type="dxa" w:w="1080"/>
            <w:vAlign w:val="center"/>
          </w:tcPr>
          <w:p>
            <w:r>
              <w:t>SAD</w:t>
            </w:r>
          </w:p>
        </w:tc>
        <w:tc>
          <w:tcPr>
            <w:tcW w:type="dxa" w:w="1080"/>
            <w:vAlign w:val="center"/>
          </w:tcPr>
          <w:p>
            <w:r>
              <w:t>19.78%</w:t>
            </w:r>
          </w:p>
        </w:tc>
        <w:tc>
          <w:tcPr>
            <w:tcW w:type="dxa" w:w="1080"/>
            <w:vAlign w:val="center"/>
          </w:tcPr>
          <w:p>
            <w:r>
              <w:t>AAP</w:t>
            </w:r>
          </w:p>
        </w:tc>
        <w:tc>
          <w:tcPr>
            <w:tcW w:type="dxa" w:w="1080"/>
            <w:vAlign w:val="center"/>
          </w:tcPr>
          <w:p>
            <w:r>
              <w:t>51.65%</w:t>
            </w:r>
          </w:p>
        </w:tc>
        <w:tc>
          <w:tcPr>
            <w:tcW w:type="dxa" w:w="1080"/>
            <w:vAlign w:val="center"/>
          </w:tcPr>
          <w:p>
            <w:r>
              <w:t>+31.87 pts</w:t>
            </w:r>
          </w:p>
        </w:tc>
        <w:tc>
          <w:tcPr>
            <w:tcW w:type="dxa" w:w="1080"/>
            <w:vAlign w:val="center"/>
          </w:tcPr>
          <w:p>
            <w:r>
              <w:t>-9.70%</w:t>
            </w:r>
          </w:p>
        </w:tc>
        <w:tc>
          <w:tcPr>
            <w:tcW w:type="dxa" w:w="1080"/>
            <w:vAlign w:val="center"/>
          </w:tcPr>
          <w:p>
            <w:r>
              <w:t>AAP won in 2024 after SAD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+31.87 pts; turnout -9.70%).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105</w:t>
            </w:r>
          </w:p>
        </w:tc>
        <w:tc>
          <w:tcPr>
            <w:tcW w:type="dxa" w:w="1080"/>
            <w:vAlign w:val="center"/>
          </w:tcPr>
          <w:p>
            <w:r>
              <w:t>Kotli Siania</w:t>
            </w:r>
          </w:p>
        </w:tc>
        <w:tc>
          <w:tcPr>
            <w:tcW w:type="dxa" w:w="1080"/>
            <w:vAlign w:val="center"/>
          </w:tcPr>
          <w:p>
            <w:r>
              <w:t>SAD</w:t>
            </w:r>
          </w:p>
        </w:tc>
        <w:tc>
          <w:tcPr>
            <w:tcW w:type="dxa" w:w="1080"/>
            <w:vAlign w:val="center"/>
          </w:tcPr>
          <w:p>
            <w:r>
              <w:t>6.78%</w:t>
            </w:r>
          </w:p>
        </w:tc>
        <w:tc>
          <w:tcPr>
            <w:tcW w:type="dxa" w:w="1080"/>
            <w:vAlign w:val="center"/>
          </w:tcPr>
          <w:p>
            <w:r>
              <w:t>N/A</w:t>
            </w:r>
          </w:p>
        </w:tc>
        <w:tc>
          <w:tcPr>
            <w:tcW w:type="dxa" w:w="1080"/>
            <w:vAlign w:val="center"/>
          </w:tcPr>
          <w:p>
            <w:r>
              <w:t>0.00%</w:t>
            </w:r>
          </w:p>
        </w:tc>
        <w:tc>
          <w:tcPr>
            <w:tcW w:type="dxa" w:w="1080"/>
            <w:vAlign w:val="center"/>
          </w:tcPr>
          <w:p>
            <w:r>
              <w:t>-6.78 pts</w:t>
            </w:r>
          </w:p>
        </w:tc>
        <w:tc>
          <w:tcPr>
            <w:tcW w:type="dxa" w:w="1080"/>
            <w:vAlign w:val="center"/>
          </w:tcPr>
          <w:p>
            <w:r>
              <w:t>-100.00%</w:t>
            </w:r>
          </w:p>
        </w:tc>
        <w:tc>
          <w:tcPr>
            <w:tcW w:type="dxa" w:w="1080"/>
            <w:vAlign w:val="center"/>
          </w:tcPr>
          <w:p>
            <w:r>
              <w:t>The dataset indicates a special/no-polling status. Confirm current booth and polling-station mapping before deployment.</w:t>
            </w:r>
          </w:p>
        </w:tc>
        <w:tc>
          <w:tcPr>
            <w:tcW w:type="dxa" w:w="1080"/>
            <w:vAlign w:val="center"/>
          </w:tcPr>
          <w:p>
            <w:r>
              <w:t>Verify current polling status, booth mapping, village mapping and field responsibility before scheduling.</w:t>
            </w:r>
          </w:p>
        </w:tc>
      </w:tr>
      <w:tr>
        <w:tc>
          <w:tcPr>
            <w:tcW w:type="dxa" w:w="1080"/>
            <w:vAlign w:val="center"/>
          </w:tcPr>
          <w:p>
            <w:r>
              <w:t>106</w:t>
            </w:r>
          </w:p>
        </w:tc>
        <w:tc>
          <w:tcPr>
            <w:tcW w:type="dxa" w:w="1080"/>
            <w:vAlign w:val="center"/>
          </w:tcPr>
          <w:p>
            <w:r>
              <w:t>Saidowal Khurd</w:t>
            </w:r>
          </w:p>
        </w:tc>
        <w:tc>
          <w:tcPr>
            <w:tcW w:type="dxa" w:w="1080"/>
            <w:vAlign w:val="center"/>
          </w:tcPr>
          <w:p>
            <w:r>
              <w:t>AAP</w:t>
            </w:r>
          </w:p>
        </w:tc>
        <w:tc>
          <w:tcPr>
            <w:tcW w:type="dxa" w:w="1080"/>
            <w:vAlign w:val="center"/>
          </w:tcPr>
          <w:p>
            <w:r>
              <w:t>33.10%</w:t>
            </w:r>
          </w:p>
        </w:tc>
        <w:tc>
          <w:tcPr>
            <w:tcW w:type="dxa" w:w="1080"/>
            <w:vAlign w:val="center"/>
          </w:tcPr>
          <w:p>
            <w:r>
              <w:t>INC</w:t>
            </w:r>
          </w:p>
        </w:tc>
        <w:tc>
          <w:tcPr>
            <w:tcW w:type="dxa" w:w="1080"/>
            <w:vAlign w:val="center"/>
          </w:tcPr>
          <w:p>
            <w:r>
              <w:t>29.76%</w:t>
            </w:r>
          </w:p>
        </w:tc>
        <w:tc>
          <w:tcPr>
            <w:tcW w:type="dxa" w:w="1080"/>
            <w:vAlign w:val="center"/>
          </w:tcPr>
          <w:p>
            <w:r>
              <w:t>-3.34 pts</w:t>
            </w:r>
          </w:p>
        </w:tc>
        <w:tc>
          <w:tcPr>
            <w:tcW w:type="dxa" w:w="1080"/>
            <w:vAlign w:val="center"/>
          </w:tcPr>
          <w:p>
            <w:r>
              <w:t>+45.69%</w:t>
            </w:r>
          </w:p>
        </w:tc>
        <w:tc>
          <w:tcPr>
            <w:tcW w:type="dxa" w:w="1080"/>
            <w:vAlign w:val="center"/>
          </w:tcPr>
          <w:p>
            <w:r>
              <w:t>AAP won in 2022 but INC led in 2024. Treat as a reversal booth. The first task is diagnosis: what changed between the elections, and what is the current local situation?</w:t>
            </w:r>
          </w:p>
        </w:tc>
        <w:tc>
          <w:tcPr>
            <w:tcW w:type="dxa" w:w="1080"/>
            <w:vAlign w:val="center"/>
          </w:tcPr>
          <w:p>
            <w:r>
              <w:t>1. Put on immediate diagnosis list. 2. Compare 2022/2024 movement (AAP swing -3.34 pts; turnout +45.69%). 3. Conduct detailed listening visit. 4. Find out what changed before 2024. 5. Check local organisation and activity. 6. Record issues without assuming they caused the result. 7. Assign legitimate follow-up. 8. Return and update.</w:t>
            </w:r>
          </w:p>
        </w:tc>
      </w:tr>
      <w:tr>
        <w:tc>
          <w:tcPr>
            <w:tcW w:type="dxa" w:w="1080"/>
            <w:vAlign w:val="center"/>
          </w:tcPr>
          <w:p>
            <w:r>
              <w:t>107</w:t>
            </w:r>
          </w:p>
        </w:tc>
        <w:tc>
          <w:tcPr>
            <w:tcW w:type="dxa" w:w="1080"/>
            <w:vAlign w:val="center"/>
          </w:tcPr>
          <w:p>
            <w:r>
              <w:t>Saidowal Khurd, Bhaini Kaniya, Chakk Abdul</w:t>
            </w:r>
          </w:p>
        </w:tc>
        <w:tc>
          <w:tcPr>
            <w:tcW w:type="dxa" w:w="1080"/>
            <w:vAlign w:val="center"/>
          </w:tcPr>
          <w:p>
            <w:r>
              <w:t>SAD</w:t>
            </w:r>
          </w:p>
        </w:tc>
        <w:tc>
          <w:tcPr>
            <w:tcW w:type="dxa" w:w="1080"/>
            <w:vAlign w:val="center"/>
          </w:tcPr>
          <w:p>
            <w:r>
              <w:t>24.69%</w:t>
            </w:r>
          </w:p>
        </w:tc>
        <w:tc>
          <w:tcPr>
            <w:tcW w:type="dxa" w:w="1080"/>
            <w:vAlign w:val="center"/>
          </w:tcPr>
          <w:p>
            <w:r>
              <w:t>BJP</w:t>
            </w:r>
          </w:p>
        </w:tc>
        <w:tc>
          <w:tcPr>
            <w:tcW w:type="dxa" w:w="1080"/>
            <w:vAlign w:val="center"/>
          </w:tcPr>
          <w:p>
            <w:r>
              <w:t>12.34%</w:t>
            </w:r>
          </w:p>
        </w:tc>
        <w:tc>
          <w:tcPr>
            <w:tcW w:type="dxa" w:w="1080"/>
            <w:vAlign w:val="center"/>
          </w:tcPr>
          <w:p>
            <w:r>
              <w:t>-12.35 pts</w:t>
            </w:r>
          </w:p>
        </w:tc>
        <w:tc>
          <w:tcPr>
            <w:tcW w:type="dxa" w:w="1080"/>
            <w:vAlign w:val="center"/>
          </w:tcPr>
          <w:p>
            <w:r>
              <w:t>-52.04%</w:t>
            </w:r>
          </w:p>
        </w:tc>
        <w:tc>
          <w:tcPr>
            <w:tcW w:type="dxa" w:w="1080"/>
            <w:vAlign w:val="center"/>
          </w:tcPr>
          <w:p>
            <w:r>
              <w:t>The winning party changed from SAD in 2022 to BJP in 2024. Treat as a transition booth and verify the local causes.</w:t>
            </w:r>
          </w:p>
        </w:tc>
        <w:tc>
          <w:tcPr>
            <w:tcW w:type="dxa" w:w="1080"/>
            <w:vAlign w:val="center"/>
          </w:tcPr>
          <w:p>
            <w:r>
              <w:t>1. Conduct diagnostic visit. 2. Compare 2022/2024 movement (AAP swing -12.35 pts; turnout -52.04%). 3. Establish what changed. 4. Check organisation, election context and current issues. 5. Verify observations. 6. Assign follow-up. 7. Return in Round 2. 8. Update the database.</w:t>
            </w:r>
          </w:p>
        </w:tc>
      </w:tr>
      <w:tr>
        <w:tc>
          <w:tcPr>
            <w:tcW w:type="dxa" w:w="1080"/>
            <w:vAlign w:val="center"/>
          </w:tcPr>
          <w:p>
            <w:r>
              <w:t>108</w:t>
            </w:r>
          </w:p>
        </w:tc>
        <w:tc>
          <w:tcPr>
            <w:tcW w:type="dxa" w:w="1080"/>
            <w:vAlign w:val="center"/>
          </w:tcPr>
          <w:p>
            <w:r>
              <w:t>Darapur, Jangal</w:t>
            </w:r>
          </w:p>
        </w:tc>
        <w:tc>
          <w:tcPr>
            <w:tcW w:type="dxa" w:w="1080"/>
            <w:vAlign w:val="center"/>
          </w:tcPr>
          <w:p>
            <w:r>
              <w:t>INC</w:t>
            </w:r>
          </w:p>
        </w:tc>
        <w:tc>
          <w:tcPr>
            <w:tcW w:type="dxa" w:w="1080"/>
            <w:vAlign w:val="center"/>
          </w:tcPr>
          <w:p>
            <w:r>
              <w:t>37.91%</w:t>
            </w:r>
          </w:p>
        </w:tc>
        <w:tc>
          <w:tcPr>
            <w:tcW w:type="dxa" w:w="1080"/>
            <w:vAlign w:val="center"/>
          </w:tcPr>
          <w:p>
            <w:r>
              <w:t>AAP</w:t>
            </w:r>
          </w:p>
        </w:tc>
        <w:tc>
          <w:tcPr>
            <w:tcW w:type="dxa" w:w="1080"/>
            <w:vAlign w:val="center"/>
          </w:tcPr>
          <w:p>
            <w:r>
              <w:t>37.05%</w:t>
            </w:r>
          </w:p>
        </w:tc>
        <w:tc>
          <w:tcPr>
            <w:tcW w:type="dxa" w:w="1080"/>
            <w:vAlign w:val="center"/>
          </w:tcPr>
          <w:p>
            <w:r>
              <w:t>-0.86 pts</w:t>
            </w:r>
          </w:p>
        </w:tc>
        <w:tc>
          <w:tcPr>
            <w:tcW w:type="dxa" w:w="1080"/>
            <w:vAlign w:val="center"/>
          </w:tcPr>
          <w:p>
            <w:r>
              <w:t>-9.23%</w:t>
            </w:r>
          </w:p>
        </w:tc>
        <w:tc>
          <w:tcPr>
            <w:tcW w:type="dxa" w:w="1080"/>
            <w:vAlign w:val="center"/>
          </w:tcPr>
          <w:p>
            <w:r>
              <w:t>AAP won in 2024 after INC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-0.86 pts; turnout -9.23%).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109</w:t>
            </w:r>
          </w:p>
        </w:tc>
        <w:tc>
          <w:tcPr>
            <w:tcW w:type="dxa" w:w="1080"/>
            <w:vAlign w:val="center"/>
          </w:tcPr>
          <w:p>
            <w:r>
              <w:t>Gulepur, Gargarian</w:t>
            </w:r>
          </w:p>
        </w:tc>
        <w:tc>
          <w:tcPr>
            <w:tcW w:type="dxa" w:w="1080"/>
            <w:vAlign w:val="center"/>
          </w:tcPr>
          <w:p>
            <w:r>
              <w:t>SAD</w:t>
            </w:r>
          </w:p>
        </w:tc>
        <w:tc>
          <w:tcPr>
            <w:tcW w:type="dxa" w:w="1080"/>
            <w:vAlign w:val="center"/>
          </w:tcPr>
          <w:p>
            <w:r>
              <w:t>14.80%</w:t>
            </w:r>
          </w:p>
        </w:tc>
        <w:tc>
          <w:tcPr>
            <w:tcW w:type="dxa" w:w="1080"/>
            <w:vAlign w:val="center"/>
          </w:tcPr>
          <w:p>
            <w:r>
              <w:t>INC</w:t>
            </w:r>
          </w:p>
        </w:tc>
        <w:tc>
          <w:tcPr>
            <w:tcW w:type="dxa" w:w="1080"/>
            <w:vAlign w:val="center"/>
          </w:tcPr>
          <w:p>
            <w:r>
              <w:t>23.84%</w:t>
            </w:r>
          </w:p>
        </w:tc>
        <w:tc>
          <w:tcPr>
            <w:tcW w:type="dxa" w:w="1080"/>
            <w:vAlign w:val="center"/>
          </w:tcPr>
          <w:p>
            <w:r>
              <w:t>+9.04 pts</w:t>
            </w:r>
          </w:p>
        </w:tc>
        <w:tc>
          <w:tcPr>
            <w:tcW w:type="dxa" w:w="1080"/>
            <w:vAlign w:val="center"/>
          </w:tcPr>
          <w:p>
            <w:r>
              <w:t>-6.07%</w:t>
            </w:r>
          </w:p>
        </w:tc>
        <w:tc>
          <w:tcPr>
            <w:tcW w:type="dxa" w:w="1080"/>
            <w:vAlign w:val="center"/>
          </w:tcPr>
          <w:p>
            <w:r>
              <w:t>The winning party changed from SAD in 2022 to INC in 2024. Treat as a transition booth and verify the local causes.</w:t>
            </w:r>
          </w:p>
        </w:tc>
        <w:tc>
          <w:tcPr>
            <w:tcW w:type="dxa" w:w="1080"/>
            <w:vAlign w:val="center"/>
          </w:tcPr>
          <w:p>
            <w:r>
              <w:t>1. Conduct diagnostic visit. 2. Compare 2022/2024 movement (AAP swing +9.04 pts; turnout -6.07%). 3. Establish what changed. 4. Check organisation, election context and current issues. 5. Verify observations. 6. Assign follow-up. 7. Return in Round 2. 8. Update the database.</w:t>
            </w:r>
          </w:p>
        </w:tc>
      </w:tr>
      <w:tr>
        <w:tc>
          <w:tcPr>
            <w:tcW w:type="dxa" w:w="1080"/>
            <w:vAlign w:val="center"/>
          </w:tcPr>
          <w:p>
            <w:r>
              <w:t>110</w:t>
            </w:r>
          </w:p>
        </w:tc>
        <w:tc>
          <w:tcPr>
            <w:tcW w:type="dxa" w:w="1080"/>
            <w:vAlign w:val="center"/>
          </w:tcPr>
          <w:p>
            <w:r>
              <w:t>Gulepur</w:t>
            </w:r>
          </w:p>
        </w:tc>
        <w:tc>
          <w:tcPr>
            <w:tcW w:type="dxa" w:w="1080"/>
            <w:vAlign w:val="center"/>
          </w:tcPr>
          <w:p>
            <w:r>
              <w:t>INC</w:t>
            </w:r>
          </w:p>
        </w:tc>
        <w:tc>
          <w:tcPr>
            <w:tcW w:type="dxa" w:w="1080"/>
            <w:vAlign w:val="center"/>
          </w:tcPr>
          <w:p>
            <w:r>
              <w:t>20.65%</w:t>
            </w:r>
          </w:p>
        </w:tc>
        <w:tc>
          <w:tcPr>
            <w:tcW w:type="dxa" w:w="1080"/>
            <w:vAlign w:val="center"/>
          </w:tcPr>
          <w:p>
            <w:r>
              <w:t>INC</w:t>
            </w:r>
          </w:p>
        </w:tc>
        <w:tc>
          <w:tcPr>
            <w:tcW w:type="dxa" w:w="1080"/>
            <w:vAlign w:val="center"/>
          </w:tcPr>
          <w:p>
            <w:r>
              <w:t>14.91%</w:t>
            </w:r>
          </w:p>
        </w:tc>
        <w:tc>
          <w:tcPr>
            <w:tcW w:type="dxa" w:w="1080"/>
            <w:vAlign w:val="center"/>
          </w:tcPr>
          <w:p>
            <w:r>
              <w:t>-5.74 pts</w:t>
            </w:r>
          </w:p>
        </w:tc>
        <w:tc>
          <w:tcPr>
            <w:tcW w:type="dxa" w:w="1080"/>
            <w:vAlign w:val="center"/>
          </w:tcPr>
          <w:p>
            <w:r>
              <w:t>-7.32%</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111</w:t>
            </w:r>
          </w:p>
        </w:tc>
        <w:tc>
          <w:tcPr>
            <w:tcW w:type="dxa" w:w="1080"/>
            <w:vAlign w:val="center"/>
          </w:tcPr>
          <w:p>
            <w:r>
              <w:t>Jagowal Bet</w:t>
            </w:r>
          </w:p>
        </w:tc>
        <w:tc>
          <w:tcPr>
            <w:tcW w:type="dxa" w:w="1080"/>
            <w:vAlign w:val="center"/>
          </w:tcPr>
          <w:p>
            <w:r>
              <w:t>SAD</w:t>
            </w:r>
          </w:p>
        </w:tc>
        <w:tc>
          <w:tcPr>
            <w:tcW w:type="dxa" w:w="1080"/>
            <w:vAlign w:val="center"/>
          </w:tcPr>
          <w:p>
            <w:r>
              <w:t>31.79%</w:t>
            </w:r>
          </w:p>
        </w:tc>
        <w:tc>
          <w:tcPr>
            <w:tcW w:type="dxa" w:w="1080"/>
            <w:vAlign w:val="center"/>
          </w:tcPr>
          <w:p>
            <w:r>
              <w:t>AAP</w:t>
            </w:r>
          </w:p>
        </w:tc>
        <w:tc>
          <w:tcPr>
            <w:tcW w:type="dxa" w:w="1080"/>
            <w:vAlign w:val="center"/>
          </w:tcPr>
          <w:p>
            <w:r>
              <w:t>39.43%</w:t>
            </w:r>
          </w:p>
        </w:tc>
        <w:tc>
          <w:tcPr>
            <w:tcW w:type="dxa" w:w="1080"/>
            <w:vAlign w:val="center"/>
          </w:tcPr>
          <w:p>
            <w:r>
              <w:t>+7.64 pts</w:t>
            </w:r>
          </w:p>
        </w:tc>
        <w:tc>
          <w:tcPr>
            <w:tcW w:type="dxa" w:w="1080"/>
            <w:vAlign w:val="center"/>
          </w:tcPr>
          <w:p>
            <w:r>
              <w:t>-1.32%</w:t>
            </w:r>
          </w:p>
        </w:tc>
        <w:tc>
          <w:tcPr>
            <w:tcW w:type="dxa" w:w="1080"/>
            <w:vAlign w:val="center"/>
          </w:tcPr>
          <w:p>
            <w:r>
              <w:t>AAP won in 2024 after SAD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+7.64 pts; turnout -1.32%).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112</w:t>
            </w:r>
          </w:p>
        </w:tc>
        <w:tc>
          <w:tcPr>
            <w:tcW w:type="dxa" w:w="1080"/>
            <w:vAlign w:val="center"/>
          </w:tcPr>
          <w:p>
            <w:r>
              <w:t>Jagowal Bet, Jaati Sarai, Bhuriya Gujran</w:t>
            </w:r>
          </w:p>
        </w:tc>
        <w:tc>
          <w:tcPr>
            <w:tcW w:type="dxa" w:w="1080"/>
            <w:vAlign w:val="center"/>
          </w:tcPr>
          <w:p>
            <w:r>
              <w:t>INC</w:t>
            </w:r>
          </w:p>
        </w:tc>
        <w:tc>
          <w:tcPr>
            <w:tcW w:type="dxa" w:w="1080"/>
            <w:vAlign w:val="center"/>
          </w:tcPr>
          <w:p>
            <w:r>
              <w:t>27.27%</w:t>
            </w:r>
          </w:p>
        </w:tc>
        <w:tc>
          <w:tcPr>
            <w:tcW w:type="dxa" w:w="1080"/>
            <w:vAlign w:val="center"/>
          </w:tcPr>
          <w:p>
            <w:r>
              <w:t>INC</w:t>
            </w:r>
          </w:p>
        </w:tc>
        <w:tc>
          <w:tcPr>
            <w:tcW w:type="dxa" w:w="1080"/>
            <w:vAlign w:val="center"/>
          </w:tcPr>
          <w:p>
            <w:r>
              <w:t>28.64%</w:t>
            </w:r>
          </w:p>
        </w:tc>
        <w:tc>
          <w:tcPr>
            <w:tcW w:type="dxa" w:w="1080"/>
            <w:vAlign w:val="center"/>
          </w:tcPr>
          <w:p>
            <w:r>
              <w:t>+1.37 pts</w:t>
            </w:r>
          </w:p>
        </w:tc>
        <w:tc>
          <w:tcPr>
            <w:tcW w:type="dxa" w:w="1080"/>
            <w:vAlign w:val="center"/>
          </w:tcPr>
          <w:p>
            <w:r>
              <w:t>-14.43%</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113</w:t>
            </w:r>
          </w:p>
        </w:tc>
        <w:tc>
          <w:tcPr>
            <w:tcW w:type="dxa" w:w="1080"/>
            <w:vAlign w:val="center"/>
          </w:tcPr>
          <w:p>
            <w:r>
              <w:t>Bhaini Paswal</w:t>
            </w:r>
          </w:p>
        </w:tc>
        <w:tc>
          <w:tcPr>
            <w:tcW w:type="dxa" w:w="1080"/>
            <w:vAlign w:val="center"/>
          </w:tcPr>
          <w:p>
            <w:r>
              <w:t>AAP</w:t>
            </w:r>
          </w:p>
        </w:tc>
        <w:tc>
          <w:tcPr>
            <w:tcW w:type="dxa" w:w="1080"/>
            <w:vAlign w:val="center"/>
          </w:tcPr>
          <w:p>
            <w:r>
              <w:t>35.18%</w:t>
            </w:r>
          </w:p>
        </w:tc>
        <w:tc>
          <w:tcPr>
            <w:tcW w:type="dxa" w:w="1080"/>
            <w:vAlign w:val="center"/>
          </w:tcPr>
          <w:p>
            <w:r>
              <w:t>AAP</w:t>
            </w:r>
          </w:p>
        </w:tc>
        <w:tc>
          <w:tcPr>
            <w:tcW w:type="dxa" w:w="1080"/>
            <w:vAlign w:val="center"/>
          </w:tcPr>
          <w:p>
            <w:r>
              <w:t>38.35%</w:t>
            </w:r>
          </w:p>
        </w:tc>
        <w:tc>
          <w:tcPr>
            <w:tcW w:type="dxa" w:w="1080"/>
            <w:vAlign w:val="center"/>
          </w:tcPr>
          <w:p>
            <w:r>
              <w:t>+3.17 pts</w:t>
            </w:r>
          </w:p>
        </w:tc>
        <w:tc>
          <w:tcPr>
            <w:tcW w:type="dxa" w:w="1080"/>
            <w:vAlign w:val="center"/>
          </w:tcPr>
          <w:p>
            <w:r>
              <w:t>-14.50%</w:t>
            </w:r>
          </w:p>
        </w:tc>
        <w:tc>
          <w:tcPr>
            <w:tcW w:type="dxa" w:w="1080"/>
            <w:vAlign w:val="center"/>
          </w:tcPr>
          <w:p>
            <w:r>
              <w:t>AAP won in both 2022 and 2024. Treat as a continuity booth: maintain organisation, verify current issues and do not assume the historical result will automatically repeat.</w:t>
            </w:r>
          </w:p>
        </w:tc>
        <w:tc>
          <w:tcPr>
            <w:tcW w:type="dxa" w:w="1080"/>
            <w:vAlign w:val="center"/>
          </w:tcPr>
          <w:p>
            <w:r>
              <w:t>1. Keep a permanent coordinator. 2. Complete a structured listening visit. 3. Review 2022/2024 numbers (AAP swing +3.17 pts; turnout -14.50%). 4. Record current area-level issues. 5. Check team activity. 6. Schedule a return visit. 7. Keep on monthly maintenance.</w:t>
            </w:r>
          </w:p>
        </w:tc>
      </w:tr>
      <w:tr>
        <w:tc>
          <w:tcPr>
            <w:tcW w:type="dxa" w:w="1080"/>
            <w:vAlign w:val="center"/>
          </w:tcPr>
          <w:p>
            <w:r>
              <w:t>114</w:t>
            </w:r>
          </w:p>
        </w:tc>
        <w:tc>
          <w:tcPr>
            <w:tcW w:type="dxa" w:w="1080"/>
            <w:vAlign w:val="center"/>
          </w:tcPr>
          <w:p>
            <w:r>
              <w:t>Bhaini Paswal, Randhawa Colony</w:t>
            </w:r>
          </w:p>
        </w:tc>
        <w:tc>
          <w:tcPr>
            <w:tcW w:type="dxa" w:w="1080"/>
            <w:vAlign w:val="center"/>
          </w:tcPr>
          <w:p>
            <w:r>
              <w:t>SAD</w:t>
            </w:r>
          </w:p>
        </w:tc>
        <w:tc>
          <w:tcPr>
            <w:tcW w:type="dxa" w:w="1080"/>
            <w:vAlign w:val="center"/>
          </w:tcPr>
          <w:p>
            <w:r>
              <w:t>17.20%</w:t>
            </w:r>
          </w:p>
        </w:tc>
        <w:tc>
          <w:tcPr>
            <w:tcW w:type="dxa" w:w="1080"/>
            <w:vAlign w:val="center"/>
          </w:tcPr>
          <w:p>
            <w:r>
              <w:t>AAP</w:t>
            </w:r>
          </w:p>
        </w:tc>
        <w:tc>
          <w:tcPr>
            <w:tcW w:type="dxa" w:w="1080"/>
            <w:vAlign w:val="center"/>
          </w:tcPr>
          <w:p>
            <w:r>
              <w:t>42.00%</w:t>
            </w:r>
          </w:p>
        </w:tc>
        <w:tc>
          <w:tcPr>
            <w:tcW w:type="dxa" w:w="1080"/>
            <w:vAlign w:val="center"/>
          </w:tcPr>
          <w:p>
            <w:r>
              <w:t>+24.80 pts</w:t>
            </w:r>
          </w:p>
        </w:tc>
        <w:tc>
          <w:tcPr>
            <w:tcW w:type="dxa" w:w="1080"/>
            <w:vAlign w:val="center"/>
          </w:tcPr>
          <w:p>
            <w:r>
              <w:t>-13.98%</w:t>
            </w:r>
          </w:p>
        </w:tc>
        <w:tc>
          <w:tcPr>
            <w:tcW w:type="dxa" w:w="1080"/>
            <w:vAlign w:val="center"/>
          </w:tcPr>
          <w:p>
            <w:r>
              <w:t>AAP won in 2024 after SAD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+24.80 pts; turnout -13.98%).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115</w:t>
            </w:r>
          </w:p>
        </w:tc>
        <w:tc>
          <w:tcPr>
            <w:tcW w:type="dxa" w:w="1080"/>
            <w:vAlign w:val="center"/>
          </w:tcPr>
          <w:p>
            <w:r>
              <w:t>Kishanpur, Kathana, Yodhe</w:t>
            </w:r>
          </w:p>
        </w:tc>
        <w:tc>
          <w:tcPr>
            <w:tcW w:type="dxa" w:w="1080"/>
            <w:vAlign w:val="center"/>
          </w:tcPr>
          <w:p>
            <w:r>
              <w:t>INC</w:t>
            </w:r>
          </w:p>
        </w:tc>
        <w:tc>
          <w:tcPr>
            <w:tcW w:type="dxa" w:w="1080"/>
            <w:vAlign w:val="center"/>
          </w:tcPr>
          <w:p>
            <w:r>
              <w:t>30.63%</w:t>
            </w:r>
          </w:p>
        </w:tc>
        <w:tc>
          <w:tcPr>
            <w:tcW w:type="dxa" w:w="1080"/>
            <w:vAlign w:val="center"/>
          </w:tcPr>
          <w:p>
            <w:r>
              <w:t>AAP</w:t>
            </w:r>
          </w:p>
        </w:tc>
        <w:tc>
          <w:tcPr>
            <w:tcW w:type="dxa" w:w="1080"/>
            <w:vAlign w:val="center"/>
          </w:tcPr>
          <w:p>
            <w:r>
              <w:t>56.01%</w:t>
            </w:r>
          </w:p>
        </w:tc>
        <w:tc>
          <w:tcPr>
            <w:tcW w:type="dxa" w:w="1080"/>
            <w:vAlign w:val="center"/>
          </w:tcPr>
          <w:p>
            <w:r>
              <w:t>+25.38 pts</w:t>
            </w:r>
          </w:p>
        </w:tc>
        <w:tc>
          <w:tcPr>
            <w:tcW w:type="dxa" w:w="1080"/>
            <w:vAlign w:val="center"/>
          </w:tcPr>
          <w:p>
            <w:r>
              <w:t>-8.52%</w:t>
            </w:r>
          </w:p>
        </w:tc>
        <w:tc>
          <w:tcPr>
            <w:tcW w:type="dxa" w:w="1080"/>
            <w:vAlign w:val="center"/>
          </w:tcPr>
          <w:p>
            <w:r>
              <w:t>AAP won in 2024 after INC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+25.38 pts; turnout -8.52%).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116</w:t>
            </w:r>
          </w:p>
        </w:tc>
        <w:tc>
          <w:tcPr>
            <w:tcW w:type="dxa" w:w="1080"/>
            <w:vAlign w:val="center"/>
          </w:tcPr>
          <w:p>
            <w:r>
              <w:t>Munan Kalan</w:t>
            </w:r>
          </w:p>
        </w:tc>
        <w:tc>
          <w:tcPr>
            <w:tcW w:type="dxa" w:w="1080"/>
            <w:vAlign w:val="center"/>
          </w:tcPr>
          <w:p>
            <w:r>
              <w:t>INC</w:t>
            </w:r>
          </w:p>
        </w:tc>
        <w:tc>
          <w:tcPr>
            <w:tcW w:type="dxa" w:w="1080"/>
            <w:vAlign w:val="center"/>
          </w:tcPr>
          <w:p>
            <w:r>
              <w:t>25.34%</w:t>
            </w:r>
          </w:p>
        </w:tc>
        <w:tc>
          <w:tcPr>
            <w:tcW w:type="dxa" w:w="1080"/>
            <w:vAlign w:val="center"/>
          </w:tcPr>
          <w:p>
            <w:r>
              <w:t>AAP</w:t>
            </w:r>
          </w:p>
        </w:tc>
        <w:tc>
          <w:tcPr>
            <w:tcW w:type="dxa" w:w="1080"/>
            <w:vAlign w:val="center"/>
          </w:tcPr>
          <w:p>
            <w:r>
              <w:t>60.87%</w:t>
            </w:r>
          </w:p>
        </w:tc>
        <w:tc>
          <w:tcPr>
            <w:tcW w:type="dxa" w:w="1080"/>
            <w:vAlign w:val="center"/>
          </w:tcPr>
          <w:p>
            <w:r>
              <w:t>+35.53 pts</w:t>
            </w:r>
          </w:p>
        </w:tc>
        <w:tc>
          <w:tcPr>
            <w:tcW w:type="dxa" w:w="1080"/>
            <w:vAlign w:val="center"/>
          </w:tcPr>
          <w:p>
            <w:r>
              <w:t>-0.81%</w:t>
            </w:r>
          </w:p>
        </w:tc>
        <w:tc>
          <w:tcPr>
            <w:tcW w:type="dxa" w:w="1080"/>
            <w:vAlign w:val="center"/>
          </w:tcPr>
          <w:p>
            <w:r>
              <w:t>AAP won in 2024 after INC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+35.53 pts; turnout -0.81%).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117</w:t>
            </w:r>
          </w:p>
        </w:tc>
        <w:tc>
          <w:tcPr>
            <w:tcW w:type="dxa" w:w="1080"/>
            <w:vAlign w:val="center"/>
          </w:tcPr>
          <w:p>
            <w:r>
              <w:t>Bujarh</w:t>
            </w:r>
          </w:p>
        </w:tc>
        <w:tc>
          <w:tcPr>
            <w:tcW w:type="dxa" w:w="1080"/>
            <w:vAlign w:val="center"/>
          </w:tcPr>
          <w:p>
            <w:r>
              <w:t>INC</w:t>
            </w:r>
          </w:p>
        </w:tc>
        <w:tc>
          <w:tcPr>
            <w:tcW w:type="dxa" w:w="1080"/>
            <w:vAlign w:val="center"/>
          </w:tcPr>
          <w:p>
            <w:r>
              <w:t>23.64%</w:t>
            </w:r>
          </w:p>
        </w:tc>
        <w:tc>
          <w:tcPr>
            <w:tcW w:type="dxa" w:w="1080"/>
            <w:vAlign w:val="center"/>
          </w:tcPr>
          <w:p>
            <w:r>
              <w:t>AAP</w:t>
            </w:r>
          </w:p>
        </w:tc>
        <w:tc>
          <w:tcPr>
            <w:tcW w:type="dxa" w:w="1080"/>
            <w:vAlign w:val="center"/>
          </w:tcPr>
          <w:p>
            <w:r>
              <w:t>35.00%</w:t>
            </w:r>
          </w:p>
        </w:tc>
        <w:tc>
          <w:tcPr>
            <w:tcW w:type="dxa" w:w="1080"/>
            <w:vAlign w:val="center"/>
          </w:tcPr>
          <w:p>
            <w:r>
              <w:t>+11.36 pts</w:t>
            </w:r>
          </w:p>
        </w:tc>
        <w:tc>
          <w:tcPr>
            <w:tcW w:type="dxa" w:w="1080"/>
            <w:vAlign w:val="center"/>
          </w:tcPr>
          <w:p>
            <w:r>
              <w:t>-10.54%</w:t>
            </w:r>
          </w:p>
        </w:tc>
        <w:tc>
          <w:tcPr>
            <w:tcW w:type="dxa" w:w="1080"/>
            <w:vAlign w:val="center"/>
          </w:tcPr>
          <w:p>
            <w:r>
              <w:t>AAP won in 2024 after INC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+11.36 pts; turnout -10.54%).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118</w:t>
            </w:r>
          </w:p>
        </w:tc>
        <w:tc>
          <w:tcPr>
            <w:tcW w:type="dxa" w:w="1080"/>
            <w:vAlign w:val="center"/>
          </w:tcPr>
          <w:p>
            <w:r>
              <w:t>Baruhia Molian, Piro Nangal, Sarwarpur, Bhulripur, Bhum</w:t>
            </w:r>
          </w:p>
        </w:tc>
        <w:tc>
          <w:tcPr>
            <w:tcW w:type="dxa" w:w="1080"/>
            <w:vAlign w:val="center"/>
          </w:tcPr>
          <w:p>
            <w:r>
              <w:t>INC</w:t>
            </w:r>
          </w:p>
        </w:tc>
        <w:tc>
          <w:tcPr>
            <w:tcW w:type="dxa" w:w="1080"/>
            <w:vAlign w:val="center"/>
          </w:tcPr>
          <w:p>
            <w:r>
              <w:t>16.64%</w:t>
            </w:r>
          </w:p>
        </w:tc>
        <w:tc>
          <w:tcPr>
            <w:tcW w:type="dxa" w:w="1080"/>
            <w:vAlign w:val="center"/>
          </w:tcPr>
          <w:p>
            <w:r>
              <w:t>INC</w:t>
            </w:r>
          </w:p>
        </w:tc>
        <w:tc>
          <w:tcPr>
            <w:tcW w:type="dxa" w:w="1080"/>
            <w:vAlign w:val="center"/>
          </w:tcPr>
          <w:p>
            <w:r>
              <w:t>25.31%</w:t>
            </w:r>
          </w:p>
        </w:tc>
        <w:tc>
          <w:tcPr>
            <w:tcW w:type="dxa" w:w="1080"/>
            <w:vAlign w:val="center"/>
          </w:tcPr>
          <w:p>
            <w:r>
              <w:t>+8.67 pts</w:t>
            </w:r>
          </w:p>
        </w:tc>
        <w:tc>
          <w:tcPr>
            <w:tcW w:type="dxa" w:w="1080"/>
            <w:vAlign w:val="center"/>
          </w:tcPr>
          <w:p>
            <w:r>
              <w:t>-13.37%</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119</w:t>
            </w:r>
          </w:p>
        </w:tc>
        <w:tc>
          <w:tcPr>
            <w:tcW w:type="dxa" w:w="1080"/>
            <w:vAlign w:val="center"/>
          </w:tcPr>
          <w:p>
            <w:r>
              <w:t>Chak Sharif</w:t>
            </w:r>
          </w:p>
        </w:tc>
        <w:tc>
          <w:tcPr>
            <w:tcW w:type="dxa" w:w="1080"/>
            <w:vAlign w:val="center"/>
          </w:tcPr>
          <w:p>
            <w:r>
              <w:t>AAP</w:t>
            </w:r>
          </w:p>
        </w:tc>
        <w:tc>
          <w:tcPr>
            <w:tcW w:type="dxa" w:w="1080"/>
            <w:vAlign w:val="center"/>
          </w:tcPr>
          <w:p>
            <w:r>
              <w:t>32.59%</w:t>
            </w:r>
          </w:p>
        </w:tc>
        <w:tc>
          <w:tcPr>
            <w:tcW w:type="dxa" w:w="1080"/>
            <w:vAlign w:val="center"/>
          </w:tcPr>
          <w:p>
            <w:r>
              <w:t>AAP</w:t>
            </w:r>
          </w:p>
        </w:tc>
        <w:tc>
          <w:tcPr>
            <w:tcW w:type="dxa" w:w="1080"/>
            <w:vAlign w:val="center"/>
          </w:tcPr>
          <w:p>
            <w:r>
              <w:t>50.55%</w:t>
            </w:r>
          </w:p>
        </w:tc>
        <w:tc>
          <w:tcPr>
            <w:tcW w:type="dxa" w:w="1080"/>
            <w:vAlign w:val="center"/>
          </w:tcPr>
          <w:p>
            <w:r>
              <w:t>+17.96 pts</w:t>
            </w:r>
          </w:p>
        </w:tc>
        <w:tc>
          <w:tcPr>
            <w:tcW w:type="dxa" w:w="1080"/>
            <w:vAlign w:val="center"/>
          </w:tcPr>
          <w:p>
            <w:r>
              <w:t>-6.55%</w:t>
            </w:r>
          </w:p>
        </w:tc>
        <w:tc>
          <w:tcPr>
            <w:tcW w:type="dxa" w:w="1080"/>
            <w:vAlign w:val="center"/>
          </w:tcPr>
          <w:p>
            <w:r>
              <w:t>AAP won in both 2022 and 2024. Treat as a continuity booth: maintain organisation, verify current issues and do not assume the historical result will automatically repeat.</w:t>
            </w:r>
          </w:p>
        </w:tc>
        <w:tc>
          <w:tcPr>
            <w:tcW w:type="dxa" w:w="1080"/>
            <w:vAlign w:val="center"/>
          </w:tcPr>
          <w:p>
            <w:r>
              <w:t>1. Keep a permanent coordinator. 2. Complete a structured listening visit. 3. Review 2022/2024 numbers (AAP swing +17.96 pts; turnout -6.55%). 4. Record current area-level issues. 5. Check team activity. 6. Schedule a return visit. 7. Keep on monthly maintenance.</w:t>
            </w:r>
          </w:p>
        </w:tc>
      </w:tr>
      <w:tr>
        <w:tc>
          <w:tcPr>
            <w:tcW w:type="dxa" w:w="1080"/>
            <w:vAlign w:val="center"/>
          </w:tcPr>
          <w:p>
            <w:r>
              <w:t>120</w:t>
            </w:r>
          </w:p>
        </w:tc>
        <w:tc>
          <w:tcPr>
            <w:tcW w:type="dxa" w:w="1080"/>
            <w:vAlign w:val="center"/>
          </w:tcPr>
          <w:p>
            <w:r>
              <w:t>Chak Sharif</w:t>
            </w:r>
          </w:p>
        </w:tc>
        <w:tc>
          <w:tcPr>
            <w:tcW w:type="dxa" w:w="1080"/>
            <w:vAlign w:val="center"/>
          </w:tcPr>
          <w:p>
            <w:r>
              <w:t>INC</w:t>
            </w:r>
          </w:p>
        </w:tc>
        <w:tc>
          <w:tcPr>
            <w:tcW w:type="dxa" w:w="1080"/>
            <w:vAlign w:val="center"/>
          </w:tcPr>
          <w:p>
            <w:r>
              <w:t>23.61%</w:t>
            </w:r>
          </w:p>
        </w:tc>
        <w:tc>
          <w:tcPr>
            <w:tcW w:type="dxa" w:w="1080"/>
            <w:vAlign w:val="center"/>
          </w:tcPr>
          <w:p>
            <w:r>
              <w:t>AAP</w:t>
            </w:r>
          </w:p>
        </w:tc>
        <w:tc>
          <w:tcPr>
            <w:tcW w:type="dxa" w:w="1080"/>
            <w:vAlign w:val="center"/>
          </w:tcPr>
          <w:p>
            <w:r>
              <w:t>48.18%</w:t>
            </w:r>
          </w:p>
        </w:tc>
        <w:tc>
          <w:tcPr>
            <w:tcW w:type="dxa" w:w="1080"/>
            <w:vAlign w:val="center"/>
          </w:tcPr>
          <w:p>
            <w:r>
              <w:t>+24.57 pts</w:t>
            </w:r>
          </w:p>
        </w:tc>
        <w:tc>
          <w:tcPr>
            <w:tcW w:type="dxa" w:w="1080"/>
            <w:vAlign w:val="center"/>
          </w:tcPr>
          <w:p>
            <w:r>
              <w:t>-11.63%</w:t>
            </w:r>
          </w:p>
        </w:tc>
        <w:tc>
          <w:tcPr>
            <w:tcW w:type="dxa" w:w="1080"/>
            <w:vAlign w:val="center"/>
          </w:tcPr>
          <w:p>
            <w:r>
              <w:t>AAP won in 2024 after INC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+24.57 pts; turnout -11.63%).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121</w:t>
            </w:r>
          </w:p>
        </w:tc>
        <w:tc>
          <w:tcPr>
            <w:tcW w:type="dxa" w:w="1080"/>
            <w:vAlign w:val="center"/>
          </w:tcPr>
          <w:p>
            <w:r>
              <w:t>Kotla Gujran, Jhanda Gujran</w:t>
            </w:r>
          </w:p>
        </w:tc>
        <w:tc>
          <w:tcPr>
            <w:tcW w:type="dxa" w:w="1080"/>
            <w:vAlign w:val="center"/>
          </w:tcPr>
          <w:p>
            <w:r>
              <w:t>INC</w:t>
            </w:r>
          </w:p>
        </w:tc>
        <w:tc>
          <w:tcPr>
            <w:tcW w:type="dxa" w:w="1080"/>
            <w:vAlign w:val="center"/>
          </w:tcPr>
          <w:p>
            <w:r>
              <w:t>29.87%</w:t>
            </w:r>
          </w:p>
        </w:tc>
        <w:tc>
          <w:tcPr>
            <w:tcW w:type="dxa" w:w="1080"/>
            <w:vAlign w:val="center"/>
          </w:tcPr>
          <w:p>
            <w:r>
              <w:t>BJP</w:t>
            </w:r>
          </w:p>
        </w:tc>
        <w:tc>
          <w:tcPr>
            <w:tcW w:type="dxa" w:w="1080"/>
            <w:vAlign w:val="center"/>
          </w:tcPr>
          <w:p>
            <w:r>
              <w:t>24.53%</w:t>
            </w:r>
          </w:p>
        </w:tc>
        <w:tc>
          <w:tcPr>
            <w:tcW w:type="dxa" w:w="1080"/>
            <w:vAlign w:val="center"/>
          </w:tcPr>
          <w:p>
            <w:r>
              <w:t>-5.34 pts</w:t>
            </w:r>
          </w:p>
        </w:tc>
        <w:tc>
          <w:tcPr>
            <w:tcW w:type="dxa" w:w="1080"/>
            <w:vAlign w:val="center"/>
          </w:tcPr>
          <w:p>
            <w:r>
              <w:t>+1.26%</w:t>
            </w:r>
          </w:p>
        </w:tc>
        <w:tc>
          <w:tcPr>
            <w:tcW w:type="dxa" w:w="1080"/>
            <w:vAlign w:val="center"/>
          </w:tcPr>
          <w:p>
            <w:r>
              <w:t>The winning party changed from INC in 2022 to BJP in 2024. Treat as a transition booth and verify the local causes.</w:t>
            </w:r>
          </w:p>
        </w:tc>
        <w:tc>
          <w:tcPr>
            <w:tcW w:type="dxa" w:w="1080"/>
            <w:vAlign w:val="center"/>
          </w:tcPr>
          <w:p>
            <w:r>
              <w:t>1. Conduct diagnostic visit. 2. Compare 2022/2024 movement (AAP swing -5.34 pts; turnout +1.26%). 3. Establish what changed. 4. Check organisation, election context and current issues. 5. Verify observations. 6. Assign follow-up. 7. Return in Round 2. 8. Update the database.</w:t>
            </w:r>
          </w:p>
        </w:tc>
      </w:tr>
      <w:tr>
        <w:tc>
          <w:tcPr>
            <w:tcW w:type="dxa" w:w="1080"/>
            <w:vAlign w:val="center"/>
          </w:tcPr>
          <w:p>
            <w:r>
              <w:t>122</w:t>
            </w:r>
          </w:p>
        </w:tc>
        <w:tc>
          <w:tcPr>
            <w:tcW w:type="dxa" w:w="1080"/>
            <w:vAlign w:val="center"/>
          </w:tcPr>
          <w:p>
            <w:r>
              <w:t>Sallopur</w:t>
            </w:r>
          </w:p>
        </w:tc>
        <w:tc>
          <w:tcPr>
            <w:tcW w:type="dxa" w:w="1080"/>
            <w:vAlign w:val="center"/>
          </w:tcPr>
          <w:p>
            <w:r>
              <w:t>INC</w:t>
            </w:r>
          </w:p>
        </w:tc>
        <w:tc>
          <w:tcPr>
            <w:tcW w:type="dxa" w:w="1080"/>
            <w:vAlign w:val="center"/>
          </w:tcPr>
          <w:p>
            <w:r>
              <w:t>22.17%</w:t>
            </w:r>
          </w:p>
        </w:tc>
        <w:tc>
          <w:tcPr>
            <w:tcW w:type="dxa" w:w="1080"/>
            <w:vAlign w:val="center"/>
          </w:tcPr>
          <w:p>
            <w:r>
              <w:t>INC</w:t>
            </w:r>
          </w:p>
        </w:tc>
        <w:tc>
          <w:tcPr>
            <w:tcW w:type="dxa" w:w="1080"/>
            <w:vAlign w:val="center"/>
          </w:tcPr>
          <w:p>
            <w:r>
              <w:t>30.71%</w:t>
            </w:r>
          </w:p>
        </w:tc>
        <w:tc>
          <w:tcPr>
            <w:tcW w:type="dxa" w:w="1080"/>
            <w:vAlign w:val="center"/>
          </w:tcPr>
          <w:p>
            <w:r>
              <w:t>+8.54 pts</w:t>
            </w:r>
          </w:p>
        </w:tc>
        <w:tc>
          <w:tcPr>
            <w:tcW w:type="dxa" w:w="1080"/>
            <w:vAlign w:val="center"/>
          </w:tcPr>
          <w:p>
            <w:r>
              <w:t>-18.08%</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123</w:t>
            </w:r>
          </w:p>
        </w:tc>
        <w:tc>
          <w:tcPr>
            <w:tcW w:type="dxa" w:w="1080"/>
            <w:vAlign w:val="center"/>
          </w:tcPr>
          <w:p>
            <w:r>
              <w:t>Sallopur</w:t>
            </w:r>
          </w:p>
        </w:tc>
        <w:tc>
          <w:tcPr>
            <w:tcW w:type="dxa" w:w="1080"/>
            <w:vAlign w:val="center"/>
          </w:tcPr>
          <w:p>
            <w:r>
              <w:t>INC</w:t>
            </w:r>
          </w:p>
        </w:tc>
        <w:tc>
          <w:tcPr>
            <w:tcW w:type="dxa" w:w="1080"/>
            <w:vAlign w:val="center"/>
          </w:tcPr>
          <w:p>
            <w:r>
              <w:t>26.73%</w:t>
            </w:r>
          </w:p>
        </w:tc>
        <w:tc>
          <w:tcPr>
            <w:tcW w:type="dxa" w:w="1080"/>
            <w:vAlign w:val="center"/>
          </w:tcPr>
          <w:p>
            <w:r>
              <w:t>AAP</w:t>
            </w:r>
          </w:p>
        </w:tc>
        <w:tc>
          <w:tcPr>
            <w:tcW w:type="dxa" w:w="1080"/>
            <w:vAlign w:val="center"/>
          </w:tcPr>
          <w:p>
            <w:r>
              <w:t>44.12%</w:t>
            </w:r>
          </w:p>
        </w:tc>
        <w:tc>
          <w:tcPr>
            <w:tcW w:type="dxa" w:w="1080"/>
            <w:vAlign w:val="center"/>
          </w:tcPr>
          <w:p>
            <w:r>
              <w:t>+17.39 pts</w:t>
            </w:r>
          </w:p>
        </w:tc>
        <w:tc>
          <w:tcPr>
            <w:tcW w:type="dxa" w:w="1080"/>
            <w:vAlign w:val="center"/>
          </w:tcPr>
          <w:p>
            <w:r>
              <w:t>+2.10%</w:t>
            </w:r>
          </w:p>
        </w:tc>
        <w:tc>
          <w:tcPr>
            <w:tcW w:type="dxa" w:w="1080"/>
            <w:vAlign w:val="center"/>
          </w:tcPr>
          <w:p>
            <w:r>
              <w:t>AAP won in 2024 after INC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+17.39 pts; turnout +2.10%).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124</w:t>
            </w:r>
          </w:p>
        </w:tc>
        <w:tc>
          <w:tcPr>
            <w:tcW w:type="dxa" w:w="1080"/>
            <w:vAlign w:val="center"/>
          </w:tcPr>
          <w:p>
            <w:r>
              <w:t>Kotli Garhwan</w:t>
            </w:r>
          </w:p>
        </w:tc>
        <w:tc>
          <w:tcPr>
            <w:tcW w:type="dxa" w:w="1080"/>
            <w:vAlign w:val="center"/>
          </w:tcPr>
          <w:p>
            <w:r>
              <w:t>INC</w:t>
            </w:r>
          </w:p>
        </w:tc>
        <w:tc>
          <w:tcPr>
            <w:tcW w:type="dxa" w:w="1080"/>
            <w:vAlign w:val="center"/>
          </w:tcPr>
          <w:p>
            <w:r>
              <w:t>24.35%</w:t>
            </w:r>
          </w:p>
        </w:tc>
        <w:tc>
          <w:tcPr>
            <w:tcW w:type="dxa" w:w="1080"/>
            <w:vAlign w:val="center"/>
          </w:tcPr>
          <w:p>
            <w:r>
              <w:t>BJP</w:t>
            </w:r>
          </w:p>
        </w:tc>
        <w:tc>
          <w:tcPr>
            <w:tcW w:type="dxa" w:w="1080"/>
            <w:vAlign w:val="center"/>
          </w:tcPr>
          <w:p>
            <w:r>
              <w:t>25.75%</w:t>
            </w:r>
          </w:p>
        </w:tc>
        <w:tc>
          <w:tcPr>
            <w:tcW w:type="dxa" w:w="1080"/>
            <w:vAlign w:val="center"/>
          </w:tcPr>
          <w:p>
            <w:r>
              <w:t>+1.40 pts</w:t>
            </w:r>
          </w:p>
        </w:tc>
        <w:tc>
          <w:tcPr>
            <w:tcW w:type="dxa" w:w="1080"/>
            <w:vAlign w:val="center"/>
          </w:tcPr>
          <w:p>
            <w:r>
              <w:t>-1.11%</w:t>
            </w:r>
          </w:p>
        </w:tc>
        <w:tc>
          <w:tcPr>
            <w:tcW w:type="dxa" w:w="1080"/>
            <w:vAlign w:val="center"/>
          </w:tcPr>
          <w:p>
            <w:r>
              <w:t>The winning party changed from INC in 2022 to BJP in 2024. Treat as a transition booth and verify the local causes.</w:t>
            </w:r>
          </w:p>
        </w:tc>
        <w:tc>
          <w:tcPr>
            <w:tcW w:type="dxa" w:w="1080"/>
            <w:vAlign w:val="center"/>
          </w:tcPr>
          <w:p>
            <w:r>
              <w:t>1. Conduct diagnostic visit. 2. Compare 2022/2024 movement (AAP swing +1.40 pts; turnout -1.11%). 3. Establish what changed. 4. Check organisation, election context and current issues. 5. Verify observations. 6. Assign follow-up. 7. Return in Round 2. 8. Update the database.</w:t>
            </w:r>
          </w:p>
        </w:tc>
      </w:tr>
      <w:tr>
        <w:tc>
          <w:tcPr>
            <w:tcW w:type="dxa" w:w="1080"/>
            <w:vAlign w:val="center"/>
          </w:tcPr>
          <w:p>
            <w:r>
              <w:t>125</w:t>
            </w:r>
          </w:p>
        </w:tc>
        <w:tc>
          <w:tcPr>
            <w:tcW w:type="dxa" w:w="1080"/>
            <w:vAlign w:val="center"/>
          </w:tcPr>
          <w:p>
            <w:r>
              <w:t>Chak Yakub</w:t>
            </w:r>
          </w:p>
        </w:tc>
        <w:tc>
          <w:tcPr>
            <w:tcW w:type="dxa" w:w="1080"/>
            <w:vAlign w:val="center"/>
          </w:tcPr>
          <w:p>
            <w:r>
              <w:t>INC</w:t>
            </w:r>
          </w:p>
        </w:tc>
        <w:tc>
          <w:tcPr>
            <w:tcW w:type="dxa" w:w="1080"/>
            <w:vAlign w:val="center"/>
          </w:tcPr>
          <w:p>
            <w:r>
              <w:t>24.47%</w:t>
            </w:r>
          </w:p>
        </w:tc>
        <w:tc>
          <w:tcPr>
            <w:tcW w:type="dxa" w:w="1080"/>
            <w:vAlign w:val="center"/>
          </w:tcPr>
          <w:p>
            <w:r>
              <w:t>AAP</w:t>
            </w:r>
          </w:p>
        </w:tc>
        <w:tc>
          <w:tcPr>
            <w:tcW w:type="dxa" w:w="1080"/>
            <w:vAlign w:val="center"/>
          </w:tcPr>
          <w:p>
            <w:r>
              <w:t>36.36%</w:t>
            </w:r>
          </w:p>
        </w:tc>
        <w:tc>
          <w:tcPr>
            <w:tcW w:type="dxa" w:w="1080"/>
            <w:vAlign w:val="center"/>
          </w:tcPr>
          <w:p>
            <w:r>
              <w:t>+11.89 pts</w:t>
            </w:r>
          </w:p>
        </w:tc>
        <w:tc>
          <w:tcPr>
            <w:tcW w:type="dxa" w:w="1080"/>
            <w:vAlign w:val="center"/>
          </w:tcPr>
          <w:p>
            <w:r>
              <w:t>-4.85%</w:t>
            </w:r>
          </w:p>
        </w:tc>
        <w:tc>
          <w:tcPr>
            <w:tcW w:type="dxa" w:w="1080"/>
            <w:vAlign w:val="center"/>
          </w:tcPr>
          <w:p>
            <w:r>
              <w:t>AAP won in 2024 after INC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+11.89 pts; turnout -4.85%).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126</w:t>
            </w:r>
          </w:p>
        </w:tc>
        <w:tc>
          <w:tcPr>
            <w:tcW w:type="dxa" w:w="1080"/>
            <w:vAlign w:val="center"/>
          </w:tcPr>
          <w:p>
            <w:r>
              <w:t>Ladhupur</w:t>
            </w:r>
          </w:p>
        </w:tc>
        <w:tc>
          <w:tcPr>
            <w:tcW w:type="dxa" w:w="1080"/>
            <w:vAlign w:val="center"/>
          </w:tcPr>
          <w:p>
            <w:r>
              <w:t>SAD</w:t>
            </w:r>
          </w:p>
        </w:tc>
        <w:tc>
          <w:tcPr>
            <w:tcW w:type="dxa" w:w="1080"/>
            <w:vAlign w:val="center"/>
          </w:tcPr>
          <w:p>
            <w:r>
              <w:t>18.16%</w:t>
            </w:r>
          </w:p>
        </w:tc>
        <w:tc>
          <w:tcPr>
            <w:tcW w:type="dxa" w:w="1080"/>
            <w:vAlign w:val="center"/>
          </w:tcPr>
          <w:p>
            <w:r>
              <w:t>AAP</w:t>
            </w:r>
          </w:p>
        </w:tc>
        <w:tc>
          <w:tcPr>
            <w:tcW w:type="dxa" w:w="1080"/>
            <w:vAlign w:val="center"/>
          </w:tcPr>
          <w:p>
            <w:r>
              <w:t>60.44%</w:t>
            </w:r>
          </w:p>
        </w:tc>
        <w:tc>
          <w:tcPr>
            <w:tcW w:type="dxa" w:w="1080"/>
            <w:vAlign w:val="center"/>
          </w:tcPr>
          <w:p>
            <w:r>
              <w:t>+42.28 pts</w:t>
            </w:r>
          </w:p>
        </w:tc>
        <w:tc>
          <w:tcPr>
            <w:tcW w:type="dxa" w:w="1080"/>
            <w:vAlign w:val="center"/>
          </w:tcPr>
          <w:p>
            <w:r>
              <w:t>-8.94%</w:t>
            </w:r>
          </w:p>
        </w:tc>
        <w:tc>
          <w:tcPr>
            <w:tcW w:type="dxa" w:w="1080"/>
            <w:vAlign w:val="center"/>
          </w:tcPr>
          <w:p>
            <w:r>
              <w:t>AAP won in 2024 after SAD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+42.28 pts; turnout -8.94%).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127</w:t>
            </w:r>
          </w:p>
        </w:tc>
        <w:tc>
          <w:tcPr>
            <w:tcW w:type="dxa" w:w="1080"/>
            <w:vAlign w:val="center"/>
          </w:tcPr>
          <w:p>
            <w:r>
              <w:t>Nainekot</w:t>
            </w:r>
          </w:p>
        </w:tc>
        <w:tc>
          <w:tcPr>
            <w:tcW w:type="dxa" w:w="1080"/>
            <w:vAlign w:val="center"/>
          </w:tcPr>
          <w:p>
            <w:r>
              <w:t>INC</w:t>
            </w:r>
          </w:p>
        </w:tc>
        <w:tc>
          <w:tcPr>
            <w:tcW w:type="dxa" w:w="1080"/>
            <w:vAlign w:val="center"/>
          </w:tcPr>
          <w:p>
            <w:r>
              <w:t>18.97%</w:t>
            </w:r>
          </w:p>
        </w:tc>
        <w:tc>
          <w:tcPr>
            <w:tcW w:type="dxa" w:w="1080"/>
            <w:vAlign w:val="center"/>
          </w:tcPr>
          <w:p>
            <w:r>
              <w:t>INC</w:t>
            </w:r>
          </w:p>
        </w:tc>
        <w:tc>
          <w:tcPr>
            <w:tcW w:type="dxa" w:w="1080"/>
            <w:vAlign w:val="center"/>
          </w:tcPr>
          <w:p>
            <w:r>
              <w:t>28.33%</w:t>
            </w:r>
          </w:p>
        </w:tc>
        <w:tc>
          <w:tcPr>
            <w:tcW w:type="dxa" w:w="1080"/>
            <w:vAlign w:val="center"/>
          </w:tcPr>
          <w:p>
            <w:r>
              <w:t>+9.36 pts</w:t>
            </w:r>
          </w:p>
        </w:tc>
        <w:tc>
          <w:tcPr>
            <w:tcW w:type="dxa" w:w="1080"/>
            <w:vAlign w:val="center"/>
          </w:tcPr>
          <w:p>
            <w:r>
              <w:t>-6.37%</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128</w:t>
            </w:r>
          </w:p>
        </w:tc>
        <w:tc>
          <w:tcPr>
            <w:tcW w:type="dxa" w:w="1080"/>
            <w:vAlign w:val="center"/>
          </w:tcPr>
          <w:p>
            <w:r>
              <w:t>Dhesian</w:t>
            </w:r>
          </w:p>
        </w:tc>
        <w:tc>
          <w:tcPr>
            <w:tcW w:type="dxa" w:w="1080"/>
            <w:vAlign w:val="center"/>
          </w:tcPr>
          <w:p>
            <w:r>
              <w:t>INC</w:t>
            </w:r>
          </w:p>
        </w:tc>
        <w:tc>
          <w:tcPr>
            <w:tcW w:type="dxa" w:w="1080"/>
            <w:vAlign w:val="center"/>
          </w:tcPr>
          <w:p>
            <w:r>
              <w:t>26.74%</w:t>
            </w:r>
          </w:p>
        </w:tc>
        <w:tc>
          <w:tcPr>
            <w:tcW w:type="dxa" w:w="1080"/>
            <w:vAlign w:val="center"/>
          </w:tcPr>
          <w:p>
            <w:r>
              <w:t>INC</w:t>
            </w:r>
          </w:p>
        </w:tc>
        <w:tc>
          <w:tcPr>
            <w:tcW w:type="dxa" w:w="1080"/>
            <w:vAlign w:val="center"/>
          </w:tcPr>
          <w:p>
            <w:r>
              <w:t>32.61%</w:t>
            </w:r>
          </w:p>
        </w:tc>
        <w:tc>
          <w:tcPr>
            <w:tcW w:type="dxa" w:w="1080"/>
            <w:vAlign w:val="center"/>
          </w:tcPr>
          <w:p>
            <w:r>
              <w:t>+5.87 pts</w:t>
            </w:r>
          </w:p>
        </w:tc>
        <w:tc>
          <w:tcPr>
            <w:tcW w:type="dxa" w:w="1080"/>
            <w:vAlign w:val="center"/>
          </w:tcPr>
          <w:p>
            <w:r>
              <w:t>-4.63%</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129</w:t>
            </w:r>
          </w:p>
        </w:tc>
        <w:tc>
          <w:tcPr>
            <w:tcW w:type="dxa" w:w="1080"/>
            <w:vAlign w:val="center"/>
          </w:tcPr>
          <w:p>
            <w:r>
              <w:t>Raowal</w:t>
            </w:r>
          </w:p>
        </w:tc>
        <w:tc>
          <w:tcPr>
            <w:tcW w:type="dxa" w:w="1080"/>
            <w:vAlign w:val="center"/>
          </w:tcPr>
          <w:p>
            <w:r>
              <w:t>INC</w:t>
            </w:r>
          </w:p>
        </w:tc>
        <w:tc>
          <w:tcPr>
            <w:tcW w:type="dxa" w:w="1080"/>
            <w:vAlign w:val="center"/>
          </w:tcPr>
          <w:p>
            <w:r>
              <w:t>25.07%</w:t>
            </w:r>
          </w:p>
        </w:tc>
        <w:tc>
          <w:tcPr>
            <w:tcW w:type="dxa" w:w="1080"/>
            <w:vAlign w:val="center"/>
          </w:tcPr>
          <w:p>
            <w:r>
              <w:t>AAP</w:t>
            </w:r>
          </w:p>
        </w:tc>
        <w:tc>
          <w:tcPr>
            <w:tcW w:type="dxa" w:w="1080"/>
            <w:vAlign w:val="center"/>
          </w:tcPr>
          <w:p>
            <w:r>
              <w:t>49.28%</w:t>
            </w:r>
          </w:p>
        </w:tc>
        <w:tc>
          <w:tcPr>
            <w:tcW w:type="dxa" w:w="1080"/>
            <w:vAlign w:val="center"/>
          </w:tcPr>
          <w:p>
            <w:r>
              <w:t>+24.21 pts</w:t>
            </w:r>
          </w:p>
        </w:tc>
        <w:tc>
          <w:tcPr>
            <w:tcW w:type="dxa" w:w="1080"/>
            <w:vAlign w:val="center"/>
          </w:tcPr>
          <w:p>
            <w:r>
              <w:t>+1.17%</w:t>
            </w:r>
          </w:p>
        </w:tc>
        <w:tc>
          <w:tcPr>
            <w:tcW w:type="dxa" w:w="1080"/>
            <w:vAlign w:val="center"/>
          </w:tcPr>
          <w:p>
            <w:r>
              <w:t>AAP won in 2024 after INC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+24.21 pts; turnout +1.17%).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130</w:t>
            </w:r>
          </w:p>
        </w:tc>
        <w:tc>
          <w:tcPr>
            <w:tcW w:type="dxa" w:w="1080"/>
            <w:vAlign w:val="center"/>
          </w:tcPr>
          <w:p>
            <w:r>
              <w:t>Nimane</w:t>
            </w:r>
          </w:p>
        </w:tc>
        <w:tc>
          <w:tcPr>
            <w:tcW w:type="dxa" w:w="1080"/>
            <w:vAlign w:val="center"/>
          </w:tcPr>
          <w:p>
            <w:r>
              <w:t>AAP</w:t>
            </w:r>
          </w:p>
        </w:tc>
        <w:tc>
          <w:tcPr>
            <w:tcW w:type="dxa" w:w="1080"/>
            <w:vAlign w:val="center"/>
          </w:tcPr>
          <w:p>
            <w:r>
              <w:t>40.08%</w:t>
            </w:r>
          </w:p>
        </w:tc>
        <w:tc>
          <w:tcPr>
            <w:tcW w:type="dxa" w:w="1080"/>
            <w:vAlign w:val="center"/>
          </w:tcPr>
          <w:p>
            <w:r>
              <w:t>AAP</w:t>
            </w:r>
          </w:p>
        </w:tc>
        <w:tc>
          <w:tcPr>
            <w:tcW w:type="dxa" w:w="1080"/>
            <w:vAlign w:val="center"/>
          </w:tcPr>
          <w:p>
            <w:r>
              <w:t>51.46%</w:t>
            </w:r>
          </w:p>
        </w:tc>
        <w:tc>
          <w:tcPr>
            <w:tcW w:type="dxa" w:w="1080"/>
            <w:vAlign w:val="center"/>
          </w:tcPr>
          <w:p>
            <w:r>
              <w:t>+11.38 pts</w:t>
            </w:r>
          </w:p>
        </w:tc>
        <w:tc>
          <w:tcPr>
            <w:tcW w:type="dxa" w:w="1080"/>
            <w:vAlign w:val="center"/>
          </w:tcPr>
          <w:p>
            <w:r>
              <w:t>-8.78%</w:t>
            </w:r>
          </w:p>
        </w:tc>
        <w:tc>
          <w:tcPr>
            <w:tcW w:type="dxa" w:w="1080"/>
            <w:vAlign w:val="center"/>
          </w:tcPr>
          <w:p>
            <w:r>
              <w:t>AAP won in both 2022 and 2024. Treat as a continuity booth: maintain organisation, verify current issues and do not assume the historical result will automatically repeat.</w:t>
            </w:r>
          </w:p>
        </w:tc>
        <w:tc>
          <w:tcPr>
            <w:tcW w:type="dxa" w:w="1080"/>
            <w:vAlign w:val="center"/>
          </w:tcPr>
          <w:p>
            <w:r>
              <w:t>1. Keep a permanent coordinator. 2. Complete a structured listening visit. 3. Review 2022/2024 numbers (AAP swing +11.38 pts; turnout -8.78%). 4. Record current area-level issues. 5. Check team activity. 6. Schedule a return visit. 7. Keep on monthly maintenance.</w:t>
            </w:r>
          </w:p>
        </w:tc>
      </w:tr>
      <w:tr>
        <w:tc>
          <w:tcPr>
            <w:tcW w:type="dxa" w:w="1080"/>
            <w:vAlign w:val="center"/>
          </w:tcPr>
          <w:p>
            <w:r>
              <w:t>131</w:t>
            </w:r>
          </w:p>
        </w:tc>
        <w:tc>
          <w:tcPr>
            <w:tcW w:type="dxa" w:w="1080"/>
            <w:vAlign w:val="center"/>
          </w:tcPr>
          <w:p>
            <w:r>
              <w:t>Kot Dhandal</w:t>
            </w:r>
          </w:p>
        </w:tc>
        <w:tc>
          <w:tcPr>
            <w:tcW w:type="dxa" w:w="1080"/>
            <w:vAlign w:val="center"/>
          </w:tcPr>
          <w:p>
            <w:r>
              <w:t>INC</w:t>
            </w:r>
          </w:p>
        </w:tc>
        <w:tc>
          <w:tcPr>
            <w:tcW w:type="dxa" w:w="1080"/>
            <w:vAlign w:val="center"/>
          </w:tcPr>
          <w:p>
            <w:r>
              <w:t>31.44%</w:t>
            </w:r>
          </w:p>
        </w:tc>
        <w:tc>
          <w:tcPr>
            <w:tcW w:type="dxa" w:w="1080"/>
            <w:vAlign w:val="center"/>
          </w:tcPr>
          <w:p>
            <w:r>
              <w:t>AAP</w:t>
            </w:r>
          </w:p>
        </w:tc>
        <w:tc>
          <w:tcPr>
            <w:tcW w:type="dxa" w:w="1080"/>
            <w:vAlign w:val="center"/>
          </w:tcPr>
          <w:p>
            <w:r>
              <w:t>35.29%</w:t>
            </w:r>
          </w:p>
        </w:tc>
        <w:tc>
          <w:tcPr>
            <w:tcW w:type="dxa" w:w="1080"/>
            <w:vAlign w:val="center"/>
          </w:tcPr>
          <w:p>
            <w:r>
              <w:t>+3.85 pts</w:t>
            </w:r>
          </w:p>
        </w:tc>
        <w:tc>
          <w:tcPr>
            <w:tcW w:type="dxa" w:w="1080"/>
            <w:vAlign w:val="center"/>
          </w:tcPr>
          <w:p>
            <w:r>
              <w:t>-13.47%</w:t>
            </w:r>
          </w:p>
        </w:tc>
        <w:tc>
          <w:tcPr>
            <w:tcW w:type="dxa" w:w="1080"/>
            <w:vAlign w:val="center"/>
          </w:tcPr>
          <w:p>
            <w:r>
              <w:t>AAP won in 2024 after INC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+3.85 pts; turnout -13.47%).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132</w:t>
            </w:r>
          </w:p>
        </w:tc>
        <w:tc>
          <w:tcPr>
            <w:tcW w:type="dxa" w:w="1080"/>
            <w:vAlign w:val="center"/>
          </w:tcPr>
          <w:p>
            <w:r>
              <w:t>Bhittewadd</w:t>
            </w:r>
          </w:p>
        </w:tc>
        <w:tc>
          <w:tcPr>
            <w:tcW w:type="dxa" w:w="1080"/>
            <w:vAlign w:val="center"/>
          </w:tcPr>
          <w:p>
            <w:r>
              <w:t>INC</w:t>
            </w:r>
          </w:p>
        </w:tc>
        <w:tc>
          <w:tcPr>
            <w:tcW w:type="dxa" w:w="1080"/>
            <w:vAlign w:val="center"/>
          </w:tcPr>
          <w:p>
            <w:r>
              <w:t>24.66%</w:t>
            </w:r>
          </w:p>
        </w:tc>
        <w:tc>
          <w:tcPr>
            <w:tcW w:type="dxa" w:w="1080"/>
            <w:vAlign w:val="center"/>
          </w:tcPr>
          <w:p>
            <w:r>
              <w:t>INC</w:t>
            </w:r>
          </w:p>
        </w:tc>
        <w:tc>
          <w:tcPr>
            <w:tcW w:type="dxa" w:w="1080"/>
            <w:vAlign w:val="center"/>
          </w:tcPr>
          <w:p>
            <w:r>
              <w:t>7.60%</w:t>
            </w:r>
          </w:p>
        </w:tc>
        <w:tc>
          <w:tcPr>
            <w:tcW w:type="dxa" w:w="1080"/>
            <w:vAlign w:val="center"/>
          </w:tcPr>
          <w:p>
            <w:r>
              <w:t>-17.06 pts</w:t>
            </w:r>
          </w:p>
        </w:tc>
        <w:tc>
          <w:tcPr>
            <w:tcW w:type="dxa" w:w="1080"/>
            <w:vAlign w:val="center"/>
          </w:tcPr>
          <w:p>
            <w:r>
              <w:t>-8.52%</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133</w:t>
            </w:r>
          </w:p>
        </w:tc>
        <w:tc>
          <w:tcPr>
            <w:tcW w:type="dxa" w:w="1080"/>
            <w:vAlign w:val="center"/>
          </w:tcPr>
          <w:p>
            <w:r>
              <w:t>Kot Todar Mal</w:t>
            </w:r>
          </w:p>
        </w:tc>
        <w:tc>
          <w:tcPr>
            <w:tcW w:type="dxa" w:w="1080"/>
            <w:vAlign w:val="center"/>
          </w:tcPr>
          <w:p>
            <w:r>
              <w:t>AAP</w:t>
            </w:r>
          </w:p>
        </w:tc>
        <w:tc>
          <w:tcPr>
            <w:tcW w:type="dxa" w:w="1080"/>
            <w:vAlign w:val="center"/>
          </w:tcPr>
          <w:p>
            <w:r>
              <w:t>38.57%</w:t>
            </w:r>
          </w:p>
        </w:tc>
        <w:tc>
          <w:tcPr>
            <w:tcW w:type="dxa" w:w="1080"/>
            <w:vAlign w:val="center"/>
          </w:tcPr>
          <w:p>
            <w:r>
              <w:t>INC</w:t>
            </w:r>
          </w:p>
        </w:tc>
        <w:tc>
          <w:tcPr>
            <w:tcW w:type="dxa" w:w="1080"/>
            <w:vAlign w:val="center"/>
          </w:tcPr>
          <w:p>
            <w:r>
              <w:t>29.09%</w:t>
            </w:r>
          </w:p>
        </w:tc>
        <w:tc>
          <w:tcPr>
            <w:tcW w:type="dxa" w:w="1080"/>
            <w:vAlign w:val="center"/>
          </w:tcPr>
          <w:p>
            <w:r>
              <w:t>-9.48 pts</w:t>
            </w:r>
          </w:p>
        </w:tc>
        <w:tc>
          <w:tcPr>
            <w:tcW w:type="dxa" w:w="1080"/>
            <w:vAlign w:val="center"/>
          </w:tcPr>
          <w:p>
            <w:r>
              <w:t>-1.79%</w:t>
            </w:r>
          </w:p>
        </w:tc>
        <w:tc>
          <w:tcPr>
            <w:tcW w:type="dxa" w:w="1080"/>
            <w:vAlign w:val="center"/>
          </w:tcPr>
          <w:p>
            <w:r>
              <w:t>AAP won in 2022 but INC led in 2024. Treat as a reversal booth. The first task is diagnosis: what changed between the elections, and what is the current local situation?</w:t>
            </w:r>
          </w:p>
        </w:tc>
        <w:tc>
          <w:tcPr>
            <w:tcW w:type="dxa" w:w="1080"/>
            <w:vAlign w:val="center"/>
          </w:tcPr>
          <w:p>
            <w:r>
              <w:t>1. Put on immediate diagnosis list. 2. Compare 2022/2024 movement (AAP swing -9.48 pts; turnout -1.79%). 3. Conduct detailed listening visit. 4. Find out what changed before 2024. 5. Check local organisation and activity. 6. Record issues without assuming they caused the result. 7. Assign legitimate follow-up. 8. Return and update.</w:t>
            </w:r>
          </w:p>
        </w:tc>
      </w:tr>
      <w:tr>
        <w:tc>
          <w:tcPr>
            <w:tcW w:type="dxa" w:w="1080"/>
            <w:vAlign w:val="center"/>
          </w:tcPr>
          <w:p>
            <w:r>
              <w:t>134</w:t>
            </w:r>
          </w:p>
        </w:tc>
        <w:tc>
          <w:tcPr>
            <w:tcW w:type="dxa" w:w="1080"/>
            <w:vAlign w:val="center"/>
          </w:tcPr>
          <w:p>
            <w:r>
              <w:t>Kot Todar Mal</w:t>
            </w:r>
          </w:p>
        </w:tc>
        <w:tc>
          <w:tcPr>
            <w:tcW w:type="dxa" w:w="1080"/>
            <w:vAlign w:val="center"/>
          </w:tcPr>
          <w:p>
            <w:r>
              <w:t>INC</w:t>
            </w:r>
          </w:p>
        </w:tc>
        <w:tc>
          <w:tcPr>
            <w:tcW w:type="dxa" w:w="1080"/>
            <w:vAlign w:val="center"/>
          </w:tcPr>
          <w:p>
            <w:r>
              <w:t>32.99%</w:t>
            </w:r>
          </w:p>
        </w:tc>
        <w:tc>
          <w:tcPr>
            <w:tcW w:type="dxa" w:w="1080"/>
            <w:vAlign w:val="center"/>
          </w:tcPr>
          <w:p>
            <w:r>
              <w:t>INC</w:t>
            </w:r>
          </w:p>
        </w:tc>
        <w:tc>
          <w:tcPr>
            <w:tcW w:type="dxa" w:w="1080"/>
            <w:vAlign w:val="center"/>
          </w:tcPr>
          <w:p>
            <w:r>
              <w:t>23.48%</w:t>
            </w:r>
          </w:p>
        </w:tc>
        <w:tc>
          <w:tcPr>
            <w:tcW w:type="dxa" w:w="1080"/>
            <w:vAlign w:val="center"/>
          </w:tcPr>
          <w:p>
            <w:r>
              <w:t>-9.51 pts</w:t>
            </w:r>
          </w:p>
        </w:tc>
        <w:tc>
          <w:tcPr>
            <w:tcW w:type="dxa" w:w="1080"/>
            <w:vAlign w:val="center"/>
          </w:tcPr>
          <w:p>
            <w:r>
              <w:t>-9.22%</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135</w:t>
            </w:r>
          </w:p>
        </w:tc>
        <w:tc>
          <w:tcPr>
            <w:tcW w:type="dxa" w:w="1080"/>
            <w:vAlign w:val="center"/>
          </w:tcPr>
          <w:p>
            <w:r>
              <w:t>Rooda Buttar</w:t>
            </w:r>
          </w:p>
        </w:tc>
        <w:tc>
          <w:tcPr>
            <w:tcW w:type="dxa" w:w="1080"/>
            <w:vAlign w:val="center"/>
          </w:tcPr>
          <w:p>
            <w:r>
              <w:t>INC</w:t>
            </w:r>
          </w:p>
        </w:tc>
        <w:tc>
          <w:tcPr>
            <w:tcW w:type="dxa" w:w="1080"/>
            <w:vAlign w:val="center"/>
          </w:tcPr>
          <w:p>
            <w:r>
              <w:t>32.65%</w:t>
            </w:r>
          </w:p>
        </w:tc>
        <w:tc>
          <w:tcPr>
            <w:tcW w:type="dxa" w:w="1080"/>
            <w:vAlign w:val="center"/>
          </w:tcPr>
          <w:p>
            <w:r>
              <w:t>AAP</w:t>
            </w:r>
          </w:p>
        </w:tc>
        <w:tc>
          <w:tcPr>
            <w:tcW w:type="dxa" w:w="1080"/>
            <w:vAlign w:val="center"/>
          </w:tcPr>
          <w:p>
            <w:r>
              <w:t>42.30%</w:t>
            </w:r>
          </w:p>
        </w:tc>
        <w:tc>
          <w:tcPr>
            <w:tcW w:type="dxa" w:w="1080"/>
            <w:vAlign w:val="center"/>
          </w:tcPr>
          <w:p>
            <w:r>
              <w:t>+9.65 pts</w:t>
            </w:r>
          </w:p>
        </w:tc>
        <w:tc>
          <w:tcPr>
            <w:tcW w:type="dxa" w:w="1080"/>
            <w:vAlign w:val="center"/>
          </w:tcPr>
          <w:p>
            <w:r>
              <w:t>-7.86%</w:t>
            </w:r>
          </w:p>
        </w:tc>
        <w:tc>
          <w:tcPr>
            <w:tcW w:type="dxa" w:w="1080"/>
            <w:vAlign w:val="center"/>
          </w:tcPr>
          <w:p>
            <w:r>
              <w:t>AAP won in 2024 after INC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+9.65 pts; turnout -7.86%).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136</w:t>
            </w:r>
          </w:p>
        </w:tc>
        <w:tc>
          <w:tcPr>
            <w:tcW w:type="dxa" w:w="1080"/>
            <w:vAlign w:val="center"/>
          </w:tcPr>
          <w:p>
            <w:r>
              <w:t>Malian</w:t>
            </w:r>
          </w:p>
        </w:tc>
        <w:tc>
          <w:tcPr>
            <w:tcW w:type="dxa" w:w="1080"/>
            <w:vAlign w:val="center"/>
          </w:tcPr>
          <w:p>
            <w:r>
              <w:t>INC</w:t>
            </w:r>
          </w:p>
        </w:tc>
        <w:tc>
          <w:tcPr>
            <w:tcW w:type="dxa" w:w="1080"/>
            <w:vAlign w:val="center"/>
          </w:tcPr>
          <w:p>
            <w:r>
              <w:t>18.22%</w:t>
            </w:r>
          </w:p>
        </w:tc>
        <w:tc>
          <w:tcPr>
            <w:tcW w:type="dxa" w:w="1080"/>
            <w:vAlign w:val="center"/>
          </w:tcPr>
          <w:p>
            <w:r>
              <w:t>INC</w:t>
            </w:r>
          </w:p>
        </w:tc>
        <w:tc>
          <w:tcPr>
            <w:tcW w:type="dxa" w:w="1080"/>
            <w:vAlign w:val="center"/>
          </w:tcPr>
          <w:p>
            <w:r>
              <w:t>37.15%</w:t>
            </w:r>
          </w:p>
        </w:tc>
        <w:tc>
          <w:tcPr>
            <w:tcW w:type="dxa" w:w="1080"/>
            <w:vAlign w:val="center"/>
          </w:tcPr>
          <w:p>
            <w:r>
              <w:t>+18.93 pts</w:t>
            </w:r>
          </w:p>
        </w:tc>
        <w:tc>
          <w:tcPr>
            <w:tcW w:type="dxa" w:w="1080"/>
            <w:vAlign w:val="center"/>
          </w:tcPr>
          <w:p>
            <w:r>
              <w:t>-2.48%</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137</w:t>
            </w:r>
          </w:p>
        </w:tc>
        <w:tc>
          <w:tcPr>
            <w:tcW w:type="dxa" w:w="1080"/>
            <w:vAlign w:val="center"/>
          </w:tcPr>
          <w:p>
            <w:r>
              <w:t>Khara</w:t>
            </w:r>
          </w:p>
        </w:tc>
        <w:tc>
          <w:tcPr>
            <w:tcW w:type="dxa" w:w="1080"/>
            <w:vAlign w:val="center"/>
          </w:tcPr>
          <w:p>
            <w:r>
              <w:t>INC</w:t>
            </w:r>
          </w:p>
        </w:tc>
        <w:tc>
          <w:tcPr>
            <w:tcW w:type="dxa" w:w="1080"/>
            <w:vAlign w:val="center"/>
          </w:tcPr>
          <w:p>
            <w:r>
              <w:t>37.87%</w:t>
            </w:r>
          </w:p>
        </w:tc>
        <w:tc>
          <w:tcPr>
            <w:tcW w:type="dxa" w:w="1080"/>
            <w:vAlign w:val="center"/>
          </w:tcPr>
          <w:p>
            <w:r>
              <w:t>INC</w:t>
            </w:r>
          </w:p>
        </w:tc>
        <w:tc>
          <w:tcPr>
            <w:tcW w:type="dxa" w:w="1080"/>
            <w:vAlign w:val="center"/>
          </w:tcPr>
          <w:p>
            <w:r>
              <w:t>28.94%</w:t>
            </w:r>
          </w:p>
        </w:tc>
        <w:tc>
          <w:tcPr>
            <w:tcW w:type="dxa" w:w="1080"/>
            <w:vAlign w:val="center"/>
          </w:tcPr>
          <w:p>
            <w:r>
              <w:t>-8.93 pts</w:t>
            </w:r>
          </w:p>
        </w:tc>
        <w:tc>
          <w:tcPr>
            <w:tcW w:type="dxa" w:w="1080"/>
            <w:vAlign w:val="center"/>
          </w:tcPr>
          <w:p>
            <w:r>
              <w:t>-14.89%</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138</w:t>
            </w:r>
          </w:p>
        </w:tc>
        <w:tc>
          <w:tcPr>
            <w:tcW w:type="dxa" w:w="1080"/>
            <w:vAlign w:val="center"/>
          </w:tcPr>
          <w:p>
            <w:r>
              <w:t>Waraich</w:t>
            </w:r>
          </w:p>
        </w:tc>
        <w:tc>
          <w:tcPr>
            <w:tcW w:type="dxa" w:w="1080"/>
            <w:vAlign w:val="center"/>
          </w:tcPr>
          <w:p>
            <w:r>
              <w:t>INC</w:t>
            </w:r>
          </w:p>
        </w:tc>
        <w:tc>
          <w:tcPr>
            <w:tcW w:type="dxa" w:w="1080"/>
            <w:vAlign w:val="center"/>
          </w:tcPr>
          <w:p>
            <w:r>
              <w:t>30.56%</w:t>
            </w:r>
          </w:p>
        </w:tc>
        <w:tc>
          <w:tcPr>
            <w:tcW w:type="dxa" w:w="1080"/>
            <w:vAlign w:val="center"/>
          </w:tcPr>
          <w:p>
            <w:r>
              <w:t>AAP</w:t>
            </w:r>
          </w:p>
        </w:tc>
        <w:tc>
          <w:tcPr>
            <w:tcW w:type="dxa" w:w="1080"/>
            <w:vAlign w:val="center"/>
          </w:tcPr>
          <w:p>
            <w:r>
              <w:t>41.74%</w:t>
            </w:r>
          </w:p>
        </w:tc>
        <w:tc>
          <w:tcPr>
            <w:tcW w:type="dxa" w:w="1080"/>
            <w:vAlign w:val="center"/>
          </w:tcPr>
          <w:p>
            <w:r>
              <w:t>+11.18 pts</w:t>
            </w:r>
          </w:p>
        </w:tc>
        <w:tc>
          <w:tcPr>
            <w:tcW w:type="dxa" w:w="1080"/>
            <w:vAlign w:val="center"/>
          </w:tcPr>
          <w:p>
            <w:r>
              <w:t>-4.29%</w:t>
            </w:r>
          </w:p>
        </w:tc>
        <w:tc>
          <w:tcPr>
            <w:tcW w:type="dxa" w:w="1080"/>
            <w:vAlign w:val="center"/>
          </w:tcPr>
          <w:p>
            <w:r>
              <w:t>AAP won in 2024 after INC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+11.18 pts; turnout -4.29%).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139</w:t>
            </w:r>
          </w:p>
        </w:tc>
        <w:tc>
          <w:tcPr>
            <w:tcW w:type="dxa" w:w="1080"/>
            <w:vAlign w:val="center"/>
          </w:tcPr>
          <w:p>
            <w:r>
              <w:t>Qadian Ward No. 4</w:t>
            </w:r>
          </w:p>
        </w:tc>
        <w:tc>
          <w:tcPr>
            <w:tcW w:type="dxa" w:w="1080"/>
            <w:vAlign w:val="center"/>
          </w:tcPr>
          <w:p>
            <w:r>
              <w:t>SAD</w:t>
            </w:r>
          </w:p>
        </w:tc>
        <w:tc>
          <w:tcPr>
            <w:tcW w:type="dxa" w:w="1080"/>
            <w:vAlign w:val="center"/>
          </w:tcPr>
          <w:p>
            <w:r>
              <w:t>30.80%</w:t>
            </w:r>
          </w:p>
        </w:tc>
        <w:tc>
          <w:tcPr>
            <w:tcW w:type="dxa" w:w="1080"/>
            <w:vAlign w:val="center"/>
          </w:tcPr>
          <w:p>
            <w:r>
              <w:t>INC</w:t>
            </w:r>
          </w:p>
        </w:tc>
        <w:tc>
          <w:tcPr>
            <w:tcW w:type="dxa" w:w="1080"/>
            <w:vAlign w:val="center"/>
          </w:tcPr>
          <w:p>
            <w:r>
              <w:t>29.57%</w:t>
            </w:r>
          </w:p>
        </w:tc>
        <w:tc>
          <w:tcPr>
            <w:tcW w:type="dxa" w:w="1080"/>
            <w:vAlign w:val="center"/>
          </w:tcPr>
          <w:p>
            <w:r>
              <w:t>-1.23 pts</w:t>
            </w:r>
          </w:p>
        </w:tc>
        <w:tc>
          <w:tcPr>
            <w:tcW w:type="dxa" w:w="1080"/>
            <w:vAlign w:val="center"/>
          </w:tcPr>
          <w:p>
            <w:r>
              <w:t>-22.22%</w:t>
            </w:r>
          </w:p>
        </w:tc>
        <w:tc>
          <w:tcPr>
            <w:tcW w:type="dxa" w:w="1080"/>
            <w:vAlign w:val="center"/>
          </w:tcPr>
          <w:p>
            <w:r>
              <w:t>The winning party changed from SAD in 2022 to INC in 2024. Treat as a transition booth and verify the local causes.</w:t>
            </w:r>
          </w:p>
        </w:tc>
        <w:tc>
          <w:tcPr>
            <w:tcW w:type="dxa" w:w="1080"/>
            <w:vAlign w:val="center"/>
          </w:tcPr>
          <w:p>
            <w:r>
              <w:t>1. Conduct diagnostic visit. 2. Compare 2022/2024 movement (AAP swing -1.23 pts; turnout -22.22%). 3. Establish what changed. 4. Check organisation, election context and current issues. 5. Verify observations. 6. Assign follow-up. 7. Return in Round 2. 8. Update the database.</w:t>
            </w:r>
          </w:p>
        </w:tc>
      </w:tr>
      <w:tr>
        <w:tc>
          <w:tcPr>
            <w:tcW w:type="dxa" w:w="1080"/>
            <w:vAlign w:val="center"/>
          </w:tcPr>
          <w:p>
            <w:r>
              <w:t>140</w:t>
            </w:r>
          </w:p>
        </w:tc>
        <w:tc>
          <w:tcPr>
            <w:tcW w:type="dxa" w:w="1080"/>
            <w:vAlign w:val="center"/>
          </w:tcPr>
          <w:p>
            <w:r>
              <w:t>Qadian Ward No. 2</w:t>
            </w:r>
          </w:p>
        </w:tc>
        <w:tc>
          <w:tcPr>
            <w:tcW w:type="dxa" w:w="1080"/>
            <w:vAlign w:val="center"/>
          </w:tcPr>
          <w:p>
            <w:r>
              <w:t>INC</w:t>
            </w:r>
          </w:p>
        </w:tc>
        <w:tc>
          <w:tcPr>
            <w:tcW w:type="dxa" w:w="1080"/>
            <w:vAlign w:val="center"/>
          </w:tcPr>
          <w:p>
            <w:r>
              <w:t>34.88%</w:t>
            </w:r>
          </w:p>
        </w:tc>
        <w:tc>
          <w:tcPr>
            <w:tcW w:type="dxa" w:w="1080"/>
            <w:vAlign w:val="center"/>
          </w:tcPr>
          <w:p>
            <w:r>
              <w:t>INC</w:t>
            </w:r>
          </w:p>
        </w:tc>
        <w:tc>
          <w:tcPr>
            <w:tcW w:type="dxa" w:w="1080"/>
            <w:vAlign w:val="center"/>
          </w:tcPr>
          <w:p>
            <w:r>
              <w:t>18.28%</w:t>
            </w:r>
          </w:p>
        </w:tc>
        <w:tc>
          <w:tcPr>
            <w:tcW w:type="dxa" w:w="1080"/>
            <w:vAlign w:val="center"/>
          </w:tcPr>
          <w:p>
            <w:r>
              <w:t>-16.60 pts</w:t>
            </w:r>
          </w:p>
        </w:tc>
        <w:tc>
          <w:tcPr>
            <w:tcW w:type="dxa" w:w="1080"/>
            <w:vAlign w:val="center"/>
          </w:tcPr>
          <w:p>
            <w:r>
              <w:t>-4.13%</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141</w:t>
            </w:r>
          </w:p>
        </w:tc>
        <w:tc>
          <w:tcPr>
            <w:tcW w:type="dxa" w:w="1080"/>
            <w:vAlign w:val="center"/>
          </w:tcPr>
          <w:p>
            <w:r>
              <w:t>Qadian Ward No. 2</w:t>
            </w:r>
          </w:p>
        </w:tc>
        <w:tc>
          <w:tcPr>
            <w:tcW w:type="dxa" w:w="1080"/>
            <w:vAlign w:val="center"/>
          </w:tcPr>
          <w:p>
            <w:r>
              <w:t>INC</w:t>
            </w:r>
          </w:p>
        </w:tc>
        <w:tc>
          <w:tcPr>
            <w:tcW w:type="dxa" w:w="1080"/>
            <w:vAlign w:val="center"/>
          </w:tcPr>
          <w:p>
            <w:r>
              <w:t>32.83%</w:t>
            </w:r>
          </w:p>
        </w:tc>
        <w:tc>
          <w:tcPr>
            <w:tcW w:type="dxa" w:w="1080"/>
            <w:vAlign w:val="center"/>
          </w:tcPr>
          <w:p>
            <w:r>
              <w:t>INC</w:t>
            </w:r>
          </w:p>
        </w:tc>
        <w:tc>
          <w:tcPr>
            <w:tcW w:type="dxa" w:w="1080"/>
            <w:vAlign w:val="center"/>
          </w:tcPr>
          <w:p>
            <w:r>
              <w:t>31.93%</w:t>
            </w:r>
          </w:p>
        </w:tc>
        <w:tc>
          <w:tcPr>
            <w:tcW w:type="dxa" w:w="1080"/>
            <w:vAlign w:val="center"/>
          </w:tcPr>
          <w:p>
            <w:r>
              <w:t>-0.90 pts</w:t>
            </w:r>
          </w:p>
        </w:tc>
        <w:tc>
          <w:tcPr>
            <w:tcW w:type="dxa" w:w="1080"/>
            <w:vAlign w:val="center"/>
          </w:tcPr>
          <w:p>
            <w:r>
              <w:t>-7.74%</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142</w:t>
            </w:r>
          </w:p>
        </w:tc>
        <w:tc>
          <w:tcPr>
            <w:tcW w:type="dxa" w:w="1080"/>
            <w:vAlign w:val="center"/>
          </w:tcPr>
          <w:p>
            <w:r>
              <w:t>Qadian Ward No. 1</w:t>
            </w:r>
          </w:p>
        </w:tc>
        <w:tc>
          <w:tcPr>
            <w:tcW w:type="dxa" w:w="1080"/>
            <w:vAlign w:val="center"/>
          </w:tcPr>
          <w:p>
            <w:r>
              <w:t>SAD</w:t>
            </w:r>
          </w:p>
        </w:tc>
        <w:tc>
          <w:tcPr>
            <w:tcW w:type="dxa" w:w="1080"/>
            <w:vAlign w:val="center"/>
          </w:tcPr>
          <w:p>
            <w:r>
              <w:t>35.42%</w:t>
            </w:r>
          </w:p>
        </w:tc>
        <w:tc>
          <w:tcPr>
            <w:tcW w:type="dxa" w:w="1080"/>
            <w:vAlign w:val="center"/>
          </w:tcPr>
          <w:p>
            <w:r>
              <w:t>AAP</w:t>
            </w:r>
          </w:p>
        </w:tc>
        <w:tc>
          <w:tcPr>
            <w:tcW w:type="dxa" w:w="1080"/>
            <w:vAlign w:val="center"/>
          </w:tcPr>
          <w:p>
            <w:r>
              <w:t>40.13%</w:t>
            </w:r>
          </w:p>
        </w:tc>
        <w:tc>
          <w:tcPr>
            <w:tcW w:type="dxa" w:w="1080"/>
            <w:vAlign w:val="center"/>
          </w:tcPr>
          <w:p>
            <w:r>
              <w:t>+4.71 pts</w:t>
            </w:r>
          </w:p>
        </w:tc>
        <w:tc>
          <w:tcPr>
            <w:tcW w:type="dxa" w:w="1080"/>
            <w:vAlign w:val="center"/>
          </w:tcPr>
          <w:p>
            <w:r>
              <w:t>-10.67%</w:t>
            </w:r>
          </w:p>
        </w:tc>
        <w:tc>
          <w:tcPr>
            <w:tcW w:type="dxa" w:w="1080"/>
            <w:vAlign w:val="center"/>
          </w:tcPr>
          <w:p>
            <w:r>
              <w:t>AAP won in 2024 after SAD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+4.71 pts; turnout -10.67%).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143</w:t>
            </w:r>
          </w:p>
        </w:tc>
        <w:tc>
          <w:tcPr>
            <w:tcW w:type="dxa" w:w="1080"/>
            <w:vAlign w:val="center"/>
          </w:tcPr>
          <w:p>
            <w:r>
              <w:t>Qadian Ward No. 7</w:t>
            </w:r>
          </w:p>
        </w:tc>
        <w:tc>
          <w:tcPr>
            <w:tcW w:type="dxa" w:w="1080"/>
            <w:vAlign w:val="center"/>
          </w:tcPr>
          <w:p>
            <w:r>
              <w:t>SAD</w:t>
            </w:r>
          </w:p>
        </w:tc>
        <w:tc>
          <w:tcPr>
            <w:tcW w:type="dxa" w:w="1080"/>
            <w:vAlign w:val="center"/>
          </w:tcPr>
          <w:p>
            <w:r>
              <w:t>32.27%</w:t>
            </w:r>
          </w:p>
        </w:tc>
        <w:tc>
          <w:tcPr>
            <w:tcW w:type="dxa" w:w="1080"/>
            <w:vAlign w:val="center"/>
          </w:tcPr>
          <w:p>
            <w:r>
              <w:t>BJP</w:t>
            </w:r>
          </w:p>
        </w:tc>
        <w:tc>
          <w:tcPr>
            <w:tcW w:type="dxa" w:w="1080"/>
            <w:vAlign w:val="center"/>
          </w:tcPr>
          <w:p>
            <w:r>
              <w:t>19.19%</w:t>
            </w:r>
          </w:p>
        </w:tc>
        <w:tc>
          <w:tcPr>
            <w:tcW w:type="dxa" w:w="1080"/>
            <w:vAlign w:val="center"/>
          </w:tcPr>
          <w:p>
            <w:r>
              <w:t>-13.08 pts</w:t>
            </w:r>
          </w:p>
        </w:tc>
        <w:tc>
          <w:tcPr>
            <w:tcW w:type="dxa" w:w="1080"/>
            <w:vAlign w:val="center"/>
          </w:tcPr>
          <w:p>
            <w:r>
              <w:t>-5.94%</w:t>
            </w:r>
          </w:p>
        </w:tc>
        <w:tc>
          <w:tcPr>
            <w:tcW w:type="dxa" w:w="1080"/>
            <w:vAlign w:val="center"/>
          </w:tcPr>
          <w:p>
            <w:r>
              <w:t>The winning party changed from SAD in 2022 to BJP in 2024. Treat as a transition booth and verify the local causes.</w:t>
            </w:r>
          </w:p>
        </w:tc>
        <w:tc>
          <w:tcPr>
            <w:tcW w:type="dxa" w:w="1080"/>
            <w:vAlign w:val="center"/>
          </w:tcPr>
          <w:p>
            <w:r>
              <w:t>1. Conduct diagnostic visit. 2. Compare 2022/2024 movement (AAP swing -13.08 pts; turnout -5.94%). 3. Establish what changed. 4. Check organisation, election context and current issues. 5. Verify observations. 6. Assign follow-up. 7. Return in Round 2. 8. Update the database.</w:t>
            </w:r>
          </w:p>
        </w:tc>
      </w:tr>
      <w:tr>
        <w:tc>
          <w:tcPr>
            <w:tcW w:type="dxa" w:w="1080"/>
            <w:vAlign w:val="center"/>
          </w:tcPr>
          <w:p>
            <w:r>
              <w:t>144</w:t>
            </w:r>
          </w:p>
        </w:tc>
        <w:tc>
          <w:tcPr>
            <w:tcW w:type="dxa" w:w="1080"/>
            <w:vAlign w:val="center"/>
          </w:tcPr>
          <w:p>
            <w:r>
              <w:t>Qadian Ward No. 8</w:t>
            </w:r>
          </w:p>
        </w:tc>
        <w:tc>
          <w:tcPr>
            <w:tcW w:type="dxa" w:w="1080"/>
            <w:vAlign w:val="center"/>
          </w:tcPr>
          <w:p>
            <w:r>
              <w:t>INC</w:t>
            </w:r>
          </w:p>
        </w:tc>
        <w:tc>
          <w:tcPr>
            <w:tcW w:type="dxa" w:w="1080"/>
            <w:vAlign w:val="center"/>
          </w:tcPr>
          <w:p>
            <w:r>
              <w:t>6.30%</w:t>
            </w:r>
          </w:p>
        </w:tc>
        <w:tc>
          <w:tcPr>
            <w:tcW w:type="dxa" w:w="1080"/>
            <w:vAlign w:val="center"/>
          </w:tcPr>
          <w:p>
            <w:r>
              <w:t>AAP</w:t>
            </w:r>
          </w:p>
        </w:tc>
        <w:tc>
          <w:tcPr>
            <w:tcW w:type="dxa" w:w="1080"/>
            <w:vAlign w:val="center"/>
          </w:tcPr>
          <w:p>
            <w:r>
              <w:t>85.89%</w:t>
            </w:r>
          </w:p>
        </w:tc>
        <w:tc>
          <w:tcPr>
            <w:tcW w:type="dxa" w:w="1080"/>
            <w:vAlign w:val="center"/>
          </w:tcPr>
          <w:p>
            <w:r>
              <w:t>+79.59 pts</w:t>
            </w:r>
          </w:p>
        </w:tc>
        <w:tc>
          <w:tcPr>
            <w:tcW w:type="dxa" w:w="1080"/>
            <w:vAlign w:val="center"/>
          </w:tcPr>
          <w:p>
            <w:r>
              <w:t>-1.21%</w:t>
            </w:r>
          </w:p>
        </w:tc>
        <w:tc>
          <w:tcPr>
            <w:tcW w:type="dxa" w:w="1080"/>
            <w:vAlign w:val="center"/>
          </w:tcPr>
          <w:p>
            <w:r>
              <w:t>AAP won in 2024 after INC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+79.59 pts; turnout -1.21%).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145</w:t>
            </w:r>
          </w:p>
        </w:tc>
        <w:tc>
          <w:tcPr>
            <w:tcW w:type="dxa" w:w="1080"/>
            <w:vAlign w:val="center"/>
          </w:tcPr>
          <w:p>
            <w:r>
              <w:t>Qadian Civil Lines</w:t>
            </w:r>
          </w:p>
        </w:tc>
        <w:tc>
          <w:tcPr>
            <w:tcW w:type="dxa" w:w="1080"/>
            <w:vAlign w:val="center"/>
          </w:tcPr>
          <w:p>
            <w:r>
              <w:t>AAP</w:t>
            </w:r>
          </w:p>
        </w:tc>
        <w:tc>
          <w:tcPr>
            <w:tcW w:type="dxa" w:w="1080"/>
            <w:vAlign w:val="center"/>
          </w:tcPr>
          <w:p>
            <w:r>
              <w:t>53.39%</w:t>
            </w:r>
          </w:p>
        </w:tc>
        <w:tc>
          <w:tcPr>
            <w:tcW w:type="dxa" w:w="1080"/>
            <w:vAlign w:val="center"/>
          </w:tcPr>
          <w:p>
            <w:r>
              <w:t>AAP</w:t>
            </w:r>
          </w:p>
        </w:tc>
        <w:tc>
          <w:tcPr>
            <w:tcW w:type="dxa" w:w="1080"/>
            <w:vAlign w:val="center"/>
          </w:tcPr>
          <w:p>
            <w:r>
              <w:t>46.82%</w:t>
            </w:r>
          </w:p>
        </w:tc>
        <w:tc>
          <w:tcPr>
            <w:tcW w:type="dxa" w:w="1080"/>
            <w:vAlign w:val="center"/>
          </w:tcPr>
          <w:p>
            <w:r>
              <w:t>-6.57 pts</w:t>
            </w:r>
          </w:p>
        </w:tc>
        <w:tc>
          <w:tcPr>
            <w:tcW w:type="dxa" w:w="1080"/>
            <w:vAlign w:val="center"/>
          </w:tcPr>
          <w:p>
            <w:r>
              <w:t>-16.89%</w:t>
            </w:r>
          </w:p>
        </w:tc>
        <w:tc>
          <w:tcPr>
            <w:tcW w:type="dxa" w:w="1080"/>
            <w:vAlign w:val="center"/>
          </w:tcPr>
          <w:p>
            <w:r>
              <w:t>AAP won in both 2022 and 2024. Treat as a continuity booth: maintain organisation, verify current issues and do not assume the historical result will automatically repeat.</w:t>
            </w:r>
          </w:p>
        </w:tc>
        <w:tc>
          <w:tcPr>
            <w:tcW w:type="dxa" w:w="1080"/>
            <w:vAlign w:val="center"/>
          </w:tcPr>
          <w:p>
            <w:r>
              <w:t>1. Keep a permanent coordinator. 2. Complete a structured listening visit. 3. Review 2022/2024 numbers (AAP swing -6.57 pts; turnout -16.89%). 4. Record current area-level issues. 5. Check team activity. 6. Schedule a return visit. 7. Keep on monthly maintenance.</w:t>
            </w:r>
          </w:p>
        </w:tc>
      </w:tr>
      <w:tr>
        <w:tc>
          <w:tcPr>
            <w:tcW w:type="dxa" w:w="1080"/>
            <w:vAlign w:val="center"/>
          </w:tcPr>
          <w:p>
            <w:r>
              <w:t>146</w:t>
            </w:r>
          </w:p>
        </w:tc>
        <w:tc>
          <w:tcPr>
            <w:tcW w:type="dxa" w:w="1080"/>
            <w:vAlign w:val="center"/>
          </w:tcPr>
          <w:p>
            <w:r>
              <w:t>Qadian Ward No. 6</w:t>
            </w:r>
          </w:p>
        </w:tc>
        <w:tc>
          <w:tcPr>
            <w:tcW w:type="dxa" w:w="1080"/>
            <w:vAlign w:val="center"/>
          </w:tcPr>
          <w:p>
            <w:r>
              <w:t>AAP</w:t>
            </w:r>
          </w:p>
        </w:tc>
        <w:tc>
          <w:tcPr>
            <w:tcW w:type="dxa" w:w="1080"/>
            <w:vAlign w:val="center"/>
          </w:tcPr>
          <w:p>
            <w:r>
              <w:t>48.79%</w:t>
            </w:r>
          </w:p>
        </w:tc>
        <w:tc>
          <w:tcPr>
            <w:tcW w:type="dxa" w:w="1080"/>
            <w:vAlign w:val="center"/>
          </w:tcPr>
          <w:p>
            <w:r>
              <w:t>BJP</w:t>
            </w:r>
          </w:p>
        </w:tc>
        <w:tc>
          <w:tcPr>
            <w:tcW w:type="dxa" w:w="1080"/>
            <w:vAlign w:val="center"/>
          </w:tcPr>
          <w:p>
            <w:r>
              <w:t>27.05%</w:t>
            </w:r>
          </w:p>
        </w:tc>
        <w:tc>
          <w:tcPr>
            <w:tcW w:type="dxa" w:w="1080"/>
            <w:vAlign w:val="center"/>
          </w:tcPr>
          <w:p>
            <w:r>
              <w:t>-21.74 pts</w:t>
            </w:r>
          </w:p>
        </w:tc>
        <w:tc>
          <w:tcPr>
            <w:tcW w:type="dxa" w:w="1080"/>
            <w:vAlign w:val="center"/>
          </w:tcPr>
          <w:p>
            <w:r>
              <w:t>-11.59%</w:t>
            </w:r>
          </w:p>
        </w:tc>
        <w:tc>
          <w:tcPr>
            <w:tcW w:type="dxa" w:w="1080"/>
            <w:vAlign w:val="center"/>
          </w:tcPr>
          <w:p>
            <w:r>
              <w:t>AAP won in 2022 but BJP led in 2024. Treat as a reversal booth. The first task is diagnosis: what changed between the elections, and what is the current local situation?</w:t>
            </w:r>
          </w:p>
        </w:tc>
        <w:tc>
          <w:tcPr>
            <w:tcW w:type="dxa" w:w="1080"/>
            <w:vAlign w:val="center"/>
          </w:tcPr>
          <w:p>
            <w:r>
              <w:t>1. Put on immediate diagnosis list. 2. Compare 2022/2024 movement (AAP swing -21.74 pts; turnout -11.59%). 3. Conduct detailed listening visit. 4. Find out what changed before 2024. 5. Check local organisation and activity. 6. Record issues without assuming they caused the result. 7. Assign legitimate follow-up. 8. Return and update.</w:t>
            </w:r>
          </w:p>
        </w:tc>
      </w:tr>
      <w:tr>
        <w:tc>
          <w:tcPr>
            <w:tcW w:type="dxa" w:w="1080"/>
            <w:vAlign w:val="center"/>
          </w:tcPr>
          <w:p>
            <w:r>
              <w:t>147</w:t>
            </w:r>
          </w:p>
        </w:tc>
        <w:tc>
          <w:tcPr>
            <w:tcW w:type="dxa" w:w="1080"/>
            <w:vAlign w:val="center"/>
          </w:tcPr>
          <w:p>
            <w:r>
              <w:t>Qadian Ward No. 5</w:t>
            </w:r>
          </w:p>
        </w:tc>
        <w:tc>
          <w:tcPr>
            <w:tcW w:type="dxa" w:w="1080"/>
            <w:vAlign w:val="center"/>
          </w:tcPr>
          <w:p>
            <w:r>
              <w:t>INC</w:t>
            </w:r>
          </w:p>
        </w:tc>
        <w:tc>
          <w:tcPr>
            <w:tcW w:type="dxa" w:w="1080"/>
            <w:vAlign w:val="center"/>
          </w:tcPr>
          <w:p>
            <w:r>
              <w:t>25.58%</w:t>
            </w:r>
          </w:p>
        </w:tc>
        <w:tc>
          <w:tcPr>
            <w:tcW w:type="dxa" w:w="1080"/>
            <w:vAlign w:val="center"/>
          </w:tcPr>
          <w:p>
            <w:r>
              <w:t>INC</w:t>
            </w:r>
          </w:p>
        </w:tc>
        <w:tc>
          <w:tcPr>
            <w:tcW w:type="dxa" w:w="1080"/>
            <w:vAlign w:val="center"/>
          </w:tcPr>
          <w:p>
            <w:r>
              <w:t>19.66%</w:t>
            </w:r>
          </w:p>
        </w:tc>
        <w:tc>
          <w:tcPr>
            <w:tcW w:type="dxa" w:w="1080"/>
            <w:vAlign w:val="center"/>
          </w:tcPr>
          <w:p>
            <w:r>
              <w:t>-5.92 pts</w:t>
            </w:r>
          </w:p>
        </w:tc>
        <w:tc>
          <w:tcPr>
            <w:tcW w:type="dxa" w:w="1080"/>
            <w:vAlign w:val="center"/>
          </w:tcPr>
          <w:p>
            <w:r>
              <w:t>-6.22%</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148</w:t>
            </w:r>
          </w:p>
        </w:tc>
        <w:tc>
          <w:tcPr>
            <w:tcW w:type="dxa" w:w="1080"/>
            <w:vAlign w:val="center"/>
          </w:tcPr>
          <w:p>
            <w:r>
              <w:t>Qadian Ward No. 5</w:t>
            </w:r>
          </w:p>
        </w:tc>
        <w:tc>
          <w:tcPr>
            <w:tcW w:type="dxa" w:w="1080"/>
            <w:vAlign w:val="center"/>
          </w:tcPr>
          <w:p>
            <w:r>
              <w:t>INC</w:t>
            </w:r>
          </w:p>
        </w:tc>
        <w:tc>
          <w:tcPr>
            <w:tcW w:type="dxa" w:w="1080"/>
            <w:vAlign w:val="center"/>
          </w:tcPr>
          <w:p>
            <w:r>
              <w:t>27.40%</w:t>
            </w:r>
          </w:p>
        </w:tc>
        <w:tc>
          <w:tcPr>
            <w:tcW w:type="dxa" w:w="1080"/>
            <w:vAlign w:val="center"/>
          </w:tcPr>
          <w:p>
            <w:r>
              <w:t>INC</w:t>
            </w:r>
          </w:p>
        </w:tc>
        <w:tc>
          <w:tcPr>
            <w:tcW w:type="dxa" w:w="1080"/>
            <w:vAlign w:val="center"/>
          </w:tcPr>
          <w:p>
            <w:r>
              <w:t>25.39%</w:t>
            </w:r>
          </w:p>
        </w:tc>
        <w:tc>
          <w:tcPr>
            <w:tcW w:type="dxa" w:w="1080"/>
            <w:vAlign w:val="center"/>
          </w:tcPr>
          <w:p>
            <w:r>
              <w:t>-2.01 pts</w:t>
            </w:r>
          </w:p>
        </w:tc>
        <w:tc>
          <w:tcPr>
            <w:tcW w:type="dxa" w:w="1080"/>
            <w:vAlign w:val="center"/>
          </w:tcPr>
          <w:p>
            <w:r>
              <w:t>-11.00%</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149</w:t>
            </w:r>
          </w:p>
        </w:tc>
        <w:tc>
          <w:tcPr>
            <w:tcW w:type="dxa" w:w="1080"/>
            <w:vAlign w:val="center"/>
          </w:tcPr>
          <w:p>
            <w:r>
              <w:t>Qadian Ward No. 11</w:t>
            </w:r>
          </w:p>
        </w:tc>
        <w:tc>
          <w:tcPr>
            <w:tcW w:type="dxa" w:w="1080"/>
            <w:vAlign w:val="center"/>
          </w:tcPr>
          <w:p>
            <w:r>
              <w:t>INC</w:t>
            </w:r>
          </w:p>
        </w:tc>
        <w:tc>
          <w:tcPr>
            <w:tcW w:type="dxa" w:w="1080"/>
            <w:vAlign w:val="center"/>
          </w:tcPr>
          <w:p>
            <w:r>
              <w:t>39.67%</w:t>
            </w:r>
          </w:p>
        </w:tc>
        <w:tc>
          <w:tcPr>
            <w:tcW w:type="dxa" w:w="1080"/>
            <w:vAlign w:val="center"/>
          </w:tcPr>
          <w:p>
            <w:r>
              <w:t>INC</w:t>
            </w:r>
          </w:p>
        </w:tc>
        <w:tc>
          <w:tcPr>
            <w:tcW w:type="dxa" w:w="1080"/>
            <w:vAlign w:val="center"/>
          </w:tcPr>
          <w:p>
            <w:r>
              <w:t>28.59%</w:t>
            </w:r>
          </w:p>
        </w:tc>
        <w:tc>
          <w:tcPr>
            <w:tcW w:type="dxa" w:w="1080"/>
            <w:vAlign w:val="center"/>
          </w:tcPr>
          <w:p>
            <w:r>
              <w:t>-11.08 pts</w:t>
            </w:r>
          </w:p>
        </w:tc>
        <w:tc>
          <w:tcPr>
            <w:tcW w:type="dxa" w:w="1080"/>
            <w:vAlign w:val="center"/>
          </w:tcPr>
          <w:p>
            <w:r>
              <w:t>-10.26%</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150</w:t>
            </w:r>
          </w:p>
        </w:tc>
        <w:tc>
          <w:tcPr>
            <w:tcW w:type="dxa" w:w="1080"/>
            <w:vAlign w:val="center"/>
          </w:tcPr>
          <w:p>
            <w:r>
              <w:t>Qadian Ward No. 10</w:t>
            </w:r>
          </w:p>
        </w:tc>
        <w:tc>
          <w:tcPr>
            <w:tcW w:type="dxa" w:w="1080"/>
            <w:vAlign w:val="center"/>
          </w:tcPr>
          <w:p>
            <w:r>
              <w:t>INC</w:t>
            </w:r>
          </w:p>
        </w:tc>
        <w:tc>
          <w:tcPr>
            <w:tcW w:type="dxa" w:w="1080"/>
            <w:vAlign w:val="center"/>
          </w:tcPr>
          <w:p>
            <w:r>
              <w:t>30.08%</w:t>
            </w:r>
          </w:p>
        </w:tc>
        <w:tc>
          <w:tcPr>
            <w:tcW w:type="dxa" w:w="1080"/>
            <w:vAlign w:val="center"/>
          </w:tcPr>
          <w:p>
            <w:r>
              <w:t>AAP</w:t>
            </w:r>
          </w:p>
        </w:tc>
        <w:tc>
          <w:tcPr>
            <w:tcW w:type="dxa" w:w="1080"/>
            <w:vAlign w:val="center"/>
          </w:tcPr>
          <w:p>
            <w:r>
              <w:t>33.01%</w:t>
            </w:r>
          </w:p>
        </w:tc>
        <w:tc>
          <w:tcPr>
            <w:tcW w:type="dxa" w:w="1080"/>
            <w:vAlign w:val="center"/>
          </w:tcPr>
          <w:p>
            <w:r>
              <w:t>+2.93 pts</w:t>
            </w:r>
          </w:p>
        </w:tc>
        <w:tc>
          <w:tcPr>
            <w:tcW w:type="dxa" w:w="1080"/>
            <w:vAlign w:val="center"/>
          </w:tcPr>
          <w:p>
            <w:r>
              <w:t>-7.33%</w:t>
            </w:r>
          </w:p>
        </w:tc>
        <w:tc>
          <w:tcPr>
            <w:tcW w:type="dxa" w:w="1080"/>
            <w:vAlign w:val="center"/>
          </w:tcPr>
          <w:p>
            <w:r>
              <w:t>AAP won in 2024 after INC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+2.93 pts; turnout -7.33%).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151</w:t>
            </w:r>
          </w:p>
        </w:tc>
        <w:tc>
          <w:tcPr>
            <w:tcW w:type="dxa" w:w="1080"/>
            <w:vAlign w:val="center"/>
          </w:tcPr>
          <w:p>
            <w:r>
              <w:t>Qadian Ward No. 12</w:t>
            </w:r>
          </w:p>
        </w:tc>
        <w:tc>
          <w:tcPr>
            <w:tcW w:type="dxa" w:w="1080"/>
            <w:vAlign w:val="center"/>
          </w:tcPr>
          <w:p>
            <w:r>
              <w:t>INC</w:t>
            </w:r>
          </w:p>
        </w:tc>
        <w:tc>
          <w:tcPr>
            <w:tcW w:type="dxa" w:w="1080"/>
            <w:vAlign w:val="center"/>
          </w:tcPr>
          <w:p>
            <w:r>
              <w:t>27.86%</w:t>
            </w:r>
          </w:p>
        </w:tc>
        <w:tc>
          <w:tcPr>
            <w:tcW w:type="dxa" w:w="1080"/>
            <w:vAlign w:val="center"/>
          </w:tcPr>
          <w:p>
            <w:r>
              <w:t>BJP</w:t>
            </w:r>
          </w:p>
        </w:tc>
        <w:tc>
          <w:tcPr>
            <w:tcW w:type="dxa" w:w="1080"/>
            <w:vAlign w:val="center"/>
          </w:tcPr>
          <w:p>
            <w:r>
              <w:t>29.20%</w:t>
            </w:r>
          </w:p>
        </w:tc>
        <w:tc>
          <w:tcPr>
            <w:tcW w:type="dxa" w:w="1080"/>
            <w:vAlign w:val="center"/>
          </w:tcPr>
          <w:p>
            <w:r>
              <w:t>+1.34 pts</w:t>
            </w:r>
          </w:p>
        </w:tc>
        <w:tc>
          <w:tcPr>
            <w:tcW w:type="dxa" w:w="1080"/>
            <w:vAlign w:val="center"/>
          </w:tcPr>
          <w:p>
            <w:r>
              <w:t>-13.57%</w:t>
            </w:r>
          </w:p>
        </w:tc>
        <w:tc>
          <w:tcPr>
            <w:tcW w:type="dxa" w:w="1080"/>
            <w:vAlign w:val="center"/>
          </w:tcPr>
          <w:p>
            <w:r>
              <w:t>The winning party changed from INC in 2022 to BJP in 2024. Treat as a transition booth and verify the local causes.</w:t>
            </w:r>
          </w:p>
        </w:tc>
        <w:tc>
          <w:tcPr>
            <w:tcW w:type="dxa" w:w="1080"/>
            <w:vAlign w:val="center"/>
          </w:tcPr>
          <w:p>
            <w:r>
              <w:t>1. Conduct diagnostic visit. 2. Compare 2022/2024 movement (AAP swing +1.34 pts; turnout -13.57%). 3. Establish what changed. 4. Check organisation, election context and current issues. 5. Verify observations. 6. Assign follow-up. 7. Return in Round 2. 8. Update the database.</w:t>
            </w:r>
          </w:p>
        </w:tc>
      </w:tr>
      <w:tr>
        <w:tc>
          <w:tcPr>
            <w:tcW w:type="dxa" w:w="1080"/>
            <w:vAlign w:val="center"/>
          </w:tcPr>
          <w:p>
            <w:r>
              <w:t>152</w:t>
            </w:r>
          </w:p>
        </w:tc>
        <w:tc>
          <w:tcPr>
            <w:tcW w:type="dxa" w:w="1080"/>
            <w:vAlign w:val="center"/>
          </w:tcPr>
          <w:p>
            <w:r>
              <w:t>Qadian Ward No. 9</w:t>
            </w:r>
          </w:p>
        </w:tc>
        <w:tc>
          <w:tcPr>
            <w:tcW w:type="dxa" w:w="1080"/>
            <w:vAlign w:val="center"/>
          </w:tcPr>
          <w:p>
            <w:r>
              <w:t>INC</w:t>
            </w:r>
          </w:p>
        </w:tc>
        <w:tc>
          <w:tcPr>
            <w:tcW w:type="dxa" w:w="1080"/>
            <w:vAlign w:val="center"/>
          </w:tcPr>
          <w:p>
            <w:r>
              <w:t>23.24%</w:t>
            </w:r>
          </w:p>
        </w:tc>
        <w:tc>
          <w:tcPr>
            <w:tcW w:type="dxa" w:w="1080"/>
            <w:vAlign w:val="center"/>
          </w:tcPr>
          <w:p>
            <w:r>
              <w:t>BJP</w:t>
            </w:r>
          </w:p>
        </w:tc>
        <w:tc>
          <w:tcPr>
            <w:tcW w:type="dxa" w:w="1080"/>
            <w:vAlign w:val="center"/>
          </w:tcPr>
          <w:p>
            <w:r>
              <w:t>15.90%</w:t>
            </w:r>
          </w:p>
        </w:tc>
        <w:tc>
          <w:tcPr>
            <w:tcW w:type="dxa" w:w="1080"/>
            <w:vAlign w:val="center"/>
          </w:tcPr>
          <w:p>
            <w:r>
              <w:t>-7.34 pts</w:t>
            </w:r>
          </w:p>
        </w:tc>
        <w:tc>
          <w:tcPr>
            <w:tcW w:type="dxa" w:w="1080"/>
            <w:vAlign w:val="center"/>
          </w:tcPr>
          <w:p>
            <w:r>
              <w:t>-7.54%</w:t>
            </w:r>
          </w:p>
        </w:tc>
        <w:tc>
          <w:tcPr>
            <w:tcW w:type="dxa" w:w="1080"/>
            <w:vAlign w:val="center"/>
          </w:tcPr>
          <w:p>
            <w:r>
              <w:t>The winning party changed from INC in 2022 to BJP in 2024. Treat as a transition booth and verify the local causes.</w:t>
            </w:r>
          </w:p>
        </w:tc>
        <w:tc>
          <w:tcPr>
            <w:tcW w:type="dxa" w:w="1080"/>
            <w:vAlign w:val="center"/>
          </w:tcPr>
          <w:p>
            <w:r>
              <w:t>1. Conduct diagnostic visit. 2. Compare 2022/2024 movement (AAP swing -7.34 pts; turnout -7.54%). 3. Establish what changed. 4. Check organisation, election context and current issues. 5. Verify observations. 6. Assign follow-up. 7. Return in Round 2. 8. Update the database.</w:t>
            </w:r>
          </w:p>
        </w:tc>
      </w:tr>
      <w:tr>
        <w:tc>
          <w:tcPr>
            <w:tcW w:type="dxa" w:w="1080"/>
            <w:vAlign w:val="center"/>
          </w:tcPr>
          <w:p>
            <w:r>
              <w:t>153</w:t>
            </w:r>
          </w:p>
        </w:tc>
        <w:tc>
          <w:tcPr>
            <w:tcW w:type="dxa" w:w="1080"/>
            <w:vAlign w:val="center"/>
          </w:tcPr>
          <w:p>
            <w:r>
              <w:t>Qadian Ward No. 13</w:t>
            </w:r>
          </w:p>
        </w:tc>
        <w:tc>
          <w:tcPr>
            <w:tcW w:type="dxa" w:w="1080"/>
            <w:vAlign w:val="center"/>
          </w:tcPr>
          <w:p>
            <w:r>
              <w:t>INC</w:t>
            </w:r>
          </w:p>
        </w:tc>
        <w:tc>
          <w:tcPr>
            <w:tcW w:type="dxa" w:w="1080"/>
            <w:vAlign w:val="center"/>
          </w:tcPr>
          <w:p>
            <w:r>
              <w:t>31.92%</w:t>
            </w:r>
          </w:p>
        </w:tc>
        <w:tc>
          <w:tcPr>
            <w:tcW w:type="dxa" w:w="1080"/>
            <w:vAlign w:val="center"/>
          </w:tcPr>
          <w:p>
            <w:r>
              <w:t>BJP</w:t>
            </w:r>
          </w:p>
        </w:tc>
        <w:tc>
          <w:tcPr>
            <w:tcW w:type="dxa" w:w="1080"/>
            <w:vAlign w:val="center"/>
          </w:tcPr>
          <w:p>
            <w:r>
              <w:t>18.68%</w:t>
            </w:r>
          </w:p>
        </w:tc>
        <w:tc>
          <w:tcPr>
            <w:tcW w:type="dxa" w:w="1080"/>
            <w:vAlign w:val="center"/>
          </w:tcPr>
          <w:p>
            <w:r>
              <w:t>-13.24 pts</w:t>
            </w:r>
          </w:p>
        </w:tc>
        <w:tc>
          <w:tcPr>
            <w:tcW w:type="dxa" w:w="1080"/>
            <w:vAlign w:val="center"/>
          </w:tcPr>
          <w:p>
            <w:r>
              <w:t>-8.47%</w:t>
            </w:r>
          </w:p>
        </w:tc>
        <w:tc>
          <w:tcPr>
            <w:tcW w:type="dxa" w:w="1080"/>
            <w:vAlign w:val="center"/>
          </w:tcPr>
          <w:p>
            <w:r>
              <w:t>The winning party changed from INC in 2022 to BJP in 2024. Treat as a transition booth and verify the local causes.</w:t>
            </w:r>
          </w:p>
        </w:tc>
        <w:tc>
          <w:tcPr>
            <w:tcW w:type="dxa" w:w="1080"/>
            <w:vAlign w:val="center"/>
          </w:tcPr>
          <w:p>
            <w:r>
              <w:t>1. Conduct diagnostic visit. 2. Compare 2022/2024 movement (AAP swing -13.24 pts; turnout -8.47%). 3. Establish what changed. 4. Check organisation, election context and current issues. 5. Verify observations. 6. Assign follow-up. 7. Return in Round 2. 8. Update the database.</w:t>
            </w:r>
          </w:p>
        </w:tc>
      </w:tr>
      <w:tr>
        <w:tc>
          <w:tcPr>
            <w:tcW w:type="dxa" w:w="1080"/>
            <w:vAlign w:val="center"/>
          </w:tcPr>
          <w:p>
            <w:r>
              <w:t>154</w:t>
            </w:r>
          </w:p>
        </w:tc>
        <w:tc>
          <w:tcPr>
            <w:tcW w:type="dxa" w:w="1080"/>
            <w:vAlign w:val="center"/>
          </w:tcPr>
          <w:p>
            <w:r>
              <w:t>Qadian Ward No. 15</w:t>
            </w:r>
          </w:p>
        </w:tc>
        <w:tc>
          <w:tcPr>
            <w:tcW w:type="dxa" w:w="1080"/>
            <w:vAlign w:val="center"/>
          </w:tcPr>
          <w:p>
            <w:r>
              <w:t>INC</w:t>
            </w:r>
          </w:p>
        </w:tc>
        <w:tc>
          <w:tcPr>
            <w:tcW w:type="dxa" w:w="1080"/>
            <w:vAlign w:val="center"/>
          </w:tcPr>
          <w:p>
            <w:r>
              <w:t>15.32%</w:t>
            </w:r>
          </w:p>
        </w:tc>
        <w:tc>
          <w:tcPr>
            <w:tcW w:type="dxa" w:w="1080"/>
            <w:vAlign w:val="center"/>
          </w:tcPr>
          <w:p>
            <w:r>
              <w:t>INC</w:t>
            </w:r>
          </w:p>
        </w:tc>
        <w:tc>
          <w:tcPr>
            <w:tcW w:type="dxa" w:w="1080"/>
            <w:vAlign w:val="center"/>
          </w:tcPr>
          <w:p>
            <w:r>
              <w:t>14.98%</w:t>
            </w:r>
          </w:p>
        </w:tc>
        <w:tc>
          <w:tcPr>
            <w:tcW w:type="dxa" w:w="1080"/>
            <w:vAlign w:val="center"/>
          </w:tcPr>
          <w:p>
            <w:r>
              <w:t>-0.34 pts</w:t>
            </w:r>
          </w:p>
        </w:tc>
        <w:tc>
          <w:tcPr>
            <w:tcW w:type="dxa" w:w="1080"/>
            <w:vAlign w:val="center"/>
          </w:tcPr>
          <w:p>
            <w:r>
              <w:t>-13.15%</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155</w:t>
            </w:r>
          </w:p>
        </w:tc>
        <w:tc>
          <w:tcPr>
            <w:tcW w:type="dxa" w:w="1080"/>
            <w:vAlign w:val="center"/>
          </w:tcPr>
          <w:p>
            <w:r>
              <w:t>Qadian Ward No. 14</w:t>
            </w:r>
          </w:p>
        </w:tc>
        <w:tc>
          <w:tcPr>
            <w:tcW w:type="dxa" w:w="1080"/>
            <w:vAlign w:val="center"/>
          </w:tcPr>
          <w:p>
            <w:r>
              <w:t>INC</w:t>
            </w:r>
          </w:p>
        </w:tc>
        <w:tc>
          <w:tcPr>
            <w:tcW w:type="dxa" w:w="1080"/>
            <w:vAlign w:val="center"/>
          </w:tcPr>
          <w:p>
            <w:r>
              <w:t>16.29%</w:t>
            </w:r>
          </w:p>
        </w:tc>
        <w:tc>
          <w:tcPr>
            <w:tcW w:type="dxa" w:w="1080"/>
            <w:vAlign w:val="center"/>
          </w:tcPr>
          <w:p>
            <w:r>
              <w:t>BJP</w:t>
            </w:r>
          </w:p>
        </w:tc>
        <w:tc>
          <w:tcPr>
            <w:tcW w:type="dxa" w:w="1080"/>
            <w:vAlign w:val="center"/>
          </w:tcPr>
          <w:p>
            <w:r>
              <w:t>30.75%</w:t>
            </w:r>
          </w:p>
        </w:tc>
        <w:tc>
          <w:tcPr>
            <w:tcW w:type="dxa" w:w="1080"/>
            <w:vAlign w:val="center"/>
          </w:tcPr>
          <w:p>
            <w:r>
              <w:t>+14.46 pts</w:t>
            </w:r>
          </w:p>
        </w:tc>
        <w:tc>
          <w:tcPr>
            <w:tcW w:type="dxa" w:w="1080"/>
            <w:vAlign w:val="center"/>
          </w:tcPr>
          <w:p>
            <w:r>
              <w:t>-8.84%</w:t>
            </w:r>
          </w:p>
        </w:tc>
        <w:tc>
          <w:tcPr>
            <w:tcW w:type="dxa" w:w="1080"/>
            <w:vAlign w:val="center"/>
          </w:tcPr>
          <w:p>
            <w:r>
              <w:t>The winning party changed from INC in 2022 to BJP in 2024. Treat as a transition booth and verify the local causes.</w:t>
            </w:r>
          </w:p>
        </w:tc>
        <w:tc>
          <w:tcPr>
            <w:tcW w:type="dxa" w:w="1080"/>
            <w:vAlign w:val="center"/>
          </w:tcPr>
          <w:p>
            <w:r>
              <w:t>1. Conduct diagnostic visit. 2. Compare 2022/2024 movement (AAP swing +14.46 pts; turnout -8.84%). 3. Establish what changed. 4. Check organisation, election context and current issues. 5. Verify observations. 6. Assign follow-up. 7. Return in Round 2. 8. Update the database.</w:t>
            </w:r>
          </w:p>
        </w:tc>
      </w:tr>
      <w:tr>
        <w:tc>
          <w:tcPr>
            <w:tcW w:type="dxa" w:w="1080"/>
            <w:vAlign w:val="center"/>
          </w:tcPr>
          <w:p>
            <w:r>
              <w:t>156</w:t>
            </w:r>
          </w:p>
        </w:tc>
        <w:tc>
          <w:tcPr>
            <w:tcW w:type="dxa" w:w="1080"/>
            <w:vAlign w:val="center"/>
          </w:tcPr>
          <w:p>
            <w:r>
              <w:t>Qadian Ward No. 3</w:t>
            </w:r>
          </w:p>
        </w:tc>
        <w:tc>
          <w:tcPr>
            <w:tcW w:type="dxa" w:w="1080"/>
            <w:vAlign w:val="center"/>
          </w:tcPr>
          <w:p>
            <w:r>
              <w:t>SAD</w:t>
            </w:r>
          </w:p>
        </w:tc>
        <w:tc>
          <w:tcPr>
            <w:tcW w:type="dxa" w:w="1080"/>
            <w:vAlign w:val="center"/>
          </w:tcPr>
          <w:p>
            <w:r>
              <w:t>31.49%</w:t>
            </w:r>
          </w:p>
        </w:tc>
        <w:tc>
          <w:tcPr>
            <w:tcW w:type="dxa" w:w="1080"/>
            <w:vAlign w:val="center"/>
          </w:tcPr>
          <w:p>
            <w:r>
              <w:t>AAP</w:t>
            </w:r>
          </w:p>
        </w:tc>
        <w:tc>
          <w:tcPr>
            <w:tcW w:type="dxa" w:w="1080"/>
            <w:vAlign w:val="center"/>
          </w:tcPr>
          <w:p>
            <w:r>
              <w:t>36.09%</w:t>
            </w:r>
          </w:p>
        </w:tc>
        <w:tc>
          <w:tcPr>
            <w:tcW w:type="dxa" w:w="1080"/>
            <w:vAlign w:val="center"/>
          </w:tcPr>
          <w:p>
            <w:r>
              <w:t>+4.60 pts</w:t>
            </w:r>
          </w:p>
        </w:tc>
        <w:tc>
          <w:tcPr>
            <w:tcW w:type="dxa" w:w="1080"/>
            <w:vAlign w:val="center"/>
          </w:tcPr>
          <w:p>
            <w:r>
              <w:t>-11.87%</w:t>
            </w:r>
          </w:p>
        </w:tc>
        <w:tc>
          <w:tcPr>
            <w:tcW w:type="dxa" w:w="1080"/>
            <w:vAlign w:val="center"/>
          </w:tcPr>
          <w:p>
            <w:r>
              <w:t>AAP won in 2024 after SAD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+4.60 pts; turnout -11.87%).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157</w:t>
            </w:r>
          </w:p>
        </w:tc>
        <w:tc>
          <w:tcPr>
            <w:tcW w:type="dxa" w:w="1080"/>
            <w:vAlign w:val="center"/>
          </w:tcPr>
          <w:p>
            <w:r>
              <w:t>Nathpur</w:t>
            </w:r>
          </w:p>
        </w:tc>
        <w:tc>
          <w:tcPr>
            <w:tcW w:type="dxa" w:w="1080"/>
            <w:vAlign w:val="center"/>
          </w:tcPr>
          <w:p>
            <w:r>
              <w:t>AAP</w:t>
            </w:r>
          </w:p>
        </w:tc>
        <w:tc>
          <w:tcPr>
            <w:tcW w:type="dxa" w:w="1080"/>
            <w:vAlign w:val="center"/>
          </w:tcPr>
          <w:p>
            <w:r>
              <w:t>38.18%</w:t>
            </w:r>
          </w:p>
        </w:tc>
        <w:tc>
          <w:tcPr>
            <w:tcW w:type="dxa" w:w="1080"/>
            <w:vAlign w:val="center"/>
          </w:tcPr>
          <w:p>
            <w:r>
              <w:t>INC</w:t>
            </w:r>
          </w:p>
        </w:tc>
        <w:tc>
          <w:tcPr>
            <w:tcW w:type="dxa" w:w="1080"/>
            <w:vAlign w:val="center"/>
          </w:tcPr>
          <w:p>
            <w:r>
              <w:t>26.17%</w:t>
            </w:r>
          </w:p>
        </w:tc>
        <w:tc>
          <w:tcPr>
            <w:tcW w:type="dxa" w:w="1080"/>
            <w:vAlign w:val="center"/>
          </w:tcPr>
          <w:p>
            <w:r>
              <w:t>-12.01 pts</w:t>
            </w:r>
          </w:p>
        </w:tc>
        <w:tc>
          <w:tcPr>
            <w:tcW w:type="dxa" w:w="1080"/>
            <w:vAlign w:val="center"/>
          </w:tcPr>
          <w:p>
            <w:r>
              <w:t>-1.27%</w:t>
            </w:r>
          </w:p>
        </w:tc>
        <w:tc>
          <w:tcPr>
            <w:tcW w:type="dxa" w:w="1080"/>
            <w:vAlign w:val="center"/>
          </w:tcPr>
          <w:p>
            <w:r>
              <w:t>AAP won in 2022 but INC led in 2024. Treat as a reversal booth. The first task is diagnosis: what changed between the elections, and what is the current local situation?</w:t>
            </w:r>
          </w:p>
        </w:tc>
        <w:tc>
          <w:tcPr>
            <w:tcW w:type="dxa" w:w="1080"/>
            <w:vAlign w:val="center"/>
          </w:tcPr>
          <w:p>
            <w:r>
              <w:t>1. Put on immediate diagnosis list. 2. Compare 2022/2024 movement (AAP swing -12.01 pts; turnout -1.27%). 3. Conduct detailed listening visit. 4. Find out what changed before 2024. 5. Check local organisation and activity. 6. Record issues without assuming they caused the result. 7. Assign legitimate follow-up. 8. Return and update.</w:t>
            </w:r>
          </w:p>
        </w:tc>
      </w:tr>
      <w:tr>
        <w:tc>
          <w:tcPr>
            <w:tcW w:type="dxa" w:w="1080"/>
            <w:vAlign w:val="center"/>
          </w:tcPr>
          <w:p>
            <w:r>
              <w:t>158</w:t>
            </w:r>
          </w:p>
        </w:tc>
        <w:tc>
          <w:tcPr>
            <w:tcW w:type="dxa" w:w="1080"/>
            <w:vAlign w:val="center"/>
          </w:tcPr>
          <w:p>
            <w:r>
              <w:t>Bhagatpura Rathwala</w:t>
            </w:r>
          </w:p>
        </w:tc>
        <w:tc>
          <w:tcPr>
            <w:tcW w:type="dxa" w:w="1080"/>
            <w:vAlign w:val="center"/>
          </w:tcPr>
          <w:p>
            <w:r>
              <w:t>SAD</w:t>
            </w:r>
          </w:p>
        </w:tc>
        <w:tc>
          <w:tcPr>
            <w:tcW w:type="dxa" w:w="1080"/>
            <w:vAlign w:val="center"/>
          </w:tcPr>
          <w:p>
            <w:r>
              <w:t>20.45%</w:t>
            </w:r>
          </w:p>
        </w:tc>
        <w:tc>
          <w:tcPr>
            <w:tcW w:type="dxa" w:w="1080"/>
            <w:vAlign w:val="center"/>
          </w:tcPr>
          <w:p>
            <w:r>
              <w:t>INC</w:t>
            </w:r>
          </w:p>
        </w:tc>
        <w:tc>
          <w:tcPr>
            <w:tcW w:type="dxa" w:w="1080"/>
            <w:vAlign w:val="center"/>
          </w:tcPr>
          <w:p>
            <w:r>
              <w:t>30.47%</w:t>
            </w:r>
          </w:p>
        </w:tc>
        <w:tc>
          <w:tcPr>
            <w:tcW w:type="dxa" w:w="1080"/>
            <w:vAlign w:val="center"/>
          </w:tcPr>
          <w:p>
            <w:r>
              <w:t>+10.02 pts</w:t>
            </w:r>
          </w:p>
        </w:tc>
        <w:tc>
          <w:tcPr>
            <w:tcW w:type="dxa" w:w="1080"/>
            <w:vAlign w:val="center"/>
          </w:tcPr>
          <w:p>
            <w:r>
              <w:t>-8.47%</w:t>
            </w:r>
          </w:p>
        </w:tc>
        <w:tc>
          <w:tcPr>
            <w:tcW w:type="dxa" w:w="1080"/>
            <w:vAlign w:val="center"/>
          </w:tcPr>
          <w:p>
            <w:r>
              <w:t>The winning party changed from SAD in 2022 to INC in 2024. Treat as a transition booth and verify the local causes.</w:t>
            </w:r>
          </w:p>
        </w:tc>
        <w:tc>
          <w:tcPr>
            <w:tcW w:type="dxa" w:w="1080"/>
            <w:vAlign w:val="center"/>
          </w:tcPr>
          <w:p>
            <w:r>
              <w:t>1. Conduct diagnostic visit. 2. Compare 2022/2024 movement (AAP swing +10.02 pts; turnout -8.47%). 3. Establish what changed. 4. Check organisation, election context and current issues. 5. Verify observations. 6. Assign follow-up. 7. Return in Round 2. 8. Update the database.</w:t>
            </w:r>
          </w:p>
        </w:tc>
      </w:tr>
      <w:tr>
        <w:tc>
          <w:tcPr>
            <w:tcW w:type="dxa" w:w="1080"/>
            <w:vAlign w:val="center"/>
          </w:tcPr>
          <w:p>
            <w:r>
              <w:t>159</w:t>
            </w:r>
          </w:p>
        </w:tc>
        <w:tc>
          <w:tcPr>
            <w:tcW w:type="dxa" w:w="1080"/>
            <w:vAlign w:val="center"/>
          </w:tcPr>
          <w:p>
            <w:r>
              <w:t>Nangal Baghbana</w:t>
            </w:r>
          </w:p>
        </w:tc>
        <w:tc>
          <w:tcPr>
            <w:tcW w:type="dxa" w:w="1080"/>
            <w:vAlign w:val="center"/>
          </w:tcPr>
          <w:p>
            <w:r>
              <w:t>INC</w:t>
            </w:r>
          </w:p>
        </w:tc>
        <w:tc>
          <w:tcPr>
            <w:tcW w:type="dxa" w:w="1080"/>
            <w:vAlign w:val="center"/>
          </w:tcPr>
          <w:p>
            <w:r>
              <w:t>24.22%</w:t>
            </w:r>
          </w:p>
        </w:tc>
        <w:tc>
          <w:tcPr>
            <w:tcW w:type="dxa" w:w="1080"/>
            <w:vAlign w:val="center"/>
          </w:tcPr>
          <w:p>
            <w:r>
              <w:t>AAP</w:t>
            </w:r>
          </w:p>
        </w:tc>
        <w:tc>
          <w:tcPr>
            <w:tcW w:type="dxa" w:w="1080"/>
            <w:vAlign w:val="center"/>
          </w:tcPr>
          <w:p>
            <w:r>
              <w:t>62.33%</w:t>
            </w:r>
          </w:p>
        </w:tc>
        <w:tc>
          <w:tcPr>
            <w:tcW w:type="dxa" w:w="1080"/>
            <w:vAlign w:val="center"/>
          </w:tcPr>
          <w:p>
            <w:r>
              <w:t>+38.11 pts</w:t>
            </w:r>
          </w:p>
        </w:tc>
        <w:tc>
          <w:tcPr>
            <w:tcW w:type="dxa" w:w="1080"/>
            <w:vAlign w:val="center"/>
          </w:tcPr>
          <w:p>
            <w:r>
              <w:t>-9.32%</w:t>
            </w:r>
          </w:p>
        </w:tc>
        <w:tc>
          <w:tcPr>
            <w:tcW w:type="dxa" w:w="1080"/>
            <w:vAlign w:val="center"/>
          </w:tcPr>
          <w:p>
            <w:r>
              <w:t>AAP won in 2024 after INC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+38.11 pts; turnout -9.32%).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160</w:t>
            </w:r>
          </w:p>
        </w:tc>
        <w:tc>
          <w:tcPr>
            <w:tcW w:type="dxa" w:w="1080"/>
            <w:vAlign w:val="center"/>
          </w:tcPr>
          <w:p>
            <w:r>
              <w:t>Chhota Nangal</w:t>
            </w:r>
          </w:p>
        </w:tc>
        <w:tc>
          <w:tcPr>
            <w:tcW w:type="dxa" w:w="1080"/>
            <w:vAlign w:val="center"/>
          </w:tcPr>
          <w:p>
            <w:r>
              <w:t>INC</w:t>
            </w:r>
          </w:p>
        </w:tc>
        <w:tc>
          <w:tcPr>
            <w:tcW w:type="dxa" w:w="1080"/>
            <w:vAlign w:val="center"/>
          </w:tcPr>
          <w:p>
            <w:r>
              <w:t>35.58%</w:t>
            </w:r>
          </w:p>
        </w:tc>
        <w:tc>
          <w:tcPr>
            <w:tcW w:type="dxa" w:w="1080"/>
            <w:vAlign w:val="center"/>
          </w:tcPr>
          <w:p>
            <w:r>
              <w:t>AAP</w:t>
            </w:r>
          </w:p>
        </w:tc>
        <w:tc>
          <w:tcPr>
            <w:tcW w:type="dxa" w:w="1080"/>
            <w:vAlign w:val="center"/>
          </w:tcPr>
          <w:p>
            <w:r>
              <w:t>35.09%</w:t>
            </w:r>
          </w:p>
        </w:tc>
        <w:tc>
          <w:tcPr>
            <w:tcW w:type="dxa" w:w="1080"/>
            <w:vAlign w:val="center"/>
          </w:tcPr>
          <w:p>
            <w:r>
              <w:t>-0.49 pts</w:t>
            </w:r>
          </w:p>
        </w:tc>
        <w:tc>
          <w:tcPr>
            <w:tcW w:type="dxa" w:w="1080"/>
            <w:vAlign w:val="center"/>
          </w:tcPr>
          <w:p>
            <w:r>
              <w:t>+9.62%</w:t>
            </w:r>
          </w:p>
        </w:tc>
        <w:tc>
          <w:tcPr>
            <w:tcW w:type="dxa" w:w="1080"/>
            <w:vAlign w:val="center"/>
          </w:tcPr>
          <w:p>
            <w:r>
              <w:t>AAP won in 2024 after INC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-0.49 pts; turnout +9.62%).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161</w:t>
            </w:r>
          </w:p>
        </w:tc>
        <w:tc>
          <w:tcPr>
            <w:tcW w:type="dxa" w:w="1080"/>
            <w:vAlign w:val="center"/>
          </w:tcPr>
          <w:p>
            <w:r>
              <w:t>Kahlwan</w:t>
            </w:r>
          </w:p>
        </w:tc>
        <w:tc>
          <w:tcPr>
            <w:tcW w:type="dxa" w:w="1080"/>
            <w:vAlign w:val="center"/>
          </w:tcPr>
          <w:p>
            <w:r>
              <w:t>INC</w:t>
            </w:r>
          </w:p>
        </w:tc>
        <w:tc>
          <w:tcPr>
            <w:tcW w:type="dxa" w:w="1080"/>
            <w:vAlign w:val="center"/>
          </w:tcPr>
          <w:p>
            <w:r>
              <w:t>29.68%</w:t>
            </w:r>
          </w:p>
        </w:tc>
        <w:tc>
          <w:tcPr>
            <w:tcW w:type="dxa" w:w="1080"/>
            <w:vAlign w:val="center"/>
          </w:tcPr>
          <w:p>
            <w:r>
              <w:t>INC</w:t>
            </w:r>
          </w:p>
        </w:tc>
        <w:tc>
          <w:tcPr>
            <w:tcW w:type="dxa" w:w="1080"/>
            <w:vAlign w:val="center"/>
          </w:tcPr>
          <w:p>
            <w:r>
              <w:t>19.83%</w:t>
            </w:r>
          </w:p>
        </w:tc>
        <w:tc>
          <w:tcPr>
            <w:tcW w:type="dxa" w:w="1080"/>
            <w:vAlign w:val="center"/>
          </w:tcPr>
          <w:p>
            <w:r>
              <w:t>-9.85 pts</w:t>
            </w:r>
          </w:p>
        </w:tc>
        <w:tc>
          <w:tcPr>
            <w:tcW w:type="dxa" w:w="1080"/>
            <w:vAlign w:val="center"/>
          </w:tcPr>
          <w:p>
            <w:r>
              <w:t>-8.15%</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162</w:t>
            </w:r>
          </w:p>
        </w:tc>
        <w:tc>
          <w:tcPr>
            <w:tcW w:type="dxa" w:w="1080"/>
            <w:vAlign w:val="center"/>
          </w:tcPr>
          <w:p>
            <w:r>
              <w:t>Kahlwan</w:t>
            </w:r>
          </w:p>
        </w:tc>
        <w:tc>
          <w:tcPr>
            <w:tcW w:type="dxa" w:w="1080"/>
            <w:vAlign w:val="center"/>
          </w:tcPr>
          <w:p>
            <w:r>
              <w:t>INC</w:t>
            </w:r>
          </w:p>
        </w:tc>
        <w:tc>
          <w:tcPr>
            <w:tcW w:type="dxa" w:w="1080"/>
            <w:vAlign w:val="center"/>
          </w:tcPr>
          <w:p>
            <w:r>
              <w:t>28.08%</w:t>
            </w:r>
          </w:p>
        </w:tc>
        <w:tc>
          <w:tcPr>
            <w:tcW w:type="dxa" w:w="1080"/>
            <w:vAlign w:val="center"/>
          </w:tcPr>
          <w:p>
            <w:r>
              <w:t>INC</w:t>
            </w:r>
          </w:p>
        </w:tc>
        <w:tc>
          <w:tcPr>
            <w:tcW w:type="dxa" w:w="1080"/>
            <w:vAlign w:val="center"/>
          </w:tcPr>
          <w:p>
            <w:r>
              <w:t>37.83%</w:t>
            </w:r>
          </w:p>
        </w:tc>
        <w:tc>
          <w:tcPr>
            <w:tcW w:type="dxa" w:w="1080"/>
            <w:vAlign w:val="center"/>
          </w:tcPr>
          <w:p>
            <w:r>
              <w:t>+9.75 pts</w:t>
            </w:r>
          </w:p>
        </w:tc>
        <w:tc>
          <w:tcPr>
            <w:tcW w:type="dxa" w:w="1080"/>
            <w:vAlign w:val="center"/>
          </w:tcPr>
          <w:p>
            <w:r>
              <w:t>-22.60%</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163</w:t>
            </w:r>
          </w:p>
        </w:tc>
        <w:tc>
          <w:tcPr>
            <w:tcW w:type="dxa" w:w="1080"/>
            <w:vAlign w:val="center"/>
          </w:tcPr>
          <w:p>
            <w:r>
              <w:t>Kahlwan</w:t>
            </w:r>
          </w:p>
        </w:tc>
        <w:tc>
          <w:tcPr>
            <w:tcW w:type="dxa" w:w="1080"/>
            <w:vAlign w:val="center"/>
          </w:tcPr>
          <w:p>
            <w:r>
              <w:t>INC</w:t>
            </w:r>
          </w:p>
        </w:tc>
        <w:tc>
          <w:tcPr>
            <w:tcW w:type="dxa" w:w="1080"/>
            <w:vAlign w:val="center"/>
          </w:tcPr>
          <w:p>
            <w:r>
              <w:t>31.67%</w:t>
            </w:r>
          </w:p>
        </w:tc>
        <w:tc>
          <w:tcPr>
            <w:tcW w:type="dxa" w:w="1080"/>
            <w:vAlign w:val="center"/>
          </w:tcPr>
          <w:p>
            <w:r>
              <w:t>INC</w:t>
            </w:r>
          </w:p>
        </w:tc>
        <w:tc>
          <w:tcPr>
            <w:tcW w:type="dxa" w:w="1080"/>
            <w:vAlign w:val="center"/>
          </w:tcPr>
          <w:p>
            <w:r>
              <w:t>27.50%</w:t>
            </w:r>
          </w:p>
        </w:tc>
        <w:tc>
          <w:tcPr>
            <w:tcW w:type="dxa" w:w="1080"/>
            <w:vAlign w:val="center"/>
          </w:tcPr>
          <w:p>
            <w:r>
              <w:t>-4.17 pts</w:t>
            </w:r>
          </w:p>
        </w:tc>
        <w:tc>
          <w:tcPr>
            <w:tcW w:type="dxa" w:w="1080"/>
            <w:vAlign w:val="center"/>
          </w:tcPr>
          <w:p>
            <w:r>
              <w:t>-27.60%</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164</w:t>
            </w:r>
          </w:p>
        </w:tc>
        <w:tc>
          <w:tcPr>
            <w:tcW w:type="dxa" w:w="1080"/>
            <w:vAlign w:val="center"/>
          </w:tcPr>
          <w:p>
            <w:r>
              <w:t>Basrai</w:t>
            </w:r>
          </w:p>
        </w:tc>
        <w:tc>
          <w:tcPr>
            <w:tcW w:type="dxa" w:w="1080"/>
            <w:vAlign w:val="center"/>
          </w:tcPr>
          <w:p>
            <w:r>
              <w:t>INC</w:t>
            </w:r>
          </w:p>
        </w:tc>
        <w:tc>
          <w:tcPr>
            <w:tcW w:type="dxa" w:w="1080"/>
            <w:vAlign w:val="center"/>
          </w:tcPr>
          <w:p>
            <w:r>
              <w:t>26.51%</w:t>
            </w:r>
          </w:p>
        </w:tc>
        <w:tc>
          <w:tcPr>
            <w:tcW w:type="dxa" w:w="1080"/>
            <w:vAlign w:val="center"/>
          </w:tcPr>
          <w:p>
            <w:r>
              <w:t>INC</w:t>
            </w:r>
          </w:p>
        </w:tc>
        <w:tc>
          <w:tcPr>
            <w:tcW w:type="dxa" w:w="1080"/>
            <w:vAlign w:val="center"/>
          </w:tcPr>
          <w:p>
            <w:r>
              <w:t>33.92%</w:t>
            </w:r>
          </w:p>
        </w:tc>
        <w:tc>
          <w:tcPr>
            <w:tcW w:type="dxa" w:w="1080"/>
            <w:vAlign w:val="center"/>
          </w:tcPr>
          <w:p>
            <w:r>
              <w:t>+7.41 pts</w:t>
            </w:r>
          </w:p>
        </w:tc>
        <w:tc>
          <w:tcPr>
            <w:tcW w:type="dxa" w:w="1080"/>
            <w:vAlign w:val="center"/>
          </w:tcPr>
          <w:p>
            <w:r>
              <w:t>-11.97%</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165</w:t>
            </w:r>
          </w:p>
        </w:tc>
        <w:tc>
          <w:tcPr>
            <w:tcW w:type="dxa" w:w="1080"/>
            <w:vAlign w:val="center"/>
          </w:tcPr>
          <w:p>
            <w:r>
              <w:t>Basrai</w:t>
            </w:r>
          </w:p>
        </w:tc>
        <w:tc>
          <w:tcPr>
            <w:tcW w:type="dxa" w:w="1080"/>
            <w:vAlign w:val="center"/>
          </w:tcPr>
          <w:p>
            <w:r>
              <w:t>AAP</w:t>
            </w:r>
          </w:p>
        </w:tc>
        <w:tc>
          <w:tcPr>
            <w:tcW w:type="dxa" w:w="1080"/>
            <w:vAlign w:val="center"/>
          </w:tcPr>
          <w:p>
            <w:r>
              <w:t>40.20%</w:t>
            </w:r>
          </w:p>
        </w:tc>
        <w:tc>
          <w:tcPr>
            <w:tcW w:type="dxa" w:w="1080"/>
            <w:vAlign w:val="center"/>
          </w:tcPr>
          <w:p>
            <w:r>
              <w:t>INC</w:t>
            </w:r>
          </w:p>
        </w:tc>
        <w:tc>
          <w:tcPr>
            <w:tcW w:type="dxa" w:w="1080"/>
            <w:vAlign w:val="center"/>
          </w:tcPr>
          <w:p>
            <w:r>
              <w:t>21.83%</w:t>
            </w:r>
          </w:p>
        </w:tc>
        <w:tc>
          <w:tcPr>
            <w:tcW w:type="dxa" w:w="1080"/>
            <w:vAlign w:val="center"/>
          </w:tcPr>
          <w:p>
            <w:r>
              <w:t>-18.37 pts</w:t>
            </w:r>
          </w:p>
        </w:tc>
        <w:tc>
          <w:tcPr>
            <w:tcW w:type="dxa" w:w="1080"/>
            <w:vAlign w:val="center"/>
          </w:tcPr>
          <w:p>
            <w:r>
              <w:t>-22.64%</w:t>
            </w:r>
          </w:p>
        </w:tc>
        <w:tc>
          <w:tcPr>
            <w:tcW w:type="dxa" w:w="1080"/>
            <w:vAlign w:val="center"/>
          </w:tcPr>
          <w:p>
            <w:r>
              <w:t>AAP won in 2022 but INC led in 2024. Treat as a reversal booth. The first task is diagnosis: what changed between the elections, and what is the current local situation?</w:t>
            </w:r>
          </w:p>
        </w:tc>
        <w:tc>
          <w:tcPr>
            <w:tcW w:type="dxa" w:w="1080"/>
            <w:vAlign w:val="center"/>
          </w:tcPr>
          <w:p>
            <w:r>
              <w:t>1. Put on immediate diagnosis list. 2. Compare 2022/2024 movement (AAP swing -18.37 pts; turnout -22.64%). 3. Conduct detailed listening visit. 4. Find out what changed before 2024. 5. Check local organisation and activity. 6. Record issues without assuming they caused the result. 7. Assign legitimate follow-up. 8. Return and update.</w:t>
            </w:r>
          </w:p>
        </w:tc>
      </w:tr>
      <w:tr>
        <w:tc>
          <w:tcPr>
            <w:tcW w:type="dxa" w:w="1080"/>
            <w:vAlign w:val="center"/>
          </w:tcPr>
          <w:p>
            <w:r>
              <w:t>166</w:t>
            </w:r>
          </w:p>
        </w:tc>
        <w:tc>
          <w:tcPr>
            <w:tcW w:type="dxa" w:w="1080"/>
            <w:vAlign w:val="center"/>
          </w:tcPr>
          <w:p>
            <w:r>
              <w:t>Basrai</w:t>
            </w:r>
          </w:p>
        </w:tc>
        <w:tc>
          <w:tcPr>
            <w:tcW w:type="dxa" w:w="1080"/>
            <w:vAlign w:val="center"/>
          </w:tcPr>
          <w:p>
            <w:r>
              <w:t>INC</w:t>
            </w:r>
          </w:p>
        </w:tc>
        <w:tc>
          <w:tcPr>
            <w:tcW w:type="dxa" w:w="1080"/>
            <w:vAlign w:val="center"/>
          </w:tcPr>
          <w:p>
            <w:r>
              <w:t>38.47%</w:t>
            </w:r>
          </w:p>
        </w:tc>
        <w:tc>
          <w:tcPr>
            <w:tcW w:type="dxa" w:w="1080"/>
            <w:vAlign w:val="center"/>
          </w:tcPr>
          <w:p>
            <w:r>
              <w:t>INC</w:t>
            </w:r>
          </w:p>
        </w:tc>
        <w:tc>
          <w:tcPr>
            <w:tcW w:type="dxa" w:w="1080"/>
            <w:vAlign w:val="center"/>
          </w:tcPr>
          <w:p>
            <w:r>
              <w:t>11.29%</w:t>
            </w:r>
          </w:p>
        </w:tc>
        <w:tc>
          <w:tcPr>
            <w:tcW w:type="dxa" w:w="1080"/>
            <w:vAlign w:val="center"/>
          </w:tcPr>
          <w:p>
            <w:r>
              <w:t>-27.18 pts</w:t>
            </w:r>
          </w:p>
        </w:tc>
        <w:tc>
          <w:tcPr>
            <w:tcW w:type="dxa" w:w="1080"/>
            <w:vAlign w:val="center"/>
          </w:tcPr>
          <w:p>
            <w:r>
              <w:t>-8.53%</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167</w:t>
            </w:r>
          </w:p>
        </w:tc>
        <w:tc>
          <w:tcPr>
            <w:tcW w:type="dxa" w:w="1080"/>
            <w:vAlign w:val="center"/>
          </w:tcPr>
          <w:p>
            <w:r>
              <w:t>Daili Bangar</w:t>
            </w:r>
          </w:p>
        </w:tc>
        <w:tc>
          <w:tcPr>
            <w:tcW w:type="dxa" w:w="1080"/>
            <w:vAlign w:val="center"/>
          </w:tcPr>
          <w:p>
            <w:r>
              <w:t>SAD</w:t>
            </w:r>
          </w:p>
        </w:tc>
        <w:tc>
          <w:tcPr>
            <w:tcW w:type="dxa" w:w="1080"/>
            <w:vAlign w:val="center"/>
          </w:tcPr>
          <w:p>
            <w:r>
              <w:t>19.64%</w:t>
            </w:r>
          </w:p>
        </w:tc>
        <w:tc>
          <w:tcPr>
            <w:tcW w:type="dxa" w:w="1080"/>
            <w:vAlign w:val="center"/>
          </w:tcPr>
          <w:p>
            <w:r>
              <w:t>AAP</w:t>
            </w:r>
          </w:p>
        </w:tc>
        <w:tc>
          <w:tcPr>
            <w:tcW w:type="dxa" w:w="1080"/>
            <w:vAlign w:val="center"/>
          </w:tcPr>
          <w:p>
            <w:r>
              <w:t>51.36%</w:t>
            </w:r>
          </w:p>
        </w:tc>
        <w:tc>
          <w:tcPr>
            <w:tcW w:type="dxa" w:w="1080"/>
            <w:vAlign w:val="center"/>
          </w:tcPr>
          <w:p>
            <w:r>
              <w:t>+31.72 pts</w:t>
            </w:r>
          </w:p>
        </w:tc>
        <w:tc>
          <w:tcPr>
            <w:tcW w:type="dxa" w:w="1080"/>
            <w:vAlign w:val="center"/>
          </w:tcPr>
          <w:p>
            <w:r>
              <w:t>-0.23%</w:t>
            </w:r>
          </w:p>
        </w:tc>
        <w:tc>
          <w:tcPr>
            <w:tcW w:type="dxa" w:w="1080"/>
            <w:vAlign w:val="center"/>
          </w:tcPr>
          <w:p>
            <w:r>
              <w:t>AAP won in 2024 after SAD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+31.72 pts; turnout -0.23%).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168</w:t>
            </w:r>
          </w:p>
        </w:tc>
        <w:tc>
          <w:tcPr>
            <w:tcW w:type="dxa" w:w="1080"/>
            <w:vAlign w:val="center"/>
          </w:tcPr>
          <w:p>
            <w:r>
              <w:t>Daili Bangar</w:t>
            </w:r>
          </w:p>
        </w:tc>
        <w:tc>
          <w:tcPr>
            <w:tcW w:type="dxa" w:w="1080"/>
            <w:vAlign w:val="center"/>
          </w:tcPr>
          <w:p>
            <w:r>
              <w:t>SAD</w:t>
            </w:r>
          </w:p>
        </w:tc>
        <w:tc>
          <w:tcPr>
            <w:tcW w:type="dxa" w:w="1080"/>
            <w:vAlign w:val="center"/>
          </w:tcPr>
          <w:p>
            <w:r>
              <w:t>29.09%</w:t>
            </w:r>
          </w:p>
        </w:tc>
        <w:tc>
          <w:tcPr>
            <w:tcW w:type="dxa" w:w="1080"/>
            <w:vAlign w:val="center"/>
          </w:tcPr>
          <w:p>
            <w:r>
              <w:t>AAP</w:t>
            </w:r>
          </w:p>
        </w:tc>
        <w:tc>
          <w:tcPr>
            <w:tcW w:type="dxa" w:w="1080"/>
            <w:vAlign w:val="center"/>
          </w:tcPr>
          <w:p>
            <w:r>
              <w:t>42.22%</w:t>
            </w:r>
          </w:p>
        </w:tc>
        <w:tc>
          <w:tcPr>
            <w:tcW w:type="dxa" w:w="1080"/>
            <w:vAlign w:val="center"/>
          </w:tcPr>
          <w:p>
            <w:r>
              <w:t>+13.13 pts</w:t>
            </w:r>
          </w:p>
        </w:tc>
        <w:tc>
          <w:tcPr>
            <w:tcW w:type="dxa" w:w="1080"/>
            <w:vAlign w:val="center"/>
          </w:tcPr>
          <w:p>
            <w:r>
              <w:t>-3.64%</w:t>
            </w:r>
          </w:p>
        </w:tc>
        <w:tc>
          <w:tcPr>
            <w:tcW w:type="dxa" w:w="1080"/>
            <w:vAlign w:val="center"/>
          </w:tcPr>
          <w:p>
            <w:r>
              <w:t>AAP won in 2024 after SAD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+13.13 pts; turnout -3.64%).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169</w:t>
            </w:r>
          </w:p>
        </w:tc>
        <w:tc>
          <w:tcPr>
            <w:tcW w:type="dxa" w:w="1080"/>
            <w:vAlign w:val="center"/>
          </w:tcPr>
          <w:p>
            <w:r>
              <w:t>Bhangwan</w:t>
            </w:r>
          </w:p>
        </w:tc>
        <w:tc>
          <w:tcPr>
            <w:tcW w:type="dxa" w:w="1080"/>
            <w:vAlign w:val="center"/>
          </w:tcPr>
          <w:p>
            <w:r>
              <w:t>INC</w:t>
            </w:r>
          </w:p>
        </w:tc>
        <w:tc>
          <w:tcPr>
            <w:tcW w:type="dxa" w:w="1080"/>
            <w:vAlign w:val="center"/>
          </w:tcPr>
          <w:p>
            <w:r>
              <w:t>35.35%</w:t>
            </w:r>
          </w:p>
        </w:tc>
        <w:tc>
          <w:tcPr>
            <w:tcW w:type="dxa" w:w="1080"/>
            <w:vAlign w:val="center"/>
          </w:tcPr>
          <w:p>
            <w:r>
              <w:t>SAD</w:t>
            </w:r>
          </w:p>
        </w:tc>
        <w:tc>
          <w:tcPr>
            <w:tcW w:type="dxa" w:w="1080"/>
            <w:vAlign w:val="center"/>
          </w:tcPr>
          <w:p>
            <w:r>
              <w:t>27.51%</w:t>
            </w:r>
          </w:p>
        </w:tc>
        <w:tc>
          <w:tcPr>
            <w:tcW w:type="dxa" w:w="1080"/>
            <w:vAlign w:val="center"/>
          </w:tcPr>
          <w:p>
            <w:r>
              <w:t>-7.84 pts</w:t>
            </w:r>
          </w:p>
        </w:tc>
        <w:tc>
          <w:tcPr>
            <w:tcW w:type="dxa" w:w="1080"/>
            <w:vAlign w:val="center"/>
          </w:tcPr>
          <w:p>
            <w:r>
              <w:t>-6.64%</w:t>
            </w:r>
          </w:p>
        </w:tc>
        <w:tc>
          <w:tcPr>
            <w:tcW w:type="dxa" w:w="1080"/>
            <w:vAlign w:val="center"/>
          </w:tcPr>
          <w:p>
            <w:r>
              <w:t>The winning party changed from INC in 2022 to SAD in 2024. Treat as a transition booth and verify the local causes.</w:t>
            </w:r>
          </w:p>
        </w:tc>
        <w:tc>
          <w:tcPr>
            <w:tcW w:type="dxa" w:w="1080"/>
            <w:vAlign w:val="center"/>
          </w:tcPr>
          <w:p>
            <w:r>
              <w:t>1. Conduct diagnostic visit. 2. Compare 2022/2024 movement (AAP swing -7.84 pts; turnout -6.64%). 3. Establish what changed. 4. Check organisation, election context and current issues. 5. Verify observations. 6. Assign follow-up. 7. Return in Round 2. 8. Update the database.</w:t>
            </w:r>
          </w:p>
        </w:tc>
      </w:tr>
      <w:tr>
        <w:tc>
          <w:tcPr>
            <w:tcW w:type="dxa" w:w="1080"/>
            <w:vAlign w:val="center"/>
          </w:tcPr>
          <w:p>
            <w:r>
              <w:t>170</w:t>
            </w:r>
          </w:p>
        </w:tc>
        <w:tc>
          <w:tcPr>
            <w:tcW w:type="dxa" w:w="1080"/>
            <w:vAlign w:val="center"/>
          </w:tcPr>
          <w:p>
            <w:r>
              <w:t>Salarpur</w:t>
            </w:r>
          </w:p>
        </w:tc>
        <w:tc>
          <w:tcPr>
            <w:tcW w:type="dxa" w:w="1080"/>
            <w:vAlign w:val="center"/>
          </w:tcPr>
          <w:p>
            <w:r>
              <w:t>INC</w:t>
            </w:r>
          </w:p>
        </w:tc>
        <w:tc>
          <w:tcPr>
            <w:tcW w:type="dxa" w:w="1080"/>
            <w:vAlign w:val="center"/>
          </w:tcPr>
          <w:p>
            <w:r>
              <w:t>33.05%</w:t>
            </w:r>
          </w:p>
        </w:tc>
        <w:tc>
          <w:tcPr>
            <w:tcW w:type="dxa" w:w="1080"/>
            <w:vAlign w:val="center"/>
          </w:tcPr>
          <w:p>
            <w:r>
              <w:t>INC</w:t>
            </w:r>
          </w:p>
        </w:tc>
        <w:tc>
          <w:tcPr>
            <w:tcW w:type="dxa" w:w="1080"/>
            <w:vAlign w:val="center"/>
          </w:tcPr>
          <w:p>
            <w:r>
              <w:t>21.75%</w:t>
            </w:r>
          </w:p>
        </w:tc>
        <w:tc>
          <w:tcPr>
            <w:tcW w:type="dxa" w:w="1080"/>
            <w:vAlign w:val="center"/>
          </w:tcPr>
          <w:p>
            <w:r>
              <w:t>-11.30 pts</w:t>
            </w:r>
          </w:p>
        </w:tc>
        <w:tc>
          <w:tcPr>
            <w:tcW w:type="dxa" w:w="1080"/>
            <w:vAlign w:val="center"/>
          </w:tcPr>
          <w:p>
            <w:r>
              <w:t>-18.16%</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171</w:t>
            </w:r>
          </w:p>
        </w:tc>
        <w:tc>
          <w:tcPr>
            <w:tcW w:type="dxa" w:w="1080"/>
            <w:vAlign w:val="center"/>
          </w:tcPr>
          <w:p>
            <w:r>
              <w:t>Chandogi Mayian Singh</w:t>
            </w:r>
          </w:p>
        </w:tc>
        <w:tc>
          <w:tcPr>
            <w:tcW w:type="dxa" w:w="1080"/>
            <w:vAlign w:val="center"/>
          </w:tcPr>
          <w:p>
            <w:r>
              <w:t>AAP</w:t>
            </w:r>
          </w:p>
        </w:tc>
        <w:tc>
          <w:tcPr>
            <w:tcW w:type="dxa" w:w="1080"/>
            <w:vAlign w:val="center"/>
          </w:tcPr>
          <w:p>
            <w:r>
              <w:t>53.37%</w:t>
            </w:r>
          </w:p>
        </w:tc>
        <w:tc>
          <w:tcPr>
            <w:tcW w:type="dxa" w:w="1080"/>
            <w:vAlign w:val="center"/>
          </w:tcPr>
          <w:p>
            <w:r>
              <w:t>SAD</w:t>
            </w:r>
          </w:p>
        </w:tc>
        <w:tc>
          <w:tcPr>
            <w:tcW w:type="dxa" w:w="1080"/>
            <w:vAlign w:val="center"/>
          </w:tcPr>
          <w:p>
            <w:r>
              <w:t>32.71%</w:t>
            </w:r>
          </w:p>
        </w:tc>
        <w:tc>
          <w:tcPr>
            <w:tcW w:type="dxa" w:w="1080"/>
            <w:vAlign w:val="center"/>
          </w:tcPr>
          <w:p>
            <w:r>
              <w:t>-20.66 pts</w:t>
            </w:r>
          </w:p>
        </w:tc>
        <w:tc>
          <w:tcPr>
            <w:tcW w:type="dxa" w:w="1080"/>
            <w:vAlign w:val="center"/>
          </w:tcPr>
          <w:p>
            <w:r>
              <w:t>-9.93%</w:t>
            </w:r>
          </w:p>
        </w:tc>
        <w:tc>
          <w:tcPr>
            <w:tcW w:type="dxa" w:w="1080"/>
            <w:vAlign w:val="center"/>
          </w:tcPr>
          <w:p>
            <w:r>
              <w:t>AAP won in 2022 but SAD led in 2024. Treat as a reversal booth. The first task is diagnosis: what changed between the elections, and what is the current local situation?</w:t>
            </w:r>
          </w:p>
        </w:tc>
        <w:tc>
          <w:tcPr>
            <w:tcW w:type="dxa" w:w="1080"/>
            <w:vAlign w:val="center"/>
          </w:tcPr>
          <w:p>
            <w:r>
              <w:t>1. Put on immediate diagnosis list. 2. Compare 2022/2024 movement (AAP swing -20.66 pts; turnout -9.93%). 3. Conduct detailed listening visit. 4. Find out what changed before 2024. 5. Check local organisation and activity. 6. Record issues without assuming they caused the result. 7. Assign legitimate follow-up. 8. Return and update.</w:t>
            </w:r>
          </w:p>
        </w:tc>
      </w:tr>
      <w:tr>
        <w:tc>
          <w:tcPr>
            <w:tcW w:type="dxa" w:w="1080"/>
            <w:vAlign w:val="center"/>
          </w:tcPr>
          <w:p>
            <w:r>
              <w:t>172</w:t>
            </w:r>
          </w:p>
        </w:tc>
        <w:tc>
          <w:tcPr>
            <w:tcW w:type="dxa" w:w="1080"/>
            <w:vAlign w:val="center"/>
          </w:tcPr>
          <w:p>
            <w:r>
              <w:t>Kunt</w:t>
            </w:r>
          </w:p>
        </w:tc>
        <w:tc>
          <w:tcPr>
            <w:tcW w:type="dxa" w:w="1080"/>
            <w:vAlign w:val="center"/>
          </w:tcPr>
          <w:p>
            <w:r>
              <w:t>AAP</w:t>
            </w:r>
          </w:p>
        </w:tc>
        <w:tc>
          <w:tcPr>
            <w:tcW w:type="dxa" w:w="1080"/>
            <w:vAlign w:val="center"/>
          </w:tcPr>
          <w:p>
            <w:r>
              <w:t>38.74%</w:t>
            </w:r>
          </w:p>
        </w:tc>
        <w:tc>
          <w:tcPr>
            <w:tcW w:type="dxa" w:w="1080"/>
            <w:vAlign w:val="center"/>
          </w:tcPr>
          <w:p>
            <w:r>
              <w:t>INC</w:t>
            </w:r>
          </w:p>
        </w:tc>
        <w:tc>
          <w:tcPr>
            <w:tcW w:type="dxa" w:w="1080"/>
            <w:vAlign w:val="center"/>
          </w:tcPr>
          <w:p>
            <w:r>
              <w:t>30.86%</w:t>
            </w:r>
          </w:p>
        </w:tc>
        <w:tc>
          <w:tcPr>
            <w:tcW w:type="dxa" w:w="1080"/>
            <w:vAlign w:val="center"/>
          </w:tcPr>
          <w:p>
            <w:r>
              <w:t>-7.88 pts</w:t>
            </w:r>
          </w:p>
        </w:tc>
        <w:tc>
          <w:tcPr>
            <w:tcW w:type="dxa" w:w="1080"/>
            <w:vAlign w:val="center"/>
          </w:tcPr>
          <w:p>
            <w:r>
              <w:t>-6.00%</w:t>
            </w:r>
          </w:p>
        </w:tc>
        <w:tc>
          <w:tcPr>
            <w:tcW w:type="dxa" w:w="1080"/>
            <w:vAlign w:val="center"/>
          </w:tcPr>
          <w:p>
            <w:r>
              <w:t>AAP won in 2022 but INC led in 2024. Treat as a reversal booth. The first task is diagnosis: what changed between the elections, and what is the current local situation?</w:t>
            </w:r>
          </w:p>
        </w:tc>
        <w:tc>
          <w:tcPr>
            <w:tcW w:type="dxa" w:w="1080"/>
            <w:vAlign w:val="center"/>
          </w:tcPr>
          <w:p>
            <w:r>
              <w:t>1. Put on immediate diagnosis list. 2. Compare 2022/2024 movement (AAP swing -7.88 pts; turnout -6.00%). 3. Conduct detailed listening visit. 4. Find out what changed before 2024. 5. Check local organisation and activity. 6. Record issues without assuming they caused the result. 7. Assign legitimate follow-up. 8. Return and update.</w:t>
            </w:r>
          </w:p>
        </w:tc>
      </w:tr>
      <w:tr>
        <w:tc>
          <w:tcPr>
            <w:tcW w:type="dxa" w:w="1080"/>
            <w:vAlign w:val="center"/>
          </w:tcPr>
          <w:p>
            <w:r>
              <w:t>173</w:t>
            </w:r>
          </w:p>
        </w:tc>
        <w:tc>
          <w:tcPr>
            <w:tcW w:type="dxa" w:w="1080"/>
            <w:vAlign w:val="center"/>
          </w:tcPr>
          <w:p>
            <w:r>
              <w:t>Ghot Khurd</w:t>
            </w:r>
          </w:p>
        </w:tc>
        <w:tc>
          <w:tcPr>
            <w:tcW w:type="dxa" w:w="1080"/>
            <w:vAlign w:val="center"/>
          </w:tcPr>
          <w:p>
            <w:r>
              <w:t>INC</w:t>
            </w:r>
          </w:p>
        </w:tc>
        <w:tc>
          <w:tcPr>
            <w:tcW w:type="dxa" w:w="1080"/>
            <w:vAlign w:val="center"/>
          </w:tcPr>
          <w:p>
            <w:r>
              <w:t>40.64%</w:t>
            </w:r>
          </w:p>
        </w:tc>
        <w:tc>
          <w:tcPr>
            <w:tcW w:type="dxa" w:w="1080"/>
            <w:vAlign w:val="center"/>
          </w:tcPr>
          <w:p>
            <w:r>
              <w:t>INC</w:t>
            </w:r>
          </w:p>
        </w:tc>
        <w:tc>
          <w:tcPr>
            <w:tcW w:type="dxa" w:w="1080"/>
            <w:vAlign w:val="center"/>
          </w:tcPr>
          <w:p>
            <w:r>
              <w:t>26.89%</w:t>
            </w:r>
          </w:p>
        </w:tc>
        <w:tc>
          <w:tcPr>
            <w:tcW w:type="dxa" w:w="1080"/>
            <w:vAlign w:val="center"/>
          </w:tcPr>
          <w:p>
            <w:r>
              <w:t>-13.75 pts</w:t>
            </w:r>
          </w:p>
        </w:tc>
        <w:tc>
          <w:tcPr>
            <w:tcW w:type="dxa" w:w="1080"/>
            <w:vAlign w:val="center"/>
          </w:tcPr>
          <w:p>
            <w:r>
              <w:t>-3.20%</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174</w:t>
            </w:r>
          </w:p>
        </w:tc>
        <w:tc>
          <w:tcPr>
            <w:tcW w:type="dxa" w:w="1080"/>
            <w:vAlign w:val="center"/>
          </w:tcPr>
          <w:p>
            <w:r>
              <w:t>Hambowal</w:t>
            </w:r>
          </w:p>
        </w:tc>
        <w:tc>
          <w:tcPr>
            <w:tcW w:type="dxa" w:w="1080"/>
            <w:vAlign w:val="center"/>
          </w:tcPr>
          <w:p>
            <w:r>
              <w:t>INC</w:t>
            </w:r>
          </w:p>
        </w:tc>
        <w:tc>
          <w:tcPr>
            <w:tcW w:type="dxa" w:w="1080"/>
            <w:vAlign w:val="center"/>
          </w:tcPr>
          <w:p>
            <w:r>
              <w:t>24.52%</w:t>
            </w:r>
          </w:p>
        </w:tc>
        <w:tc>
          <w:tcPr>
            <w:tcW w:type="dxa" w:w="1080"/>
            <w:vAlign w:val="center"/>
          </w:tcPr>
          <w:p>
            <w:r>
              <w:t>AAP</w:t>
            </w:r>
          </w:p>
        </w:tc>
        <w:tc>
          <w:tcPr>
            <w:tcW w:type="dxa" w:w="1080"/>
            <w:vAlign w:val="center"/>
          </w:tcPr>
          <w:p>
            <w:r>
              <w:t>38.49%</w:t>
            </w:r>
          </w:p>
        </w:tc>
        <w:tc>
          <w:tcPr>
            <w:tcW w:type="dxa" w:w="1080"/>
            <w:vAlign w:val="center"/>
          </w:tcPr>
          <w:p>
            <w:r>
              <w:t>+13.97 pts</w:t>
            </w:r>
          </w:p>
        </w:tc>
        <w:tc>
          <w:tcPr>
            <w:tcW w:type="dxa" w:w="1080"/>
            <w:vAlign w:val="center"/>
          </w:tcPr>
          <w:p>
            <w:r>
              <w:t>-9.46%</w:t>
            </w:r>
          </w:p>
        </w:tc>
        <w:tc>
          <w:tcPr>
            <w:tcW w:type="dxa" w:w="1080"/>
            <w:vAlign w:val="center"/>
          </w:tcPr>
          <w:p>
            <w:r>
              <w:t>AAP won in 2024 after INC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+13.97 pts; turnout -9.46%).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175</w:t>
            </w:r>
          </w:p>
        </w:tc>
        <w:tc>
          <w:tcPr>
            <w:tcW w:type="dxa" w:w="1080"/>
            <w:vAlign w:val="center"/>
          </w:tcPr>
          <w:p>
            <w:r>
              <w:t>Chib</w:t>
            </w:r>
          </w:p>
        </w:tc>
        <w:tc>
          <w:tcPr>
            <w:tcW w:type="dxa" w:w="1080"/>
            <w:vAlign w:val="center"/>
          </w:tcPr>
          <w:p>
            <w:r>
              <w:t>INC</w:t>
            </w:r>
          </w:p>
        </w:tc>
        <w:tc>
          <w:tcPr>
            <w:tcW w:type="dxa" w:w="1080"/>
            <w:vAlign w:val="center"/>
          </w:tcPr>
          <w:p>
            <w:r>
              <w:t>27.72%</w:t>
            </w:r>
          </w:p>
        </w:tc>
        <w:tc>
          <w:tcPr>
            <w:tcW w:type="dxa" w:w="1080"/>
            <w:vAlign w:val="center"/>
          </w:tcPr>
          <w:p>
            <w:r>
              <w:t>BJP</w:t>
            </w:r>
          </w:p>
        </w:tc>
        <w:tc>
          <w:tcPr>
            <w:tcW w:type="dxa" w:w="1080"/>
            <w:vAlign w:val="center"/>
          </w:tcPr>
          <w:p>
            <w:r>
              <w:t>10.06%</w:t>
            </w:r>
          </w:p>
        </w:tc>
        <w:tc>
          <w:tcPr>
            <w:tcW w:type="dxa" w:w="1080"/>
            <w:vAlign w:val="center"/>
          </w:tcPr>
          <w:p>
            <w:r>
              <w:t>-17.66 pts</w:t>
            </w:r>
          </w:p>
        </w:tc>
        <w:tc>
          <w:tcPr>
            <w:tcW w:type="dxa" w:w="1080"/>
            <w:vAlign w:val="center"/>
          </w:tcPr>
          <w:p>
            <w:r>
              <w:t>-6.34%</w:t>
            </w:r>
          </w:p>
        </w:tc>
        <w:tc>
          <w:tcPr>
            <w:tcW w:type="dxa" w:w="1080"/>
            <w:vAlign w:val="center"/>
          </w:tcPr>
          <w:p>
            <w:r>
              <w:t>The winning party changed from INC in 2022 to BJP in 2024. Treat as a transition booth and verify the local causes.</w:t>
            </w:r>
          </w:p>
        </w:tc>
        <w:tc>
          <w:tcPr>
            <w:tcW w:type="dxa" w:w="1080"/>
            <w:vAlign w:val="center"/>
          </w:tcPr>
          <w:p>
            <w:r>
              <w:t>1. Conduct diagnostic visit. 2. Compare 2022/2024 movement (AAP swing -17.66 pts; turnout -6.34%). 3. Establish what changed. 4. Check organisation, election context and current issues. 5. Verify observations. 6. Assign follow-up. 7. Return in Round 2. 8. Update the database.</w:t>
            </w:r>
          </w:p>
        </w:tc>
      </w:tr>
      <w:tr>
        <w:tc>
          <w:tcPr>
            <w:tcW w:type="dxa" w:w="1080"/>
            <w:vAlign w:val="center"/>
          </w:tcPr>
          <w:p>
            <w:r>
              <w:t>176</w:t>
            </w:r>
          </w:p>
        </w:tc>
        <w:tc>
          <w:tcPr>
            <w:tcW w:type="dxa" w:w="1080"/>
            <w:vAlign w:val="center"/>
          </w:tcPr>
          <w:p>
            <w:r>
              <w:t>Bhattian</w:t>
            </w:r>
          </w:p>
        </w:tc>
        <w:tc>
          <w:tcPr>
            <w:tcW w:type="dxa" w:w="1080"/>
            <w:vAlign w:val="center"/>
          </w:tcPr>
          <w:p>
            <w:r>
              <w:t>AAP</w:t>
            </w:r>
          </w:p>
        </w:tc>
        <w:tc>
          <w:tcPr>
            <w:tcW w:type="dxa" w:w="1080"/>
            <w:vAlign w:val="center"/>
          </w:tcPr>
          <w:p>
            <w:r>
              <w:t>33.61%</w:t>
            </w:r>
          </w:p>
        </w:tc>
        <w:tc>
          <w:tcPr>
            <w:tcW w:type="dxa" w:w="1080"/>
            <w:vAlign w:val="center"/>
          </w:tcPr>
          <w:p>
            <w:r>
              <w:t>INC</w:t>
            </w:r>
          </w:p>
        </w:tc>
        <w:tc>
          <w:tcPr>
            <w:tcW w:type="dxa" w:w="1080"/>
            <w:vAlign w:val="center"/>
          </w:tcPr>
          <w:p>
            <w:r>
              <w:t>31.19%</w:t>
            </w:r>
          </w:p>
        </w:tc>
        <w:tc>
          <w:tcPr>
            <w:tcW w:type="dxa" w:w="1080"/>
            <w:vAlign w:val="center"/>
          </w:tcPr>
          <w:p>
            <w:r>
              <w:t>-2.42 pts</w:t>
            </w:r>
          </w:p>
        </w:tc>
        <w:tc>
          <w:tcPr>
            <w:tcW w:type="dxa" w:w="1080"/>
            <w:vAlign w:val="center"/>
          </w:tcPr>
          <w:p>
            <w:r>
              <w:t>-15.07%</w:t>
            </w:r>
          </w:p>
        </w:tc>
        <w:tc>
          <w:tcPr>
            <w:tcW w:type="dxa" w:w="1080"/>
            <w:vAlign w:val="center"/>
          </w:tcPr>
          <w:p>
            <w:r>
              <w:t>AAP won in 2022 but INC led in 2024. Treat as a reversal booth. The first task is diagnosis: what changed between the elections, and what is the current local situation?</w:t>
            </w:r>
          </w:p>
        </w:tc>
        <w:tc>
          <w:tcPr>
            <w:tcW w:type="dxa" w:w="1080"/>
            <w:vAlign w:val="center"/>
          </w:tcPr>
          <w:p>
            <w:r>
              <w:t>1. Put on immediate diagnosis list. 2. Compare 2022/2024 movement (AAP swing -2.42 pts; turnout -15.07%). 3. Conduct detailed listening visit. 4. Find out what changed before 2024. 5. Check local organisation and activity. 6. Record issues without assuming they caused the result. 7. Assign legitimate follow-up. 8. Return and update.</w:t>
            </w:r>
          </w:p>
        </w:tc>
      </w:tr>
      <w:tr>
        <w:tc>
          <w:tcPr>
            <w:tcW w:type="dxa" w:w="1080"/>
            <w:vAlign w:val="center"/>
          </w:tcPr>
          <w:p>
            <w:r>
              <w:t>177</w:t>
            </w:r>
          </w:p>
        </w:tc>
        <w:tc>
          <w:tcPr>
            <w:tcW w:type="dxa" w:w="1080"/>
            <w:vAlign w:val="center"/>
          </w:tcPr>
          <w:p>
            <w:r>
              <w:t>Bhattian</w:t>
            </w:r>
          </w:p>
        </w:tc>
        <w:tc>
          <w:tcPr>
            <w:tcW w:type="dxa" w:w="1080"/>
            <w:vAlign w:val="center"/>
          </w:tcPr>
          <w:p>
            <w:r>
              <w:t>INC</w:t>
            </w:r>
          </w:p>
        </w:tc>
        <w:tc>
          <w:tcPr>
            <w:tcW w:type="dxa" w:w="1080"/>
            <w:vAlign w:val="center"/>
          </w:tcPr>
          <w:p>
            <w:r>
              <w:t>30.72%</w:t>
            </w:r>
          </w:p>
        </w:tc>
        <w:tc>
          <w:tcPr>
            <w:tcW w:type="dxa" w:w="1080"/>
            <w:vAlign w:val="center"/>
          </w:tcPr>
          <w:p>
            <w:r>
              <w:t>AAP</w:t>
            </w:r>
          </w:p>
        </w:tc>
        <w:tc>
          <w:tcPr>
            <w:tcW w:type="dxa" w:w="1080"/>
            <w:vAlign w:val="center"/>
          </w:tcPr>
          <w:p>
            <w:r>
              <w:t>46.85%</w:t>
            </w:r>
          </w:p>
        </w:tc>
        <w:tc>
          <w:tcPr>
            <w:tcW w:type="dxa" w:w="1080"/>
            <w:vAlign w:val="center"/>
          </w:tcPr>
          <w:p>
            <w:r>
              <w:t>+16.13 pts</w:t>
            </w:r>
          </w:p>
        </w:tc>
        <w:tc>
          <w:tcPr>
            <w:tcW w:type="dxa" w:w="1080"/>
            <w:vAlign w:val="center"/>
          </w:tcPr>
          <w:p>
            <w:r>
              <w:t>-8.73%</w:t>
            </w:r>
          </w:p>
        </w:tc>
        <w:tc>
          <w:tcPr>
            <w:tcW w:type="dxa" w:w="1080"/>
            <w:vAlign w:val="center"/>
          </w:tcPr>
          <w:p>
            <w:r>
              <w:t>AAP won in 2024 after INC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+16.13 pts; turnout -8.73%).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178</w:t>
            </w:r>
          </w:p>
        </w:tc>
        <w:tc>
          <w:tcPr>
            <w:tcW w:type="dxa" w:w="1080"/>
            <w:vAlign w:val="center"/>
          </w:tcPr>
          <w:p>
            <w:r>
              <w:t>Jangowal Bangar</w:t>
            </w:r>
          </w:p>
        </w:tc>
        <w:tc>
          <w:tcPr>
            <w:tcW w:type="dxa" w:w="1080"/>
            <w:vAlign w:val="center"/>
          </w:tcPr>
          <w:p>
            <w:r>
              <w:t>INC</w:t>
            </w:r>
          </w:p>
        </w:tc>
        <w:tc>
          <w:tcPr>
            <w:tcW w:type="dxa" w:w="1080"/>
            <w:vAlign w:val="center"/>
          </w:tcPr>
          <w:p>
            <w:r>
              <w:t>21.71%</w:t>
            </w:r>
          </w:p>
        </w:tc>
        <w:tc>
          <w:tcPr>
            <w:tcW w:type="dxa" w:w="1080"/>
            <w:vAlign w:val="center"/>
          </w:tcPr>
          <w:p>
            <w:r>
              <w:t>INC</w:t>
            </w:r>
          </w:p>
        </w:tc>
        <w:tc>
          <w:tcPr>
            <w:tcW w:type="dxa" w:w="1080"/>
            <w:vAlign w:val="center"/>
          </w:tcPr>
          <w:p>
            <w:r>
              <w:t>25.56%</w:t>
            </w:r>
          </w:p>
        </w:tc>
        <w:tc>
          <w:tcPr>
            <w:tcW w:type="dxa" w:w="1080"/>
            <w:vAlign w:val="center"/>
          </w:tcPr>
          <w:p>
            <w:r>
              <w:t>+3.85 pts</w:t>
            </w:r>
          </w:p>
        </w:tc>
        <w:tc>
          <w:tcPr>
            <w:tcW w:type="dxa" w:w="1080"/>
            <w:vAlign w:val="center"/>
          </w:tcPr>
          <w:p>
            <w:r>
              <w:t>-8.83%</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179</w:t>
            </w:r>
          </w:p>
        </w:tc>
        <w:tc>
          <w:tcPr>
            <w:tcW w:type="dxa" w:w="1080"/>
            <w:vAlign w:val="center"/>
          </w:tcPr>
          <w:p>
            <w:r>
              <w:t>Kiri Afghana</w:t>
            </w:r>
          </w:p>
        </w:tc>
        <w:tc>
          <w:tcPr>
            <w:tcW w:type="dxa" w:w="1080"/>
            <w:vAlign w:val="center"/>
          </w:tcPr>
          <w:p>
            <w:r>
              <w:t>AAP</w:t>
            </w:r>
          </w:p>
        </w:tc>
        <w:tc>
          <w:tcPr>
            <w:tcW w:type="dxa" w:w="1080"/>
            <w:vAlign w:val="center"/>
          </w:tcPr>
          <w:p>
            <w:r>
              <w:t>35.44%</w:t>
            </w:r>
          </w:p>
        </w:tc>
        <w:tc>
          <w:tcPr>
            <w:tcW w:type="dxa" w:w="1080"/>
            <w:vAlign w:val="center"/>
          </w:tcPr>
          <w:p>
            <w:r>
              <w:t>AAP</w:t>
            </w:r>
          </w:p>
        </w:tc>
        <w:tc>
          <w:tcPr>
            <w:tcW w:type="dxa" w:w="1080"/>
            <w:vAlign w:val="center"/>
          </w:tcPr>
          <w:p>
            <w:r>
              <w:t>36.96%</w:t>
            </w:r>
          </w:p>
        </w:tc>
        <w:tc>
          <w:tcPr>
            <w:tcW w:type="dxa" w:w="1080"/>
            <w:vAlign w:val="center"/>
          </w:tcPr>
          <w:p>
            <w:r>
              <w:t>+1.52 pts</w:t>
            </w:r>
          </w:p>
        </w:tc>
        <w:tc>
          <w:tcPr>
            <w:tcW w:type="dxa" w:w="1080"/>
            <w:vAlign w:val="center"/>
          </w:tcPr>
          <w:p>
            <w:r>
              <w:t>-15.52%</w:t>
            </w:r>
          </w:p>
        </w:tc>
        <w:tc>
          <w:tcPr>
            <w:tcW w:type="dxa" w:w="1080"/>
            <w:vAlign w:val="center"/>
          </w:tcPr>
          <w:p>
            <w:r>
              <w:t>AAP won in both 2022 and 2024. Treat as a continuity booth: maintain organisation, verify current issues and do not assume the historical result will automatically repeat.</w:t>
            </w:r>
          </w:p>
        </w:tc>
        <w:tc>
          <w:tcPr>
            <w:tcW w:type="dxa" w:w="1080"/>
            <w:vAlign w:val="center"/>
          </w:tcPr>
          <w:p>
            <w:r>
              <w:t>1. Keep a permanent coordinator. 2. Complete a structured listening visit. 3. Review 2022/2024 numbers (AAP swing +1.52 pts; turnout -15.52%). 4. Record current area-level issues. 5. Check team activity. 6. Schedule a return visit. 7. Keep on monthly maintenance.</w:t>
            </w:r>
          </w:p>
        </w:tc>
      </w:tr>
      <w:tr>
        <w:tc>
          <w:tcPr>
            <w:tcW w:type="dxa" w:w="1080"/>
            <w:vAlign w:val="center"/>
          </w:tcPr>
          <w:p>
            <w:r>
              <w:t>180</w:t>
            </w:r>
          </w:p>
        </w:tc>
        <w:tc>
          <w:tcPr>
            <w:tcW w:type="dxa" w:w="1080"/>
            <w:vAlign w:val="center"/>
          </w:tcPr>
          <w:p>
            <w:r>
              <w:t>Kotli Harchanda</w:t>
            </w:r>
          </w:p>
        </w:tc>
        <w:tc>
          <w:tcPr>
            <w:tcW w:type="dxa" w:w="1080"/>
            <w:vAlign w:val="center"/>
          </w:tcPr>
          <w:p>
            <w:r>
              <w:t>INC</w:t>
            </w:r>
          </w:p>
        </w:tc>
        <w:tc>
          <w:tcPr>
            <w:tcW w:type="dxa" w:w="1080"/>
            <w:vAlign w:val="center"/>
          </w:tcPr>
          <w:p>
            <w:r>
              <w:t>31.34%</w:t>
            </w:r>
          </w:p>
        </w:tc>
        <w:tc>
          <w:tcPr>
            <w:tcW w:type="dxa" w:w="1080"/>
            <w:vAlign w:val="center"/>
          </w:tcPr>
          <w:p>
            <w:r>
              <w:t>BJP</w:t>
            </w:r>
          </w:p>
        </w:tc>
        <w:tc>
          <w:tcPr>
            <w:tcW w:type="dxa" w:w="1080"/>
            <w:vAlign w:val="center"/>
          </w:tcPr>
          <w:p>
            <w:r>
              <w:t>8.85%</w:t>
            </w:r>
          </w:p>
        </w:tc>
        <w:tc>
          <w:tcPr>
            <w:tcW w:type="dxa" w:w="1080"/>
            <w:vAlign w:val="center"/>
          </w:tcPr>
          <w:p>
            <w:r>
              <w:t>-22.49 pts</w:t>
            </w:r>
          </w:p>
        </w:tc>
        <w:tc>
          <w:tcPr>
            <w:tcW w:type="dxa" w:w="1080"/>
            <w:vAlign w:val="center"/>
          </w:tcPr>
          <w:p>
            <w:r>
              <w:t>+0.00%</w:t>
            </w:r>
          </w:p>
        </w:tc>
        <w:tc>
          <w:tcPr>
            <w:tcW w:type="dxa" w:w="1080"/>
            <w:vAlign w:val="center"/>
          </w:tcPr>
          <w:p>
            <w:r>
              <w:t>The winning party changed from INC in 2022 to BJP in 2024. Treat as a transition booth and verify the local causes.</w:t>
            </w:r>
          </w:p>
        </w:tc>
        <w:tc>
          <w:tcPr>
            <w:tcW w:type="dxa" w:w="1080"/>
            <w:vAlign w:val="center"/>
          </w:tcPr>
          <w:p>
            <w:r>
              <w:t>1. Conduct diagnostic visit. 2. Compare 2022/2024 movement (AAP swing -22.49 pts; turnout +0.00%). 3. Establish what changed. 4. Check organisation, election context and current issues. 5. Verify observations. 6. Assign follow-up. 7. Return in Round 2. 8. Update the database.</w:t>
            </w:r>
          </w:p>
        </w:tc>
      </w:tr>
      <w:tr>
        <w:tc>
          <w:tcPr>
            <w:tcW w:type="dxa" w:w="1080"/>
            <w:vAlign w:val="center"/>
          </w:tcPr>
          <w:p>
            <w:r>
              <w:t>181</w:t>
            </w:r>
          </w:p>
        </w:tc>
        <w:tc>
          <w:tcPr>
            <w:tcW w:type="dxa" w:w="1080"/>
            <w:vAlign w:val="center"/>
          </w:tcPr>
          <w:p>
            <w:r>
              <w:t>Kotli Harchanda</w:t>
            </w:r>
          </w:p>
        </w:tc>
        <w:tc>
          <w:tcPr>
            <w:tcW w:type="dxa" w:w="1080"/>
            <w:vAlign w:val="center"/>
          </w:tcPr>
          <w:p>
            <w:r>
              <w:t>AAP</w:t>
            </w:r>
          </w:p>
        </w:tc>
        <w:tc>
          <w:tcPr>
            <w:tcW w:type="dxa" w:w="1080"/>
            <w:vAlign w:val="center"/>
          </w:tcPr>
          <w:p>
            <w:r>
              <w:t>33.42%</w:t>
            </w:r>
          </w:p>
        </w:tc>
        <w:tc>
          <w:tcPr>
            <w:tcW w:type="dxa" w:w="1080"/>
            <w:vAlign w:val="center"/>
          </w:tcPr>
          <w:p>
            <w:r>
              <w:t>INC</w:t>
            </w:r>
          </w:p>
        </w:tc>
        <w:tc>
          <w:tcPr>
            <w:tcW w:type="dxa" w:w="1080"/>
            <w:vAlign w:val="center"/>
          </w:tcPr>
          <w:p>
            <w:r>
              <w:t>28.28%</w:t>
            </w:r>
          </w:p>
        </w:tc>
        <w:tc>
          <w:tcPr>
            <w:tcW w:type="dxa" w:w="1080"/>
            <w:vAlign w:val="center"/>
          </w:tcPr>
          <w:p>
            <w:r>
              <w:t>-5.14 pts</w:t>
            </w:r>
          </w:p>
        </w:tc>
        <w:tc>
          <w:tcPr>
            <w:tcW w:type="dxa" w:w="1080"/>
            <w:vAlign w:val="center"/>
          </w:tcPr>
          <w:p>
            <w:r>
              <w:t>-13.82%</w:t>
            </w:r>
          </w:p>
        </w:tc>
        <w:tc>
          <w:tcPr>
            <w:tcW w:type="dxa" w:w="1080"/>
            <w:vAlign w:val="center"/>
          </w:tcPr>
          <w:p>
            <w:r>
              <w:t>AAP won in 2022 but INC led in 2024. Treat as a reversal booth. The first task is diagnosis: what changed between the elections, and what is the current local situation?</w:t>
            </w:r>
          </w:p>
        </w:tc>
        <w:tc>
          <w:tcPr>
            <w:tcW w:type="dxa" w:w="1080"/>
            <w:vAlign w:val="center"/>
          </w:tcPr>
          <w:p>
            <w:r>
              <w:t>1. Put on immediate diagnosis list. 2. Compare 2022/2024 movement (AAP swing -5.14 pts; turnout -13.82%). 3. Conduct detailed listening visit. 4. Find out what changed before 2024. 5. Check local organisation and activity. 6. Record issues without assuming they caused the result. 7. Assign legitimate follow-up. 8. Return and update.</w:t>
            </w:r>
          </w:p>
        </w:tc>
      </w:tr>
      <w:tr>
        <w:tc>
          <w:tcPr>
            <w:tcW w:type="dxa" w:w="1080"/>
            <w:vAlign w:val="center"/>
          </w:tcPr>
          <w:p>
            <w:r>
              <w:t>182</w:t>
            </w:r>
          </w:p>
        </w:tc>
        <w:tc>
          <w:tcPr>
            <w:tcW w:type="dxa" w:w="1080"/>
            <w:vAlign w:val="center"/>
          </w:tcPr>
          <w:p>
            <w:r>
              <w:t>Ghukkan</w:t>
            </w:r>
          </w:p>
        </w:tc>
        <w:tc>
          <w:tcPr>
            <w:tcW w:type="dxa" w:w="1080"/>
            <w:vAlign w:val="center"/>
          </w:tcPr>
          <w:p>
            <w:r>
              <w:t>INC</w:t>
            </w:r>
          </w:p>
        </w:tc>
        <w:tc>
          <w:tcPr>
            <w:tcW w:type="dxa" w:w="1080"/>
            <w:vAlign w:val="center"/>
          </w:tcPr>
          <w:p>
            <w:r>
              <w:t>31.93%</w:t>
            </w:r>
          </w:p>
        </w:tc>
        <w:tc>
          <w:tcPr>
            <w:tcW w:type="dxa" w:w="1080"/>
            <w:vAlign w:val="center"/>
          </w:tcPr>
          <w:p>
            <w:r>
              <w:t>BJP</w:t>
            </w:r>
          </w:p>
        </w:tc>
        <w:tc>
          <w:tcPr>
            <w:tcW w:type="dxa" w:w="1080"/>
            <w:vAlign w:val="center"/>
          </w:tcPr>
          <w:p>
            <w:r>
              <w:t>14.66%</w:t>
            </w:r>
          </w:p>
        </w:tc>
        <w:tc>
          <w:tcPr>
            <w:tcW w:type="dxa" w:w="1080"/>
            <w:vAlign w:val="center"/>
          </w:tcPr>
          <w:p>
            <w:r>
              <w:t>-17.27 pts</w:t>
            </w:r>
          </w:p>
        </w:tc>
        <w:tc>
          <w:tcPr>
            <w:tcW w:type="dxa" w:w="1080"/>
            <w:vAlign w:val="center"/>
          </w:tcPr>
          <w:p>
            <w:r>
              <w:t>-2.52%</w:t>
            </w:r>
          </w:p>
        </w:tc>
        <w:tc>
          <w:tcPr>
            <w:tcW w:type="dxa" w:w="1080"/>
            <w:vAlign w:val="center"/>
          </w:tcPr>
          <w:p>
            <w:r>
              <w:t>The winning party changed from INC in 2022 to BJP in 2024. Treat as a transition booth and verify the local causes.</w:t>
            </w:r>
          </w:p>
        </w:tc>
        <w:tc>
          <w:tcPr>
            <w:tcW w:type="dxa" w:w="1080"/>
            <w:vAlign w:val="center"/>
          </w:tcPr>
          <w:p>
            <w:r>
              <w:t>1. Conduct diagnostic visit. 2. Compare 2022/2024 movement (AAP swing -17.27 pts; turnout -2.52%). 3. Establish what changed. 4. Check organisation, election context and current issues. 5. Verify observations. 6. Assign follow-up. 7. Return in Round 2. 8. Update the database.</w:t>
            </w:r>
          </w:p>
        </w:tc>
      </w:tr>
      <w:tr>
        <w:tc>
          <w:tcPr>
            <w:tcW w:type="dxa" w:w="1080"/>
            <w:vAlign w:val="center"/>
          </w:tcPr>
          <w:p>
            <w:r>
              <w:t>183</w:t>
            </w:r>
          </w:p>
        </w:tc>
        <w:tc>
          <w:tcPr>
            <w:tcW w:type="dxa" w:w="1080"/>
            <w:vAlign w:val="center"/>
          </w:tcPr>
          <w:p>
            <w:r>
              <w:t>Jalalpur</w:t>
            </w:r>
          </w:p>
        </w:tc>
        <w:tc>
          <w:tcPr>
            <w:tcW w:type="dxa" w:w="1080"/>
            <w:vAlign w:val="center"/>
          </w:tcPr>
          <w:p>
            <w:r>
              <w:t>INC</w:t>
            </w:r>
          </w:p>
        </w:tc>
        <w:tc>
          <w:tcPr>
            <w:tcW w:type="dxa" w:w="1080"/>
            <w:vAlign w:val="center"/>
          </w:tcPr>
          <w:p>
            <w:r>
              <w:t>23.86%</w:t>
            </w:r>
          </w:p>
        </w:tc>
        <w:tc>
          <w:tcPr>
            <w:tcW w:type="dxa" w:w="1080"/>
            <w:vAlign w:val="center"/>
          </w:tcPr>
          <w:p>
            <w:r>
              <w:t>INC</w:t>
            </w:r>
          </w:p>
        </w:tc>
        <w:tc>
          <w:tcPr>
            <w:tcW w:type="dxa" w:w="1080"/>
            <w:vAlign w:val="center"/>
          </w:tcPr>
          <w:p>
            <w:r>
              <w:t>33.88%</w:t>
            </w:r>
          </w:p>
        </w:tc>
        <w:tc>
          <w:tcPr>
            <w:tcW w:type="dxa" w:w="1080"/>
            <w:vAlign w:val="center"/>
          </w:tcPr>
          <w:p>
            <w:r>
              <w:t>+10.02 pts</w:t>
            </w:r>
          </w:p>
        </w:tc>
        <w:tc>
          <w:tcPr>
            <w:tcW w:type="dxa" w:w="1080"/>
            <w:vAlign w:val="center"/>
          </w:tcPr>
          <w:p>
            <w:r>
              <w:t>-0.55%</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184</w:t>
            </w:r>
          </w:p>
        </w:tc>
        <w:tc>
          <w:tcPr>
            <w:tcW w:type="dxa" w:w="1080"/>
            <w:vAlign w:val="center"/>
          </w:tcPr>
          <w:p>
            <w:r>
              <w:t>Bagol</w:t>
            </w:r>
          </w:p>
        </w:tc>
        <w:tc>
          <w:tcPr>
            <w:tcW w:type="dxa" w:w="1080"/>
            <w:vAlign w:val="center"/>
          </w:tcPr>
          <w:p>
            <w:r>
              <w:t>AAP</w:t>
            </w:r>
          </w:p>
        </w:tc>
        <w:tc>
          <w:tcPr>
            <w:tcW w:type="dxa" w:w="1080"/>
            <w:vAlign w:val="center"/>
          </w:tcPr>
          <w:p>
            <w:r>
              <w:t>40.52%</w:t>
            </w:r>
          </w:p>
        </w:tc>
        <w:tc>
          <w:tcPr>
            <w:tcW w:type="dxa" w:w="1080"/>
            <w:vAlign w:val="center"/>
          </w:tcPr>
          <w:p>
            <w:r>
              <w:t>BJP</w:t>
            </w:r>
          </w:p>
        </w:tc>
        <w:tc>
          <w:tcPr>
            <w:tcW w:type="dxa" w:w="1080"/>
            <w:vAlign w:val="center"/>
          </w:tcPr>
          <w:p>
            <w:r>
              <w:t>28.83%</w:t>
            </w:r>
          </w:p>
        </w:tc>
        <w:tc>
          <w:tcPr>
            <w:tcW w:type="dxa" w:w="1080"/>
            <w:vAlign w:val="center"/>
          </w:tcPr>
          <w:p>
            <w:r>
              <w:t>-11.69 pts</w:t>
            </w:r>
          </w:p>
        </w:tc>
        <w:tc>
          <w:tcPr>
            <w:tcW w:type="dxa" w:w="1080"/>
            <w:vAlign w:val="center"/>
          </w:tcPr>
          <w:p>
            <w:r>
              <w:t>-9.48%</w:t>
            </w:r>
          </w:p>
        </w:tc>
        <w:tc>
          <w:tcPr>
            <w:tcW w:type="dxa" w:w="1080"/>
            <w:vAlign w:val="center"/>
          </w:tcPr>
          <w:p>
            <w:r>
              <w:t>AAP won in 2022 but BJP led in 2024. Treat as a reversal booth. The first task is diagnosis: what changed between the elections, and what is the current local situation?</w:t>
            </w:r>
          </w:p>
        </w:tc>
        <w:tc>
          <w:tcPr>
            <w:tcW w:type="dxa" w:w="1080"/>
            <w:vAlign w:val="center"/>
          </w:tcPr>
          <w:p>
            <w:r>
              <w:t>1. Put on immediate diagnosis list. 2. Compare 2022/2024 movement (AAP swing -11.69 pts; turnout -9.48%). 3. Conduct detailed listening visit. 4. Find out what changed before 2024. 5. Check local organisation and activity. 6. Record issues without assuming they caused the result. 7. Assign legitimate follow-up. 8. Return and update.</w:t>
            </w:r>
          </w:p>
        </w:tc>
      </w:tr>
      <w:tr>
        <w:tc>
          <w:tcPr>
            <w:tcW w:type="dxa" w:w="1080"/>
            <w:vAlign w:val="center"/>
          </w:tcPr>
          <w:p>
            <w:r>
              <w:t>185</w:t>
            </w:r>
          </w:p>
        </w:tc>
        <w:tc>
          <w:tcPr>
            <w:tcW w:type="dxa" w:w="1080"/>
            <w:vAlign w:val="center"/>
          </w:tcPr>
          <w:p>
            <w:r>
              <w:t>Lakhanpur</w:t>
            </w:r>
          </w:p>
        </w:tc>
        <w:tc>
          <w:tcPr>
            <w:tcW w:type="dxa" w:w="1080"/>
            <w:vAlign w:val="center"/>
          </w:tcPr>
          <w:p>
            <w:r>
              <w:t>INC</w:t>
            </w:r>
          </w:p>
        </w:tc>
        <w:tc>
          <w:tcPr>
            <w:tcW w:type="dxa" w:w="1080"/>
            <w:vAlign w:val="center"/>
          </w:tcPr>
          <w:p>
            <w:r>
              <w:t>28.89%</w:t>
            </w:r>
          </w:p>
        </w:tc>
        <w:tc>
          <w:tcPr>
            <w:tcW w:type="dxa" w:w="1080"/>
            <w:vAlign w:val="center"/>
          </w:tcPr>
          <w:p>
            <w:r>
              <w:t>INC</w:t>
            </w:r>
          </w:p>
        </w:tc>
        <w:tc>
          <w:tcPr>
            <w:tcW w:type="dxa" w:w="1080"/>
            <w:vAlign w:val="center"/>
          </w:tcPr>
          <w:p>
            <w:r>
              <w:t>17.94%</w:t>
            </w:r>
          </w:p>
        </w:tc>
        <w:tc>
          <w:tcPr>
            <w:tcW w:type="dxa" w:w="1080"/>
            <w:vAlign w:val="center"/>
          </w:tcPr>
          <w:p>
            <w:r>
              <w:t>-10.95 pts</w:t>
            </w:r>
          </w:p>
        </w:tc>
        <w:tc>
          <w:tcPr>
            <w:tcW w:type="dxa" w:w="1080"/>
            <w:vAlign w:val="center"/>
          </w:tcPr>
          <w:p>
            <w:r>
              <w:t>-14.45%</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186</w:t>
            </w:r>
          </w:p>
        </w:tc>
        <w:tc>
          <w:tcPr>
            <w:tcW w:type="dxa" w:w="1080"/>
            <w:vAlign w:val="center"/>
          </w:tcPr>
          <w:p>
            <w:r>
              <w:t>Tugalwal</w:t>
            </w:r>
          </w:p>
        </w:tc>
        <w:tc>
          <w:tcPr>
            <w:tcW w:type="dxa" w:w="1080"/>
            <w:vAlign w:val="center"/>
          </w:tcPr>
          <w:p>
            <w:r>
              <w:t>AAP</w:t>
            </w:r>
          </w:p>
        </w:tc>
        <w:tc>
          <w:tcPr>
            <w:tcW w:type="dxa" w:w="1080"/>
            <w:vAlign w:val="center"/>
          </w:tcPr>
          <w:p>
            <w:r>
              <w:t>38.89%</w:t>
            </w:r>
          </w:p>
        </w:tc>
        <w:tc>
          <w:tcPr>
            <w:tcW w:type="dxa" w:w="1080"/>
            <w:vAlign w:val="center"/>
          </w:tcPr>
          <w:p>
            <w:r>
              <w:t>INC</w:t>
            </w:r>
          </w:p>
        </w:tc>
        <w:tc>
          <w:tcPr>
            <w:tcW w:type="dxa" w:w="1080"/>
            <w:vAlign w:val="center"/>
          </w:tcPr>
          <w:p>
            <w:r>
              <w:t>25.05%</w:t>
            </w:r>
          </w:p>
        </w:tc>
        <w:tc>
          <w:tcPr>
            <w:tcW w:type="dxa" w:w="1080"/>
            <w:vAlign w:val="center"/>
          </w:tcPr>
          <w:p>
            <w:r>
              <w:t>-13.84 pts</w:t>
            </w:r>
          </w:p>
        </w:tc>
        <w:tc>
          <w:tcPr>
            <w:tcW w:type="dxa" w:w="1080"/>
            <w:vAlign w:val="center"/>
          </w:tcPr>
          <w:p>
            <w:r>
              <w:t>-18.67%</w:t>
            </w:r>
          </w:p>
        </w:tc>
        <w:tc>
          <w:tcPr>
            <w:tcW w:type="dxa" w:w="1080"/>
            <w:vAlign w:val="center"/>
          </w:tcPr>
          <w:p>
            <w:r>
              <w:t>AAP won in 2022 but INC led in 2024. Treat as a reversal booth. The first task is diagnosis: what changed between the elections, and what is the current local situation?</w:t>
            </w:r>
          </w:p>
        </w:tc>
        <w:tc>
          <w:tcPr>
            <w:tcW w:type="dxa" w:w="1080"/>
            <w:vAlign w:val="center"/>
          </w:tcPr>
          <w:p>
            <w:r>
              <w:t>1. Put on immediate diagnosis list. 2. Compare 2022/2024 movement (AAP swing -13.84 pts; turnout -18.67%). 3. Conduct detailed listening visit. 4. Find out what changed before 2024. 5. Check local organisation and activity. 6. Record issues without assuming they caused the result. 7. Assign legitimate follow-up. 8. Return and update.</w:t>
            </w:r>
          </w:p>
        </w:tc>
      </w:tr>
      <w:tr>
        <w:tc>
          <w:tcPr>
            <w:tcW w:type="dxa" w:w="1080"/>
            <w:vAlign w:val="center"/>
          </w:tcPr>
          <w:p>
            <w:r>
              <w:t>187</w:t>
            </w:r>
          </w:p>
        </w:tc>
        <w:tc>
          <w:tcPr>
            <w:tcW w:type="dxa" w:w="1080"/>
            <w:vAlign w:val="center"/>
          </w:tcPr>
          <w:p>
            <w:r>
              <w:t>Tugalwal</w:t>
            </w:r>
          </w:p>
        </w:tc>
        <w:tc>
          <w:tcPr>
            <w:tcW w:type="dxa" w:w="1080"/>
            <w:vAlign w:val="center"/>
          </w:tcPr>
          <w:p>
            <w:r>
              <w:t>AAP</w:t>
            </w:r>
          </w:p>
        </w:tc>
        <w:tc>
          <w:tcPr>
            <w:tcW w:type="dxa" w:w="1080"/>
            <w:vAlign w:val="center"/>
          </w:tcPr>
          <w:p>
            <w:r>
              <w:t>35.17%</w:t>
            </w:r>
          </w:p>
        </w:tc>
        <w:tc>
          <w:tcPr>
            <w:tcW w:type="dxa" w:w="1080"/>
            <w:vAlign w:val="center"/>
          </w:tcPr>
          <w:p>
            <w:r>
              <w:t>AAP</w:t>
            </w:r>
          </w:p>
        </w:tc>
        <w:tc>
          <w:tcPr>
            <w:tcW w:type="dxa" w:w="1080"/>
            <w:vAlign w:val="center"/>
          </w:tcPr>
          <w:p>
            <w:r>
              <w:t>36.89%</w:t>
            </w:r>
          </w:p>
        </w:tc>
        <w:tc>
          <w:tcPr>
            <w:tcW w:type="dxa" w:w="1080"/>
            <w:vAlign w:val="center"/>
          </w:tcPr>
          <w:p>
            <w:r>
              <w:t>+1.72 pts</w:t>
            </w:r>
          </w:p>
        </w:tc>
        <w:tc>
          <w:tcPr>
            <w:tcW w:type="dxa" w:w="1080"/>
            <w:vAlign w:val="center"/>
          </w:tcPr>
          <w:p>
            <w:r>
              <w:t>-16.53%</w:t>
            </w:r>
          </w:p>
        </w:tc>
        <w:tc>
          <w:tcPr>
            <w:tcW w:type="dxa" w:w="1080"/>
            <w:vAlign w:val="center"/>
          </w:tcPr>
          <w:p>
            <w:r>
              <w:t>AAP won in both 2022 and 2024. Treat as a continuity booth: maintain organisation, verify current issues and do not assume the historical result will automatically repeat.</w:t>
            </w:r>
          </w:p>
        </w:tc>
        <w:tc>
          <w:tcPr>
            <w:tcW w:type="dxa" w:w="1080"/>
            <w:vAlign w:val="center"/>
          </w:tcPr>
          <w:p>
            <w:r>
              <w:t>1. Keep a permanent coordinator. 2. Complete a structured listening visit. 3. Review 2022/2024 numbers (AAP swing +1.72 pts; turnout -16.53%). 4. Record current area-level issues. 5. Check team activity. 6. Schedule a return visit. 7. Keep on monthly maintenance.</w:t>
            </w:r>
          </w:p>
        </w:tc>
      </w:tr>
      <w:tr>
        <w:tc>
          <w:tcPr>
            <w:tcW w:type="dxa" w:w="1080"/>
            <w:vAlign w:val="center"/>
          </w:tcPr>
          <w:p>
            <w:r>
              <w:t>188</w:t>
            </w:r>
          </w:p>
        </w:tc>
        <w:tc>
          <w:tcPr>
            <w:tcW w:type="dxa" w:w="1080"/>
            <w:vAlign w:val="center"/>
          </w:tcPr>
          <w:p>
            <w:r>
              <w:t>Tugalwal</w:t>
            </w:r>
          </w:p>
        </w:tc>
        <w:tc>
          <w:tcPr>
            <w:tcW w:type="dxa" w:w="1080"/>
            <w:vAlign w:val="center"/>
          </w:tcPr>
          <w:p>
            <w:r>
              <w:t>AAP</w:t>
            </w:r>
          </w:p>
        </w:tc>
        <w:tc>
          <w:tcPr>
            <w:tcW w:type="dxa" w:w="1080"/>
            <w:vAlign w:val="center"/>
          </w:tcPr>
          <w:p>
            <w:r>
              <w:t>49.42%</w:t>
            </w:r>
          </w:p>
        </w:tc>
        <w:tc>
          <w:tcPr>
            <w:tcW w:type="dxa" w:w="1080"/>
            <w:vAlign w:val="center"/>
          </w:tcPr>
          <w:p>
            <w:r>
              <w:t>INC</w:t>
            </w:r>
          </w:p>
        </w:tc>
        <w:tc>
          <w:tcPr>
            <w:tcW w:type="dxa" w:w="1080"/>
            <w:vAlign w:val="center"/>
          </w:tcPr>
          <w:p>
            <w:r>
              <w:t>26.70%</w:t>
            </w:r>
          </w:p>
        </w:tc>
        <w:tc>
          <w:tcPr>
            <w:tcW w:type="dxa" w:w="1080"/>
            <w:vAlign w:val="center"/>
          </w:tcPr>
          <w:p>
            <w:r>
              <w:t>-22.72 pts</w:t>
            </w:r>
          </w:p>
        </w:tc>
        <w:tc>
          <w:tcPr>
            <w:tcW w:type="dxa" w:w="1080"/>
            <w:vAlign w:val="center"/>
          </w:tcPr>
          <w:p>
            <w:r>
              <w:t>-13.01%</w:t>
            </w:r>
          </w:p>
        </w:tc>
        <w:tc>
          <w:tcPr>
            <w:tcW w:type="dxa" w:w="1080"/>
            <w:vAlign w:val="center"/>
          </w:tcPr>
          <w:p>
            <w:r>
              <w:t>AAP won in 2022 but INC led in 2024. Treat as a reversal booth. The first task is diagnosis: what changed between the elections, and what is the current local situation?</w:t>
            </w:r>
          </w:p>
        </w:tc>
        <w:tc>
          <w:tcPr>
            <w:tcW w:type="dxa" w:w="1080"/>
            <w:vAlign w:val="center"/>
          </w:tcPr>
          <w:p>
            <w:r>
              <w:t>1. Put on immediate diagnosis list. 2. Compare 2022/2024 movement (AAP swing -22.72 pts; turnout -13.01%). 3. Conduct detailed listening visit. 4. Find out what changed before 2024. 5. Check local organisation and activity. 6. Record issues without assuming they caused the result. 7. Assign legitimate follow-up. 8. Return and update.</w:t>
            </w:r>
          </w:p>
        </w:tc>
      </w:tr>
      <w:tr>
        <w:tc>
          <w:tcPr>
            <w:tcW w:type="dxa" w:w="1080"/>
            <w:vAlign w:val="center"/>
          </w:tcPr>
          <w:p>
            <w:r>
              <w:t>189</w:t>
            </w:r>
          </w:p>
        </w:tc>
        <w:tc>
          <w:tcPr>
            <w:tcW w:type="dxa" w:w="1080"/>
            <w:vAlign w:val="center"/>
          </w:tcPr>
          <w:p>
            <w:r>
              <w:t>Seeh Bhatti</w:t>
            </w:r>
          </w:p>
        </w:tc>
        <w:tc>
          <w:tcPr>
            <w:tcW w:type="dxa" w:w="1080"/>
            <w:vAlign w:val="center"/>
          </w:tcPr>
          <w:p>
            <w:r>
              <w:t>INC</w:t>
            </w:r>
          </w:p>
        </w:tc>
        <w:tc>
          <w:tcPr>
            <w:tcW w:type="dxa" w:w="1080"/>
            <w:vAlign w:val="center"/>
          </w:tcPr>
          <w:p>
            <w:r>
              <w:t>24.32%</w:t>
            </w:r>
          </w:p>
        </w:tc>
        <w:tc>
          <w:tcPr>
            <w:tcW w:type="dxa" w:w="1080"/>
            <w:vAlign w:val="center"/>
          </w:tcPr>
          <w:p>
            <w:r>
              <w:t>INC</w:t>
            </w:r>
          </w:p>
        </w:tc>
        <w:tc>
          <w:tcPr>
            <w:tcW w:type="dxa" w:w="1080"/>
            <w:vAlign w:val="center"/>
          </w:tcPr>
          <w:p>
            <w:r>
              <w:t>25.32%</w:t>
            </w:r>
          </w:p>
        </w:tc>
        <w:tc>
          <w:tcPr>
            <w:tcW w:type="dxa" w:w="1080"/>
            <w:vAlign w:val="center"/>
          </w:tcPr>
          <w:p>
            <w:r>
              <w:t>+1.00 pts</w:t>
            </w:r>
          </w:p>
        </w:tc>
        <w:tc>
          <w:tcPr>
            <w:tcW w:type="dxa" w:w="1080"/>
            <w:vAlign w:val="center"/>
          </w:tcPr>
          <w:p>
            <w:r>
              <w:t>-15.68%</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190</w:t>
            </w:r>
          </w:p>
        </w:tc>
        <w:tc>
          <w:tcPr>
            <w:tcW w:type="dxa" w:w="1080"/>
            <w:vAlign w:val="center"/>
          </w:tcPr>
          <w:p>
            <w:r>
              <w:t>Seeh Bhatti</w:t>
            </w:r>
          </w:p>
        </w:tc>
        <w:tc>
          <w:tcPr>
            <w:tcW w:type="dxa" w:w="1080"/>
            <w:vAlign w:val="center"/>
          </w:tcPr>
          <w:p>
            <w:r>
              <w:t>SAD</w:t>
            </w:r>
          </w:p>
        </w:tc>
        <w:tc>
          <w:tcPr>
            <w:tcW w:type="dxa" w:w="1080"/>
            <w:vAlign w:val="center"/>
          </w:tcPr>
          <w:p>
            <w:r>
              <w:t>25.28%</w:t>
            </w:r>
          </w:p>
        </w:tc>
        <w:tc>
          <w:tcPr>
            <w:tcW w:type="dxa" w:w="1080"/>
            <w:vAlign w:val="center"/>
          </w:tcPr>
          <w:p>
            <w:r>
              <w:t>AAP</w:t>
            </w:r>
          </w:p>
        </w:tc>
        <w:tc>
          <w:tcPr>
            <w:tcW w:type="dxa" w:w="1080"/>
            <w:vAlign w:val="center"/>
          </w:tcPr>
          <w:p>
            <w:r>
              <w:t>32.13%</w:t>
            </w:r>
          </w:p>
        </w:tc>
        <w:tc>
          <w:tcPr>
            <w:tcW w:type="dxa" w:w="1080"/>
            <w:vAlign w:val="center"/>
          </w:tcPr>
          <w:p>
            <w:r>
              <w:t>+6.85 pts</w:t>
            </w:r>
          </w:p>
        </w:tc>
        <w:tc>
          <w:tcPr>
            <w:tcW w:type="dxa" w:w="1080"/>
            <w:vAlign w:val="center"/>
          </w:tcPr>
          <w:p>
            <w:r>
              <w:t>-12.64%</w:t>
            </w:r>
          </w:p>
        </w:tc>
        <w:tc>
          <w:tcPr>
            <w:tcW w:type="dxa" w:w="1080"/>
            <w:vAlign w:val="center"/>
          </w:tcPr>
          <w:p>
            <w:r>
              <w:t>AAP won in 2024 after SAD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+6.85 pts; turnout -12.64%).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191</w:t>
            </w:r>
          </w:p>
        </w:tc>
        <w:tc>
          <w:tcPr>
            <w:tcW w:type="dxa" w:w="1080"/>
            <w:vAlign w:val="center"/>
          </w:tcPr>
          <w:p>
            <w:r>
              <w:t>Beri</w:t>
            </w:r>
          </w:p>
        </w:tc>
        <w:tc>
          <w:tcPr>
            <w:tcW w:type="dxa" w:w="1080"/>
            <w:vAlign w:val="center"/>
          </w:tcPr>
          <w:p>
            <w:r>
              <w:t>AAP</w:t>
            </w:r>
          </w:p>
        </w:tc>
        <w:tc>
          <w:tcPr>
            <w:tcW w:type="dxa" w:w="1080"/>
            <w:vAlign w:val="center"/>
          </w:tcPr>
          <w:p>
            <w:r>
              <w:t>34.24%</w:t>
            </w:r>
          </w:p>
        </w:tc>
        <w:tc>
          <w:tcPr>
            <w:tcW w:type="dxa" w:w="1080"/>
            <w:vAlign w:val="center"/>
          </w:tcPr>
          <w:p>
            <w:r>
              <w:t>AAP</w:t>
            </w:r>
          </w:p>
        </w:tc>
        <w:tc>
          <w:tcPr>
            <w:tcW w:type="dxa" w:w="1080"/>
            <w:vAlign w:val="center"/>
          </w:tcPr>
          <w:p>
            <w:r>
              <w:t>37.90%</w:t>
            </w:r>
          </w:p>
        </w:tc>
        <w:tc>
          <w:tcPr>
            <w:tcW w:type="dxa" w:w="1080"/>
            <w:vAlign w:val="center"/>
          </w:tcPr>
          <w:p>
            <w:r>
              <w:t>+3.66 pts</w:t>
            </w:r>
          </w:p>
        </w:tc>
        <w:tc>
          <w:tcPr>
            <w:tcW w:type="dxa" w:w="1080"/>
            <w:vAlign w:val="center"/>
          </w:tcPr>
          <w:p>
            <w:r>
              <w:t>-9.14%</w:t>
            </w:r>
          </w:p>
        </w:tc>
        <w:tc>
          <w:tcPr>
            <w:tcW w:type="dxa" w:w="1080"/>
            <w:vAlign w:val="center"/>
          </w:tcPr>
          <w:p>
            <w:r>
              <w:t>AAP won in both 2022 and 2024. Treat as a continuity booth: maintain organisation, verify current issues and do not assume the historical result will automatically repeat.</w:t>
            </w:r>
          </w:p>
        </w:tc>
        <w:tc>
          <w:tcPr>
            <w:tcW w:type="dxa" w:w="1080"/>
            <w:vAlign w:val="center"/>
          </w:tcPr>
          <w:p>
            <w:r>
              <w:t>1. Keep a permanent coordinator. 2. Complete a structured listening visit. 3. Review 2022/2024 numbers (AAP swing +3.66 pts; turnout -9.14%). 4. Record current area-level issues. 5. Check team activity. 6. Schedule a return visit. 7. Keep on monthly maintenance.</w:t>
            </w:r>
          </w:p>
        </w:tc>
      </w:tr>
      <w:tr>
        <w:tc>
          <w:tcPr>
            <w:tcW w:type="dxa" w:w="1080"/>
            <w:vAlign w:val="center"/>
          </w:tcPr>
          <w:p>
            <w:r>
              <w:t>192</w:t>
            </w:r>
          </w:p>
        </w:tc>
        <w:tc>
          <w:tcPr>
            <w:tcW w:type="dxa" w:w="1080"/>
            <w:vAlign w:val="center"/>
          </w:tcPr>
          <w:p>
            <w:r>
              <w:t>Beri</w:t>
            </w:r>
          </w:p>
        </w:tc>
        <w:tc>
          <w:tcPr>
            <w:tcW w:type="dxa" w:w="1080"/>
            <w:vAlign w:val="center"/>
          </w:tcPr>
          <w:p>
            <w:r>
              <w:t>AAP</w:t>
            </w:r>
          </w:p>
        </w:tc>
        <w:tc>
          <w:tcPr>
            <w:tcW w:type="dxa" w:w="1080"/>
            <w:vAlign w:val="center"/>
          </w:tcPr>
          <w:p>
            <w:r>
              <w:t>49.43%</w:t>
            </w:r>
          </w:p>
        </w:tc>
        <w:tc>
          <w:tcPr>
            <w:tcW w:type="dxa" w:w="1080"/>
            <w:vAlign w:val="center"/>
          </w:tcPr>
          <w:p>
            <w:r>
              <w:t>SAD</w:t>
            </w:r>
          </w:p>
        </w:tc>
        <w:tc>
          <w:tcPr>
            <w:tcW w:type="dxa" w:w="1080"/>
            <w:vAlign w:val="center"/>
          </w:tcPr>
          <w:p>
            <w:r>
              <w:t>31.12%</w:t>
            </w:r>
          </w:p>
        </w:tc>
        <w:tc>
          <w:tcPr>
            <w:tcW w:type="dxa" w:w="1080"/>
            <w:vAlign w:val="center"/>
          </w:tcPr>
          <w:p>
            <w:r>
              <w:t>-18.31 pts</w:t>
            </w:r>
          </w:p>
        </w:tc>
        <w:tc>
          <w:tcPr>
            <w:tcW w:type="dxa" w:w="1080"/>
            <w:vAlign w:val="center"/>
          </w:tcPr>
          <w:p>
            <w:r>
              <w:t>-16.60%</w:t>
            </w:r>
          </w:p>
        </w:tc>
        <w:tc>
          <w:tcPr>
            <w:tcW w:type="dxa" w:w="1080"/>
            <w:vAlign w:val="center"/>
          </w:tcPr>
          <w:p>
            <w:r>
              <w:t>AAP won in 2022 but SAD led in 2024. Treat as a reversal booth. The first task is diagnosis: what changed between the elections, and what is the current local situation?</w:t>
            </w:r>
          </w:p>
        </w:tc>
        <w:tc>
          <w:tcPr>
            <w:tcW w:type="dxa" w:w="1080"/>
            <w:vAlign w:val="center"/>
          </w:tcPr>
          <w:p>
            <w:r>
              <w:t>1. Put on immediate diagnosis list. 2. Compare 2022/2024 movement (AAP swing -18.31 pts; turnout -16.60%). 3. Conduct detailed listening visit. 4. Find out what changed before 2024. 5. Check local organisation and activity. 6. Record issues without assuming they caused the result. 7. Assign legitimate follow-up. 8. Return and update.</w:t>
            </w:r>
          </w:p>
        </w:tc>
      </w:tr>
      <w:tr>
        <w:tc>
          <w:tcPr>
            <w:tcW w:type="dxa" w:w="1080"/>
            <w:vAlign w:val="center"/>
          </w:tcPr>
          <w:p>
            <w:r>
              <w:t>193</w:t>
            </w:r>
          </w:p>
        </w:tc>
        <w:tc>
          <w:tcPr>
            <w:tcW w:type="dxa" w:w="1080"/>
            <w:vAlign w:val="center"/>
          </w:tcPr>
          <w:p>
            <w:r>
              <w:t>Thakkarwal</w:t>
            </w:r>
          </w:p>
        </w:tc>
        <w:tc>
          <w:tcPr>
            <w:tcW w:type="dxa" w:w="1080"/>
            <w:vAlign w:val="center"/>
          </w:tcPr>
          <w:p>
            <w:r>
              <w:t>AAP</w:t>
            </w:r>
          </w:p>
        </w:tc>
        <w:tc>
          <w:tcPr>
            <w:tcW w:type="dxa" w:w="1080"/>
            <w:vAlign w:val="center"/>
          </w:tcPr>
          <w:p>
            <w:r>
              <w:t>36.82%</w:t>
            </w:r>
          </w:p>
        </w:tc>
        <w:tc>
          <w:tcPr>
            <w:tcW w:type="dxa" w:w="1080"/>
            <w:vAlign w:val="center"/>
          </w:tcPr>
          <w:p>
            <w:r>
              <w:t>INC</w:t>
            </w:r>
          </w:p>
        </w:tc>
        <w:tc>
          <w:tcPr>
            <w:tcW w:type="dxa" w:w="1080"/>
            <w:vAlign w:val="center"/>
          </w:tcPr>
          <w:p>
            <w:r>
              <w:t>13.17%</w:t>
            </w:r>
          </w:p>
        </w:tc>
        <w:tc>
          <w:tcPr>
            <w:tcW w:type="dxa" w:w="1080"/>
            <w:vAlign w:val="center"/>
          </w:tcPr>
          <w:p>
            <w:r>
              <w:t>-23.65 pts</w:t>
            </w:r>
          </w:p>
        </w:tc>
        <w:tc>
          <w:tcPr>
            <w:tcW w:type="dxa" w:w="1080"/>
            <w:vAlign w:val="center"/>
          </w:tcPr>
          <w:p>
            <w:r>
              <w:t>-12.27%</w:t>
            </w:r>
          </w:p>
        </w:tc>
        <w:tc>
          <w:tcPr>
            <w:tcW w:type="dxa" w:w="1080"/>
            <w:vAlign w:val="center"/>
          </w:tcPr>
          <w:p>
            <w:r>
              <w:t>AAP won in 2022 but INC led in 2024. Treat as a reversal booth. The first task is diagnosis: what changed between the elections, and what is the current local situation?</w:t>
            </w:r>
          </w:p>
        </w:tc>
        <w:tc>
          <w:tcPr>
            <w:tcW w:type="dxa" w:w="1080"/>
            <w:vAlign w:val="center"/>
          </w:tcPr>
          <w:p>
            <w:r>
              <w:t>1. Put on immediate diagnosis list. 2. Compare 2022/2024 movement (AAP swing -23.65 pts; turnout -12.27%). 3. Conduct detailed listening visit. 4. Find out what changed before 2024. 5. Check local organisation and activity. 6. Record issues without assuming they caused the result. 7. Assign legitimate follow-up. 8. Return and update.</w:t>
            </w:r>
          </w:p>
        </w:tc>
      </w:tr>
      <w:tr>
        <w:tc>
          <w:tcPr>
            <w:tcW w:type="dxa" w:w="1080"/>
            <w:vAlign w:val="center"/>
          </w:tcPr>
          <w:p>
            <w:r>
              <w:t>194</w:t>
            </w:r>
          </w:p>
        </w:tc>
        <w:tc>
          <w:tcPr>
            <w:tcW w:type="dxa" w:w="1080"/>
            <w:vAlign w:val="center"/>
          </w:tcPr>
          <w:p>
            <w:r>
              <w:t>Sooch</w:t>
            </w:r>
          </w:p>
        </w:tc>
        <w:tc>
          <w:tcPr>
            <w:tcW w:type="dxa" w:w="1080"/>
            <w:vAlign w:val="center"/>
          </w:tcPr>
          <w:p>
            <w:r>
              <w:t>AAP</w:t>
            </w:r>
          </w:p>
        </w:tc>
        <w:tc>
          <w:tcPr>
            <w:tcW w:type="dxa" w:w="1080"/>
            <w:vAlign w:val="center"/>
          </w:tcPr>
          <w:p>
            <w:r>
              <w:t>39.80%</w:t>
            </w:r>
          </w:p>
        </w:tc>
        <w:tc>
          <w:tcPr>
            <w:tcW w:type="dxa" w:w="1080"/>
            <w:vAlign w:val="center"/>
          </w:tcPr>
          <w:p>
            <w:r>
              <w:t>INC</w:t>
            </w:r>
          </w:p>
        </w:tc>
        <w:tc>
          <w:tcPr>
            <w:tcW w:type="dxa" w:w="1080"/>
            <w:vAlign w:val="center"/>
          </w:tcPr>
          <w:p>
            <w:r>
              <w:t>28.36%</w:t>
            </w:r>
          </w:p>
        </w:tc>
        <w:tc>
          <w:tcPr>
            <w:tcW w:type="dxa" w:w="1080"/>
            <w:vAlign w:val="center"/>
          </w:tcPr>
          <w:p>
            <w:r>
              <w:t>-11.44 pts</w:t>
            </w:r>
          </w:p>
        </w:tc>
        <w:tc>
          <w:tcPr>
            <w:tcW w:type="dxa" w:w="1080"/>
            <w:vAlign w:val="center"/>
          </w:tcPr>
          <w:p>
            <w:r>
              <w:t>+1.26%</w:t>
            </w:r>
          </w:p>
        </w:tc>
        <w:tc>
          <w:tcPr>
            <w:tcW w:type="dxa" w:w="1080"/>
            <w:vAlign w:val="center"/>
          </w:tcPr>
          <w:p>
            <w:r>
              <w:t>AAP won in 2022 but INC led in 2024. Treat as a reversal booth. The first task is diagnosis: what changed between the elections, and what is the current local situation?</w:t>
            </w:r>
          </w:p>
        </w:tc>
        <w:tc>
          <w:tcPr>
            <w:tcW w:type="dxa" w:w="1080"/>
            <w:vAlign w:val="center"/>
          </w:tcPr>
          <w:p>
            <w:r>
              <w:t>1. Put on immediate diagnosis list. 2. Compare 2022/2024 movement (AAP swing -11.44 pts; turnout +1.26%). 3. Conduct detailed listening visit. 4. Find out what changed before 2024. 5. Check local organisation and activity. 6. Record issues without assuming they caused the result. 7. Assign legitimate follow-up. 8. Return and update.</w:t>
            </w:r>
          </w:p>
        </w:tc>
      </w:tr>
      <w:tr>
        <w:tc>
          <w:tcPr>
            <w:tcW w:type="dxa" w:w="1080"/>
            <w:vAlign w:val="center"/>
          </w:tcPr>
          <w:p>
            <w:r>
              <w:t>195</w:t>
            </w:r>
          </w:p>
        </w:tc>
        <w:tc>
          <w:tcPr>
            <w:tcW w:type="dxa" w:w="1080"/>
            <w:vAlign w:val="center"/>
          </w:tcPr>
          <w:p>
            <w:r>
              <w:t>Datarpur, Bhochna</w:t>
            </w:r>
          </w:p>
        </w:tc>
        <w:tc>
          <w:tcPr>
            <w:tcW w:type="dxa" w:w="1080"/>
            <w:vAlign w:val="center"/>
          </w:tcPr>
          <w:p>
            <w:r>
              <w:t>INC</w:t>
            </w:r>
          </w:p>
        </w:tc>
        <w:tc>
          <w:tcPr>
            <w:tcW w:type="dxa" w:w="1080"/>
            <w:vAlign w:val="center"/>
          </w:tcPr>
          <w:p>
            <w:r>
              <w:t>34.06%</w:t>
            </w:r>
          </w:p>
        </w:tc>
        <w:tc>
          <w:tcPr>
            <w:tcW w:type="dxa" w:w="1080"/>
            <w:vAlign w:val="center"/>
          </w:tcPr>
          <w:p>
            <w:r>
              <w:t>AAP</w:t>
            </w:r>
          </w:p>
        </w:tc>
        <w:tc>
          <w:tcPr>
            <w:tcW w:type="dxa" w:w="1080"/>
            <w:vAlign w:val="center"/>
          </w:tcPr>
          <w:p>
            <w:r>
              <w:t>32.68%</w:t>
            </w:r>
          </w:p>
        </w:tc>
        <w:tc>
          <w:tcPr>
            <w:tcW w:type="dxa" w:w="1080"/>
            <w:vAlign w:val="center"/>
          </w:tcPr>
          <w:p>
            <w:r>
              <w:t>-1.38 pts</w:t>
            </w:r>
          </w:p>
        </w:tc>
        <w:tc>
          <w:tcPr>
            <w:tcW w:type="dxa" w:w="1080"/>
            <w:vAlign w:val="center"/>
          </w:tcPr>
          <w:p>
            <w:r>
              <w:t>-5.56%</w:t>
            </w:r>
          </w:p>
        </w:tc>
        <w:tc>
          <w:tcPr>
            <w:tcW w:type="dxa" w:w="1080"/>
            <w:vAlign w:val="center"/>
          </w:tcPr>
          <w:p>
            <w:r>
              <w:t>AAP won in 2024 after INC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-1.38 pts; turnout -5.56%).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196</w:t>
            </w:r>
          </w:p>
        </w:tc>
        <w:tc>
          <w:tcPr>
            <w:tcW w:type="dxa" w:w="1080"/>
            <w:vAlign w:val="center"/>
          </w:tcPr>
          <w:p>
            <w:r>
              <w:t>Kot Khan Mohammad</w:t>
            </w:r>
          </w:p>
        </w:tc>
        <w:tc>
          <w:tcPr>
            <w:tcW w:type="dxa" w:w="1080"/>
            <w:vAlign w:val="center"/>
          </w:tcPr>
          <w:p>
            <w:r>
              <w:t>INC</w:t>
            </w:r>
          </w:p>
        </w:tc>
        <w:tc>
          <w:tcPr>
            <w:tcW w:type="dxa" w:w="1080"/>
            <w:vAlign w:val="center"/>
          </w:tcPr>
          <w:p>
            <w:r>
              <w:t>28.34%</w:t>
            </w:r>
          </w:p>
        </w:tc>
        <w:tc>
          <w:tcPr>
            <w:tcW w:type="dxa" w:w="1080"/>
            <w:vAlign w:val="center"/>
          </w:tcPr>
          <w:p>
            <w:r>
              <w:t>INC</w:t>
            </w:r>
          </w:p>
        </w:tc>
        <w:tc>
          <w:tcPr>
            <w:tcW w:type="dxa" w:w="1080"/>
            <w:vAlign w:val="center"/>
          </w:tcPr>
          <w:p>
            <w:r>
              <w:t>28.72%</w:t>
            </w:r>
          </w:p>
        </w:tc>
        <w:tc>
          <w:tcPr>
            <w:tcW w:type="dxa" w:w="1080"/>
            <w:vAlign w:val="center"/>
          </w:tcPr>
          <w:p>
            <w:r>
              <w:t>+0.38 pts</w:t>
            </w:r>
          </w:p>
        </w:tc>
        <w:tc>
          <w:tcPr>
            <w:tcW w:type="dxa" w:w="1080"/>
            <w:vAlign w:val="center"/>
          </w:tcPr>
          <w:p>
            <w:r>
              <w:t>-12.17%</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197</w:t>
            </w:r>
          </w:p>
        </w:tc>
        <w:tc>
          <w:tcPr>
            <w:tcW w:type="dxa" w:w="1080"/>
            <w:vAlign w:val="center"/>
          </w:tcPr>
          <w:p>
            <w:r>
              <w:t>Ferochechi</w:t>
            </w:r>
          </w:p>
        </w:tc>
        <w:tc>
          <w:tcPr>
            <w:tcW w:type="dxa" w:w="1080"/>
            <w:vAlign w:val="center"/>
          </w:tcPr>
          <w:p>
            <w:r>
              <w:t>INC</w:t>
            </w:r>
          </w:p>
        </w:tc>
        <w:tc>
          <w:tcPr>
            <w:tcW w:type="dxa" w:w="1080"/>
            <w:vAlign w:val="center"/>
          </w:tcPr>
          <w:p>
            <w:r>
              <w:t>31.09%</w:t>
            </w:r>
          </w:p>
        </w:tc>
        <w:tc>
          <w:tcPr>
            <w:tcW w:type="dxa" w:w="1080"/>
            <w:vAlign w:val="center"/>
          </w:tcPr>
          <w:p>
            <w:r>
              <w:t>INC</w:t>
            </w:r>
          </w:p>
        </w:tc>
        <w:tc>
          <w:tcPr>
            <w:tcW w:type="dxa" w:w="1080"/>
            <w:vAlign w:val="center"/>
          </w:tcPr>
          <w:p>
            <w:r>
              <w:t>33.23%</w:t>
            </w:r>
          </w:p>
        </w:tc>
        <w:tc>
          <w:tcPr>
            <w:tcW w:type="dxa" w:w="1080"/>
            <w:vAlign w:val="center"/>
          </w:tcPr>
          <w:p>
            <w:r>
              <w:t>+2.14 pts</w:t>
            </w:r>
          </w:p>
        </w:tc>
        <w:tc>
          <w:tcPr>
            <w:tcW w:type="dxa" w:w="1080"/>
            <w:vAlign w:val="center"/>
          </w:tcPr>
          <w:p>
            <w:r>
              <w:t>-7.70%</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198</w:t>
            </w:r>
          </w:p>
        </w:tc>
        <w:tc>
          <w:tcPr>
            <w:tcW w:type="dxa" w:w="1080"/>
            <w:vAlign w:val="center"/>
          </w:tcPr>
          <w:p>
            <w:r>
              <w:t>Jeendarh</w:t>
            </w:r>
          </w:p>
        </w:tc>
        <w:tc>
          <w:tcPr>
            <w:tcW w:type="dxa" w:w="1080"/>
            <w:vAlign w:val="center"/>
          </w:tcPr>
          <w:p>
            <w:r>
              <w:t>INC</w:t>
            </w:r>
          </w:p>
        </w:tc>
        <w:tc>
          <w:tcPr>
            <w:tcW w:type="dxa" w:w="1080"/>
            <w:vAlign w:val="center"/>
          </w:tcPr>
          <w:p>
            <w:r>
              <w:t>19.18%</w:t>
            </w:r>
          </w:p>
        </w:tc>
        <w:tc>
          <w:tcPr>
            <w:tcW w:type="dxa" w:w="1080"/>
            <w:vAlign w:val="center"/>
          </w:tcPr>
          <w:p>
            <w:r>
              <w:t>INC</w:t>
            </w:r>
          </w:p>
        </w:tc>
        <w:tc>
          <w:tcPr>
            <w:tcW w:type="dxa" w:w="1080"/>
            <w:vAlign w:val="center"/>
          </w:tcPr>
          <w:p>
            <w:r>
              <w:t>25.09%</w:t>
            </w:r>
          </w:p>
        </w:tc>
        <w:tc>
          <w:tcPr>
            <w:tcW w:type="dxa" w:w="1080"/>
            <w:vAlign w:val="center"/>
          </w:tcPr>
          <w:p>
            <w:r>
              <w:t>+5.91 pts</w:t>
            </w:r>
          </w:p>
        </w:tc>
        <w:tc>
          <w:tcPr>
            <w:tcW w:type="dxa" w:w="1080"/>
            <w:vAlign w:val="center"/>
          </w:tcPr>
          <w:p>
            <w:r>
              <w:t>-16.89%</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199</w:t>
            </w:r>
          </w:p>
        </w:tc>
        <w:tc>
          <w:tcPr>
            <w:tcW w:type="dxa" w:w="1080"/>
            <w:vAlign w:val="center"/>
          </w:tcPr>
          <w:p>
            <w:r>
              <w:t>Ghorewah</w:t>
            </w:r>
          </w:p>
        </w:tc>
        <w:tc>
          <w:tcPr>
            <w:tcW w:type="dxa" w:w="1080"/>
            <w:vAlign w:val="center"/>
          </w:tcPr>
          <w:p>
            <w:r>
              <w:t>INC</w:t>
            </w:r>
          </w:p>
        </w:tc>
        <w:tc>
          <w:tcPr>
            <w:tcW w:type="dxa" w:w="1080"/>
            <w:vAlign w:val="center"/>
          </w:tcPr>
          <w:p>
            <w:r>
              <w:t>26.86%</w:t>
            </w:r>
          </w:p>
        </w:tc>
        <w:tc>
          <w:tcPr>
            <w:tcW w:type="dxa" w:w="1080"/>
            <w:vAlign w:val="center"/>
          </w:tcPr>
          <w:p>
            <w:r>
              <w:t>INC</w:t>
            </w:r>
          </w:p>
        </w:tc>
        <w:tc>
          <w:tcPr>
            <w:tcW w:type="dxa" w:w="1080"/>
            <w:vAlign w:val="center"/>
          </w:tcPr>
          <w:p>
            <w:r>
              <w:t>21.47%</w:t>
            </w:r>
          </w:p>
        </w:tc>
        <w:tc>
          <w:tcPr>
            <w:tcW w:type="dxa" w:w="1080"/>
            <w:vAlign w:val="center"/>
          </w:tcPr>
          <w:p>
            <w:r>
              <w:t>-5.39 pts</w:t>
            </w:r>
          </w:p>
        </w:tc>
        <w:tc>
          <w:tcPr>
            <w:tcW w:type="dxa" w:w="1080"/>
            <w:vAlign w:val="center"/>
          </w:tcPr>
          <w:p>
            <w:r>
              <w:t>-11.81%</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200</w:t>
            </w:r>
          </w:p>
        </w:tc>
        <w:tc>
          <w:tcPr>
            <w:tcW w:type="dxa" w:w="1080"/>
            <w:vAlign w:val="center"/>
          </w:tcPr>
          <w:p>
            <w:r>
              <w:t>Gorsian</w:t>
            </w:r>
          </w:p>
        </w:tc>
        <w:tc>
          <w:tcPr>
            <w:tcW w:type="dxa" w:w="1080"/>
            <w:vAlign w:val="center"/>
          </w:tcPr>
          <w:p>
            <w:r>
              <w:t>INC</w:t>
            </w:r>
          </w:p>
        </w:tc>
        <w:tc>
          <w:tcPr>
            <w:tcW w:type="dxa" w:w="1080"/>
            <w:vAlign w:val="center"/>
          </w:tcPr>
          <w:p>
            <w:r>
              <w:t>28.98%</w:t>
            </w:r>
          </w:p>
        </w:tc>
        <w:tc>
          <w:tcPr>
            <w:tcW w:type="dxa" w:w="1080"/>
            <w:vAlign w:val="center"/>
          </w:tcPr>
          <w:p>
            <w:r>
              <w:t>INC</w:t>
            </w:r>
          </w:p>
        </w:tc>
        <w:tc>
          <w:tcPr>
            <w:tcW w:type="dxa" w:w="1080"/>
            <w:vAlign w:val="center"/>
          </w:tcPr>
          <w:p>
            <w:r>
              <w:t>29.44%</w:t>
            </w:r>
          </w:p>
        </w:tc>
        <w:tc>
          <w:tcPr>
            <w:tcW w:type="dxa" w:w="1080"/>
            <w:vAlign w:val="center"/>
          </w:tcPr>
          <w:p>
            <w:r>
              <w:t>+0.46 pts</w:t>
            </w:r>
          </w:p>
        </w:tc>
        <w:tc>
          <w:tcPr>
            <w:tcW w:type="dxa" w:w="1080"/>
            <w:vAlign w:val="center"/>
          </w:tcPr>
          <w:p>
            <w:r>
              <w:t>-9.07%</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201</w:t>
            </w:r>
          </w:p>
        </w:tc>
        <w:tc>
          <w:tcPr>
            <w:tcW w:type="dxa" w:w="1080"/>
            <w:vAlign w:val="center"/>
          </w:tcPr>
          <w:p>
            <w:r>
              <w:t>Nanowal Khurd</w:t>
            </w:r>
          </w:p>
        </w:tc>
        <w:tc>
          <w:tcPr>
            <w:tcW w:type="dxa" w:w="1080"/>
            <w:vAlign w:val="center"/>
          </w:tcPr>
          <w:p>
            <w:r>
              <w:t>SAD</w:t>
            </w:r>
          </w:p>
        </w:tc>
        <w:tc>
          <w:tcPr>
            <w:tcW w:type="dxa" w:w="1080"/>
            <w:vAlign w:val="center"/>
          </w:tcPr>
          <w:p>
            <w:r>
              <w:t>30.24%</w:t>
            </w:r>
          </w:p>
        </w:tc>
        <w:tc>
          <w:tcPr>
            <w:tcW w:type="dxa" w:w="1080"/>
            <w:vAlign w:val="center"/>
          </w:tcPr>
          <w:p>
            <w:r>
              <w:t>AAP</w:t>
            </w:r>
          </w:p>
        </w:tc>
        <w:tc>
          <w:tcPr>
            <w:tcW w:type="dxa" w:w="1080"/>
            <w:vAlign w:val="center"/>
          </w:tcPr>
          <w:p>
            <w:r>
              <w:t>36.00%</w:t>
            </w:r>
          </w:p>
        </w:tc>
        <w:tc>
          <w:tcPr>
            <w:tcW w:type="dxa" w:w="1080"/>
            <w:vAlign w:val="center"/>
          </w:tcPr>
          <w:p>
            <w:r>
              <w:t>+5.76 pts</w:t>
            </w:r>
          </w:p>
        </w:tc>
        <w:tc>
          <w:tcPr>
            <w:tcW w:type="dxa" w:w="1080"/>
            <w:vAlign w:val="center"/>
          </w:tcPr>
          <w:p>
            <w:r>
              <w:t>-17.32%</w:t>
            </w:r>
          </w:p>
        </w:tc>
        <w:tc>
          <w:tcPr>
            <w:tcW w:type="dxa" w:w="1080"/>
            <w:vAlign w:val="center"/>
          </w:tcPr>
          <w:p>
            <w:r>
              <w:t>AAP won in 2024 after SAD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+5.76 pts; turnout -17.32%).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202</w:t>
            </w:r>
          </w:p>
        </w:tc>
        <w:tc>
          <w:tcPr>
            <w:tcW w:type="dxa" w:w="1080"/>
            <w:vAlign w:val="center"/>
          </w:tcPr>
          <w:p>
            <w:r>
              <w:t>Mehrey</w:t>
            </w:r>
          </w:p>
        </w:tc>
        <w:tc>
          <w:tcPr>
            <w:tcW w:type="dxa" w:w="1080"/>
            <w:vAlign w:val="center"/>
          </w:tcPr>
          <w:p>
            <w:r>
              <w:t>SAD</w:t>
            </w:r>
          </w:p>
        </w:tc>
        <w:tc>
          <w:tcPr>
            <w:tcW w:type="dxa" w:w="1080"/>
            <w:vAlign w:val="center"/>
          </w:tcPr>
          <w:p>
            <w:r>
              <w:t>26.67%</w:t>
            </w:r>
          </w:p>
        </w:tc>
        <w:tc>
          <w:tcPr>
            <w:tcW w:type="dxa" w:w="1080"/>
            <w:vAlign w:val="center"/>
          </w:tcPr>
          <w:p>
            <w:r>
              <w:t>AAP</w:t>
            </w:r>
          </w:p>
        </w:tc>
        <w:tc>
          <w:tcPr>
            <w:tcW w:type="dxa" w:w="1080"/>
            <w:vAlign w:val="center"/>
          </w:tcPr>
          <w:p>
            <w:r>
              <w:t>33.62%</w:t>
            </w:r>
          </w:p>
        </w:tc>
        <w:tc>
          <w:tcPr>
            <w:tcW w:type="dxa" w:w="1080"/>
            <w:vAlign w:val="center"/>
          </w:tcPr>
          <w:p>
            <w:r>
              <w:t>+6.95 pts</w:t>
            </w:r>
          </w:p>
        </w:tc>
        <w:tc>
          <w:tcPr>
            <w:tcW w:type="dxa" w:w="1080"/>
            <w:vAlign w:val="center"/>
          </w:tcPr>
          <w:p>
            <w:r>
              <w:t>-15.71%</w:t>
            </w:r>
          </w:p>
        </w:tc>
        <w:tc>
          <w:tcPr>
            <w:tcW w:type="dxa" w:w="1080"/>
            <w:vAlign w:val="center"/>
          </w:tcPr>
          <w:p>
            <w:r>
              <w:t>AAP won in 2024 after SAD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+6.95 pts; turnout -15.71%).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203</w:t>
            </w:r>
          </w:p>
        </w:tc>
        <w:tc>
          <w:tcPr>
            <w:tcW w:type="dxa" w:w="1080"/>
            <w:vAlign w:val="center"/>
          </w:tcPr>
          <w:p>
            <w:r>
              <w:t>Bhaini Mian Khan</w:t>
            </w:r>
          </w:p>
        </w:tc>
        <w:tc>
          <w:tcPr>
            <w:tcW w:type="dxa" w:w="1080"/>
            <w:vAlign w:val="center"/>
          </w:tcPr>
          <w:p>
            <w:r>
              <w:t>INC</w:t>
            </w:r>
          </w:p>
        </w:tc>
        <w:tc>
          <w:tcPr>
            <w:tcW w:type="dxa" w:w="1080"/>
            <w:vAlign w:val="center"/>
          </w:tcPr>
          <w:p>
            <w:r>
              <w:t>19.65%</w:t>
            </w:r>
          </w:p>
        </w:tc>
        <w:tc>
          <w:tcPr>
            <w:tcW w:type="dxa" w:w="1080"/>
            <w:vAlign w:val="center"/>
          </w:tcPr>
          <w:p>
            <w:r>
              <w:t>AAP</w:t>
            </w:r>
          </w:p>
        </w:tc>
        <w:tc>
          <w:tcPr>
            <w:tcW w:type="dxa" w:w="1080"/>
            <w:vAlign w:val="center"/>
          </w:tcPr>
          <w:p>
            <w:r>
              <w:t>39.34%</w:t>
            </w:r>
          </w:p>
        </w:tc>
        <w:tc>
          <w:tcPr>
            <w:tcW w:type="dxa" w:w="1080"/>
            <w:vAlign w:val="center"/>
          </w:tcPr>
          <w:p>
            <w:r>
              <w:t>+19.69 pts</w:t>
            </w:r>
          </w:p>
        </w:tc>
        <w:tc>
          <w:tcPr>
            <w:tcW w:type="dxa" w:w="1080"/>
            <w:vAlign w:val="center"/>
          </w:tcPr>
          <w:p>
            <w:r>
              <w:t>-8.90%</w:t>
            </w:r>
          </w:p>
        </w:tc>
        <w:tc>
          <w:tcPr>
            <w:tcW w:type="dxa" w:w="1080"/>
            <w:vAlign w:val="center"/>
          </w:tcPr>
          <w:p>
            <w:r>
              <w:t>AAP won in 2024 after INC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+19.69 pts; turnout -8.90%).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204</w:t>
            </w:r>
          </w:p>
        </w:tc>
        <w:tc>
          <w:tcPr>
            <w:tcW w:type="dxa" w:w="1080"/>
            <w:vAlign w:val="center"/>
          </w:tcPr>
          <w:p>
            <w:r>
              <w:t>Bhaini Mian Khan</w:t>
            </w:r>
          </w:p>
        </w:tc>
        <w:tc>
          <w:tcPr>
            <w:tcW w:type="dxa" w:w="1080"/>
            <w:vAlign w:val="center"/>
          </w:tcPr>
          <w:p>
            <w:r>
              <w:t>INC</w:t>
            </w:r>
          </w:p>
        </w:tc>
        <w:tc>
          <w:tcPr>
            <w:tcW w:type="dxa" w:w="1080"/>
            <w:vAlign w:val="center"/>
          </w:tcPr>
          <w:p>
            <w:r>
              <w:t>26.41%</w:t>
            </w:r>
          </w:p>
        </w:tc>
        <w:tc>
          <w:tcPr>
            <w:tcW w:type="dxa" w:w="1080"/>
            <w:vAlign w:val="center"/>
          </w:tcPr>
          <w:p>
            <w:r>
              <w:t>INC</w:t>
            </w:r>
          </w:p>
        </w:tc>
        <w:tc>
          <w:tcPr>
            <w:tcW w:type="dxa" w:w="1080"/>
            <w:vAlign w:val="center"/>
          </w:tcPr>
          <w:p>
            <w:r>
              <w:t>26.09%</w:t>
            </w:r>
          </w:p>
        </w:tc>
        <w:tc>
          <w:tcPr>
            <w:tcW w:type="dxa" w:w="1080"/>
            <w:vAlign w:val="center"/>
          </w:tcPr>
          <w:p>
            <w:r>
              <w:t>-0.32 pts</w:t>
            </w:r>
          </w:p>
        </w:tc>
        <w:tc>
          <w:tcPr>
            <w:tcW w:type="dxa" w:w="1080"/>
            <w:vAlign w:val="center"/>
          </w:tcPr>
          <w:p>
            <w:r>
              <w:t>-13.62%</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205</w:t>
            </w:r>
          </w:p>
        </w:tc>
        <w:tc>
          <w:tcPr>
            <w:tcW w:type="dxa" w:w="1080"/>
            <w:vAlign w:val="center"/>
          </w:tcPr>
          <w:p>
            <w:r>
              <w:t>Jhanda Lubana</w:t>
            </w:r>
          </w:p>
        </w:tc>
        <w:tc>
          <w:tcPr>
            <w:tcW w:type="dxa" w:w="1080"/>
            <w:vAlign w:val="center"/>
          </w:tcPr>
          <w:p>
            <w:r>
              <w:t>SAD</w:t>
            </w:r>
          </w:p>
        </w:tc>
        <w:tc>
          <w:tcPr>
            <w:tcW w:type="dxa" w:w="1080"/>
            <w:vAlign w:val="center"/>
          </w:tcPr>
          <w:p>
            <w:r>
              <w:t>20.88%</w:t>
            </w:r>
          </w:p>
        </w:tc>
        <w:tc>
          <w:tcPr>
            <w:tcW w:type="dxa" w:w="1080"/>
            <w:vAlign w:val="center"/>
          </w:tcPr>
          <w:p>
            <w:r>
              <w:t>AAP</w:t>
            </w:r>
          </w:p>
        </w:tc>
        <w:tc>
          <w:tcPr>
            <w:tcW w:type="dxa" w:w="1080"/>
            <w:vAlign w:val="center"/>
          </w:tcPr>
          <w:p>
            <w:r>
              <w:t>43.51%</w:t>
            </w:r>
          </w:p>
        </w:tc>
        <w:tc>
          <w:tcPr>
            <w:tcW w:type="dxa" w:w="1080"/>
            <w:vAlign w:val="center"/>
          </w:tcPr>
          <w:p>
            <w:r>
              <w:t>+22.63 pts</w:t>
            </w:r>
          </w:p>
        </w:tc>
        <w:tc>
          <w:tcPr>
            <w:tcW w:type="dxa" w:w="1080"/>
            <w:vAlign w:val="center"/>
          </w:tcPr>
          <w:p>
            <w:r>
              <w:t>-10.77%</w:t>
            </w:r>
          </w:p>
        </w:tc>
        <w:tc>
          <w:tcPr>
            <w:tcW w:type="dxa" w:w="1080"/>
            <w:vAlign w:val="center"/>
          </w:tcPr>
          <w:p>
            <w:r>
              <w:t>AAP won in 2024 after SAD led in 2022. Treat as a transition booth. The field task is to establish what changed locally and whether the current ground situation supports that change.</w:t>
            </w:r>
          </w:p>
        </w:tc>
        <w:tc>
          <w:tcPr>
            <w:tcW w:type="dxa" w:w="1080"/>
            <w:vAlign w:val="center"/>
          </w:tcPr>
          <w:p>
            <w:r>
              <w:t>1. Conduct Round-1 visit. 2. Compare 2022/2024 movement (AAP swing +22.63 pts; turnout -10.77%). 3. Ask what changed locally. 4. Check turnout, election context, local developments and organisation. 5. Record current public issues. 6. Verify important findings. 7. Return in Round 2. 8. Update booth file.</w:t>
            </w:r>
          </w:p>
        </w:tc>
      </w:tr>
      <w:tr>
        <w:tc>
          <w:tcPr>
            <w:tcW w:type="dxa" w:w="1080"/>
            <w:vAlign w:val="center"/>
          </w:tcPr>
          <w:p>
            <w:r>
              <w:t>206</w:t>
            </w:r>
          </w:p>
        </w:tc>
        <w:tc>
          <w:tcPr>
            <w:tcW w:type="dxa" w:w="1080"/>
            <w:vAlign w:val="center"/>
          </w:tcPr>
          <w:p>
            <w:r>
              <w:t>Jhanda Lubana</w:t>
            </w:r>
          </w:p>
        </w:tc>
        <w:tc>
          <w:tcPr>
            <w:tcW w:type="dxa" w:w="1080"/>
            <w:vAlign w:val="center"/>
          </w:tcPr>
          <w:p>
            <w:r>
              <w:t>INC</w:t>
            </w:r>
          </w:p>
        </w:tc>
        <w:tc>
          <w:tcPr>
            <w:tcW w:type="dxa" w:w="1080"/>
            <w:vAlign w:val="center"/>
          </w:tcPr>
          <w:p>
            <w:r>
              <w:t>22.75%</w:t>
            </w:r>
          </w:p>
        </w:tc>
        <w:tc>
          <w:tcPr>
            <w:tcW w:type="dxa" w:w="1080"/>
            <w:vAlign w:val="center"/>
          </w:tcPr>
          <w:p>
            <w:r>
              <w:t>INC</w:t>
            </w:r>
          </w:p>
        </w:tc>
        <w:tc>
          <w:tcPr>
            <w:tcW w:type="dxa" w:w="1080"/>
            <w:vAlign w:val="center"/>
          </w:tcPr>
          <w:p>
            <w:r>
              <w:t>41.63%</w:t>
            </w:r>
          </w:p>
        </w:tc>
        <w:tc>
          <w:tcPr>
            <w:tcW w:type="dxa" w:w="1080"/>
            <w:vAlign w:val="center"/>
          </w:tcPr>
          <w:p>
            <w:r>
              <w:t>+18.88 pts</w:t>
            </w:r>
          </w:p>
        </w:tc>
        <w:tc>
          <w:tcPr>
            <w:tcW w:type="dxa" w:w="1080"/>
            <w:vAlign w:val="center"/>
          </w:tcPr>
          <w:p>
            <w:r>
              <w:t>-13.33%</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207</w:t>
            </w:r>
          </w:p>
        </w:tc>
        <w:tc>
          <w:tcPr>
            <w:tcW w:type="dxa" w:w="1080"/>
            <w:vAlign w:val="center"/>
          </w:tcPr>
          <w:p>
            <w:r>
              <w:t>Dhandoi</w:t>
            </w:r>
          </w:p>
        </w:tc>
        <w:tc>
          <w:tcPr>
            <w:tcW w:type="dxa" w:w="1080"/>
            <w:vAlign w:val="center"/>
          </w:tcPr>
          <w:p>
            <w:r>
              <w:t>INC</w:t>
            </w:r>
          </w:p>
        </w:tc>
        <w:tc>
          <w:tcPr>
            <w:tcW w:type="dxa" w:w="1080"/>
            <w:vAlign w:val="center"/>
          </w:tcPr>
          <w:p>
            <w:r>
              <w:t>20.14%</w:t>
            </w:r>
          </w:p>
        </w:tc>
        <w:tc>
          <w:tcPr>
            <w:tcW w:type="dxa" w:w="1080"/>
            <w:vAlign w:val="center"/>
          </w:tcPr>
          <w:p>
            <w:r>
              <w:t>INC</w:t>
            </w:r>
          </w:p>
        </w:tc>
        <w:tc>
          <w:tcPr>
            <w:tcW w:type="dxa" w:w="1080"/>
            <w:vAlign w:val="center"/>
          </w:tcPr>
          <w:p>
            <w:r>
              <w:t>25.45%</w:t>
            </w:r>
          </w:p>
        </w:tc>
        <w:tc>
          <w:tcPr>
            <w:tcW w:type="dxa" w:w="1080"/>
            <w:vAlign w:val="center"/>
          </w:tcPr>
          <w:p>
            <w:r>
              <w:t>+5.31 pts</w:t>
            </w:r>
          </w:p>
        </w:tc>
        <w:tc>
          <w:tcPr>
            <w:tcW w:type="dxa" w:w="1080"/>
            <w:vAlign w:val="center"/>
          </w:tcPr>
          <w:p>
            <w:r>
              <w:t>-14.11%</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208</w:t>
            </w:r>
          </w:p>
        </w:tc>
        <w:tc>
          <w:tcPr>
            <w:tcW w:type="dxa" w:w="1080"/>
            <w:vAlign w:val="center"/>
          </w:tcPr>
          <w:p>
            <w:r>
              <w:t>Chhichhda</w:t>
            </w:r>
          </w:p>
        </w:tc>
        <w:tc>
          <w:tcPr>
            <w:tcW w:type="dxa" w:w="1080"/>
            <w:vAlign w:val="center"/>
          </w:tcPr>
          <w:p>
            <w:r>
              <w:t>INC</w:t>
            </w:r>
          </w:p>
        </w:tc>
        <w:tc>
          <w:tcPr>
            <w:tcW w:type="dxa" w:w="1080"/>
            <w:vAlign w:val="center"/>
          </w:tcPr>
          <w:p>
            <w:r>
              <w:t>42.73%</w:t>
            </w:r>
          </w:p>
        </w:tc>
        <w:tc>
          <w:tcPr>
            <w:tcW w:type="dxa" w:w="1080"/>
            <w:vAlign w:val="center"/>
          </w:tcPr>
          <w:p>
            <w:r>
              <w:t>INC</w:t>
            </w:r>
          </w:p>
        </w:tc>
        <w:tc>
          <w:tcPr>
            <w:tcW w:type="dxa" w:w="1080"/>
            <w:vAlign w:val="center"/>
          </w:tcPr>
          <w:p>
            <w:r>
              <w:t>34.91%</w:t>
            </w:r>
          </w:p>
        </w:tc>
        <w:tc>
          <w:tcPr>
            <w:tcW w:type="dxa" w:w="1080"/>
            <w:vAlign w:val="center"/>
          </w:tcPr>
          <w:p>
            <w:r>
              <w:t>-7.82 pts</w:t>
            </w:r>
          </w:p>
        </w:tc>
        <w:tc>
          <w:tcPr>
            <w:tcW w:type="dxa" w:w="1080"/>
            <w:vAlign w:val="center"/>
          </w:tcPr>
          <w:p>
            <w:r>
              <w:t>-4.18%</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209</w:t>
            </w:r>
          </w:p>
        </w:tc>
        <w:tc>
          <w:tcPr>
            <w:tcW w:type="dxa" w:w="1080"/>
            <w:vAlign w:val="center"/>
          </w:tcPr>
          <w:p>
            <w:r>
              <w:t>Raju Bela</w:t>
            </w:r>
          </w:p>
        </w:tc>
        <w:tc>
          <w:tcPr>
            <w:tcW w:type="dxa" w:w="1080"/>
            <w:vAlign w:val="center"/>
          </w:tcPr>
          <w:p>
            <w:r>
              <w:t>INC</w:t>
            </w:r>
          </w:p>
        </w:tc>
        <w:tc>
          <w:tcPr>
            <w:tcW w:type="dxa" w:w="1080"/>
            <w:vAlign w:val="center"/>
          </w:tcPr>
          <w:p>
            <w:r>
              <w:t>31.60%</w:t>
            </w:r>
          </w:p>
        </w:tc>
        <w:tc>
          <w:tcPr>
            <w:tcW w:type="dxa" w:w="1080"/>
            <w:vAlign w:val="center"/>
          </w:tcPr>
          <w:p>
            <w:r>
              <w:t>INC</w:t>
            </w:r>
          </w:p>
        </w:tc>
        <w:tc>
          <w:tcPr>
            <w:tcW w:type="dxa" w:w="1080"/>
            <w:vAlign w:val="center"/>
          </w:tcPr>
          <w:p>
            <w:r>
              <w:t>41.31%</w:t>
            </w:r>
          </w:p>
        </w:tc>
        <w:tc>
          <w:tcPr>
            <w:tcW w:type="dxa" w:w="1080"/>
            <w:vAlign w:val="center"/>
          </w:tcPr>
          <w:p>
            <w:r>
              <w:t>+9.71 pts</w:t>
            </w:r>
          </w:p>
        </w:tc>
        <w:tc>
          <w:tcPr>
            <w:tcW w:type="dxa" w:w="1080"/>
            <w:vAlign w:val="center"/>
          </w:tcPr>
          <w:p>
            <w:r>
              <w:t>-11.46%</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210</w:t>
            </w:r>
          </w:p>
        </w:tc>
        <w:tc>
          <w:tcPr>
            <w:tcW w:type="dxa" w:w="1080"/>
            <w:vAlign w:val="center"/>
          </w:tcPr>
          <w:p>
            <w:r>
              <w:t>Alma</w:t>
            </w:r>
          </w:p>
        </w:tc>
        <w:tc>
          <w:tcPr>
            <w:tcW w:type="dxa" w:w="1080"/>
            <w:vAlign w:val="center"/>
          </w:tcPr>
          <w:p>
            <w:r>
              <w:t>INC</w:t>
            </w:r>
          </w:p>
        </w:tc>
        <w:tc>
          <w:tcPr>
            <w:tcW w:type="dxa" w:w="1080"/>
            <w:vAlign w:val="center"/>
          </w:tcPr>
          <w:p>
            <w:r>
              <w:t>11.15%</w:t>
            </w:r>
          </w:p>
        </w:tc>
        <w:tc>
          <w:tcPr>
            <w:tcW w:type="dxa" w:w="1080"/>
            <w:vAlign w:val="center"/>
          </w:tcPr>
          <w:p>
            <w:r>
              <w:t>INC</w:t>
            </w:r>
          </w:p>
        </w:tc>
        <w:tc>
          <w:tcPr>
            <w:tcW w:type="dxa" w:w="1080"/>
            <w:vAlign w:val="center"/>
          </w:tcPr>
          <w:p>
            <w:r>
              <w:t>10.36%</w:t>
            </w:r>
          </w:p>
        </w:tc>
        <w:tc>
          <w:tcPr>
            <w:tcW w:type="dxa" w:w="1080"/>
            <w:vAlign w:val="center"/>
          </w:tcPr>
          <w:p>
            <w:r>
              <w:t>-0.79 pts</w:t>
            </w:r>
          </w:p>
        </w:tc>
        <w:tc>
          <w:tcPr>
            <w:tcW w:type="dxa" w:w="1080"/>
            <w:vAlign w:val="center"/>
          </w:tcPr>
          <w:p>
            <w:r>
              <w:t>-6.46%</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211</w:t>
            </w:r>
          </w:p>
        </w:tc>
        <w:tc>
          <w:tcPr>
            <w:tcW w:type="dxa" w:w="1080"/>
            <w:vAlign w:val="center"/>
          </w:tcPr>
          <w:p>
            <w:r>
              <w:t>Awan, Salarpur, Bishanpur, Kisana, Dhore Kalian, Kotli Gujran</w:t>
            </w:r>
          </w:p>
        </w:tc>
        <w:tc>
          <w:tcPr>
            <w:tcW w:type="dxa" w:w="1080"/>
            <w:vAlign w:val="center"/>
          </w:tcPr>
          <w:p>
            <w:r>
              <w:t>INC</w:t>
            </w:r>
          </w:p>
        </w:tc>
        <w:tc>
          <w:tcPr>
            <w:tcW w:type="dxa" w:w="1080"/>
            <w:vAlign w:val="center"/>
          </w:tcPr>
          <w:p>
            <w:r>
              <w:t>35.34%</w:t>
            </w:r>
          </w:p>
        </w:tc>
        <w:tc>
          <w:tcPr>
            <w:tcW w:type="dxa" w:w="1080"/>
            <w:vAlign w:val="center"/>
          </w:tcPr>
          <w:p>
            <w:r>
              <w:t>INC</w:t>
            </w:r>
          </w:p>
        </w:tc>
        <w:tc>
          <w:tcPr>
            <w:tcW w:type="dxa" w:w="1080"/>
            <w:vAlign w:val="center"/>
          </w:tcPr>
          <w:p>
            <w:r>
              <w:t>30.78%</w:t>
            </w:r>
          </w:p>
        </w:tc>
        <w:tc>
          <w:tcPr>
            <w:tcW w:type="dxa" w:w="1080"/>
            <w:vAlign w:val="center"/>
          </w:tcPr>
          <w:p>
            <w:r>
              <w:t>-4.56 pts</w:t>
            </w:r>
          </w:p>
        </w:tc>
        <w:tc>
          <w:tcPr>
            <w:tcW w:type="dxa" w:w="1080"/>
            <w:vAlign w:val="center"/>
          </w:tcPr>
          <w:p>
            <w:r>
              <w:t>-9.26%</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212</w:t>
            </w:r>
          </w:p>
        </w:tc>
        <w:tc>
          <w:tcPr>
            <w:tcW w:type="dxa" w:w="1080"/>
            <w:vAlign w:val="center"/>
          </w:tcPr>
          <w:p>
            <w:r>
              <w:t>Mochpur</w:t>
            </w:r>
          </w:p>
        </w:tc>
        <w:tc>
          <w:tcPr>
            <w:tcW w:type="dxa" w:w="1080"/>
            <w:vAlign w:val="center"/>
          </w:tcPr>
          <w:p>
            <w:r>
              <w:t>INC</w:t>
            </w:r>
          </w:p>
        </w:tc>
        <w:tc>
          <w:tcPr>
            <w:tcW w:type="dxa" w:w="1080"/>
            <w:vAlign w:val="center"/>
          </w:tcPr>
          <w:p>
            <w:r>
              <w:t>27.24%</w:t>
            </w:r>
          </w:p>
        </w:tc>
        <w:tc>
          <w:tcPr>
            <w:tcW w:type="dxa" w:w="1080"/>
            <w:vAlign w:val="center"/>
          </w:tcPr>
          <w:p>
            <w:r>
              <w:t>INC</w:t>
            </w:r>
          </w:p>
        </w:tc>
        <w:tc>
          <w:tcPr>
            <w:tcW w:type="dxa" w:w="1080"/>
            <w:vAlign w:val="center"/>
          </w:tcPr>
          <w:p>
            <w:r>
              <w:t>24.97%</w:t>
            </w:r>
          </w:p>
        </w:tc>
        <w:tc>
          <w:tcPr>
            <w:tcW w:type="dxa" w:w="1080"/>
            <w:vAlign w:val="center"/>
          </w:tcPr>
          <w:p>
            <w:r>
              <w:t>-2.27 pts</w:t>
            </w:r>
          </w:p>
        </w:tc>
        <w:tc>
          <w:tcPr>
            <w:tcW w:type="dxa" w:w="1080"/>
            <w:vAlign w:val="center"/>
          </w:tcPr>
          <w:p>
            <w:r>
              <w:t>+4.66%</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213</w:t>
            </w:r>
          </w:p>
        </w:tc>
        <w:tc>
          <w:tcPr>
            <w:tcW w:type="dxa" w:w="1080"/>
            <w:vAlign w:val="center"/>
          </w:tcPr>
          <w:p>
            <w:r>
              <w:t>Navian Bagrian, Mitha</w:t>
            </w:r>
          </w:p>
        </w:tc>
        <w:tc>
          <w:tcPr>
            <w:tcW w:type="dxa" w:w="1080"/>
            <w:vAlign w:val="center"/>
          </w:tcPr>
          <w:p>
            <w:r>
              <w:t>INC</w:t>
            </w:r>
          </w:p>
        </w:tc>
        <w:tc>
          <w:tcPr>
            <w:tcW w:type="dxa" w:w="1080"/>
            <w:vAlign w:val="center"/>
          </w:tcPr>
          <w:p>
            <w:r>
              <w:t>31.53%</w:t>
            </w:r>
          </w:p>
        </w:tc>
        <w:tc>
          <w:tcPr>
            <w:tcW w:type="dxa" w:w="1080"/>
            <w:vAlign w:val="center"/>
          </w:tcPr>
          <w:p>
            <w:r>
              <w:t>INC</w:t>
            </w:r>
          </w:p>
        </w:tc>
        <w:tc>
          <w:tcPr>
            <w:tcW w:type="dxa" w:w="1080"/>
            <w:vAlign w:val="center"/>
          </w:tcPr>
          <w:p>
            <w:r>
              <w:t>31.08%</w:t>
            </w:r>
          </w:p>
        </w:tc>
        <w:tc>
          <w:tcPr>
            <w:tcW w:type="dxa" w:w="1080"/>
            <w:vAlign w:val="center"/>
          </w:tcPr>
          <w:p>
            <w:r>
              <w:t>-0.45 pts</w:t>
            </w:r>
          </w:p>
        </w:tc>
        <w:tc>
          <w:tcPr>
            <w:tcW w:type="dxa" w:w="1080"/>
            <w:vAlign w:val="center"/>
          </w:tcPr>
          <w:p>
            <w:r>
              <w:t>-21.84%</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214</w:t>
            </w:r>
          </w:p>
        </w:tc>
        <w:tc>
          <w:tcPr>
            <w:tcW w:type="dxa" w:w="1080"/>
            <w:vAlign w:val="center"/>
          </w:tcPr>
          <w:p>
            <w:r>
              <w:t>Bagrian</w:t>
            </w:r>
          </w:p>
        </w:tc>
        <w:tc>
          <w:tcPr>
            <w:tcW w:type="dxa" w:w="1080"/>
            <w:vAlign w:val="center"/>
          </w:tcPr>
          <w:p>
            <w:r>
              <w:t>INC</w:t>
            </w:r>
          </w:p>
        </w:tc>
        <w:tc>
          <w:tcPr>
            <w:tcW w:type="dxa" w:w="1080"/>
            <w:vAlign w:val="center"/>
          </w:tcPr>
          <w:p>
            <w:r>
              <w:t>30.47%</w:t>
            </w:r>
          </w:p>
        </w:tc>
        <w:tc>
          <w:tcPr>
            <w:tcW w:type="dxa" w:w="1080"/>
            <w:vAlign w:val="center"/>
          </w:tcPr>
          <w:p>
            <w:r>
              <w:t>BJP</w:t>
            </w:r>
          </w:p>
        </w:tc>
        <w:tc>
          <w:tcPr>
            <w:tcW w:type="dxa" w:w="1080"/>
            <w:vAlign w:val="center"/>
          </w:tcPr>
          <w:p>
            <w:r>
              <w:t>26.40%</w:t>
            </w:r>
          </w:p>
        </w:tc>
        <w:tc>
          <w:tcPr>
            <w:tcW w:type="dxa" w:w="1080"/>
            <w:vAlign w:val="center"/>
          </w:tcPr>
          <w:p>
            <w:r>
              <w:t>-4.07 pts</w:t>
            </w:r>
          </w:p>
        </w:tc>
        <w:tc>
          <w:tcPr>
            <w:tcW w:type="dxa" w:w="1080"/>
            <w:vAlign w:val="center"/>
          </w:tcPr>
          <w:p>
            <w:r>
              <w:t>-15.82%</w:t>
            </w:r>
          </w:p>
        </w:tc>
        <w:tc>
          <w:tcPr>
            <w:tcW w:type="dxa" w:w="1080"/>
            <w:vAlign w:val="center"/>
          </w:tcPr>
          <w:p>
            <w:r>
              <w:t>The winning party changed from INC in 2022 to BJP in 2024. Treat as a transition booth and verify the local causes.</w:t>
            </w:r>
          </w:p>
        </w:tc>
        <w:tc>
          <w:tcPr>
            <w:tcW w:type="dxa" w:w="1080"/>
            <w:vAlign w:val="center"/>
          </w:tcPr>
          <w:p>
            <w:r>
              <w:t>1. Conduct diagnostic visit. 2. Compare 2022/2024 movement (AAP swing -4.07 pts; turnout -15.82%). 3. Establish what changed. 4. Check organisation, election context and current issues. 5. Verify observations. 6. Assign follow-up. 7. Return in Round 2. 8. Update the database.</w:t>
            </w:r>
          </w:p>
        </w:tc>
      </w:tr>
      <w:tr>
        <w:tc>
          <w:tcPr>
            <w:tcW w:type="dxa" w:w="1080"/>
            <w:vAlign w:val="center"/>
          </w:tcPr>
          <w:p>
            <w:r>
              <w:t>215</w:t>
            </w:r>
          </w:p>
        </w:tc>
        <w:tc>
          <w:tcPr>
            <w:tcW w:type="dxa" w:w="1080"/>
            <w:vAlign w:val="center"/>
          </w:tcPr>
          <w:p>
            <w:r>
              <w:t>Bagrian</w:t>
            </w:r>
          </w:p>
        </w:tc>
        <w:tc>
          <w:tcPr>
            <w:tcW w:type="dxa" w:w="1080"/>
            <w:vAlign w:val="center"/>
          </w:tcPr>
          <w:p>
            <w:r>
              <w:t>INC</w:t>
            </w:r>
          </w:p>
        </w:tc>
        <w:tc>
          <w:tcPr>
            <w:tcW w:type="dxa" w:w="1080"/>
            <w:vAlign w:val="center"/>
          </w:tcPr>
          <w:p>
            <w:r>
              <w:t>20.31%</w:t>
            </w:r>
          </w:p>
        </w:tc>
        <w:tc>
          <w:tcPr>
            <w:tcW w:type="dxa" w:w="1080"/>
            <w:vAlign w:val="center"/>
          </w:tcPr>
          <w:p>
            <w:r>
              <w:t>INC</w:t>
            </w:r>
          </w:p>
        </w:tc>
        <w:tc>
          <w:tcPr>
            <w:tcW w:type="dxa" w:w="1080"/>
            <w:vAlign w:val="center"/>
          </w:tcPr>
          <w:p>
            <w:r>
              <w:t>34.22%</w:t>
            </w:r>
          </w:p>
        </w:tc>
        <w:tc>
          <w:tcPr>
            <w:tcW w:type="dxa" w:w="1080"/>
            <w:vAlign w:val="center"/>
          </w:tcPr>
          <w:p>
            <w:r>
              <w:t>+13.91 pts</w:t>
            </w:r>
          </w:p>
        </w:tc>
        <w:tc>
          <w:tcPr>
            <w:tcW w:type="dxa" w:w="1080"/>
            <w:vAlign w:val="center"/>
          </w:tcPr>
          <w:p>
            <w:r>
              <w:t>-9.73%</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216</w:t>
            </w:r>
          </w:p>
        </w:tc>
        <w:tc>
          <w:tcPr>
            <w:tcW w:type="dxa" w:w="1080"/>
            <w:vAlign w:val="center"/>
          </w:tcPr>
          <w:p>
            <w:r>
              <w:t>Rajpura</w:t>
            </w:r>
          </w:p>
        </w:tc>
        <w:tc>
          <w:tcPr>
            <w:tcW w:type="dxa" w:w="1080"/>
            <w:vAlign w:val="center"/>
          </w:tcPr>
          <w:p>
            <w:r>
              <w:t>SAD</w:t>
            </w:r>
          </w:p>
        </w:tc>
        <w:tc>
          <w:tcPr>
            <w:tcW w:type="dxa" w:w="1080"/>
            <w:vAlign w:val="center"/>
          </w:tcPr>
          <w:p>
            <w:r>
              <w:t>30.72%</w:t>
            </w:r>
          </w:p>
        </w:tc>
        <w:tc>
          <w:tcPr>
            <w:tcW w:type="dxa" w:w="1080"/>
            <w:vAlign w:val="center"/>
          </w:tcPr>
          <w:p>
            <w:r>
              <w:t>INC</w:t>
            </w:r>
          </w:p>
        </w:tc>
        <w:tc>
          <w:tcPr>
            <w:tcW w:type="dxa" w:w="1080"/>
            <w:vAlign w:val="center"/>
          </w:tcPr>
          <w:p>
            <w:r>
              <w:t>35.06%</w:t>
            </w:r>
          </w:p>
        </w:tc>
        <w:tc>
          <w:tcPr>
            <w:tcW w:type="dxa" w:w="1080"/>
            <w:vAlign w:val="center"/>
          </w:tcPr>
          <w:p>
            <w:r>
              <w:t>+4.34 pts</w:t>
            </w:r>
          </w:p>
        </w:tc>
        <w:tc>
          <w:tcPr>
            <w:tcW w:type="dxa" w:w="1080"/>
            <w:vAlign w:val="center"/>
          </w:tcPr>
          <w:p>
            <w:r>
              <w:t>-1.20%</w:t>
            </w:r>
          </w:p>
        </w:tc>
        <w:tc>
          <w:tcPr>
            <w:tcW w:type="dxa" w:w="1080"/>
            <w:vAlign w:val="center"/>
          </w:tcPr>
          <w:p>
            <w:r>
              <w:t>The winning party changed from SAD in 2022 to INC in 2024. Treat as a transition booth and verify the local causes.</w:t>
            </w:r>
          </w:p>
        </w:tc>
        <w:tc>
          <w:tcPr>
            <w:tcW w:type="dxa" w:w="1080"/>
            <w:vAlign w:val="center"/>
          </w:tcPr>
          <w:p>
            <w:r>
              <w:t>1. Conduct diagnostic visit. 2. Compare 2022/2024 movement (AAP swing +4.34 pts; turnout -1.20%). 3. Establish what changed. 4. Check organisation, election context and current issues. 5. Verify observations. 6. Assign follow-up. 7. Return in Round 2. 8. Update the database.</w:t>
            </w:r>
          </w:p>
        </w:tc>
      </w:tr>
      <w:tr>
        <w:tc>
          <w:tcPr>
            <w:tcW w:type="dxa" w:w="1080"/>
            <w:vAlign w:val="center"/>
          </w:tcPr>
          <w:p>
            <w:r>
              <w:t>217</w:t>
            </w:r>
          </w:p>
        </w:tc>
        <w:tc>
          <w:tcPr>
            <w:tcW w:type="dxa" w:w="1080"/>
            <w:vAlign w:val="center"/>
          </w:tcPr>
          <w:p>
            <w:r>
              <w:t>Bhaini Khadar</w:t>
            </w:r>
          </w:p>
        </w:tc>
        <w:tc>
          <w:tcPr>
            <w:tcW w:type="dxa" w:w="1080"/>
            <w:vAlign w:val="center"/>
          </w:tcPr>
          <w:p>
            <w:r>
              <w:t>INC</w:t>
            </w:r>
          </w:p>
        </w:tc>
        <w:tc>
          <w:tcPr>
            <w:tcW w:type="dxa" w:w="1080"/>
            <w:vAlign w:val="center"/>
          </w:tcPr>
          <w:p>
            <w:r>
              <w:t>34.99%</w:t>
            </w:r>
          </w:p>
        </w:tc>
        <w:tc>
          <w:tcPr>
            <w:tcW w:type="dxa" w:w="1080"/>
            <w:vAlign w:val="center"/>
          </w:tcPr>
          <w:p>
            <w:r>
              <w:t>INC</w:t>
            </w:r>
          </w:p>
        </w:tc>
        <w:tc>
          <w:tcPr>
            <w:tcW w:type="dxa" w:w="1080"/>
            <w:vAlign w:val="center"/>
          </w:tcPr>
          <w:p>
            <w:r>
              <w:t>20.23%</w:t>
            </w:r>
          </w:p>
        </w:tc>
        <w:tc>
          <w:tcPr>
            <w:tcW w:type="dxa" w:w="1080"/>
            <w:vAlign w:val="center"/>
          </w:tcPr>
          <w:p>
            <w:r>
              <w:t>-14.76 pts</w:t>
            </w:r>
          </w:p>
        </w:tc>
        <w:tc>
          <w:tcPr>
            <w:tcW w:type="dxa" w:w="1080"/>
            <w:vAlign w:val="center"/>
          </w:tcPr>
          <w:p>
            <w:r>
              <w:t>-4.97%</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218</w:t>
            </w:r>
          </w:p>
        </w:tc>
        <w:tc>
          <w:tcPr>
            <w:tcW w:type="dxa" w:w="1080"/>
            <w:vAlign w:val="center"/>
          </w:tcPr>
          <w:p>
            <w:r>
              <w:t>Mullanwal</w:t>
            </w:r>
          </w:p>
        </w:tc>
        <w:tc>
          <w:tcPr>
            <w:tcW w:type="dxa" w:w="1080"/>
            <w:vAlign w:val="center"/>
          </w:tcPr>
          <w:p>
            <w:r>
              <w:t>AAP</w:t>
            </w:r>
          </w:p>
        </w:tc>
        <w:tc>
          <w:tcPr>
            <w:tcW w:type="dxa" w:w="1080"/>
            <w:vAlign w:val="center"/>
          </w:tcPr>
          <w:p>
            <w:r>
              <w:t>44.70%</w:t>
            </w:r>
          </w:p>
        </w:tc>
        <w:tc>
          <w:tcPr>
            <w:tcW w:type="dxa" w:w="1080"/>
            <w:vAlign w:val="center"/>
          </w:tcPr>
          <w:p>
            <w:r>
              <w:t>INC</w:t>
            </w:r>
          </w:p>
        </w:tc>
        <w:tc>
          <w:tcPr>
            <w:tcW w:type="dxa" w:w="1080"/>
            <w:vAlign w:val="center"/>
          </w:tcPr>
          <w:p>
            <w:r>
              <w:t>19.50%</w:t>
            </w:r>
          </w:p>
        </w:tc>
        <w:tc>
          <w:tcPr>
            <w:tcW w:type="dxa" w:w="1080"/>
            <w:vAlign w:val="center"/>
          </w:tcPr>
          <w:p>
            <w:r>
              <w:t>-25.20 pts</w:t>
            </w:r>
          </w:p>
        </w:tc>
        <w:tc>
          <w:tcPr>
            <w:tcW w:type="dxa" w:w="1080"/>
            <w:vAlign w:val="center"/>
          </w:tcPr>
          <w:p>
            <w:r>
              <w:t>-10.04%</w:t>
            </w:r>
          </w:p>
        </w:tc>
        <w:tc>
          <w:tcPr>
            <w:tcW w:type="dxa" w:w="1080"/>
            <w:vAlign w:val="center"/>
          </w:tcPr>
          <w:p>
            <w:r>
              <w:t>AAP won in 2022 but INC led in 2024. Treat as a reversal booth. The first task is diagnosis: what changed between the elections, and what is the current local situation?</w:t>
            </w:r>
          </w:p>
        </w:tc>
        <w:tc>
          <w:tcPr>
            <w:tcW w:type="dxa" w:w="1080"/>
            <w:vAlign w:val="center"/>
          </w:tcPr>
          <w:p>
            <w:r>
              <w:t>1. Put on immediate diagnosis list. 2. Compare 2022/2024 movement (AAP swing -25.20 pts; turnout -10.04%). 3. Conduct detailed listening visit. 4. Find out what changed before 2024. 5. Check local organisation and activity. 6. Record issues without assuming they caused the result. 7. Assign legitimate follow-up. 8. Return and update.</w:t>
            </w:r>
          </w:p>
        </w:tc>
      </w:tr>
      <w:tr>
        <w:tc>
          <w:tcPr>
            <w:tcW w:type="dxa" w:w="1080"/>
            <w:vAlign w:val="center"/>
          </w:tcPr>
          <w:p>
            <w:r>
              <w:t>219</w:t>
            </w:r>
          </w:p>
        </w:tc>
        <w:tc>
          <w:tcPr>
            <w:tcW w:type="dxa" w:w="1080"/>
            <w:vAlign w:val="center"/>
          </w:tcPr>
          <w:p>
            <w:r>
              <w:t>Paswal</w:t>
            </w:r>
          </w:p>
        </w:tc>
        <w:tc>
          <w:tcPr>
            <w:tcW w:type="dxa" w:w="1080"/>
            <w:vAlign w:val="center"/>
          </w:tcPr>
          <w:p>
            <w:r>
              <w:t>INC</w:t>
            </w:r>
          </w:p>
        </w:tc>
        <w:tc>
          <w:tcPr>
            <w:tcW w:type="dxa" w:w="1080"/>
            <w:vAlign w:val="center"/>
          </w:tcPr>
          <w:p>
            <w:r>
              <w:t>41.06%</w:t>
            </w:r>
          </w:p>
        </w:tc>
        <w:tc>
          <w:tcPr>
            <w:tcW w:type="dxa" w:w="1080"/>
            <w:vAlign w:val="center"/>
          </w:tcPr>
          <w:p>
            <w:r>
              <w:t>INC</w:t>
            </w:r>
          </w:p>
        </w:tc>
        <w:tc>
          <w:tcPr>
            <w:tcW w:type="dxa" w:w="1080"/>
            <w:vAlign w:val="center"/>
          </w:tcPr>
          <w:p>
            <w:r>
              <w:t>37.19%</w:t>
            </w:r>
          </w:p>
        </w:tc>
        <w:tc>
          <w:tcPr>
            <w:tcW w:type="dxa" w:w="1080"/>
            <w:vAlign w:val="center"/>
          </w:tcPr>
          <w:p>
            <w:r>
              <w:t>-3.87 pts</w:t>
            </w:r>
          </w:p>
        </w:tc>
        <w:tc>
          <w:tcPr>
            <w:tcW w:type="dxa" w:w="1080"/>
            <w:vAlign w:val="center"/>
          </w:tcPr>
          <w:p>
            <w:r>
              <w:t>-5.63%</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220</w:t>
            </w:r>
          </w:p>
        </w:tc>
        <w:tc>
          <w:tcPr>
            <w:tcW w:type="dxa" w:w="1080"/>
            <w:vAlign w:val="center"/>
          </w:tcPr>
          <w:p>
            <w:r>
              <w:t>Fattu Barkat</w:t>
            </w:r>
          </w:p>
        </w:tc>
        <w:tc>
          <w:tcPr>
            <w:tcW w:type="dxa" w:w="1080"/>
            <w:vAlign w:val="center"/>
          </w:tcPr>
          <w:p>
            <w:r>
              <w:t>AAP</w:t>
            </w:r>
          </w:p>
        </w:tc>
        <w:tc>
          <w:tcPr>
            <w:tcW w:type="dxa" w:w="1080"/>
            <w:vAlign w:val="center"/>
          </w:tcPr>
          <w:p>
            <w:r>
              <w:t>53.09%</w:t>
            </w:r>
          </w:p>
        </w:tc>
        <w:tc>
          <w:tcPr>
            <w:tcW w:type="dxa" w:w="1080"/>
            <w:vAlign w:val="center"/>
          </w:tcPr>
          <w:p>
            <w:r>
              <w:t>INC</w:t>
            </w:r>
          </w:p>
        </w:tc>
        <w:tc>
          <w:tcPr>
            <w:tcW w:type="dxa" w:w="1080"/>
            <w:vAlign w:val="center"/>
          </w:tcPr>
          <w:p>
            <w:r>
              <w:t>18.06%</w:t>
            </w:r>
          </w:p>
        </w:tc>
        <w:tc>
          <w:tcPr>
            <w:tcW w:type="dxa" w:w="1080"/>
            <w:vAlign w:val="center"/>
          </w:tcPr>
          <w:p>
            <w:r>
              <w:t>-35.03 pts</w:t>
            </w:r>
          </w:p>
        </w:tc>
        <w:tc>
          <w:tcPr>
            <w:tcW w:type="dxa" w:w="1080"/>
            <w:vAlign w:val="center"/>
          </w:tcPr>
          <w:p>
            <w:r>
              <w:t>-6.19%</w:t>
            </w:r>
          </w:p>
        </w:tc>
        <w:tc>
          <w:tcPr>
            <w:tcW w:type="dxa" w:w="1080"/>
            <w:vAlign w:val="center"/>
          </w:tcPr>
          <w:p>
            <w:r>
              <w:t>AAP won in 2022 but INC led in 2024. Treat as a reversal booth. The first task is diagnosis: what changed between the elections, and what is the current local situation?</w:t>
            </w:r>
          </w:p>
        </w:tc>
        <w:tc>
          <w:tcPr>
            <w:tcW w:type="dxa" w:w="1080"/>
            <w:vAlign w:val="center"/>
          </w:tcPr>
          <w:p>
            <w:r>
              <w:t>1. Put on immediate diagnosis list. 2. Compare 2022/2024 movement (AAP swing -35.03 pts; turnout -6.19%). 3. Conduct detailed listening visit. 4. Find out what changed before 2024. 5. Check local organisation and activity. 6. Record issues without assuming they caused the result. 7. Assign legitimate follow-up. 8. Return and update.</w:t>
            </w:r>
          </w:p>
        </w:tc>
      </w:tr>
      <w:tr>
        <w:tc>
          <w:tcPr>
            <w:tcW w:type="dxa" w:w="1080"/>
            <w:vAlign w:val="center"/>
          </w:tcPr>
          <w:p>
            <w:r>
              <w:t>221</w:t>
            </w:r>
          </w:p>
        </w:tc>
        <w:tc>
          <w:tcPr>
            <w:tcW w:type="dxa" w:w="1080"/>
            <w:vAlign w:val="center"/>
          </w:tcPr>
          <w:p>
            <w:r>
              <w:t>Noon</w:t>
            </w:r>
          </w:p>
        </w:tc>
        <w:tc>
          <w:tcPr>
            <w:tcW w:type="dxa" w:w="1080"/>
            <w:vAlign w:val="center"/>
          </w:tcPr>
          <w:p>
            <w:r>
              <w:t>AAP</w:t>
            </w:r>
          </w:p>
        </w:tc>
        <w:tc>
          <w:tcPr>
            <w:tcW w:type="dxa" w:w="1080"/>
            <w:vAlign w:val="center"/>
          </w:tcPr>
          <w:p>
            <w:r>
              <w:t>39.38%</w:t>
            </w:r>
          </w:p>
        </w:tc>
        <w:tc>
          <w:tcPr>
            <w:tcW w:type="dxa" w:w="1080"/>
            <w:vAlign w:val="center"/>
          </w:tcPr>
          <w:p>
            <w:r>
              <w:t>AAP</w:t>
            </w:r>
          </w:p>
        </w:tc>
        <w:tc>
          <w:tcPr>
            <w:tcW w:type="dxa" w:w="1080"/>
            <w:vAlign w:val="center"/>
          </w:tcPr>
          <w:p>
            <w:r>
              <w:t>32.91%</w:t>
            </w:r>
          </w:p>
        </w:tc>
        <w:tc>
          <w:tcPr>
            <w:tcW w:type="dxa" w:w="1080"/>
            <w:vAlign w:val="center"/>
          </w:tcPr>
          <w:p>
            <w:r>
              <w:t>-6.47 pts</w:t>
            </w:r>
          </w:p>
        </w:tc>
        <w:tc>
          <w:tcPr>
            <w:tcW w:type="dxa" w:w="1080"/>
            <w:vAlign w:val="center"/>
          </w:tcPr>
          <w:p>
            <w:r>
              <w:t>-2.89%</w:t>
            </w:r>
          </w:p>
        </w:tc>
        <w:tc>
          <w:tcPr>
            <w:tcW w:type="dxa" w:w="1080"/>
            <w:vAlign w:val="center"/>
          </w:tcPr>
          <w:p>
            <w:r>
              <w:t>AAP won in both 2022 and 2024. Treat as a continuity booth: maintain organisation, verify current issues and do not assume the historical result will automatically repeat.</w:t>
            </w:r>
          </w:p>
        </w:tc>
        <w:tc>
          <w:tcPr>
            <w:tcW w:type="dxa" w:w="1080"/>
            <w:vAlign w:val="center"/>
          </w:tcPr>
          <w:p>
            <w:r>
              <w:t>1. Keep a permanent coordinator. 2. Complete a structured listening visit. 3. Review 2022/2024 numbers (AAP swing -6.47 pts; turnout -2.89%). 4. Record current area-level issues. 5. Check team activity. 6. Schedule a return visit. 7. Keep on monthly maintenance.</w:t>
            </w:r>
          </w:p>
        </w:tc>
      </w:tr>
      <w:tr>
        <w:tc>
          <w:tcPr>
            <w:tcW w:type="dxa" w:w="1080"/>
            <w:vAlign w:val="center"/>
          </w:tcPr>
          <w:p>
            <w:r>
              <w:t>222</w:t>
            </w:r>
          </w:p>
        </w:tc>
        <w:tc>
          <w:tcPr>
            <w:tcW w:type="dxa" w:w="1080"/>
            <w:vAlign w:val="center"/>
          </w:tcPr>
          <w:p>
            <w:r>
              <w:t>Munnan, Ghulla Thatha</w:t>
            </w:r>
          </w:p>
        </w:tc>
        <w:tc>
          <w:tcPr>
            <w:tcW w:type="dxa" w:w="1080"/>
            <w:vAlign w:val="center"/>
          </w:tcPr>
          <w:p>
            <w:r>
              <w:t>INC</w:t>
            </w:r>
          </w:p>
        </w:tc>
        <w:tc>
          <w:tcPr>
            <w:tcW w:type="dxa" w:w="1080"/>
            <w:vAlign w:val="center"/>
          </w:tcPr>
          <w:p>
            <w:r>
              <w:t>40.92%</w:t>
            </w:r>
          </w:p>
        </w:tc>
        <w:tc>
          <w:tcPr>
            <w:tcW w:type="dxa" w:w="1080"/>
            <w:vAlign w:val="center"/>
          </w:tcPr>
          <w:p>
            <w:r>
              <w:t>INC</w:t>
            </w:r>
          </w:p>
        </w:tc>
        <w:tc>
          <w:tcPr>
            <w:tcW w:type="dxa" w:w="1080"/>
            <w:vAlign w:val="center"/>
          </w:tcPr>
          <w:p>
            <w:r>
              <w:t>18.96%</w:t>
            </w:r>
          </w:p>
        </w:tc>
        <w:tc>
          <w:tcPr>
            <w:tcW w:type="dxa" w:w="1080"/>
            <w:vAlign w:val="center"/>
          </w:tcPr>
          <w:p>
            <w:r>
              <w:t>-21.96 pts</w:t>
            </w:r>
          </w:p>
        </w:tc>
        <w:tc>
          <w:tcPr>
            <w:tcW w:type="dxa" w:w="1080"/>
            <w:vAlign w:val="center"/>
          </w:tcPr>
          <w:p>
            <w:r>
              <w:t>-8.22%</w:t>
            </w:r>
          </w:p>
        </w:tc>
        <w:tc>
          <w:tcPr>
            <w:tcW w:type="dxa" w:w="1080"/>
            <w:vAlign w:val="center"/>
          </w:tcPr>
          <w:p>
            <w:r>
              <w:t>INC led in both elections. Treat as a long-term listening and organisation area; historical voting should not be treated as a forecast.</w:t>
            </w:r>
          </w:p>
        </w:tc>
        <w:tc>
          <w:tcPr>
            <w:tcW w:type="dxa" w:w="1080"/>
            <w:vAlign w:val="center"/>
          </w:tcPr>
          <w:p>
            <w:r>
              <w:t>1. Assign permanent coordinator. 2. Conduct structured listening visits. 3. Map recurring public issues. 4. Maintain a reliable local team. 5. Review historical data as context only. 6. Revisit regularly. 7. Escalate organisational gaps.</w:t>
            </w:r>
          </w:p>
        </w:tc>
      </w:tr>
      <w:tr>
        <w:tc>
          <w:tcPr>
            <w:tcW w:type="dxa" w:w="1080"/>
            <w:vAlign w:val="center"/>
          </w:tcPr>
          <w:p>
            <w:r>
              <w:t>223</w:t>
            </w:r>
          </w:p>
        </w:tc>
        <w:tc>
          <w:tcPr>
            <w:tcW w:type="dxa" w:w="1080"/>
            <w:vAlign w:val="center"/>
          </w:tcPr>
          <w:p>
            <w:r>
              <w:t>Phulrha</w:t>
            </w:r>
          </w:p>
        </w:tc>
        <w:tc>
          <w:tcPr>
            <w:tcW w:type="dxa" w:w="1080"/>
            <w:vAlign w:val="center"/>
          </w:tcPr>
          <w:p>
            <w:r>
              <w:t>INC</w:t>
            </w:r>
          </w:p>
        </w:tc>
        <w:tc>
          <w:tcPr>
            <w:tcW w:type="dxa" w:w="1080"/>
            <w:vAlign w:val="center"/>
          </w:tcPr>
          <w:p>
            <w:r>
              <w:t>36.04%</w:t>
            </w:r>
          </w:p>
        </w:tc>
        <w:tc>
          <w:tcPr>
            <w:tcW w:type="dxa" w:w="1080"/>
            <w:vAlign w:val="center"/>
          </w:tcPr>
          <w:p>
            <w:r>
              <w:t>SAD</w:t>
            </w:r>
          </w:p>
        </w:tc>
        <w:tc>
          <w:tcPr>
            <w:tcW w:type="dxa" w:w="1080"/>
            <w:vAlign w:val="center"/>
          </w:tcPr>
          <w:p>
            <w:r>
              <w:t>12.28%</w:t>
            </w:r>
          </w:p>
        </w:tc>
        <w:tc>
          <w:tcPr>
            <w:tcW w:type="dxa" w:w="1080"/>
            <w:vAlign w:val="center"/>
          </w:tcPr>
          <w:p>
            <w:r>
              <w:t>-23.76 pts</w:t>
            </w:r>
          </w:p>
        </w:tc>
        <w:tc>
          <w:tcPr>
            <w:tcW w:type="dxa" w:w="1080"/>
            <w:vAlign w:val="center"/>
          </w:tcPr>
          <w:p>
            <w:r>
              <w:t>-8.12%</w:t>
            </w:r>
          </w:p>
        </w:tc>
        <w:tc>
          <w:tcPr>
            <w:tcW w:type="dxa" w:w="1080"/>
            <w:vAlign w:val="center"/>
          </w:tcPr>
          <w:p>
            <w:r>
              <w:t>The winning party changed from INC in 2022 to SAD in 2024. Treat as a transition booth and verify the local causes.</w:t>
            </w:r>
          </w:p>
        </w:tc>
        <w:tc>
          <w:tcPr>
            <w:tcW w:type="dxa" w:w="1080"/>
            <w:vAlign w:val="center"/>
          </w:tcPr>
          <w:p>
            <w:r>
              <w:t>1. Conduct diagnostic visit. 2. Compare 2022/2024 movement (AAP swing -23.76 pts; turnout -8.12%). 3. Establish what changed. 4. Check organisation, election context and current issues. 5. Verify observations. 6. Assign follow-up. 7. Return in Round 2. 8. Update the database.</w:t>
            </w:r>
          </w:p>
        </w:tc>
      </w:tr>
    </w:tbl>
    <w:p>
      <w:pPr>
        <w:pStyle w:val="Heading1"/>
      </w:pPr>
      <w:r>
        <w:t>Booth visit checklist</w:t>
      </w:r>
    </w:p>
    <w:p>
      <w:pPr>
        <w:pStyle w:val="ListBullet"/>
      </w:pPr>
      <w:r>
        <w:t>Before visit: review previous report, survey information, historical results and open issues.</w:t>
      </w:r>
    </w:p>
    <w:p>
      <w:pPr>
        <w:pStyle w:val="ListBullet"/>
      </w:pPr>
      <w:r>
        <w:t>During visit: listen to residents/local stakeholders; record current issues accurately; verify important claims.</w:t>
      </w:r>
    </w:p>
    <w:p>
      <w:pPr>
        <w:pStyle w:val="ListBullet"/>
      </w:pPr>
      <w:r>
        <w:t>After visit: enter findings within 24 hours; assign follow-up; schedule return visit.</w:t>
      </w:r>
    </w:p>
    <w:p>
      <w:pPr>
        <w:pStyle w:val="ListBullet"/>
      </w:pPr>
      <w:r>
        <w:t>Second visit: check the status of previously recorded matters and update the booth profile.</w:t>
      </w:r>
    </w:p>
    <w:p>
      <w:pPr>
        <w:pStyle w:val="ListBullet"/>
      </w:pPr>
      <w:r>
        <w:t>Team review: mark organisation Green / Yellow / Red and explain why.</w:t>
      </w:r>
    </w:p>
    <w:p>
      <w:pPr>
        <w:pStyle w:val="ListBullet"/>
      </w:pPr>
      <w:r>
        <w:t>Candidate visit: use Mahal's time where a direct listening/follow-up visit adds genuine value; never promise powers he does not possess.</w:t>
      </w:r>
    </w:p>
    <w:p>
      <w:pPr>
        <w:pStyle w:val="Heading1"/>
      </w:pPr>
      <w:r>
        <w:t>Daily command-centre report</w:t>
      </w:r>
    </w:p>
    <w:p>
      <w:pPr>
        <w:pStyle w:val="ListBullet"/>
      </w:pPr>
      <w:r>
        <w:t>Booths visited</w:t>
      </w:r>
    </w:p>
    <w:p>
      <w:pPr>
        <w:pStyle w:val="ListBullet"/>
      </w:pPr>
      <w:r>
        <w:t>Villages/areas covered</w:t>
      </w:r>
    </w:p>
    <w:p>
      <w:pPr>
        <w:pStyle w:val="ListBullet"/>
      </w:pPr>
      <w:r>
        <w:t>Teams deployed</w:t>
      </w:r>
    </w:p>
    <w:p>
      <w:pPr>
        <w:pStyle w:val="ListBullet"/>
      </w:pPr>
      <w:r>
        <w:t>Issues recorded</w:t>
      </w:r>
    </w:p>
    <w:p>
      <w:pPr>
        <w:pStyle w:val="ListBullet"/>
      </w:pPr>
      <w:r>
        <w:t>Issues verified</w:t>
      </w:r>
    </w:p>
    <w:p>
      <w:pPr>
        <w:pStyle w:val="ListBullet"/>
      </w:pPr>
      <w:r>
        <w:t>Follow-ups completed</w:t>
      </w:r>
    </w:p>
    <w:p>
      <w:pPr>
        <w:pStyle w:val="ListBullet"/>
      </w:pPr>
      <w:r>
        <w:t>Second visits completed</w:t>
      </w:r>
    </w:p>
    <w:p>
      <w:pPr>
        <w:pStyle w:val="ListBullet"/>
      </w:pPr>
      <w:r>
        <w:t>Booths with no functioning team</w:t>
      </w:r>
    </w:p>
    <w:p>
      <w:pPr>
        <w:pStyle w:val="ListBullet"/>
      </w:pPr>
      <w:r>
        <w:t>Reports missing</w:t>
      </w:r>
    </w:p>
    <w:p>
      <w:pPr>
        <w:pStyle w:val="ListBullet"/>
      </w:pPr>
      <w:r>
        <w:t>Tomorrow's deployment</w:t>
      </w:r>
    </w:p>
    <w:p>
      <w:pPr>
        <w:pStyle w:val="Heading1"/>
      </w:pPr>
      <w:r>
        <w:t>Weekly review</w:t>
      </w:r>
    </w:p>
    <w:p>
      <w:pPr>
        <w:pStyle w:val="ListBullet"/>
      </w:pPr>
      <w:r>
        <w:t>Coverage — which booths were covered/missed?</w:t>
      </w:r>
    </w:p>
    <w:p>
      <w:pPr>
        <w:pStyle w:val="ListBullet"/>
      </w:pPr>
      <w:r>
        <w:t>Organisation — which teams are active?</w:t>
      </w:r>
    </w:p>
    <w:p>
      <w:pPr>
        <w:pStyle w:val="ListBullet"/>
      </w:pPr>
      <w:r>
        <w:t>Issues — what is recurring?</w:t>
      </w:r>
    </w:p>
    <w:p>
      <w:pPr>
        <w:pStyle w:val="ListBullet"/>
      </w:pPr>
      <w:r>
        <w:t>Follow-up — what actually progressed?</w:t>
      </w:r>
    </w:p>
    <w:p>
      <w:pPr>
        <w:pStyle w:val="ListBullet"/>
      </w:pPr>
      <w:r>
        <w:t>Data — where does survey differ from field observations?</w:t>
      </w:r>
    </w:p>
    <w:p>
      <w:pPr>
        <w:pStyle w:val="ListBullet"/>
      </w:pPr>
      <w:r>
        <w:t>Historical analysis — what changed between 2022 and 2024 and what remains uncertain?</w:t>
      </w:r>
    </w:p>
    <w:p>
      <w:pPr>
        <w:pStyle w:val="ListBullet"/>
      </w:pPr>
      <w:r>
        <w:t>Next week — which booths require another visit or organisational repair?</w:t>
      </w:r>
    </w:p>
    <w:p>
      <w:pPr>
        <w:pStyle w:val="Heading1"/>
      </w:pPr>
      <w:r>
        <w:t>Important analytical note</w:t>
      </w:r>
    </w:p>
    <w:p>
      <w:r>
        <w:t>The source compares a 2022 Assembly election with the 2024 Lok Sabha election. These are different elections with different candidates, political environments and turnout. Therefore, 2024 booth performance is a useful historical signal but should not be treated as a direct forecast of a future Assembly election.</w:t>
      </w:r>
    </w:p>
    <w:p>
      <w:pPr>
        <w:pStyle w:val="Heading1"/>
      </w:pPr>
      <w:r>
        <w:t>Final rule</w:t>
      </w:r>
    </w:p>
    <w:p>
      <w:r>
        <w:t>No booth is considered finished after one visit. The working loop is: DATA → TEAM → VISIT → LISTEN → VERIFY → FOLLOW-UP → RETURN → REPORT → REVIEW.</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