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U1A5 — Validation Plan and Technical Logbook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SCARA_PyBot — Embedded Systems / Robotics</w:t>
      </w:r>
    </w:p>
    <w:p>
      <w:pPr>
        <w:pStyle w:val="Heading1"/>
        <w:spacing w:after="150" w:before="300"/>
      </w:pPr>
      <w:r>
        <w:t xml:space="preserve">1. Selected KPIs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key performance indicators were selected because they directly correspond to the core function of the SCARA arm (accurate, repeatable pick-and-place motion) and to the two risks identified as most critical in the U1A4 phase (simultaneous motor current draw and Wi-Fi command reliability):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Positioning accuracy — does the arm reach the coordinate it was commanded to reach?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Repeatability (homing error) — is the zero reference stable across repeated homing cycles?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Power consumption — does the 12 V/5 A supply support all 3 motors moving at once?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Wi-Fi command latency — how quickly does the arm react to a remote command?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Step pulse rate / motion stability — is the generated STEP signal accurate and jitter-free?</w:t>
      </w:r>
    </w:p>
    <w:p>
      <w:pPr>
        <w:pStyle w:val="Heading1"/>
        <w:spacing w:after="150" w:before="300"/>
      </w:pPr>
      <w:r>
        <w:t xml:space="preserve">2. Validation Table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700"/>
        <w:gridCol w:w="1500"/>
        <w:gridCol w:w="2700"/>
        <w:gridCol w:w="1400"/>
        <w:gridCol w:w="15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measured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Instrument / Tool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Measurement procedure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Positioning accuracy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Deviation between the commanded end-effector coordinate (X,Y,Z) and its actual physical position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Digital caliper + fixed reference jig / printed grid under the work plane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Command the arm to 5 known reference points via the USB/Wi-Fi API; mark the actual tip position; measure the Euclidean deviation from the target with the caliper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≤ 2 mm average deviation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≤ 3 mm maximum deviation at any of the 5 points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Repeatability (homing error)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Variation of the end-effector position after repeating the homing (zero-reference) routine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mm (std. dev.)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Digital caliper / dial indicator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Execute the homing sequence 10 consecutive times; measure the tip position after each run; compute the standard deviation of the 10 measurements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≤ 0.5 mm std. dev.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≤ 1 mm std. dev. across 10 runs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Power consumption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Current drawn from the 12 V rail in idle state and during simultaneous 3-axis motion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/ W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Multimeter (DC current clamp or in-line ammeter) on the 12 V supply line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Measure current with the system idle; then command all 3 axes to move simultaneously to opposite travel extremes and log peak and average current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Peak ≤ 3.5 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Peak current must stay &lt; 4 A (80% of the 5 A supply rating) with no brownout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Wi-Fi command latency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 between a motion command being sent from the client (web app) and the MCU starting the STEP pulse train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Logic analyzer / oscilloscope on the STEP GPIO pin, synchronized with a client-side timestamp log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Send 20 sequential move commands over Wi-Fi; timestamp the send event on the client and the first STEP edge on the MCU; compute the latency of each sample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≤ 100 ms average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Average latency ≤ 150 ms and no single sample &gt; 300 ms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Step pulse rate / motion stability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Frequency and jitter of the STEP pulse train generated for a constant-speed move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Hz (steps/s)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Oscilloscope / logic analyzer on the STEP GPIO pin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Command a constant-speed linear move on one axis; capture the STEP pulse train; measure pulse frequency and pulse-to-pulse jitter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Frequency within ±5% of the commanded value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Jitter ≤ 10% of the nominal pulse period; no missed or doubled pulses</w:t>
            </w:r>
          </w:p>
        </w:tc>
      </w:tr>
    </w:tbl>
    <w:p>
      <w:pPr>
        <w:pStyle w:val="Heading1"/>
        <w:spacing w:after="150" w:before="300"/>
      </w:pPr>
      <w:r>
        <w:t xml:space="preserve">3. Test Cases</w:t>
      </w:r>
    </w:p>
    <w:p>
      <w:pPr>
        <w:pStyle w:val="Heading2"/>
        <w:spacing w:after="100" w:before="200"/>
      </w:pPr>
      <w:r>
        <w:t xml:space="preserve">Test Case 1 — Homing Repeatability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Verify that the homing routine consistently returns all three axes to the same mechanical reference position.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Initial conditions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 powered on; firmware with the homing routine flashed; all axes manually displaced away from their limit switches before each run.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Procedure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1) Power on the system. 2) Trigger the homing command over USB serial. 3) Wait for the “homing complete” status message. 4) Measure the end-effector tip position with a caliper against a fixed reference point. 5) Repeat steps 1–4 ten times.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end-effector returns to within 1 mm of the same reference point on every run.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/ Fail criterion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 if the standard deviation of the 10 measurements is ≤ 1 mm; FAIL otherwise.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Test Case 2 — Point-to-Point Positioning Accuracy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Validate that commanded (X, Y) coordinates match the actual physical position of the end effector within tolerance.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Initial conditions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Homing completed successfully; a grid sheet with 5 marked reference points fixed under the work plane.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Procedure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1) Send a move command to reference point 1 via the serial/Wi-Fi API. 2) Measure the actual tip position against the marked point with a caliper. 3) Record the deviation. 4) Repeat for the remaining 4 points.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Deviation ≤ 3 mm at every one of the 5 points.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/ Fail criterion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 if all 5 points show ≤ 3 mm deviation; FAIL if any point exceeds 3 mm.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Test Case 3 — Power Draw Under Full 3-Axis Load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 the 12 V/5 A power supply and the A4988 drivers support simultaneous motion of all three axes without a brownout or step loss.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Initial conditions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Ammeter/multimeter connected in series with the 12 V input; VREF on all 3 A4988 drivers set to the rated current.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Procedure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1) Command a simultaneous move of all 3 axes toward opposite travel extremes. 2) Monitor current draw continuously during the move. 3) Record peak and average current. 4) Observe for MCU resets or audible step loss.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Peak current stays below 4 A; no MCU reset; no missed steps.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/ Fail criterion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 if peak current &lt; 4 A and no reset/step-loss is observed; FAIL otherwise.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Test Case 4 — Wi-Fi Command Latency and Connection-Loss Safety Stop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Verify that remote command latency is acceptable and that the firmware safety timeout stops all motors if the Wi-Fi connection is lost mid-motion.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Initial conditions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ESP32-S3 connected to the Wi-Fi network; client application running on a PC/phone on the same network; safety timeout configured in firmware.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Procedure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1) Send 20 sequential move commands and log latency for each. 2) During an active motion, disconnect the Wi-Fi client. 3) Observe firmware behavior after the timeout period elapses.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Average latency ≤ 150 ms; motors stop automatically within the configured timeout (e.g., 2 s) after connection loss.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/ Fail criterion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 if the latency criterion is met and the motors halt within the timeout window; FAIL otherwise.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4. Technical Logbook — Entry 1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September 14, 2026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Jassiel Obed Jiménez Ochoa (update this field with teammates’ names if the project is completed as a team of up to 4)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project status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1 (system architecture, main components, HW/SW partition and preliminary BOM, U1A4) is complete. Phase 2 (validation planning) is in progress: KPIs, validation table and test cases defined in this document.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 completed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• Reviewed the U1A4 architecture, block diagram and BOM as the baseline for validation.
• Selected 5 KPIs relevant to the SCARA arm (positioning accuracy, repeatability, power consumption, Wi-Fi latency, step-pulse stability).
• Built the validation table with instruments, procedures, expected values and acceptance criteria.
• Defined 4 reproducible test cases covering homing, accuracy, power and communication safety.
• Created the project repository skeleton (hardware/, firmware/, documentation/, tests/, README.md).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Problems found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• No oscilloscope/logic analyzer has been reserved yet for the STEP-pulse and Wi-Fi latency tests (TC4 and the step-rate KPI); this needs to be scheduled with the lab.
• The A4988/ESP32-S3 lead time risk identified in U1A4 still stands — components have not been ordered yet, which could delay the first physical test run.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Decisions made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• Positioning accuracy was chosen as the primary KPI, since it most directly reflects the pick-and-place purpose of the arm.
• Homing repeatability will be validated before absolute positioning accuracy, since the zero reference must be trustworthy first.
• A simple caliper-and-grid method was chosen over a vision-based measurement system for the first validation pass, to keep the test setup low-cost and fast to execute.</w:t>
            </w:r>
          </w:p>
        </w:tc>
      </w:tr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Next task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 the BOM components, set up the ESP32-S3 firmware environment (FastAccelStepper bench test per U1A4 risk #5), and run Test Case 1 (homing repeatability) as soon as the mechanical assembly and at least one axis are wired.</w:t>
            </w:r>
          </w:p>
        </w:tc>
      </w:tr>
    </w:tbl>
    <w:p>
      <w:pPr>
        <w:pStyle w:val="Heading1"/>
        <w:spacing w:after="150" w:before="300"/>
      </w:pPr>
      <w:r>
        <w:t xml:space="preserve">5. Project Repository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project repository “SCARA_PyBot” was created locally with the following structure, ready to be pushed to a remote Git host (e.g., GitHub):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SCARA_PyBot/hardware/ — BOM, block diagram and wiring references (from U1A4)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SCARA_PyBot/firmware/ — ESP32-S3 source code (kinematics, motion control, homing, Wi-Fi API)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SCARA_PyBot/documentation/ — U1A4 report, this validation plan, and the running technical logbook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SCARA_PyBot/tests/ — test case records and captured results (oscilloscope captures, latency logs, accuracy measurements)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SCARA_PyBot/README.md — project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Repository link: [to be added once pushed to the team's chosen Git host — see README.md for the local structure in the meantime].</w:t>
      </w:r>
    </w:p>
    <w:p>
      <w:pPr>
        <w:pStyle w:val="Heading1"/>
        <w:spacing w:after="150" w:before="300"/>
      </w:pPr>
      <w:r>
        <w:t xml:space="preserve">Analysis Questions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Which KPI is the most important for your project and why?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Positioning accuracy is the most important KPI, because the core function of the SCARA arm is to place the end effector at a specific coordinate to pick and place objects; every other KPI (power consumption, latency, step-pulse stability) exists to support or protect this primary function rather than define it. Repeatability of the homing routine is a close second, since positioning accuracy is meaningless if the zero reference itself is not trustworthy.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What instrument will be required to measure it?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digital caliper together with a fixed mechanical reference (a jig or a printed grid under the work plane) is sufficient to measure positioning accuracy at the tolerances required for this prototype (millimeter range). A camera-based or vision-guided measurement system would give more data points but is not required at this validation stage.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What result would indicate that the prototype does not meet the requirements?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measured positional deviation greater than 3 mm at any of the 5 reference points, or a homing standard deviation above 1 mm across repeated runs, would indicate the prototype fails the accuracy requirement. Independently, an MCU reset or audible step loss during the full 3-axis load test would indicate the power design does not meet the requirement, regardless of how accurate the arm is when only one axis moves at a time.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Which test should be performed first?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 Case 1 (homing repeatability) should be performed first, because every other test — positioning accuracy, and indirectly the power and latency tests, which are also referenced to a known position — assumes that the zero reference produced by homing is stable and repeatable. Validating homing first isolates that assumption before it is built into the other tests.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Why is a technical logbook useful during an engineering project?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technical logbook creates a dated, traceable record of what was done, what failed, and why specific decisions were made, which is essential once component substitutions, firmware changes or test results need to be justified later — to a professor, a teammate joining midway, or the team's own future self. It also turns implicit knowledge (e.g., why a given acceptance criterion or instrument was chosen) into an explicit record that keeps the whole team, not just one member, able to reproduce and continue the validation work.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U1A5 — Validation Plan &amp; Technical Logbook — SCARA_PyBot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2026-09-15T00:43:42.204Z</dcterms:created>
  <dcterms:modified xsi:type="dcterms:W3CDTF">2026-09-15T00:43:42.204Z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