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76.png" ContentType="image/png"/>
  <Override PartName="/word/media/rId80.png" ContentType="image/png"/>
  <Override PartName="/word/media/rId87.png" ContentType="image/png"/>
  <Override PartName="/word/media/rId117.png" ContentType="image/png"/>
  <Override PartName="/word/media/rId160.png" ContentType="image/png"/>
  <Override PartName="/word/media/rId193.png" ContentType="image/png"/>
  <Override PartName="/word/media/rId199.png" ContentType="image/png"/>
  <Override PartName="/word/media/rId267.png" ContentType="image/png"/>
  <Override PartName="/word/media/rId295.png" ContentType="image/png"/>
  <Override PartName="/word/media/rId353.png" ContentType="image/png"/>
  <Override PartName="/word/media/rId385.png" ContentType="image/png"/>
  <Override PartName="/word/media/rId392.png" ContentType="image/png"/>
  <Override PartName="/word/media/rId444.png" ContentType="image/png"/>
  <Override PartName="/word/media/rId511.png" ContentType="image/png"/>
  <Override PartName="/word/media/rId540.png" ContentType="image/png"/>
  <Override PartName="/word/media/rId593.png" ContentType="image/png"/>
  <Override PartName="/word/media/rId650.png" ContentType="image/png"/>
  <Override PartName="/word/media/rId714.png" ContentType="image/png"/>
  <Override PartName="/word/media/rId747.png" ContentType="image/png"/>
  <Override PartName="/word/media/rId836.png" ContentType="image/png"/>
  <Override PartName="/word/media/rId896.png" ContentType="image/png"/>
  <Override PartName="/word/media/rId924.png" ContentType="image/png"/>
  <Override PartName="/word/media/rId956.png" ContentType="image/png"/>
  <Override PartName="/word/media/rId1016.png" ContentType="image/png"/>
  <Override PartName="/word/media/rId1073.png" ContentType="image/png"/>
  <Override PartName="/word/media/rId1106.png" ContentType="image/png"/>
  <Override PartName="/word/media/rId1160.png" ContentType="image/png"/>
  <Override PartName="/word/media/rId1217.png" ContentType="image/png"/>
  <Override PartName="/word/media/rId1248.png" ContentType="image/png"/>
  <Override PartName="/word/media/rId13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Docker de zero a expert</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docker-de-zéro-à-expert"/>
    <w:p>
      <w:pPr>
        <w:pStyle w:val="Heading1"/>
      </w:pPr>
      <w:r>
        <w:t xml:space="preserve">Docker de zéro à expert</w:t>
      </w:r>
    </w:p>
    <w:bookmarkStart w:id="9" w:name="X9361398fd3366d0d460a9343bb0311344b4582d"/>
    <w:p>
      <w:pPr>
        <w:pStyle w:val="Heading3"/>
      </w:pPr>
      <w:r>
        <w:t xml:space="preserve">Comprendre, développer, conteneuriser, déployer, sécuriser et administrer des applications avec Docker</w:t>
      </w:r>
    </w:p>
    <w:p>
      <w:pPr>
        <w:pStyle w:val="FirstParagraph"/>
      </w:pPr>
      <w:r>
        <w:t xml:space="preserve">Un manuel pratique et progressif, pour un lecteur qui ne connaît ni Docker ni Linux : conteneurs, images, Dockerfile, Docker Compose, réseaux, volumes, sécurité, registries, déploiement VPS, HTTPS, CI/CD, monitoring, sauvegardes — avec des projets complets et un catalogue de 50 pannes réelles.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 et du déploiement d’applications</w:t>
      </w:r>
    </w:p>
    <w:bookmarkEnd w:id="9"/>
    <w:bookmarkEnd w:id="10"/>
    <w:bookmarkStart w:id="70" w:name="X5de8763deeb54f305911ff0df332f56a07d790e"/>
    <w:p>
      <w:pPr>
        <w:pStyle w:val="Heading1"/>
      </w:pPr>
      <w:r>
        <w:t xml:space="preserve">Chapitre 1 — Comprendre les conteneurs : le vocabulaire et les concepts</w:t>
      </w:r>
    </w:p>
    <w:p>
      <w:pPr>
        <w:pStyle w:val="FirstParagraph"/>
      </w:pPr>
      <w:r>
        <w:rPr>
          <w:b/>
          <w:bCs/>
        </w:rPr>
        <w:t xml:space="preserve">Niveau : Débutant absolu</w:t>
      </w:r>
    </w:p>
    <w:p>
      <w:r>
        <w:pict>
          <v:rect style="width:0;height:1.5pt" o:hralign="center" o:hrstd="t" o:hr="t"/>
        </w:pict>
      </w:r>
    </w:p>
    <w:bookmarkStart w:id="11" w:name="introduction"/>
    <w:p>
      <w:pPr>
        <w:pStyle w:val="Heading2"/>
      </w:pPr>
      <w:r>
        <w:t xml:space="preserve">Introduction</w:t>
      </w:r>
    </w:p>
    <w:p>
      <w:pPr>
        <w:pStyle w:val="FirstParagraph"/>
      </w:pPr>
      <w:r>
        <w:t xml:space="preserve">Avant d’installer Docker, avant de taper la moindre commande, il faut comprendre</w:t>
      </w:r>
      <w:r>
        <w:t xml:space="preserve"> </w:t>
      </w:r>
      <w:r>
        <w:rPr>
          <w:b/>
          <w:bCs/>
        </w:rPr>
        <w:t xml:space="preserve">quel problème Docker résout réellement</w:t>
      </w:r>
      <w:r>
        <w:t xml:space="preserve"> </w:t>
      </w:r>
      <w:r>
        <w:t xml:space="preserve">et</w:t>
      </w:r>
      <w:r>
        <w:t xml:space="preserve"> </w:t>
      </w:r>
      <w:r>
        <w:rPr>
          <w:b/>
          <w:bCs/>
        </w:rPr>
        <w:t xml:space="preserve">quel vocabulaire</w:t>
      </w:r>
      <w:r>
        <w:t xml:space="preserve"> </w:t>
      </w:r>
      <w:r>
        <w:t xml:space="preserve">il introduit. Ce chapitre ne contient aucune commande — c’est volontaire. Taper des commandes sans savoir ce qu’elles manipulent (une image ? un conteneur ? un volume ?) mène à du copier-coller aveugle, pas à une vraie compétence.</w:t>
      </w:r>
    </w:p>
    <w:p>
      <w:pPr>
        <w:pStyle w:val="BodyText"/>
      </w:pPr>
      <w:r>
        <w:t xml:space="preserve">Chaque terme défini ici — application, image, conteneur, Docker Engine, Docker CLI, Docker Hub, registry, Dockerfile, volume, réseau — reviendra, sans nouvelle définition, dans chacun des 47 chapitres suivants. C’est le chapitre le plus court à lire de tout le manuel, mais celui qui rend tout le reste compréhensible plutôt que mémorisé par cœur.</w:t>
      </w:r>
    </w:p>
    <w:p>
      <w:r>
        <w:pict>
          <v:rect style="width:0;height:1.5pt" o:hralign="center" o:hrstd="t" o:hr="t"/>
        </w:pict>
      </w:r>
    </w:p>
    <w:bookmarkEnd w:id="11"/>
    <w:bookmarkStart w:id="12" w:name="objectifs-pédagogiques"/>
    <w:p>
      <w:pPr>
        <w:pStyle w:val="Heading2"/>
      </w:pPr>
      <w:r>
        <w:t xml:space="preserve">🎯 Objectifs pédagogiques</w:t>
      </w:r>
    </w:p>
    <w:p>
      <w:pPr>
        <w:pStyle w:val="FirstParagraph"/>
      </w:pPr>
      <w:r>
        <w:t xml:space="preserve">À la fin de ce chapitre, tu sauras :</w:t>
      </w:r>
      <w:r>
        <w:t xml:space="preserve"> </w:t>
      </w:r>
      <w:r>
        <w:t xml:space="preserve">- expliquer avec tes propres mots le problème concret que Docker résout (</w:t>
      </w:r>
      <w:r>
        <w:t xml:space="preserve">“ça marche chez moi, pas chez le client”</w:t>
      </w:r>
      <w:r>
        <w:t xml:space="preserve">) ;</w:t>
      </w:r>
      <w:r>
        <w:t xml:space="preserve"> </w:t>
      </w:r>
      <w:r>
        <w:t xml:space="preserve">- distinguer une application de son environnement d’exécution (dépendances, version du runtime, variables de configuration) ;</w:t>
      </w:r>
      <w:r>
        <w:t xml:space="preserve"> </w:t>
      </w:r>
      <w:r>
        <w:t xml:space="preserve">- définir précisément ce qu’est une image Docker et ce qu’est un conteneur, et expliquer la relation entre les deux ;</w:t>
      </w:r>
      <w:r>
        <w:t xml:space="preserve"> </w:t>
      </w:r>
      <w:r>
        <w:t xml:space="preserve">- décrire l’architecture du Docker Engine (CLI, daemon, containerd) sans encore avoir installé quoi que ce soit ;</w:t>
      </w:r>
      <w:r>
        <w:t xml:space="preserve"> </w:t>
      </w:r>
      <w:r>
        <w:t xml:space="preserve">- expliquer ce qu’est Docker Hub et à quoi sert un registry en général ;</w:t>
      </w:r>
      <w:r>
        <w:t xml:space="preserve"> </w:t>
      </w:r>
      <w:r>
        <w:t xml:space="preserve">- expliquer le rôle du Dockerfile comme recette de construction d’une image ;</w:t>
      </w:r>
      <w:r>
        <w:t xml:space="preserve"> </w:t>
      </w:r>
      <w:r>
        <w:t xml:space="preserve">- expliquer pourquoi un conteneur perd ses données à sa suppression, et quel rôle joue un volume ;</w:t>
      </w:r>
      <w:r>
        <w:t xml:space="preserve"> </w:t>
      </w:r>
      <w:r>
        <w:t xml:space="preserve">- expliquer, en une phrase, pourquoi des conteneurs isolés ont malgré tout besoin d’un réseau Docker pour communiquer entre eux.</w:t>
      </w:r>
    </w:p>
    <w:bookmarkEnd w:id="12"/>
    <w:bookmarkStart w:id="13" w:name="prérequis"/>
    <w:p>
      <w:pPr>
        <w:pStyle w:val="Heading2"/>
      </w:pPr>
      <w:r>
        <w:t xml:space="preserve">📋 Prérequis</w:t>
      </w:r>
    </w:p>
    <w:p>
      <w:pPr>
        <w:pStyle w:val="FirstParagraph"/>
      </w:pPr>
      <w:r>
        <w:t xml:space="preserve">Aucune connaissance de Docker, des conteneurs, de Linux ou de l’administration système n’est supposée. Il faut seulement savoir utiliser un ordinateur normalement et avoir déjà écrit du code dans au moins un langage de programmation (peu importe lequel — JavaScript, Python, Java…). Aucune installation n’est nécessaire pour ce chapitre : les laboratoires se font sans Docker installé.</w:t>
      </w:r>
    </w:p>
    <w:bookmarkEnd w:id="13"/>
    <w:bookmarkStart w:id="14" w:name="pourquoi-ce-chapitre-est-important"/>
    <w:p>
      <w:pPr>
        <w:pStyle w:val="Heading2"/>
      </w:pPr>
      <w:r>
        <w:t xml:space="preserve">Pourquoi ce chapitre est important</w:t>
      </w:r>
    </w:p>
    <w:p>
      <w:pPr>
        <w:pStyle w:val="FirstParagraph"/>
      </w:pPr>
      <w:r>
        <w:t xml:space="preserve">Un débutant pressé de</w:t>
      </w:r>
      <w:r>
        <w:t xml:space="preserve"> </w:t>
      </w:r>
      <w:r>
        <w:t xml:space="preserve">“juste dockeriser son application”</w:t>
      </w:r>
      <w:r>
        <w:t xml:space="preserve"> </w:t>
      </w:r>
      <w:r>
        <w:t xml:space="preserve">saute souvent directement aux commandes (</w:t>
      </w:r>
      <w:r>
        <w:rPr>
          <w:rStyle w:val="VerbatimChar"/>
        </w:rPr>
        <w:t xml:space="preserve">docker run</w:t>
      </w:r>
      <w:r>
        <w:t xml:space="preserve">,</w:t>
      </w:r>
      <w:r>
        <w:t xml:space="preserve"> </w:t>
      </w:r>
      <w:r>
        <w:rPr>
          <w:rStyle w:val="VerbatimChar"/>
        </w:rPr>
        <w:t xml:space="preserve">docker build</w:t>
      </w:r>
      <w:r>
        <w:t xml:space="preserve">…) sans comprendre ce qu’elles manipulent réellement. Résultat : la moindre erreur (</w:t>
      </w:r>
      <w:r>
        <w:t xml:space="preserve">“Cannot connect to the Docker daemon”</w:t>
      </w:r>
      <w:r>
        <w:t xml:space="preserve">,</w:t>
      </w:r>
      <w:r>
        <w:t xml:space="preserve"> </w:t>
      </w:r>
      <w:r>
        <w:t xml:space="preserve">“port already allocated”</w:t>
      </w:r>
      <w:r>
        <w:t xml:space="preserve">,</w:t>
      </w:r>
      <w:r>
        <w:t xml:space="preserve"> </w:t>
      </w:r>
      <w:r>
        <w:t xml:space="preserve">“no such image”</w:t>
      </w:r>
      <w:r>
        <w:t xml:space="preserve">) devient un mur incompréhensible, parce que le vocabulaire de base n’a jamais été posé.</w:t>
      </w:r>
    </w:p>
    <w:p>
      <w:pPr>
        <w:pStyle w:val="BodyText"/>
      </w:pPr>
      <w:r>
        <w:t xml:space="preserve">Ce manuel entier repose sur une poignée de concepts — image, conteneur, Dockerfile, volume, réseau — combinés de plus en plus de façons complexes au fil des chapitres.</w:t>
      </w:r>
      <w:r>
        <w:t xml:space="preserve"> </w:t>
      </w:r>
      <w:r>
        <w:rPr>
          <w:b/>
          <w:bCs/>
        </w:rPr>
        <w:t xml:space="preserve">Ce chapitre construit ces briques une bonne fois pour toutes.</w:t>
      </w:r>
      <w:r>
        <w:t xml:space="preserve"> </w:t>
      </w:r>
      <w:r>
        <w:t xml:space="preserve">Le chapitre 48 (Dépannage, 50 scénarios réels) suppose que ce vocabulaire est acquis sans avoir besoin d’être redéfini.</w:t>
      </w:r>
    </w:p>
    <w:p>
      <w:r>
        <w:pict>
          <v:rect style="width:0;height:1.5pt" o:hralign="center" o:hrstd="t" o:hr="t"/>
        </w:pict>
      </w:r>
    </w:p>
    <w:bookmarkEnd w:id="14"/>
    <w:bookmarkStart w:id="15" w:name="concepts-fondamentaux"/>
    <w:p>
      <w:pPr>
        <w:pStyle w:val="Heading2"/>
      </w:pPr>
      <w:r>
        <w:t xml:space="preserve">Concepts fondamentaux</w:t>
      </w:r>
    </w:p>
    <w:p>
      <w:pPr>
        <w:pStyle w:val="FirstParagraph"/>
      </w:pPr>
      <w:r>
        <w:t xml:space="preserve">Ce chapitre couvre huit notions, dans un ordre pensé pour que chacune s’appuie sur la précédente :</w:t>
      </w:r>
    </w:p>
    <w:p>
      <w:pPr>
        <w:pStyle w:val="Compact"/>
        <w:numPr>
          <w:ilvl w:val="0"/>
          <w:numId w:val="1001"/>
        </w:numPr>
      </w:pPr>
      <w:r>
        <w:rPr>
          <w:b/>
          <w:bCs/>
        </w:rPr>
        <w:t xml:space="preserve">Le problème</w:t>
      </w:r>
      <w:r>
        <w:t xml:space="preserve"> </w:t>
      </w:r>
      <w:r>
        <w:t xml:space="preserve">— pourquoi une application qui tourne sur ta machine peut échouer ailleurs.</w:t>
      </w:r>
    </w:p>
    <w:p>
      <w:pPr>
        <w:pStyle w:val="Compact"/>
        <w:numPr>
          <w:ilvl w:val="0"/>
          <w:numId w:val="1001"/>
        </w:numPr>
      </w:pPr>
      <w:r>
        <w:rPr>
          <w:b/>
          <w:bCs/>
        </w:rPr>
        <w:t xml:space="preserve">Application vs environnement d’exécution</w:t>
      </w:r>
      <w:r>
        <w:t xml:space="preserve"> </w:t>
      </w:r>
      <w:r>
        <w:t xml:space="preserve">— ce qu’une application emporte avec elle, ou pas.</w:t>
      </w:r>
    </w:p>
    <w:p>
      <w:pPr>
        <w:pStyle w:val="Compact"/>
        <w:numPr>
          <w:ilvl w:val="0"/>
          <w:numId w:val="1001"/>
        </w:numPr>
      </w:pPr>
      <w:r>
        <w:rPr>
          <w:b/>
          <w:bCs/>
        </w:rPr>
        <w:t xml:space="preserve">Image</w:t>
      </w:r>
      <w:r>
        <w:t xml:space="preserve"> </w:t>
      </w:r>
      <w:r>
        <w:t xml:space="preserve">— un modèle figé, prêt à l’emploi.</w:t>
      </w:r>
    </w:p>
    <w:p>
      <w:pPr>
        <w:pStyle w:val="Compact"/>
        <w:numPr>
          <w:ilvl w:val="0"/>
          <w:numId w:val="1001"/>
        </w:numPr>
      </w:pPr>
      <w:r>
        <w:rPr>
          <w:b/>
          <w:bCs/>
        </w:rPr>
        <w:t xml:space="preserve">Conteneur</w:t>
      </w:r>
      <w:r>
        <w:t xml:space="preserve"> </w:t>
      </w:r>
      <w:r>
        <w:t xml:space="preserve">— une instance en cours d’exécution de ce modèle.</w:t>
      </w:r>
    </w:p>
    <w:p>
      <w:pPr>
        <w:pStyle w:val="Compact"/>
        <w:numPr>
          <w:ilvl w:val="0"/>
          <w:numId w:val="1001"/>
        </w:numPr>
      </w:pPr>
      <w:r>
        <w:rPr>
          <w:b/>
          <w:bCs/>
        </w:rPr>
        <w:t xml:space="preserve">Docker Engine et Docker CLI</w:t>
      </w:r>
      <w:r>
        <w:t xml:space="preserve"> </w:t>
      </w:r>
      <w:r>
        <w:t xml:space="preserve">— le logiciel qui rend tout ça possible.</w:t>
      </w:r>
    </w:p>
    <w:p>
      <w:pPr>
        <w:pStyle w:val="Compact"/>
        <w:numPr>
          <w:ilvl w:val="0"/>
          <w:numId w:val="1001"/>
        </w:numPr>
      </w:pPr>
      <w:r>
        <w:rPr>
          <w:b/>
          <w:bCs/>
        </w:rPr>
        <w:t xml:space="preserve">Docker Hub et registry</w:t>
      </w:r>
      <w:r>
        <w:t xml:space="preserve"> </w:t>
      </w:r>
      <w:r>
        <w:t xml:space="preserve">— où les images vivent et se partagent.</w:t>
      </w:r>
    </w:p>
    <w:p>
      <w:pPr>
        <w:pStyle w:val="Compact"/>
        <w:numPr>
          <w:ilvl w:val="0"/>
          <w:numId w:val="1001"/>
        </w:numPr>
      </w:pPr>
      <w:r>
        <w:rPr>
          <w:b/>
          <w:bCs/>
        </w:rPr>
        <w:t xml:space="preserve">Dockerfile</w:t>
      </w:r>
      <w:r>
        <w:t xml:space="preserve"> </w:t>
      </w:r>
      <w:r>
        <w:t xml:space="preserve">— la recette qui construit une image.</w:t>
      </w:r>
    </w:p>
    <w:p>
      <w:pPr>
        <w:pStyle w:val="Compact"/>
        <w:numPr>
          <w:ilvl w:val="0"/>
          <w:numId w:val="1001"/>
        </w:numPr>
      </w:pPr>
      <w:r>
        <w:rPr>
          <w:b/>
          <w:bCs/>
        </w:rPr>
        <w:t xml:space="preserve">Volume et réseau</w:t>
      </w:r>
      <w:r>
        <w:t xml:space="preserve"> </w:t>
      </w:r>
      <w:r>
        <w:t xml:space="preserve">— comment un conteneur (isolé par nature) persiste des données et parle à d’autres conteneurs.</w:t>
      </w:r>
    </w:p>
    <w:p>
      <w:r>
        <w:pict>
          <v:rect style="width:0;height:1.5pt" o:hralign="center" o:hrstd="t" o:hr="t"/>
        </w:pict>
      </w:r>
    </w:p>
    <w:bookmarkEnd w:id="15"/>
    <w:bookmarkStart w:id="48" w:name="explications-détaillées"/>
    <w:p>
      <w:pPr>
        <w:pStyle w:val="Heading2"/>
      </w:pPr>
      <w:r>
        <w:t xml:space="preserve">Explications détaillées</w:t>
      </w:r>
    </w:p>
    <w:bookmarkStart w:id="22" w:name="le-problème-que-docker-résout"/>
    <w:p>
      <w:pPr>
        <w:pStyle w:val="Heading3"/>
      </w:pPr>
      <w:r>
        <w:t xml:space="preserve">1.1 Le problème que Docker résout</w:t>
      </w:r>
    </w:p>
    <w:p>
      <w:pPr>
        <w:pStyle w:val="FirstParagraph"/>
      </w:pPr>
      <w:r>
        <w:t xml:space="preserve">Imagine la situation suivante, extrêmement courante dans le développement d’applications réelles : tu développes une API Node.js sur ton PC. Elle fonctionne parfaitement. Tu l’envoies à un collègue, ou tu la déploies sur un serveur — et elle</w:t>
      </w:r>
      <w:r>
        <w:t xml:space="preserve"> </w:t>
      </w:r>
      <w:r>
        <w:rPr>
          <w:b/>
          <w:bCs/>
        </w:rPr>
        <w:t xml:space="preserve">plante</w:t>
      </w:r>
      <w:r>
        <w:t xml:space="preserve">, ou se comporte différemment.</w:t>
      </w:r>
    </w:p>
    <w:p>
      <w:pPr>
        <w:pStyle w:val="BodyText"/>
      </w:pPr>
      <w:r>
        <w:t xml:space="preserve">Les causes possibles sont nombreuses et souvent invisibles à l’œil nu :</w:t>
      </w:r>
      <w:r>
        <w:t xml:space="preserve"> </w:t>
      </w:r>
      <w:r>
        <w:t xml:space="preserve">- une version de Node.js différente entre ton PC et le serveur ;</w:t>
      </w:r>
      <w:r>
        <w:t xml:space="preserve"> </w:t>
      </w:r>
      <w:r>
        <w:t xml:space="preserve">- une dépendance système absente sur le serveur (une bibliothèque native, par exemple) ;</w:t>
      </w:r>
      <w:r>
        <w:t xml:space="preserve"> </w:t>
      </w:r>
      <w:r>
        <w:t xml:space="preserve">- une variable d’environnement présente sur ton PC mais oubliée ailleurs ;</w:t>
      </w:r>
      <w:r>
        <w:t xml:space="preserve"> </w:t>
      </w:r>
      <w:r>
        <w:t xml:space="preserve">- un système d’exploitation différent (Windows en développement, Linux en production) ;</w:t>
      </w:r>
      <w:r>
        <w:t xml:space="preserve"> </w:t>
      </w:r>
      <w:r>
        <w:t xml:space="preserve">- une version de base de données légèrement différente qui accepte une requête chez toi et la rejette ailleurs.</w:t>
      </w:r>
    </w:p>
    <w:p>
      <w:pPr>
        <w:pStyle w:val="BodyText"/>
      </w:pPr>
      <w:r>
        <w:t xml:space="preserve">Ce phénomène a un nom informel bien connu dans le métier :</w:t>
      </w:r>
      <w:r>
        <w:t xml:space="preserve"> </w:t>
      </w:r>
      <w:r>
        <w:rPr>
          <w:b/>
          <w:bCs/>
        </w:rPr>
        <w:t xml:space="preserve">“ça marche chez moi”</w:t>
      </w:r>
      <w:r>
        <w:t xml:space="preserve"> </w:t>
      </w:r>
      <w:r>
        <w:t xml:space="preserve">(</w:t>
      </w:r>
      <w:r>
        <w:rPr>
          <w:i/>
          <w:iCs/>
        </w:rPr>
        <w:t xml:space="preserve">works on my machine</w:t>
      </w:r>
      <w:r>
        <w:t xml:space="preserve">). Le code n’est jamais le seul ingrédient d’une application qui fonctionne — il faut aussi, autour de lui, exactement le bon environnement.</w:t>
      </w:r>
    </w:p>
    <w:p>
      <w:pPr>
        <w:pStyle w:val="BodyText"/>
      </w:pPr>
      <w:r>
        <w:drawing>
          <wp:inline>
            <wp:extent cx="5334000" cy="4016566"/>
            <wp:effectExtent b="0" l="0" r="0" t="0"/>
            <wp:docPr descr="Diagramme" title="" id="17" name="Picture"/>
            <a:graphic>
              <a:graphicData uri="http://schemas.openxmlformats.org/drawingml/2006/picture">
                <pic:pic>
                  <pic:nvPicPr>
                    <pic:cNvPr descr="C:/Users/ingja/Desktop/jarvis-starter-kit/livrables/formations/manuel-docker/assets/diagrams/d-01-comprendre-les-conteneurs-diagramme-1.png" id="18" name="Picture"/>
                    <pic:cNvPicPr>
                      <a:picLocks noChangeArrowheads="1" noChangeAspect="1"/>
                    </pic:cNvPicPr>
                  </pic:nvPicPr>
                  <pic:blipFill>
                    <a:blip r:embed="rId16"/>
                    <a:stretch>
                      <a:fillRect/>
                    </a:stretch>
                  </pic:blipFill>
                  <pic:spPr bwMode="auto">
                    <a:xfrm>
                      <a:off x="0" y="0"/>
                      <a:ext cx="5334000" cy="4016566"/>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le même code, confronté à deux environnements différents, ne donne aucune garantie de comportement identique. Rien dans le code lui-même ne décrit ni ne transporte l’environnement dont il a besoin — c’est précisément le vide que Docker vient combler.</w:t>
      </w:r>
    </w:p>
    <w:p>
      <w:pPr>
        <w:pStyle w:val="BlockText"/>
      </w:pPr>
      <w:r>
        <w:t xml:space="preserve">💡</w:t>
      </w:r>
      <w:r>
        <w:t xml:space="preserve"> </w:t>
      </w:r>
      <w:r>
        <w:rPr>
          <w:b/>
          <w:bCs/>
        </w:rPr>
        <w:t xml:space="preserve">Analogie</w:t>
      </w:r>
      <w:r>
        <w:t xml:space="preserve"> </w:t>
      </w:r>
      <w:r>
        <w:t xml:space="preserve">— Une recette de cuisine qui précise les ingrédients et les étapes, mais jamais le four utilisé. Chez toi, un four à convection à 180°C cuit un gâteau en 25 minutes. Chez quelqu’un d’autre, avec un four différent, mal calibré, ou à une altitude différente, le même geste peut donner un résultat raté — alors que la recette (le code) n’a pas changé d’une virgule.</w:t>
      </w:r>
    </w:p>
    <w:p>
      <w:pPr>
        <w:pStyle w:val="FirstParagraph"/>
      </w:pPr>
      <w:r>
        <w:rPr>
          <w:b/>
          <w:bCs/>
        </w:rPr>
        <w:t xml:space="preserve">Ce que Docker propose comme solution</w:t>
      </w:r>
      <w:r>
        <w:t xml:space="preserve"> </w:t>
      </w:r>
      <w:r>
        <w:t xml:space="preserve">: au lieu de transporter seulement le code et d’espérer que l’environnement d’arrivée soit compatible, Docker permet d’empaqueter</w:t>
      </w:r>
      <w:r>
        <w:t xml:space="preserve"> </w:t>
      </w:r>
      <w:r>
        <w:rPr>
          <w:b/>
          <w:bCs/>
        </w:rPr>
        <w:t xml:space="preserve">le code ET tout son environnement d’exécution</w:t>
      </w:r>
      <w:r>
        <w:t xml:space="preserve"> </w:t>
      </w:r>
      <w:r>
        <w:t xml:space="preserve">(runtime, dépendances, configuration) dans une seule unité transportable, qui se comporte</w:t>
      </w:r>
      <w:r>
        <w:t xml:space="preserve"> </w:t>
      </w:r>
      <w:r>
        <w:rPr>
          <w:b/>
          <w:bCs/>
        </w:rPr>
        <w:t xml:space="preserve">à l’identique</w:t>
      </w:r>
      <w:r>
        <w:t xml:space="preserve"> </w:t>
      </w:r>
      <w:r>
        <w:t xml:space="preserve">partout où elle s’exécute — ton PC, le PC d’un collègue, un serveur de test, un serveur de production.</w:t>
      </w:r>
    </w:p>
    <w:p>
      <w:pPr>
        <w:pStyle w:val="BodyText"/>
      </w:pPr>
      <w:r>
        <w:drawing>
          <wp:inline>
            <wp:extent cx="5334000" cy="3598843"/>
            <wp:effectExtent b="0" l="0" r="0" t="0"/>
            <wp:docPr descr="Diagramme" title="" id="20" name="Picture"/>
            <a:graphic>
              <a:graphicData uri="http://schemas.openxmlformats.org/drawingml/2006/picture">
                <pic:pic>
                  <pic:nvPicPr>
                    <pic:cNvPr descr="C:/Users/ingja/Desktop/jarvis-starter-kit/livrables/formations/manuel-docker/assets/diagrams/d-01-comprendre-les-conteneurs-diagramme-2.png" id="21" name="Picture"/>
                    <pic:cNvPicPr>
                      <a:picLocks noChangeArrowheads="1" noChangeAspect="1"/>
                    </pic:cNvPicPr>
                  </pic:nvPicPr>
                  <pic:blipFill>
                    <a:blip r:embed="rId19"/>
                    <a:stretch>
                      <a:fillRect/>
                    </a:stretch>
                  </pic:blipFill>
                  <pic:spPr bwMode="auto">
                    <a:xfrm>
                      <a:off x="0" y="0"/>
                      <a:ext cx="5334000" cy="3598843"/>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la même image contient tout ce dont l’application a besoin pour tourner. Elle ne s’adapte pas à l’environnement qui l’exécute — elle</w:t>
      </w:r>
      <w:r>
        <w:t xml:space="preserve"> </w:t>
      </w:r>
      <w:r>
        <w:rPr>
          <w:b/>
          <w:bCs/>
        </w:rPr>
        <w:t xml:space="preserve">emporte</w:t>
      </w:r>
      <w:r>
        <w:t xml:space="preserve"> </w:t>
      </w:r>
      <w:r>
        <w:t xml:space="preserve">son propre environnement avec elle, partout où elle va.</w:t>
      </w:r>
    </w:p>
    <w:p>
      <w:pPr>
        <w:pStyle w:val="BlockText"/>
      </w:pPr>
      <w:r>
        <w:t xml:space="preserve">📌</w:t>
      </w:r>
      <w:r>
        <w:t xml:space="preserve"> </w:t>
      </w:r>
      <w:r>
        <w:rPr>
          <w:b/>
          <w:bCs/>
        </w:rPr>
        <w:t xml:space="preserve">À retenir</w:t>
      </w:r>
      <w:r>
        <w:t xml:space="preserve"> </w:t>
      </w:r>
      <w:r>
        <w:t xml:space="preserve">— Docker ne rend pas ton code meilleur. Il élimine une catégorie entière de bugs qui n’ont</w:t>
      </w:r>
      <w:r>
        <w:t xml:space="preserve"> </w:t>
      </w:r>
      <w:r>
        <w:rPr>
          <w:i/>
          <w:iCs/>
        </w:rPr>
        <w:t xml:space="preserve">rien à voir</w:t>
      </w:r>
      <w:r>
        <w:t xml:space="preserve"> </w:t>
      </w:r>
      <w:r>
        <w:t xml:space="preserve">avec ton code : ceux causés par une différence d’environnement entre deux machines.</w:t>
      </w:r>
    </w:p>
    <w:bookmarkEnd w:id="22"/>
    <w:bookmarkStart w:id="23" w:name="X7b1af6f78e245a07420da3fc8380797370098cd"/>
    <w:p>
      <w:pPr>
        <w:pStyle w:val="Heading3"/>
      </w:pPr>
      <w:r>
        <w:t xml:space="preserve">1.2 Application, dépendances et environnement d’exécution</w:t>
      </w:r>
    </w:p>
    <w:p>
      <w:pPr>
        <w:pStyle w:val="FirstParagraph"/>
      </w:pPr>
      <w:r>
        <w:t xml:space="preserve">Pour comprendre ce qu’une image Docker doit contenir, il faut d’abord identifier précisément ce qui compose</w:t>
      </w:r>
      <w:r>
        <w:t xml:space="preserve"> </w:t>
      </w:r>
      <w:r>
        <w:t xml:space="preserve">“faire tourner une application”</w:t>
      </w:r>
      <w:r>
        <w:t xml:space="preserve"> </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Exemple</w:t>
            </w:r>
          </w:p>
        </w:tc>
        <w:tc>
          <w:tcPr/>
          <w:p>
            <w:pPr>
              <w:pStyle w:val="Compact"/>
            </w:pPr>
            <w:r>
              <w:t xml:space="preserve">Change-t-il facilement d’une machine à l’autre ?</w:t>
            </w:r>
          </w:p>
        </w:tc>
      </w:tr>
      <w:tr>
        <w:tc>
          <w:tcPr/>
          <w:p>
            <w:pPr>
              <w:pStyle w:val="Compact"/>
            </w:pPr>
            <w:r>
              <w:t xml:space="preserve">Le code source</w:t>
            </w:r>
          </w:p>
        </w:tc>
        <w:tc>
          <w:tcPr/>
          <w:p>
            <w:pPr>
              <w:pStyle w:val="Compact"/>
            </w:pPr>
            <w:r>
              <w:rPr>
                <w:rStyle w:val="VerbatimChar"/>
              </w:rPr>
              <w:t xml:space="preserve">server.js</w:t>
            </w:r>
            <w:r>
              <w:t xml:space="preserve">,</w:t>
            </w:r>
            <w:r>
              <w:t xml:space="preserve"> </w:t>
            </w:r>
            <w:r>
              <w:rPr>
                <w:rStyle w:val="VerbatimChar"/>
              </w:rPr>
              <w:t xml:space="preserve">app.py</w:t>
            </w:r>
          </w:p>
        </w:tc>
        <w:tc>
          <w:tcPr/>
          <w:p>
            <w:pPr>
              <w:pStyle w:val="Compact"/>
            </w:pPr>
            <w:r>
              <w:t xml:space="preserve">Non — c’est ce que tu maîtrises et versionnes (Git)</w:t>
            </w:r>
          </w:p>
        </w:tc>
      </w:tr>
      <w:tr>
        <w:tc>
          <w:tcPr/>
          <w:p>
            <w:pPr>
              <w:pStyle w:val="Compact"/>
            </w:pPr>
            <w:r>
              <w:t xml:space="preserve">Le runtime</w:t>
            </w:r>
          </w:p>
        </w:tc>
        <w:tc>
          <w:tcPr/>
          <w:p>
            <w:pPr>
              <w:pStyle w:val="Compact"/>
            </w:pPr>
            <w:r>
              <w:t xml:space="preserve">Node.js 20, Python 3.12, la JVM</w:t>
            </w:r>
          </w:p>
        </w:tc>
        <w:tc>
          <w:tcPr/>
          <w:p>
            <w:pPr>
              <w:pStyle w:val="Compact"/>
            </w:pPr>
            <w:r>
              <w:rPr>
                <w:b/>
                <w:bCs/>
              </w:rPr>
              <w:t xml:space="preserve">Oui</w:t>
            </w:r>
            <w:r>
              <w:t xml:space="preserve">, souvent silencieusement (mise à jour système, autre projet sur la même machine)</w:t>
            </w:r>
          </w:p>
        </w:tc>
      </w:tr>
      <w:tr>
        <w:tc>
          <w:tcPr/>
          <w:p>
            <w:pPr>
              <w:pStyle w:val="Compact"/>
            </w:pPr>
            <w:r>
              <w:t xml:space="preserve">Les dépendances</w:t>
            </w:r>
          </w:p>
        </w:tc>
        <w:tc>
          <w:tcPr/>
          <w:p>
            <w:pPr>
              <w:pStyle w:val="Compact"/>
            </w:pPr>
            <w:r>
              <w:t xml:space="preserve">packages npm, packages pip, librairies système</w:t>
            </w:r>
          </w:p>
        </w:tc>
        <w:tc>
          <w:tcPr/>
          <w:p>
            <w:pPr>
              <w:pStyle w:val="Compact"/>
            </w:pPr>
            <w:r>
              <w:rPr>
                <w:b/>
                <w:bCs/>
              </w:rPr>
              <w:t xml:space="preserve">Oui</w:t>
            </w:r>
            <w:r>
              <w:t xml:space="preserve">, une version installée localement peut différer de celle attendue</w:t>
            </w:r>
          </w:p>
        </w:tc>
      </w:tr>
      <w:tr>
        <w:tc>
          <w:tcPr/>
          <w:p>
            <w:pPr>
              <w:pStyle w:val="Compact"/>
            </w:pPr>
            <w:r>
              <w:t xml:space="preserve">La configuration</w:t>
            </w:r>
          </w:p>
        </w:tc>
        <w:tc>
          <w:tcPr/>
          <w:p>
            <w:pPr>
              <w:pStyle w:val="Compact"/>
            </w:pPr>
            <w:r>
              <w:t xml:space="preserve">port d’écoute, URL de base de données, clés</w:t>
            </w:r>
          </w:p>
        </w:tc>
        <w:tc>
          <w:tcPr/>
          <w:p>
            <w:pPr>
              <w:pStyle w:val="Compact"/>
            </w:pPr>
            <w:r>
              <w:rPr>
                <w:b/>
                <w:bCs/>
              </w:rPr>
              <w:t xml:space="preserve">Oui</w:t>
            </w:r>
            <w:r>
              <w:t xml:space="preserve">, change intentionnellement selon l’environnement (dev/test/prod)</w:t>
            </w:r>
          </w:p>
        </w:tc>
      </w:tr>
      <w:tr>
        <w:tc>
          <w:tcPr/>
          <w:p>
            <w:pPr>
              <w:pStyle w:val="Compact"/>
            </w:pPr>
            <w:r>
              <w:t xml:space="preserve">Le système d’exploitation</w:t>
            </w:r>
          </w:p>
        </w:tc>
        <w:tc>
          <w:tcPr/>
          <w:p>
            <w:pPr>
              <w:pStyle w:val="Compact"/>
            </w:pPr>
            <w:r>
              <w:t xml:space="preserve">Windows, macOS, une distribution Linux</w:t>
            </w:r>
          </w:p>
        </w:tc>
        <w:tc>
          <w:tcPr/>
          <w:p>
            <w:pPr>
              <w:pStyle w:val="Compact"/>
            </w:pPr>
            <w:r>
              <w:rPr>
                <w:b/>
                <w:bCs/>
              </w:rPr>
              <w:t xml:space="preserve">Oui</w:t>
            </w:r>
            <w:r>
              <w:t xml:space="preserve">, souvent radicalement différent entre poste de développeur et serveur</w:t>
            </w:r>
          </w:p>
        </w:tc>
      </w:tr>
    </w:tbl>
    <w:p>
      <w:pPr>
        <w:pStyle w:val="BlockText"/>
      </w:pPr>
      <w:r>
        <w:t xml:space="preserve">⚠️</w:t>
      </w:r>
      <w:r>
        <w:t xml:space="preserve"> </w:t>
      </w:r>
      <w:r>
        <w:rPr>
          <w:b/>
          <w:bCs/>
        </w:rPr>
        <w:t xml:space="preserve">Attention</w:t>
      </w:r>
      <w:r>
        <w:t xml:space="preserve"> </w:t>
      </w:r>
      <w:r>
        <w:t xml:space="preserve">— Un piège classique de débutant : croire que</w:t>
      </w:r>
      <w:r>
        <w:t xml:space="preserve"> </w:t>
      </w:r>
      <w:r>
        <w:t xml:space="preserve">“l’application”</w:t>
      </w:r>
      <w:r>
        <w:t xml:space="preserve"> </w:t>
      </w:r>
      <w:r>
        <w:t xml:space="preserve">se limite au code source. En réalité, une application ne peut tourner qu’accompagnée d’un runtime compatible et de ses dépendances exactes — deux éléments qui, sans Docker, dépendent entièrement de ce qui se trouve</w:t>
      </w:r>
      <w:r>
        <w:t xml:space="preserve"> </w:t>
      </w:r>
      <w:r>
        <w:rPr>
          <w:i/>
          <w:iCs/>
        </w:rPr>
        <w:t xml:space="preserve">déjà installé</w:t>
      </w:r>
      <w:r>
        <w:t xml:space="preserve"> </w:t>
      </w:r>
      <w:r>
        <w:t xml:space="preserve">sur la machine qui l’exécute, et donc potentiellement absents ou incompatibles.</w:t>
      </w:r>
    </w:p>
    <w:p>
      <w:pPr>
        <w:pStyle w:val="FirstParagraph"/>
      </w:pPr>
      <w:r>
        <w:rPr>
          <w:b/>
          <w:bCs/>
        </w:rPr>
        <w:t xml:space="preserve">Ce qui se passe réellement en arrière-plan sans Docker</w:t>
      </w:r>
      <w:r>
        <w:t xml:space="preserve"> </w:t>
      </w:r>
      <w:r>
        <w:t xml:space="preserve">: quand tu lances</w:t>
      </w:r>
      <w:r>
        <w:t xml:space="preserve"> </w:t>
      </w:r>
      <w:r>
        <w:rPr>
          <w:rStyle w:val="VerbatimChar"/>
        </w:rPr>
        <w:t xml:space="preserve">node server.js</w:t>
      </w:r>
      <w:r>
        <w:t xml:space="preserve">, ton système d’exploitation cherche un programme nommé</w:t>
      </w:r>
      <w:r>
        <w:t xml:space="preserve"> </w:t>
      </w:r>
      <w:r>
        <w:rPr>
          <w:rStyle w:val="VerbatimChar"/>
        </w:rPr>
        <w:t xml:space="preserve">node</w:t>
      </w:r>
      <w:r>
        <w:t xml:space="preserve"> </w:t>
      </w:r>
      <w:r>
        <w:t xml:space="preserve">dans son</w:t>
      </w:r>
      <w:r>
        <w:t xml:space="preserve"> </w:t>
      </w:r>
      <w:r>
        <w:rPr>
          <w:rStyle w:val="VerbatimChar"/>
        </w:rPr>
        <w:t xml:space="preserve">PATH</w:t>
      </w:r>
      <w:r>
        <w:t xml:space="preserve">, l’exécute, et ce programme (le runtime Node.js installé sur</w:t>
      </w:r>
      <w:r>
        <w:t xml:space="preserve"> </w:t>
      </w:r>
      <w:r>
        <w:rPr>
          <w:i/>
          <w:iCs/>
        </w:rPr>
        <w:t xml:space="preserve">cette</w:t>
      </w:r>
      <w:r>
        <w:t xml:space="preserve"> </w:t>
      </w:r>
      <w:r>
        <w:t xml:space="preserve">machine précise, dans</w:t>
      </w:r>
      <w:r>
        <w:t xml:space="preserve"> </w:t>
      </w:r>
      <w:r>
        <w:rPr>
          <w:i/>
          <w:iCs/>
        </w:rPr>
        <w:t xml:space="preserve">cette</w:t>
      </w:r>
      <w:r>
        <w:t xml:space="preserve"> </w:t>
      </w:r>
      <w:r>
        <w:t xml:space="preserve">version précise) interprète ton code. Rien ne garantit qu’une version identique de</w:t>
      </w:r>
      <w:r>
        <w:t xml:space="preserve"> </w:t>
      </w:r>
      <w:r>
        <w:rPr>
          <w:rStyle w:val="VerbatimChar"/>
        </w:rPr>
        <w:t xml:space="preserve">node</w:t>
      </w:r>
      <w:r>
        <w:t xml:space="preserve"> </w:t>
      </w:r>
      <w:r>
        <w:t xml:space="preserve">existe sur une autre machine.</w:t>
      </w:r>
    </w:p>
    <w:bookmarkEnd w:id="23"/>
    <w:bookmarkStart w:id="27" w:name="quest-ce-quune-image-docker"/>
    <w:p>
      <w:pPr>
        <w:pStyle w:val="Heading3"/>
      </w:pPr>
      <w:r>
        <w:t xml:space="preserve">1.3 Qu’est-ce qu’une image Docker ?</w:t>
      </w:r>
    </w:p>
    <w:p>
      <w:pPr>
        <w:pStyle w:val="FirstParagraph"/>
      </w:pPr>
      <w:r>
        <w:t xml:space="preserve">Une</w:t>
      </w:r>
      <w:r>
        <w:t xml:space="preserve"> </w:t>
      </w:r>
      <w:r>
        <w:rPr>
          <w:b/>
          <w:bCs/>
        </w:rPr>
        <w:t xml:space="preserve">image Docker</w:t>
      </w:r>
      <w:r>
        <w:t xml:space="preserve"> </w:t>
      </w:r>
      <w:r>
        <w:t xml:space="preserve">est un</w:t>
      </w:r>
      <w:r>
        <w:t xml:space="preserve"> </w:t>
      </w:r>
      <w:r>
        <w:rPr>
          <w:b/>
          <w:bCs/>
        </w:rPr>
        <w:t xml:space="preserve">modèle figé, en lecture seule</w:t>
      </w:r>
      <w:r>
        <w:t xml:space="preserve">, contenant tout ce qui est nécessaire pour exécuter une application : un système de fichiers minimal (souvent basé sur une distribution Linux allégée), le runtime nécessaire (Node.js, Python, Java…), les dépendances installées, le code de l’application, et des instructions sur comment la démarrer.</w:t>
      </w:r>
    </w:p>
    <w:p>
      <w:pPr>
        <w:pStyle w:val="BlockText"/>
      </w:pPr>
      <w:r>
        <w:t xml:space="preserve">💡</w:t>
      </w:r>
      <w:r>
        <w:t xml:space="preserve"> </w:t>
      </w:r>
      <w:r>
        <w:rPr>
          <w:b/>
          <w:bCs/>
        </w:rPr>
        <w:t xml:space="preserve">Analogie</w:t>
      </w:r>
      <w:r>
        <w:t xml:space="preserve"> </w:t>
      </w:r>
      <w:r>
        <w:t xml:space="preserve">— Une image Docker, c’est un</w:t>
      </w:r>
      <w:r>
        <w:t xml:space="preserve"> </w:t>
      </w:r>
      <w:r>
        <w:rPr>
          <w:b/>
          <w:bCs/>
        </w:rPr>
        <w:t xml:space="preserve">modèle de meuble en kit prêt à l’emploi</w:t>
      </w:r>
      <w:r>
        <w:t xml:space="preserve">, comme un plan IKEA accompagné de toutes les pièces déjà découpées et emballées. Le modèle lui-même ne</w:t>
      </w:r>
      <w:r>
        <w:t xml:space="preserve"> </w:t>
      </w:r>
      <w:r>
        <w:t xml:space="preserve">“vit”</w:t>
      </w:r>
      <w:r>
        <w:t xml:space="preserve"> </w:t>
      </w:r>
      <w:r>
        <w:t xml:space="preserve">nulle part tant que personne ne l’assemble — mais dès qu’on l’assemble (voir 1.4), on obtient un meuble réel, identique à chaque fois qu’on répète l’opération avec le même modèle.</w:t>
      </w:r>
    </w:p>
    <w:p>
      <w:pPr>
        <w:pStyle w:val="FirstParagraph"/>
      </w:pPr>
      <w:r>
        <w:t xml:space="preserve">Une image est :</w:t>
      </w:r>
      <w:r>
        <w:t xml:space="preserve"> </w:t>
      </w:r>
      <w:r>
        <w:t xml:space="preserve">-</w:t>
      </w:r>
      <w:r>
        <w:t xml:space="preserve"> </w:t>
      </w:r>
      <w:r>
        <w:rPr>
          <w:b/>
          <w:bCs/>
        </w:rPr>
        <w:t xml:space="preserve">immuable</w:t>
      </w:r>
      <w:r>
        <w:t xml:space="preserve"> </w:t>
      </w:r>
      <w:r>
        <w:t xml:space="preserve">: une fois construite, son contenu ne change jamais. Modifier une application signifie construire une</w:t>
      </w:r>
      <w:r>
        <w:t xml:space="preserve"> </w:t>
      </w:r>
      <w:r>
        <w:rPr>
          <w:i/>
          <w:iCs/>
        </w:rPr>
        <w:t xml:space="preserve">nouvelle</w:t>
      </w:r>
      <w:r>
        <w:t xml:space="preserve"> </w:t>
      </w:r>
      <w:r>
        <w:t xml:space="preserve">image, jamais modifier l’ancienne en place.</w:t>
      </w:r>
      <w:r>
        <w:t xml:space="preserve"> </w:t>
      </w:r>
      <w:r>
        <w:t xml:space="preserve">-</w:t>
      </w:r>
      <w:r>
        <w:t xml:space="preserve"> </w:t>
      </w:r>
      <w:r>
        <w:rPr>
          <w:b/>
          <w:bCs/>
        </w:rPr>
        <w:t xml:space="preserve">composée de couches (layers)</w:t>
      </w:r>
      <w:r>
        <w:t xml:space="preserve"> </w:t>
      </w:r>
      <w:r>
        <w:t xml:space="preserve">: chaque étape de sa construction (installer un runtime, copier le code, installer les dépendances…) ajoute une couche par-dessus les précédentes. Ce détail, anodin ici, deviendra très concret au chapitre 5 (les images) et au chapitre 6 (le Dockerfile) — il explique pourquoi Docker peut réutiliser intelligemment des couches déjà construites plutôt que tout refaire à chaque fois.</w:t>
      </w:r>
      <w:r>
        <w:t xml:space="preserve"> </w:t>
      </w:r>
      <w:r>
        <w:t xml:space="preserve">-</w:t>
      </w:r>
      <w:r>
        <w:t xml:space="preserve"> </w:t>
      </w:r>
      <w:r>
        <w:rPr>
          <w:b/>
          <w:bCs/>
        </w:rPr>
        <w:t xml:space="preserve">identifiée par un nom et un tag</w:t>
      </w:r>
      <w:r>
        <w:t xml:space="preserve"> </w:t>
      </w:r>
      <w:r>
        <w:t xml:space="preserve">: par exemple</w:t>
      </w:r>
      <w:r>
        <w:t xml:space="preserve"> </w:t>
      </w:r>
      <w:r>
        <w:rPr>
          <w:rStyle w:val="VerbatimChar"/>
        </w:rPr>
        <w:t xml:space="preserve">node:20</w:t>
      </w:r>
      <w:r>
        <w:t xml:space="preserve">, où</w:t>
      </w:r>
      <w:r>
        <w:t xml:space="preserve"> </w:t>
      </w:r>
      <w:r>
        <w:rPr>
          <w:rStyle w:val="VerbatimChar"/>
        </w:rPr>
        <w:t xml:space="preserve">node</w:t>
      </w:r>
      <w:r>
        <w:t xml:space="preserve"> </w:t>
      </w:r>
      <w:r>
        <w:t xml:space="preserve">est le nom de l’image et</w:t>
      </w:r>
      <w:r>
        <w:t xml:space="preserve"> </w:t>
      </w:r>
      <w:r>
        <w:rPr>
          <w:rStyle w:val="VerbatimChar"/>
        </w:rPr>
        <w:t xml:space="preserve">20</w:t>
      </w:r>
      <w:r>
        <w:t xml:space="preserve"> </w:t>
      </w:r>
      <w:r>
        <w:t xml:space="preserve">le tag qui précise sa version. Le chapitre 5 explique en détail pourquoi il faut se méfier du tag</w:t>
      </w:r>
      <w:r>
        <w:t xml:space="preserve"> </w:t>
      </w:r>
      <w:r>
        <w:rPr>
          <w:rStyle w:val="VerbatimChar"/>
        </w:rPr>
        <w:t xml:space="preserve">latest</w:t>
      </w:r>
      <w:r>
        <w:t xml:space="preserve">.</w:t>
      </w:r>
    </w:p>
    <w:p>
      <w:pPr>
        <w:pStyle w:val="BodyText"/>
      </w:pPr>
      <w:r>
        <w:drawing>
          <wp:inline>
            <wp:extent cx="5334000" cy="9092045"/>
            <wp:effectExtent b="0" l="0" r="0" t="0"/>
            <wp:docPr descr="Diagramme" title="" id="25" name="Picture"/>
            <a:graphic>
              <a:graphicData uri="http://schemas.openxmlformats.org/drawingml/2006/picture">
                <pic:pic>
                  <pic:nvPicPr>
                    <pic:cNvPr descr="C:/Users/ingja/Desktop/jarvis-starter-kit/livrables/formations/manuel-docker/assets/diagrams/d-01-comprendre-les-conteneurs-diagramme-3.png" id="26" name="Picture"/>
                    <pic:cNvPicPr>
                      <a:picLocks noChangeArrowheads="1" noChangeAspect="1"/>
                    </pic:cNvPicPr>
                  </pic:nvPicPr>
                  <pic:blipFill>
                    <a:blip r:embed="rId24"/>
                    <a:stretch>
                      <a:fillRect/>
                    </a:stretch>
                  </pic:blipFill>
                  <pic:spPr bwMode="auto">
                    <a:xfrm>
                      <a:off x="0" y="0"/>
                      <a:ext cx="5334000" cy="9092045"/>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une image s’empile de bas en haut, chaque couche reposant sur celles construites avant elle. On ne</w:t>
      </w:r>
      <w:r>
        <w:t xml:space="preserve"> </w:t>
      </w:r>
      <w:r>
        <w:t xml:space="preserve">“voit”</w:t>
      </w:r>
      <w:r>
        <w:t xml:space="preserve"> </w:t>
      </w:r>
      <w:r>
        <w:t xml:space="preserve">jamais cet empilement en utilisant Docker au quotidien — l’image se comporte comme un tout unique — mais comprendre qu’il existe explique pourquoi reconstruire une image après avoir juste changé une ligne de code est généralement rapide (Docker ne refait que les couches affectées, pas tout depuis le début).</w:t>
      </w:r>
    </w:p>
    <w:bookmarkEnd w:id="27"/>
    <w:bookmarkStart w:id="31" w:name="quest-ce-quun-conteneur"/>
    <w:p>
      <w:pPr>
        <w:pStyle w:val="Heading3"/>
      </w:pPr>
      <w:r>
        <w:t xml:space="preserve">1.4 Qu’est-ce qu’un conteneur ?</w:t>
      </w:r>
    </w:p>
    <w:p>
      <w:pPr>
        <w:pStyle w:val="FirstParagraph"/>
      </w:pPr>
      <w:r>
        <w:t xml:space="preserve">Un</w:t>
      </w:r>
      <w:r>
        <w:t xml:space="preserve"> </w:t>
      </w:r>
      <w:r>
        <w:rPr>
          <w:b/>
          <w:bCs/>
        </w:rPr>
        <w:t xml:space="preserve">conteneur</w:t>
      </w:r>
      <w:r>
        <w:t xml:space="preserve"> </w:t>
      </w:r>
      <w:r>
        <w:t xml:space="preserve">est</w:t>
      </w:r>
      <w:r>
        <w:t xml:space="preserve"> </w:t>
      </w:r>
      <w:r>
        <w:rPr>
          <w:b/>
          <w:bCs/>
        </w:rPr>
        <w:t xml:space="preserve">une instance en cours d’exécution d’une image</w:t>
      </w:r>
      <w:r>
        <w:t xml:space="preserve">. Si l’image est le modèle figé, le conteneur est ce modèle mis en fonctionnement, avec un processus réellement actif, une mémoire allouée, et — nuance capitale —</w:t>
      </w:r>
      <w:r>
        <w:t xml:space="preserve"> </w:t>
      </w:r>
      <w:r>
        <w:rPr>
          <w:b/>
          <w:bCs/>
        </w:rPr>
        <w:t xml:space="preserve">une fine couche inscriptible</w:t>
      </w:r>
      <w:r>
        <w:t xml:space="preserve"> </w:t>
      </w:r>
      <w:r>
        <w:t xml:space="preserve">ajoutée par-dessus l’image en lecture seule, qui permet au conteneur d’écrire des fichiers temporaires pendant son exécution.</w:t>
      </w:r>
    </w:p>
    <w:p>
      <w:pPr>
        <w:pStyle w:val="BlockText"/>
      </w:pPr>
      <w:r>
        <w:t xml:space="preserve">💡</w:t>
      </w:r>
      <w:r>
        <w:t xml:space="preserve"> </w:t>
      </w:r>
      <w:r>
        <w:rPr>
          <w:b/>
          <w:bCs/>
        </w:rPr>
        <w:t xml:space="preserve">Analogie</w:t>
      </w:r>
      <w:r>
        <w:t xml:space="preserve"> </w:t>
      </w:r>
      <w:r>
        <w:t xml:space="preserve">— Reprenons le meuble en kit de la section précédente. L’</w:t>
      </w:r>
      <w:r>
        <w:rPr>
          <w:b/>
          <w:bCs/>
        </w:rPr>
        <w:t xml:space="preserve">image</w:t>
      </w:r>
      <w:r>
        <w:t xml:space="preserve">, c’est le modèle IKEA en kit. Le</w:t>
      </w:r>
      <w:r>
        <w:t xml:space="preserve"> </w:t>
      </w:r>
      <w:r>
        <w:rPr>
          <w:b/>
          <w:bCs/>
        </w:rPr>
        <w:t xml:space="preserve">conteneur</w:t>
      </w:r>
      <w:r>
        <w:t xml:space="preserve">, c’est le meuble une fois assemblé et posé dans une pièce, en cours d’utilisation. On peut assembler</w:t>
      </w:r>
      <w:r>
        <w:t xml:space="preserve"> </w:t>
      </w:r>
      <w:r>
        <w:rPr>
          <w:b/>
          <w:bCs/>
        </w:rPr>
        <w:t xml:space="preserve">plusieurs meubles identiques</w:t>
      </w:r>
      <w:r>
        <w:t xml:space="preserve"> </w:t>
      </w:r>
      <w:r>
        <w:t xml:space="preserve">à partir du même modèle en kit — de la même façon, on peut lancer</w:t>
      </w:r>
      <w:r>
        <w:t xml:space="preserve"> </w:t>
      </w:r>
      <w:r>
        <w:rPr>
          <w:b/>
          <w:bCs/>
        </w:rPr>
        <w:t xml:space="preserve">plusieurs conteneurs</w:t>
      </w:r>
      <w:r>
        <w:t xml:space="preserve"> </w:t>
      </w:r>
      <w:r>
        <w:t xml:space="preserve">à partir d’une même image, chacun indépendant des autres.</w:t>
      </w:r>
    </w:p>
    <w:p>
      <w:pPr>
        <w:pStyle w:val="FirstParagraph"/>
      </w:pPr>
      <w:r>
        <w:drawing>
          <wp:inline>
            <wp:extent cx="5334000" cy="3743439"/>
            <wp:effectExtent b="0" l="0" r="0" t="0"/>
            <wp:docPr descr="Diagramme" title="" id="29" name="Picture"/>
            <a:graphic>
              <a:graphicData uri="http://schemas.openxmlformats.org/drawingml/2006/picture">
                <pic:pic>
                  <pic:nvPicPr>
                    <pic:cNvPr descr="C:/Users/ingja/Desktop/jarvis-starter-kit/livrables/formations/manuel-docker/assets/diagrams/d-01-comprendre-les-conteneurs-diagramme-4.png" id="30" name="Picture"/>
                    <pic:cNvPicPr>
                      <a:picLocks noChangeArrowheads="1" noChangeAspect="1"/>
                    </pic:cNvPicPr>
                  </pic:nvPicPr>
                  <pic:blipFill>
                    <a:blip r:embed="rId28"/>
                    <a:stretch>
                      <a:fillRect/>
                    </a:stretch>
                  </pic:blipFill>
                  <pic:spPr bwMode="auto">
                    <a:xfrm>
                      <a:off x="0" y="0"/>
                      <a:ext cx="5334000" cy="3743439"/>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une seule image peut donner naissance à autant de conteneurs indépendants que nécessaire, chacun démarré séparément (</w:t>
      </w:r>
      <w:r>
        <w:rPr>
          <w:rStyle w:val="VerbatimChar"/>
        </w:rPr>
        <w:t xml:space="preserve">docker run</w:t>
      </w:r>
      <w:r>
        <w:t xml:space="preserve">, vu en détail au chapitre 4), chacun avec son propre cycle de vie — démarrer, s’arrêter, être supprimé — sans affecter les autres ni l’image d’origine.</w:t>
      </w:r>
    </w:p>
    <w:p>
      <w:pPr>
        <w:pStyle w:val="BodyText"/>
      </w:pPr>
      <w:r>
        <w:rPr>
          <w:b/>
          <w:bCs/>
        </w:rPr>
        <w:t xml:space="preserve">Ce qui distingue un conteneur d’un simple programme lancé normalement</w:t>
      </w:r>
      <w:r>
        <w:t xml:space="preserve"> </w:t>
      </w:r>
      <w:r>
        <w:t xml:space="preserve">: le conteneur tourne</w:t>
      </w:r>
      <w:r>
        <w:t xml:space="preserve"> </w:t>
      </w:r>
      <w:r>
        <w:rPr>
          <w:b/>
          <w:bCs/>
        </w:rPr>
        <w:t xml:space="preserve">isolé</w:t>
      </w:r>
      <w:r>
        <w:t xml:space="preserve"> </w:t>
      </w:r>
      <w:r>
        <w:t xml:space="preserve">du reste du système hôte, grâce à des mécanismes du noyau Linux (namespaces et cgroups, dont le détail technique dépasse le périmètre de ce manuel). Concrètement, cette isolation signifie qu’un conteneur voit son propre système de fichiers, ses propres processus, et — sauf configuration explicite (chapitres 8 et 11) — n’a ni accès direct au réseau de l’hôte, ni visibilité sur les fichiers de l’hôte, ni conscience des autres conteneurs qui tournent à côté de lui.</w:t>
      </w:r>
    </w:p>
    <w:p>
      <w:pPr>
        <w:pStyle w:val="BlockText"/>
      </w:pPr>
      <w:r>
        <w:t xml:space="preserve">📌</w:t>
      </w:r>
      <w:r>
        <w:t xml:space="preserve"> </w:t>
      </w:r>
      <w:r>
        <w:rPr>
          <w:b/>
          <w:bCs/>
        </w:rPr>
        <w:t xml:space="preserve">À retenir</w:t>
      </w:r>
      <w:r>
        <w:t xml:space="preserve"> </w:t>
      </w:r>
      <w:r>
        <w:t xml:space="preserve">—</w:t>
      </w:r>
      <w:r>
        <w:t xml:space="preserve"> </w:t>
      </w:r>
      <w:r>
        <w:rPr>
          <w:b/>
          <w:bCs/>
        </w:rPr>
        <w:t xml:space="preserve">Image = recette figée. Conteneur = plat en train d’être servi.</w:t>
      </w:r>
      <w:r>
        <w:t xml:space="preserve"> </w:t>
      </w:r>
      <w:r>
        <w:t xml:space="preserve">On peut préparer le même plat (conteneur) autant de fois qu’on veut à partir de la même recette (image), et rater ou réussir un service n’affecte jamais la recette elle-même.</w:t>
      </w:r>
    </w:p>
    <w:p>
      <w:pPr>
        <w:pStyle w:val="BlockText"/>
      </w:pPr>
      <w:r>
        <w:t xml:space="preserve">⚠️</w:t>
      </w:r>
      <w:r>
        <w:t xml:space="preserve"> </w:t>
      </w:r>
      <w:r>
        <w:rPr>
          <w:b/>
          <w:bCs/>
        </w:rPr>
        <w:t xml:space="preserve">Attention</w:t>
      </w:r>
      <w:r>
        <w:t xml:space="preserve"> </w:t>
      </w:r>
      <w:r>
        <w:t xml:space="preserve">— La couche inscriptible d’un conteneur est</w:t>
      </w:r>
      <w:r>
        <w:t xml:space="preserve"> </w:t>
      </w:r>
      <w:r>
        <w:rPr>
          <w:b/>
          <w:bCs/>
        </w:rPr>
        <w:t xml:space="preserve">éphémère</w:t>
      </w:r>
      <w:r>
        <w:t xml:space="preserve"> </w:t>
      </w:r>
      <w:r>
        <w:t xml:space="preserve">: tout ce qu’un conteneur écrit pendant son exécution disparaît définitivement lorsqu’il est supprimé (</w:t>
      </w:r>
      <w:r>
        <w:rPr>
          <w:rStyle w:val="VerbatimChar"/>
        </w:rPr>
        <w:t xml:space="preserve">docker rm</w:t>
      </w:r>
      <w:r>
        <w:t xml:space="preserve">), sauf précaution particulière. C’est le problème que les</w:t>
      </w:r>
      <w:r>
        <w:t xml:space="preserve"> </w:t>
      </w:r>
      <w:r>
        <w:rPr>
          <w:b/>
          <w:bCs/>
        </w:rPr>
        <w:t xml:space="preserve">volumes</w:t>
      </w:r>
      <w:r>
        <w:t xml:space="preserve"> </w:t>
      </w:r>
      <w:r>
        <w:t xml:space="preserve">viendront résoudre (section 1.8) — et c’est l’une des toutes premières surprises désagréables d’un débutant qui perd les données de sa base de données de test en supprimant un conteneur sans y avoir pensé.</w:t>
      </w:r>
    </w:p>
    <w:bookmarkEnd w:id="31"/>
    <w:bookmarkStart w:id="35" w:name="docker-engine-et-docker-cli"/>
    <w:p>
      <w:pPr>
        <w:pStyle w:val="Heading3"/>
      </w:pPr>
      <w:r>
        <w:t xml:space="preserve">1.5 Docker Engine et Docker CLI</w:t>
      </w:r>
    </w:p>
    <w:p>
      <w:pPr>
        <w:pStyle w:val="FirstParagraph"/>
      </w:pPr>
      <w:r>
        <w:rPr>
          <w:b/>
          <w:bCs/>
        </w:rPr>
        <w:t xml:space="preserve">Docker</w:t>
      </w:r>
      <w:r>
        <w:t xml:space="preserve">, en tant que logiciel installé sur une machine, n’est pas un bloc monolithique unique — il se compose de plusieurs pièces qui collaborent :</w:t>
      </w:r>
    </w:p>
    <w:p>
      <w:pPr>
        <w:pStyle w:val="Compact"/>
        <w:numPr>
          <w:ilvl w:val="0"/>
          <w:numId w:val="1002"/>
        </w:numPr>
      </w:pPr>
      <w:r>
        <w:rPr>
          <w:b/>
          <w:bCs/>
        </w:rPr>
        <w:t xml:space="preserve">Docker CLI</w:t>
      </w:r>
      <w:r>
        <w:t xml:space="preserve"> </w:t>
      </w:r>
      <w:r>
        <w:t xml:space="preserve">(</w:t>
      </w:r>
      <w:r>
        <w:rPr>
          <w:rStyle w:val="VerbatimChar"/>
        </w:rPr>
        <w:t xml:space="preserve">docker</w:t>
      </w:r>
      <w:r>
        <w:t xml:space="preserve">, la commande que tu tapes dans un terminal) : l’interface en ligne de commande. Elle ne fait pas le travail elle-même — elle envoie des instructions au daemon.</w:t>
      </w:r>
    </w:p>
    <w:p>
      <w:pPr>
        <w:pStyle w:val="Compact"/>
        <w:numPr>
          <w:ilvl w:val="0"/>
          <w:numId w:val="1002"/>
        </w:numPr>
      </w:pPr>
      <w:r>
        <w:rPr>
          <w:b/>
          <w:bCs/>
        </w:rPr>
        <w:t xml:space="preserve">Docker daemon</w:t>
      </w:r>
      <w:r>
        <w:t xml:space="preserve"> </w:t>
      </w:r>
      <w:r>
        <w:t xml:space="preserve">(</w:t>
      </w:r>
      <w:r>
        <w:rPr>
          <w:rStyle w:val="VerbatimChar"/>
        </w:rPr>
        <w:t xml:space="preserve">dockerd</w:t>
      </w:r>
      <w:r>
        <w:t xml:space="preserve">) : le processus qui tourne en arrière-plan et fait le vrai travail — construire des images, démarrer et arrêter des conteneurs, gérer les volumes et les réseaux.</w:t>
      </w:r>
    </w:p>
    <w:p>
      <w:pPr>
        <w:pStyle w:val="Compact"/>
        <w:numPr>
          <w:ilvl w:val="0"/>
          <w:numId w:val="1002"/>
        </w:numPr>
      </w:pPr>
      <w:r>
        <w:rPr>
          <w:b/>
          <w:bCs/>
        </w:rPr>
        <w:t xml:space="preserve">containerd</w:t>
      </w:r>
      <w:r>
        <w:t xml:space="preserve"> </w:t>
      </w:r>
      <w:r>
        <w:t xml:space="preserve">: un composant sous-jacent, utilisé par le daemon, qui gère effectivement le cycle de vie bas niveau des conteneurs.</w:t>
      </w:r>
    </w:p>
    <w:p>
      <w:pPr>
        <w:pStyle w:val="FirstParagraph"/>
      </w:pPr>
      <w:r>
        <w:drawing>
          <wp:inline>
            <wp:extent cx="5334000" cy="2265343"/>
            <wp:effectExtent b="0" l="0" r="0" t="0"/>
            <wp:docPr descr="Diagramme" title="" id="33" name="Picture"/>
            <a:graphic>
              <a:graphicData uri="http://schemas.openxmlformats.org/drawingml/2006/picture">
                <pic:pic>
                  <pic:nvPicPr>
                    <pic:cNvPr descr="C:/Users/ingja/Desktop/jarvis-starter-kit/livrables/formations/manuel-docker/assets/diagrams/d-01-comprendre-les-conteneurs-diagramme-5.png" id="34" name="Picture"/>
                    <pic:cNvPicPr>
                      <a:picLocks noChangeArrowheads="1" noChangeAspect="1"/>
                    </pic:cNvPicPr>
                  </pic:nvPicPr>
                  <pic:blipFill>
                    <a:blip r:embed="rId32"/>
                    <a:stretch>
                      <a:fillRect/>
                    </a:stretch>
                  </pic:blipFill>
                  <pic:spPr bwMode="auto">
                    <a:xfrm>
                      <a:off x="0" y="0"/>
                      <a:ext cx="5334000" cy="2265343"/>
                    </a:xfrm>
                    <a:prstGeom prst="rect">
                      <a:avLst/>
                    </a:prstGeom>
                    <a:noFill/>
                    <a:ln w="9525">
                      <a:noFill/>
                      <a:headEnd/>
                      <a:tailEnd/>
                    </a:ln>
                  </pic:spPr>
                </pic:pic>
              </a:graphicData>
            </a:graphic>
          </wp:inline>
        </w:drawing>
      </w:r>
      <w:r>
        <w:t xml:space="preserve"> </w:t>
      </w:r>
      <w:r>
        <w:rPr>
          <w:b/>
          <w:bCs/>
        </w:rPr>
        <w:t xml:space="preserve">Explication ligne par ligne :</w:t>
      </w:r>
      <w:r>
        <w:t xml:space="preserve"> </w:t>
      </w:r>
      <w:r>
        <w:t xml:space="preserve">taper une commande</w:t>
      </w:r>
      <w:r>
        <w:t xml:space="preserve"> </w:t>
      </w:r>
      <w:r>
        <w:rPr>
          <w:rStyle w:val="VerbatimChar"/>
        </w:rPr>
        <w:t xml:space="preserve">docker</w:t>
      </w:r>
      <w:r>
        <w:t xml:space="preserve"> </w:t>
      </w:r>
      <w:r>
        <w:t xml:space="preserve">ne fait jamais le travail directement dans ton terminal. La commande CLI transmet une requête au daemon (via une API, exactement comme un client web parle à un serveur), et c’est le daemon — pas le terminal — qui orchestre réellement la création du conteneur via containerd. C’est cette architecture qui explique un message d’erreur très fréquent chez les débutants,</w:t>
      </w:r>
      <w:r>
        <w:t xml:space="preserve"> </w:t>
      </w:r>
      <w:r>
        <w:t xml:space="preserve">“</w:t>
      </w:r>
      <w:r>
        <w:rPr>
          <w:i/>
          <w:iCs/>
        </w:rPr>
        <w:t xml:space="preserve">Cannot connect to the Docker daemon</w:t>
      </w:r>
      <w:r>
        <w:t xml:space="preserve">”</w:t>
      </w:r>
      <w:r>
        <w:t xml:space="preserve"> </w:t>
      </w:r>
      <w:r>
        <w:t xml:space="preserve">(détaillé au chapitre 48) : il signifie précisément que le CLI n’arrive pas à joindre le daemon, généralement parce que Docker Desktop n’est pas démarré.</w:t>
      </w:r>
    </w:p>
    <w:p>
      <w:pPr>
        <w:pStyle w:val="BlockText"/>
      </w:pPr>
      <w:r>
        <w:t xml:space="preserve">💡</w:t>
      </w:r>
      <w:r>
        <w:t xml:space="preserve"> </w:t>
      </w:r>
      <w:r>
        <w:rPr>
          <w:b/>
          <w:bCs/>
        </w:rPr>
        <w:t xml:space="preserve">Analogie</w:t>
      </w:r>
      <w:r>
        <w:t xml:space="preserve"> </w:t>
      </w:r>
      <w:r>
        <w:t xml:space="preserve">— Le Docker CLI, c’est le combiné téléphonique que tu utilises pour appeler un restaurant et passer commande. Le Docker daemon, c’est la cuisine qui reçoit l’appel et prépare réellement le plat. Décrocher un téléphone débranché (le daemon non démarré) ne donnera jamais de plat, quelle que soit la qualité de ta commande.</w:t>
      </w:r>
    </w:p>
    <w:bookmarkEnd w:id="35"/>
    <w:bookmarkStart w:id="39" w:name="docker-hub-et-les-registries"/>
    <w:p>
      <w:pPr>
        <w:pStyle w:val="Heading3"/>
      </w:pPr>
      <w:r>
        <w:t xml:space="preserve">1.6 Docker Hub et les registries</w:t>
      </w:r>
    </w:p>
    <w:p>
      <w:pPr>
        <w:pStyle w:val="FirstParagraph"/>
      </w:pPr>
      <w:r>
        <w:t xml:space="preserve">Une image ne se construit pas forcément de zéro à chaque fois. La plupart des projets partent d’une image déjà existante (par exemple une image officielle Node.js ou PostgreSQL) et l’enrichissent. Ces images existantes doivent être stockées quelque part, accessibles publiquement ou en privé : c’est le rôle d’un</w:t>
      </w:r>
      <w:r>
        <w:t xml:space="preserve"> </w:t>
      </w:r>
      <w:r>
        <w:rPr>
          <w:b/>
          <w:bCs/>
        </w:rPr>
        <w:t xml:space="preserve">registry</w:t>
      </w:r>
      <w:r>
        <w:t xml:space="preserve">.</w:t>
      </w:r>
    </w:p>
    <w:p>
      <w:pPr>
        <w:pStyle w:val="BodyText"/>
      </w:pPr>
      <w:r>
        <w:rPr>
          <w:b/>
          <w:bCs/>
        </w:rPr>
        <w:t xml:space="preserve">Docker Hub</w:t>
      </w:r>
      <w:r>
        <w:t xml:space="preserve"> </w:t>
      </w:r>
      <w:r>
        <w:t xml:space="preserve">est le registry public par défaut de Docker — une bibliothèque en ligne où des millions d’images sont publiées, dont des</w:t>
      </w:r>
      <w:r>
        <w:t xml:space="preserve"> </w:t>
      </w:r>
      <w:r>
        <w:rPr>
          <w:b/>
          <w:bCs/>
        </w:rPr>
        <w:t xml:space="preserve">images officielles</w:t>
      </w:r>
      <w:r>
        <w:t xml:space="preserve"> </w:t>
      </w:r>
      <w:r>
        <w:t xml:space="preserve">maintenues par les éditeurs eux-mêmes ou par Docker (</w:t>
      </w:r>
      <w:r>
        <w:rPr>
          <w:rStyle w:val="VerbatimChar"/>
        </w:rPr>
        <w:t xml:space="preserve">node</w:t>
      </w:r>
      <w:r>
        <w:t xml:space="preserve">,</w:t>
      </w:r>
      <w:r>
        <w:t xml:space="preserve"> </w:t>
      </w:r>
      <w:r>
        <w:rPr>
          <w:rStyle w:val="VerbatimChar"/>
        </w:rPr>
        <w:t xml:space="preserve">postgres</w:t>
      </w:r>
      <w:r>
        <w:t xml:space="preserve">,</w:t>
      </w:r>
      <w:r>
        <w:t xml:space="preserve"> </w:t>
      </w:r>
      <w:r>
        <w:rPr>
          <w:rStyle w:val="VerbatimChar"/>
        </w:rPr>
        <w:t xml:space="preserve">mysql</w:t>
      </w:r>
      <w:r>
        <w:t xml:space="preserve">,</w:t>
      </w:r>
      <w:r>
        <w:t xml:space="preserve"> </w:t>
      </w:r>
      <w:r>
        <w:rPr>
          <w:rStyle w:val="VerbatimChar"/>
        </w:rPr>
        <w:t xml:space="preserve">redis</w:t>
      </w:r>
      <w:r>
        <w:t xml:space="preserve">,</w:t>
      </w:r>
      <w:r>
        <w:t xml:space="preserve"> </w:t>
      </w:r>
      <w:r>
        <w:rPr>
          <w:rStyle w:val="VerbatimChar"/>
        </w:rPr>
        <w:t xml:space="preserve">nginx</w:t>
      </w:r>
      <w:r>
        <w:t xml:space="preserve">…).</w:t>
      </w:r>
    </w:p>
    <w:p>
      <w:pPr>
        <w:pStyle w:val="BlockText"/>
      </w:pPr>
      <w:r>
        <w:t xml:space="preserve">💡</w:t>
      </w:r>
      <w:r>
        <w:t xml:space="preserve"> </w:t>
      </w:r>
      <w:r>
        <w:rPr>
          <w:b/>
          <w:bCs/>
        </w:rPr>
        <w:t xml:space="preserve">Analogie</w:t>
      </w:r>
      <w:r>
        <w:t xml:space="preserve"> </w:t>
      </w:r>
      <w:r>
        <w:t xml:space="preserve">— Un registry, c’est une bibliothèque publique de modèles de meubles en kit (reprenant l’analogie de 1.3). Docker Hub est la plus grande bibliothèque de ce genre, avec des rayons</w:t>
      </w:r>
      <w:r>
        <w:t xml:space="preserve"> </w:t>
      </w:r>
      <w:r>
        <w:t xml:space="preserve">“officiels”</w:t>
      </w:r>
      <w:r>
        <w:t xml:space="preserve"> </w:t>
      </w:r>
      <w:r>
        <w:t xml:space="preserve">tenus à jour par les fabricants eux-mêmes. Rien n’empêche une entreprise de construire sa propre bibliothèque privée (chapitre 27, registry privé) pour des modèles qu’elle ne veut pas rendre publics.</w:t>
      </w:r>
    </w:p>
    <w:p>
      <w:pPr>
        <w:pStyle w:val="FirstParagraph"/>
      </w:pPr>
      <w:r>
        <w:drawing>
          <wp:inline>
            <wp:extent cx="5334000" cy="1269234"/>
            <wp:effectExtent b="0" l="0" r="0" t="0"/>
            <wp:docPr descr="Diagramme" title="" id="37" name="Picture"/>
            <a:graphic>
              <a:graphicData uri="http://schemas.openxmlformats.org/drawingml/2006/picture">
                <pic:pic>
                  <pic:nvPicPr>
                    <pic:cNvPr descr="C:/Users/ingja/Desktop/jarvis-starter-kit/livrables/formations/manuel-docker/assets/diagrams/d-01-comprendre-les-conteneurs-diagramme-6.png" id="38" name="Picture"/>
                    <pic:cNvPicPr>
                      <a:picLocks noChangeArrowheads="1" noChangeAspect="1"/>
                    </pic:cNvPicPr>
                  </pic:nvPicPr>
                  <pic:blipFill>
                    <a:blip r:embed="rId36"/>
                    <a:stretch>
                      <a:fillRect/>
                    </a:stretch>
                  </pic:blipFill>
                  <pic:spPr bwMode="auto">
                    <a:xfrm>
                      <a:off x="0" y="0"/>
                      <a:ext cx="5334000" cy="1269234"/>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rPr>
          <w:rStyle w:val="VerbatimChar"/>
        </w:rPr>
        <w:t xml:space="preserve">pull</w:t>
      </w:r>
      <w:r>
        <w:t xml:space="preserve"> </w:t>
      </w:r>
      <w:r>
        <w:t xml:space="preserve">télécharge une image existante d’un registry vers ta machine ;</w:t>
      </w:r>
      <w:r>
        <w:t xml:space="preserve"> </w:t>
      </w:r>
      <w:r>
        <w:rPr>
          <w:rStyle w:val="VerbatimChar"/>
        </w:rPr>
        <w:t xml:space="preserve">push</w:t>
      </w:r>
      <w:r>
        <w:t xml:space="preserve"> </w:t>
      </w:r>
      <w:r>
        <w:t xml:space="preserve">fait l’inverse, envoie une image que tu as construite vers un registry pour la rendre disponible ailleurs (un serveur de production, un collègue, une CI/CD). Ces deux commandes, encore abstraites ici, deviennent concrètes au chapitre 5 et sont approfondies au chapitre 27.</w:t>
      </w:r>
    </w:p>
    <w:p>
      <w:pPr>
        <w:pStyle w:val="BlockText"/>
      </w:pPr>
      <w:r>
        <w:t xml:space="preserve">📌</w:t>
      </w:r>
      <w:r>
        <w:t xml:space="preserve"> </w:t>
      </w:r>
      <w:r>
        <w:rPr>
          <w:b/>
          <w:bCs/>
        </w:rPr>
        <w:t xml:space="preserve">À retenir</w:t>
      </w:r>
      <w:r>
        <w:t xml:space="preserve"> </w:t>
      </w:r>
      <w:r>
        <w:t xml:space="preserve">— Repository, image et tag : un</w:t>
      </w:r>
      <w:r>
        <w:t xml:space="preserve"> </w:t>
      </w:r>
      <w:r>
        <w:rPr>
          <w:b/>
          <w:bCs/>
        </w:rPr>
        <w:t xml:space="preserve">repository</w:t>
      </w:r>
      <w:r>
        <w:t xml:space="preserve"> </w:t>
      </w:r>
      <w:r>
        <w:t xml:space="preserve">est un espace nommé qui regroupe des versions d’une même image (par exemple</w:t>
      </w:r>
      <w:r>
        <w:t xml:space="preserve"> </w:t>
      </w:r>
      <w:r>
        <w:rPr>
          <w:rStyle w:val="VerbatimChar"/>
        </w:rPr>
        <w:t xml:space="preserve">node</w:t>
      </w:r>
      <w:r>
        <w:t xml:space="preserve">) ; un</w:t>
      </w:r>
      <w:r>
        <w:t xml:space="preserve"> </w:t>
      </w:r>
      <w:r>
        <w:rPr>
          <w:b/>
          <w:bCs/>
        </w:rPr>
        <w:t xml:space="preserve">tag</w:t>
      </w:r>
      <w:r>
        <w:t xml:space="preserve"> </w:t>
      </w:r>
      <w:r>
        <w:t xml:space="preserve">distingue une version précise à l’intérieur de ce repository (</w:t>
      </w:r>
      <w:r>
        <w:rPr>
          <w:rStyle w:val="VerbatimChar"/>
        </w:rPr>
        <w:t xml:space="preserve">node:20</w:t>
      </w:r>
      <w:r>
        <w:t xml:space="preserve">,</w:t>
      </w:r>
      <w:r>
        <w:t xml:space="preserve"> </w:t>
      </w:r>
      <w:r>
        <w:rPr>
          <w:rStyle w:val="VerbatimChar"/>
        </w:rPr>
        <w:t xml:space="preserve">node:18-alpine</w:t>
      </w:r>
      <w:r>
        <w:t xml:space="preserve">). Cette distinction reviendra très souvent à partir du chapitre 5.</w:t>
      </w:r>
    </w:p>
    <w:bookmarkEnd w:id="39"/>
    <w:bookmarkStart w:id="43" w:name="le-dockerfile"/>
    <w:p>
      <w:pPr>
        <w:pStyle w:val="Heading3"/>
      </w:pPr>
      <w:r>
        <w:t xml:space="preserve">1.7 Le Dockerfile</w:t>
      </w:r>
    </w:p>
    <w:p>
      <w:pPr>
        <w:pStyle w:val="FirstParagraph"/>
      </w:pPr>
      <w:r>
        <w:t xml:space="preserve">Une image ne s’invente pas dans le vide — elle est</w:t>
      </w:r>
      <w:r>
        <w:t xml:space="preserve"> </w:t>
      </w:r>
      <w:r>
        <w:rPr>
          <w:b/>
          <w:bCs/>
        </w:rPr>
        <w:t xml:space="preserve">construite</w:t>
      </w:r>
      <w:r>
        <w:t xml:space="preserve"> </w:t>
      </w:r>
      <w:r>
        <w:t xml:space="preserve">à partir d’instructions écrites dans un fichier texte nommé</w:t>
      </w:r>
      <w:r>
        <w:t xml:space="preserve"> </w:t>
      </w:r>
      <w:r>
        <w:rPr>
          <w:rStyle w:val="VerbatimChar"/>
        </w:rPr>
        <w:t xml:space="preserve">Dockerfile</w:t>
      </w:r>
      <w:r>
        <w:t xml:space="preserve"> </w:t>
      </w:r>
      <w:r>
        <w:t xml:space="preserve">(sans extension). C’est la</w:t>
      </w:r>
      <w:r>
        <w:t xml:space="preserve"> </w:t>
      </w:r>
      <w:r>
        <w:rPr>
          <w:b/>
          <w:bCs/>
        </w:rPr>
        <w:t xml:space="preserve">recette</w:t>
      </w:r>
      <w:r>
        <w:t xml:space="preserve"> </w:t>
      </w:r>
      <w:r>
        <w:t xml:space="preserve">qui décrit, étape par étape, comment assembler l’image : quel système de base utiliser, quels fichiers copier, quelles commandes exécuter pour installer les dépendances, comment démarrer l’application.</w:t>
      </w:r>
    </w:p>
    <w:p>
      <w:pPr>
        <w:pStyle w:val="BlockText"/>
      </w:pPr>
      <w:r>
        <w:t xml:space="preserve">💡</w:t>
      </w:r>
      <w:r>
        <w:t xml:space="preserve"> </w:t>
      </w:r>
      <w:r>
        <w:rPr>
          <w:b/>
          <w:bCs/>
        </w:rPr>
        <w:t xml:space="preserve">Analogie</w:t>
      </w:r>
      <w:r>
        <w:t xml:space="preserve"> </w:t>
      </w:r>
      <w:r>
        <w:t xml:space="preserve">— Si l’image est le modèle en kit assemblé et le conteneur le meuble en fonctionnement, le</w:t>
      </w:r>
      <w:r>
        <w:t xml:space="preserve"> </w:t>
      </w:r>
      <w:r>
        <w:rPr>
          <w:b/>
          <w:bCs/>
        </w:rPr>
        <w:t xml:space="preserve">Dockerfile est le plan de montage</w:t>
      </w:r>
      <w:r>
        <w:t xml:space="preserve"> </w:t>
      </w:r>
      <w:r>
        <w:t xml:space="preserve">: le document texte qui décrit précisément, dans l’ordre, comment fabriquer le modèle en kit à partir de rien.</w:t>
      </w:r>
    </w:p>
    <w:p>
      <w:pPr>
        <w:pStyle w:val="FirstParagraph"/>
      </w:pPr>
      <w:r>
        <w:t xml:space="preserve">Un Dockerfile ressemble, en très simplifié, à ceci (chaque instruction est expliquée en détail au chapitre 6 — inutile de la mémoriser ici) :</w:t>
      </w:r>
    </w:p>
    <w:p>
      <w:pPr>
        <w:pStyle w:val="SourceCode"/>
      </w:pPr>
      <w:r>
        <w:rPr>
          <w:rStyle w:val="KeywordTok"/>
        </w:rPr>
        <w:t xml:space="preserve">FROM</w:t>
      </w:r>
      <w:r>
        <w:rPr>
          <w:rStyle w:val="NormalTok"/>
        </w:rPr>
        <w:t xml:space="preserve"> node:20</w:t>
      </w:r>
      <w:r>
        <w:br/>
      </w:r>
      <w:r>
        <w:rPr>
          <w:rStyle w:val="KeywordTok"/>
        </w:rPr>
        <w:t xml:space="preserve">WORKDIR</w:t>
      </w:r>
      <w:r>
        <w:rPr>
          <w:rStyle w:val="NormalTok"/>
        </w:rPr>
        <w:t xml:space="preserve"> /app</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rPr>
          <w:b/>
          <w:bCs/>
        </w:rPr>
        <w:t xml:space="preserve">Ce que ces cinq lignes signifient, en une phrase chacune</w:t>
      </w:r>
      <w:r>
        <w:t xml:space="preserve"> </w:t>
      </w:r>
      <w:r>
        <w:t xml:space="preserve">(juste pour l’intuition, le détail complet arrive au chapitre 6) :</w:t>
      </w:r>
      <w:r>
        <w:t xml:space="preserve"> </w:t>
      </w:r>
      <w:r>
        <w:t xml:space="preserve">-</w:t>
      </w:r>
      <w:r>
        <w:t xml:space="preserve"> </w:t>
      </w:r>
      <w:r>
        <w:rPr>
          <w:rStyle w:val="VerbatimChar"/>
        </w:rPr>
        <w:t xml:space="preserve">FROM node:20</w:t>
      </w:r>
      <w:r>
        <w:t xml:space="preserve"> </w:t>
      </w:r>
      <w:r>
        <w:t xml:space="preserve">— part d’une image officielle Node.js version 20 comme base.</w:t>
      </w:r>
      <w:r>
        <w:t xml:space="preserve"> </w:t>
      </w:r>
      <w:r>
        <w:t xml:space="preserve">-</w:t>
      </w:r>
      <w:r>
        <w:t xml:space="preserve"> </w:t>
      </w:r>
      <w:r>
        <w:rPr>
          <w:rStyle w:val="VerbatimChar"/>
        </w:rPr>
        <w:t xml:space="preserve">WORKDIR /app</w:t>
      </w:r>
      <w:r>
        <w:t xml:space="preserve"> </w:t>
      </w:r>
      <w:r>
        <w:t xml:space="preserve">— définit</w:t>
      </w:r>
      <w:r>
        <w:t xml:space="preserve"> </w:t>
      </w:r>
      <w:r>
        <w:rPr>
          <w:rStyle w:val="VerbatimChar"/>
        </w:rPr>
        <w:t xml:space="preserve">/app</w:t>
      </w:r>
      <w:r>
        <w:t xml:space="preserve"> </w:t>
      </w:r>
      <w:r>
        <w:t xml:space="preserve">comme dossier de travail à l’intérieur de l’image.</w:t>
      </w:r>
      <w:r>
        <w:t xml:space="preserve"> </w:t>
      </w:r>
      <w:r>
        <w:t xml:space="preserve">-</w:t>
      </w:r>
      <w:r>
        <w:t xml:space="preserve"> </w:t>
      </w:r>
      <w:r>
        <w:rPr>
          <w:rStyle w:val="VerbatimChar"/>
        </w:rPr>
        <w:t xml:space="preserve">COPY . .</w:t>
      </w:r>
      <w:r>
        <w:t xml:space="preserve"> </w:t>
      </w:r>
      <w:r>
        <w:t xml:space="preserve">— copie le code du projet dans ce dossier.</w:t>
      </w:r>
      <w:r>
        <w:t xml:space="preserve"> </w:t>
      </w:r>
      <w:r>
        <w:t xml:space="preserve">-</w:t>
      </w:r>
      <w:r>
        <w:t xml:space="preserve"> </w:t>
      </w:r>
      <w:r>
        <w:rPr>
          <w:rStyle w:val="VerbatimChar"/>
        </w:rPr>
        <w:t xml:space="preserve">RUN npm install</w:t>
      </w:r>
      <w:r>
        <w:t xml:space="preserve"> </w:t>
      </w:r>
      <w:r>
        <w:t xml:space="preserve">— exécute une commande pendant la construction, pour installer les dépendances.</w:t>
      </w:r>
      <w:r>
        <w:t xml:space="preserve"> </w:t>
      </w:r>
      <w:r>
        <w:t xml:space="preserve">-</w:t>
      </w:r>
      <w:r>
        <w:t xml:space="preserve"> </w:t>
      </w:r>
      <w:r>
        <w:rPr>
          <w:rStyle w:val="VerbatimChar"/>
        </w:rPr>
        <w:t xml:space="preserve">CMD ["node", "server.js"]</w:t>
      </w:r>
      <w:r>
        <w:t xml:space="preserve"> </w:t>
      </w:r>
      <w:r>
        <w:t xml:space="preserve">— définit ce qui doit s’exécuter quand un conteneur démarre à partir de cette image.</w:t>
      </w:r>
    </w:p>
    <w:p>
      <w:pPr>
        <w:pStyle w:val="BlockText"/>
      </w:pPr>
      <w:r>
        <w:t xml:space="preserve">⚠️</w:t>
      </w:r>
      <w:r>
        <w:t xml:space="preserve"> </w:t>
      </w:r>
      <w:r>
        <w:rPr>
          <w:b/>
          <w:bCs/>
        </w:rPr>
        <w:t xml:space="preserve">Attention</w:t>
      </w:r>
      <w:r>
        <w:t xml:space="preserve"> </w:t>
      </w:r>
      <w:r>
        <w:t xml:space="preserve">— Un Dockerfile ne s’exécute jamais directement. Il sert d’entrée à une commande de construction (</w:t>
      </w:r>
      <w:r>
        <w:rPr>
          <w:rStyle w:val="VerbatimChar"/>
        </w:rPr>
        <w:t xml:space="preserve">docker build</w:t>
      </w:r>
      <w:r>
        <w:t xml:space="preserve">, vue au chapitre 6 et 7) qui produit une image. Cette image, une fois construite, peut ensuite être démarrée en conteneur (</w:t>
      </w:r>
      <w:r>
        <w:rPr>
          <w:rStyle w:val="VerbatimChar"/>
        </w:rPr>
        <w:t xml:space="preserve">docker run</w:t>
      </w:r>
      <w:r>
        <w:t xml:space="preserve">) autant de fois que nécessaire, sans repasser par le Dockerfile.</w:t>
      </w:r>
    </w:p>
    <w:p>
      <w:pPr>
        <w:pStyle w:val="FirstParagraph"/>
      </w:pPr>
      <w:r>
        <w:drawing>
          <wp:inline>
            <wp:extent cx="5334000" cy="1317433"/>
            <wp:effectExtent b="0" l="0" r="0" t="0"/>
            <wp:docPr descr="Diagramme" title="" id="41" name="Picture"/>
            <a:graphic>
              <a:graphicData uri="http://schemas.openxmlformats.org/drawingml/2006/picture">
                <pic:pic>
                  <pic:nvPicPr>
                    <pic:cNvPr descr="C:/Users/ingja/Desktop/jarvis-starter-kit/livrables/formations/manuel-docker/assets/diagrams/d-01-comprendre-les-conteneurs-diagramme-7.png" id="42" name="Picture"/>
                    <pic:cNvPicPr>
                      <a:picLocks noChangeArrowheads="1" noChangeAspect="1"/>
                    </pic:cNvPicPr>
                  </pic:nvPicPr>
                  <pic:blipFill>
                    <a:blip r:embed="rId40"/>
                    <a:stretch>
                      <a:fillRect/>
                    </a:stretch>
                  </pic:blipFill>
                  <pic:spPr bwMode="auto">
                    <a:xfrm>
                      <a:off x="0" y="0"/>
                      <a:ext cx="5334000" cy="1317433"/>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c’est le cycle complet que ce manuel va exercer, chapitre après chapitre, jusqu’à devenir un réflexe : écrire un Dockerfile une fois, le transformer en image par une construction (une opération ponctuelle, refaite seulement quand le code ou les dépendances changent), puis démarrer autant de conteneurs que nécessaire à partir de cette image (une opération répétée, rapide, à chaque exécution).</w:t>
      </w:r>
    </w:p>
    <w:bookmarkEnd w:id="43"/>
    <w:bookmarkStart w:id="47" w:name="X570f7dde49807346c7262691d477104a54aec5b"/>
    <w:p>
      <w:pPr>
        <w:pStyle w:val="Heading3"/>
      </w:pPr>
      <w:r>
        <w:t xml:space="preserve">1.8 Volume et réseau : ce que l’isolation des conteneurs implique</w:t>
      </w:r>
    </w:p>
    <w:p>
      <w:pPr>
        <w:pStyle w:val="FirstParagraph"/>
      </w:pPr>
      <w:r>
        <w:t xml:space="preserve">L’isolation d’un conteneur (section 1.4) est une qualité recherchée — elle garantit qu’un conteneur ne peut pas accidentellement perturber le système hôte ou un autre conteneur. Mais cette même isolation soulève immédiatement deux questions pratiques, résolues par deux mécanismes distincts.</w:t>
      </w:r>
    </w:p>
    <w:p>
      <w:pPr>
        <w:pStyle w:val="BodyText"/>
      </w:pPr>
      <w:r>
        <w:rPr>
          <w:b/>
          <w:bCs/>
        </w:rPr>
        <w:t xml:space="preserve">Première question : que deviennent les données si le conteneur est supprimé ?</w:t>
      </w:r>
    </w:p>
    <w:p>
      <w:pPr>
        <w:pStyle w:val="BodyText"/>
      </w:pPr>
      <w:r>
        <w:t xml:space="preserve">Comme vu en 1.4, la couche inscriptible d’un conteneur disparaît avec lui. Pour une base de données, ce serait catastrophique — perdre toutes les données à chaque redémarrage du conteneur. Un</w:t>
      </w:r>
      <w:r>
        <w:t xml:space="preserve"> </w:t>
      </w:r>
      <w:r>
        <w:rPr>
          <w:b/>
          <w:bCs/>
        </w:rPr>
        <w:t xml:space="preserve">volume</w:t>
      </w:r>
      <w:r>
        <w:t xml:space="preserve"> </w:t>
      </w:r>
      <w:r>
        <w:t xml:space="preserve">est un espace de stockage géré par Docker, qui existe</w:t>
      </w:r>
      <w:r>
        <w:t xml:space="preserve"> </w:t>
      </w:r>
      <w:r>
        <w:rPr>
          <w:b/>
          <w:bCs/>
        </w:rPr>
        <w:t xml:space="preserve">indépendamment du cycle de vie d’un conteneur précis</w:t>
      </w:r>
      <w:r>
        <w:t xml:space="preserve"> </w:t>
      </w:r>
      <w:r>
        <w:t xml:space="preserve">: un conteneur peut être supprimé et recréé, tant qu’il se reconnecte au même volume, les données survivent.</w:t>
      </w:r>
    </w:p>
    <w:p>
      <w:pPr>
        <w:pStyle w:val="BlockText"/>
      </w:pPr>
      <w:r>
        <w:t xml:space="preserve">💡</w:t>
      </w:r>
      <w:r>
        <w:t xml:space="preserve"> </w:t>
      </w:r>
      <w:r>
        <w:rPr>
          <w:b/>
          <w:bCs/>
        </w:rPr>
        <w:t xml:space="preserve">Analogie</w:t>
      </w:r>
      <w:r>
        <w:t xml:space="preserve"> </w:t>
      </w:r>
      <w:r>
        <w:t xml:space="preserve">— Le conteneur, c’est une chambre d’hôtel : à chaque nouveau client (nouveau conteneur), la chambre est remise à zéro. Le volume, c’est un coffre-fort à l’extérieur de la chambre, dans lequel le client range ce qui doit survivre à son départ — accessible par le prochain occupant s’il possède la même clé.</w:t>
      </w:r>
    </w:p>
    <w:p>
      <w:pPr>
        <w:pStyle w:val="FirstParagraph"/>
      </w:pPr>
      <w:r>
        <w:t xml:space="preserve">Ce mécanisme est développé en détail, avec un vrai laboratoire pratique, au chapitre 10.</w:t>
      </w:r>
    </w:p>
    <w:p>
      <w:pPr>
        <w:pStyle w:val="BodyText"/>
      </w:pPr>
      <w:r>
        <w:rPr>
          <w:b/>
          <w:bCs/>
        </w:rPr>
        <w:t xml:space="preserve">Deuxième question : comment deux conteneurs isolés se parlent-ils entre eux ?</w:t>
      </w:r>
    </w:p>
    <w:p>
      <w:pPr>
        <w:pStyle w:val="BodyText"/>
      </w:pPr>
      <w:r>
        <w:t xml:space="preserve">Une application réelle est rarement un seul conteneur — un backend a besoin de parler à une base de données, qui tourne elle-même dans un autre conteneur. Par défaut, l’isolation empêcherait cette communication. Docker résout ce problème via un</w:t>
      </w:r>
      <w:r>
        <w:t xml:space="preserve"> </w:t>
      </w:r>
      <w:r>
        <w:rPr>
          <w:b/>
          <w:bCs/>
        </w:rPr>
        <w:t xml:space="preserve">réseau Docker</w:t>
      </w:r>
      <w:r>
        <w:t xml:space="preserve"> </w:t>
      </w:r>
      <w:r>
        <w:t xml:space="preserve">: un espace de communication virtuel auquel plusieurs conteneurs peuvent être rattachés, et à l’intérieur duquel ils peuvent se joindre les uns les autres par leur nom, comme s’ils étaient sur un petit réseau local dédié.</w:t>
      </w:r>
    </w:p>
    <w:p>
      <w:pPr>
        <w:pStyle w:val="BlockText"/>
      </w:pPr>
      <w:r>
        <w:t xml:space="preserve">💡</w:t>
      </w:r>
      <w:r>
        <w:t xml:space="preserve"> </w:t>
      </w:r>
      <w:r>
        <w:rPr>
          <w:b/>
          <w:bCs/>
        </w:rPr>
        <w:t xml:space="preserve">Analogie</w:t>
      </w:r>
      <w:r>
        <w:t xml:space="preserve"> </w:t>
      </w:r>
      <w:r>
        <w:t xml:space="preserve">— Plusieurs bureaux isolés (les conteneurs) dans un même immeuble, reliés par un interphone interne (le réseau Docker) : chaque bureau peut appeler un autre bureau simplement en composant son nom, sans passer par l’extérieur de l’immeuble.</w:t>
      </w:r>
    </w:p>
    <w:p>
      <w:pPr>
        <w:pStyle w:val="FirstParagraph"/>
      </w:pPr>
      <w:r>
        <w:drawing>
          <wp:inline>
            <wp:extent cx="5334000" cy="1413831"/>
            <wp:effectExtent b="0" l="0" r="0" t="0"/>
            <wp:docPr descr="Diagramme" title="" id="45" name="Picture"/>
            <a:graphic>
              <a:graphicData uri="http://schemas.openxmlformats.org/drawingml/2006/picture">
                <pic:pic>
                  <pic:nvPicPr>
                    <pic:cNvPr descr="C:/Users/ingja/Desktop/jarvis-starter-kit/livrables/formations/manuel-docker/assets/diagrams/d-01-comprendre-les-conteneurs-diagramme-8.png" id="46" name="Picture"/>
                    <pic:cNvPicPr>
                      <a:picLocks noChangeArrowheads="1" noChangeAspect="1"/>
                    </pic:cNvPicPr>
                  </pic:nvPicPr>
                  <pic:blipFill>
                    <a:blip r:embed="rId44"/>
                    <a:stretch>
                      <a:fillRect/>
                    </a:stretch>
                  </pic:blipFill>
                  <pic:spPr bwMode="auto">
                    <a:xfrm>
                      <a:off x="0" y="0"/>
                      <a:ext cx="5334000" cy="1413831"/>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à l’intérieur d’un même réseau Docker, deux conteneurs se joignent directement en utilisant le</w:t>
      </w:r>
      <w:r>
        <w:t xml:space="preserve"> </w:t>
      </w:r>
      <w:r>
        <w:rPr>
          <w:b/>
          <w:bCs/>
        </w:rPr>
        <w:t xml:space="preserve">nom</w:t>
      </w:r>
      <w:r>
        <w:t xml:space="preserve"> </w:t>
      </w:r>
      <w:r>
        <w:t xml:space="preserve">attribué à l’autre conteneur (ici</w:t>
      </w:r>
      <w:r>
        <w:t xml:space="preserve"> </w:t>
      </w:r>
      <w:r>
        <w:rPr>
          <w:rStyle w:val="VerbatimChar"/>
        </w:rPr>
        <w:t xml:space="preserve">db</w:t>
      </w:r>
      <w:r>
        <w:t xml:space="preserve">), sans jamais avoir besoin de connaître une adresse IP précise — Docker gère cette résolution de noms automatiquement. C’est le sujet complet du chapitre 11, avec un laboratoire pratique à trois conteneurs.</w:t>
      </w:r>
    </w:p>
    <w:p>
      <w:pPr>
        <w:pStyle w:val="BlockText"/>
      </w:pPr>
      <w:r>
        <w:t xml:space="preserve">📌</w:t>
      </w:r>
      <w:r>
        <w:t xml:space="preserve"> </w:t>
      </w:r>
      <w:r>
        <w:rPr>
          <w:b/>
          <w:bCs/>
        </w:rPr>
        <w:t xml:space="preserve">À retenir</w:t>
      </w:r>
      <w:r>
        <w:t xml:space="preserve"> </w:t>
      </w:r>
      <w:r>
        <w:t xml:space="preserve">— Volume et réseau existent tous les deux</w:t>
      </w:r>
      <w:r>
        <w:t xml:space="preserve"> </w:t>
      </w:r>
      <w:r>
        <w:rPr>
          <w:b/>
          <w:bCs/>
        </w:rPr>
        <w:t xml:space="preserve">parce que</w:t>
      </w:r>
      <w:r>
        <w:t xml:space="preserve"> </w:t>
      </w:r>
      <w:r>
        <w:t xml:space="preserve">les conteneurs sont isolés par défaut. Ce ne sont pas des fonctionnalités</w:t>
      </w:r>
      <w:r>
        <w:t xml:space="preserve"> </w:t>
      </w:r>
      <w:r>
        <w:t xml:space="preserve">“en plus”</w:t>
      </w:r>
      <w:r>
        <w:t xml:space="preserve"> </w:t>
      </w:r>
      <w:r>
        <w:t xml:space="preserve">décoratives : ce sont les réponses directes aux deux limites concrètes que cette isolation impose dès qu’une application a plus d’un composant ou plus d’une exécution dans le temps.</w:t>
      </w:r>
    </w:p>
    <w:p>
      <w:r>
        <w:pict>
          <v:rect style="width:0;height:1.5pt" o:hralign="center" o:hrstd="t" o:hr="t"/>
        </w:pict>
      </w:r>
    </w:p>
    <w:bookmarkEnd w:id="47"/>
    <w:bookmarkEnd w:id="48"/>
    <w:bookmarkStart w:id="49" w:name="analogies-clés-de-ce-chapitre"/>
    <w:p>
      <w:pPr>
        <w:pStyle w:val="Heading2"/>
      </w:pPr>
      <w:r>
        <w:t xml:space="preserve">Analogies clés de ce chapitre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Notion</w:t>
            </w:r>
          </w:p>
        </w:tc>
        <w:tc>
          <w:tcPr/>
          <w:p>
            <w:pPr>
              <w:pStyle w:val="Compact"/>
            </w:pPr>
            <w:r>
              <w:t xml:space="preserve">Analogie</w:t>
            </w:r>
          </w:p>
        </w:tc>
      </w:tr>
      <w:tr>
        <w:tc>
          <w:tcPr/>
          <w:p>
            <w:pPr>
              <w:pStyle w:val="Compact"/>
            </w:pPr>
            <w:r>
              <w:t xml:space="preserve">Le problème sans Docker</w:t>
            </w:r>
          </w:p>
        </w:tc>
        <w:tc>
          <w:tcPr/>
          <w:p>
            <w:pPr>
              <w:pStyle w:val="Compact"/>
            </w:pPr>
            <w:r>
              <w:t xml:space="preserve">Une recette de cuisine sans préciser le four utilisé</w:t>
            </w:r>
          </w:p>
        </w:tc>
      </w:tr>
      <w:tr>
        <w:tc>
          <w:tcPr/>
          <w:p>
            <w:pPr>
              <w:pStyle w:val="Compact"/>
            </w:pPr>
            <w:r>
              <w:t xml:space="preserve">Image</w:t>
            </w:r>
          </w:p>
        </w:tc>
        <w:tc>
          <w:tcPr/>
          <w:p>
            <w:pPr>
              <w:pStyle w:val="Compact"/>
            </w:pPr>
            <w:r>
              <w:t xml:space="preserve">Un modèle de meuble en kit, prêt à l’emploi</w:t>
            </w:r>
          </w:p>
        </w:tc>
      </w:tr>
      <w:tr>
        <w:tc>
          <w:tcPr/>
          <w:p>
            <w:pPr>
              <w:pStyle w:val="Compact"/>
            </w:pPr>
            <w:r>
              <w:t xml:space="preserve">Conteneur</w:t>
            </w:r>
          </w:p>
        </w:tc>
        <w:tc>
          <w:tcPr/>
          <w:p>
            <w:pPr>
              <w:pStyle w:val="Compact"/>
            </w:pPr>
            <w:r>
              <w:t xml:space="preserve">Le meuble une fois assemblé et en usage</w:t>
            </w:r>
          </w:p>
        </w:tc>
      </w:tr>
      <w:tr>
        <w:tc>
          <w:tcPr/>
          <w:p>
            <w:pPr>
              <w:pStyle w:val="Compact"/>
            </w:pPr>
            <w:r>
              <w:t xml:space="preserve">Docker CLI</w:t>
            </w:r>
          </w:p>
        </w:tc>
        <w:tc>
          <w:tcPr/>
          <w:p>
            <w:pPr>
              <w:pStyle w:val="Compact"/>
            </w:pPr>
            <w:r>
              <w:t xml:space="preserve">Le combiné téléphonique pour passer commande</w:t>
            </w:r>
          </w:p>
        </w:tc>
      </w:tr>
      <w:tr>
        <w:tc>
          <w:tcPr/>
          <w:p>
            <w:pPr>
              <w:pStyle w:val="Compact"/>
            </w:pPr>
            <w:r>
              <w:t xml:space="preserve">Docker daemon</w:t>
            </w:r>
          </w:p>
        </w:tc>
        <w:tc>
          <w:tcPr/>
          <w:p>
            <w:pPr>
              <w:pStyle w:val="Compact"/>
            </w:pPr>
            <w:r>
              <w:t xml:space="preserve">La cuisine qui reçoit la commande et prépare réellement</w:t>
            </w:r>
          </w:p>
        </w:tc>
      </w:tr>
      <w:tr>
        <w:tc>
          <w:tcPr/>
          <w:p>
            <w:pPr>
              <w:pStyle w:val="Compact"/>
            </w:pPr>
            <w:r>
              <w:t xml:space="preserve">Docker Hub / registry</w:t>
            </w:r>
          </w:p>
        </w:tc>
        <w:tc>
          <w:tcPr/>
          <w:p>
            <w:pPr>
              <w:pStyle w:val="Compact"/>
            </w:pPr>
            <w:r>
              <w:t xml:space="preserve">Une bibliothèque publique de modèles de meubles en kit</w:t>
            </w:r>
          </w:p>
        </w:tc>
      </w:tr>
      <w:tr>
        <w:tc>
          <w:tcPr/>
          <w:p>
            <w:pPr>
              <w:pStyle w:val="Compact"/>
            </w:pPr>
            <w:r>
              <w:t xml:space="preserve">Dockerfile</w:t>
            </w:r>
          </w:p>
        </w:tc>
        <w:tc>
          <w:tcPr/>
          <w:p>
            <w:pPr>
              <w:pStyle w:val="Compact"/>
            </w:pPr>
            <w:r>
              <w:t xml:space="preserve">Le plan de montage qui décrit comment fabriquer le modèle</w:t>
            </w:r>
          </w:p>
        </w:tc>
      </w:tr>
      <w:tr>
        <w:tc>
          <w:tcPr/>
          <w:p>
            <w:pPr>
              <w:pStyle w:val="Compact"/>
            </w:pPr>
            <w:r>
              <w:t xml:space="preserve">Volume</w:t>
            </w:r>
          </w:p>
        </w:tc>
        <w:tc>
          <w:tcPr/>
          <w:p>
            <w:pPr>
              <w:pStyle w:val="Compact"/>
            </w:pPr>
            <w:r>
              <w:t xml:space="preserve">Le coffre-fort extérieur à la chambre d’hôtel qui se vide à chaque client</w:t>
            </w:r>
          </w:p>
        </w:tc>
      </w:tr>
      <w:tr>
        <w:tc>
          <w:tcPr/>
          <w:p>
            <w:pPr>
              <w:pStyle w:val="Compact"/>
            </w:pPr>
            <w:r>
              <w:t xml:space="preserve">Réseau Docker</w:t>
            </w:r>
          </w:p>
        </w:tc>
        <w:tc>
          <w:tcPr/>
          <w:p>
            <w:pPr>
              <w:pStyle w:val="Compact"/>
            </w:pPr>
            <w:r>
              <w:t xml:space="preserve">L’interphone interne entre bureaux isolés d’un même immeuble</w:t>
            </w:r>
          </w:p>
        </w:tc>
      </w:tr>
    </w:tbl>
    <w:p>
      <w:r>
        <w:pict>
          <v:rect style="width:0;height:1.5pt" o:hralign="center" o:hrstd="t" o:hr="t"/>
        </w:pict>
      </w:r>
    </w:p>
    <w:bookmarkEnd w:id="49"/>
    <w:bookmarkStart w:id="50" w:name="étude-de-cas"/>
    <w:p>
      <w:pPr>
        <w:pStyle w:val="Heading2"/>
      </w:pPr>
      <w:r>
        <w:t xml:space="preserve">Étude de cas</w:t>
      </w:r>
    </w:p>
    <w:p>
      <w:pPr>
        <w:pStyle w:val="FirstParagraph"/>
      </w:pPr>
      <w:r>
        <w:rPr>
          <w:b/>
          <w:bCs/>
        </w:rPr>
        <w:t xml:space="preserve">Contexte.</w:t>
      </w:r>
      <w:r>
        <w:t xml:space="preserve"> </w:t>
      </w:r>
      <w:r>
        <w:t xml:space="preserve">Imagine que tu développes, comme freelance, une API pour un client. Sur ton PC, tout fonctionne : tu as Node.js 20 installé, PostgreSQL 16 configuré depuis des mois, et une variable d’environnement</w:t>
      </w:r>
      <w:r>
        <w:t xml:space="preserve"> </w:t>
      </w:r>
      <w:r>
        <w:rPr>
          <w:rStyle w:val="VerbatimChar"/>
        </w:rPr>
        <w:t xml:space="preserve">DATABASE_URL</w:t>
      </w:r>
      <w:r>
        <w:t xml:space="preserve"> </w:t>
      </w:r>
      <w:r>
        <w:t xml:space="preserve">que tu as définie il y a longtemps et oubliée depuis. Tu livres le code par Git à un second développeur qui rejoint le projet. Chez lui : Node.js 18 (installé pour un autre projet), pas de PostgreSQL local, et bien sûr aucune trace de la variable d’environnement que tu n’as jamais pensé à documenter puisqu’elle</w:t>
      </w:r>
      <w:r>
        <w:t xml:space="preserve"> </w:t>
      </w:r>
      <w:r>
        <w:t xml:space="preserve">“allait de soi”</w:t>
      </w:r>
      <w:r>
        <w:t xml:space="preserve"> </w:t>
      </w:r>
      <w:r>
        <w:t xml:space="preserve">sur ta machine.</w:t>
      </w:r>
    </w:p>
    <w:p>
      <w:pPr>
        <w:pStyle w:val="BodyText"/>
      </w:pPr>
      <w:r>
        <w:rPr>
          <w:b/>
          <w:bCs/>
        </w:rPr>
        <w:t xml:space="preserve">Sans ce chapitre</w:t>
      </w:r>
      <w:r>
        <w:t xml:space="preserve">, la phrase du collègue —</w:t>
      </w:r>
      <w:r>
        <w:t xml:space="preserve"> </w:t>
      </w:r>
      <w:r>
        <w:rPr>
          <w:i/>
          <w:iCs/>
        </w:rPr>
        <w:t xml:space="preserve">“ça ne démarre même pas chez moi, il manque un module et il y a une erreur de connexion”</w:t>
      </w:r>
      <w:r>
        <w:t xml:space="preserve"> </w:t>
      </w:r>
      <w:r>
        <w:t xml:space="preserve">— semble être un problème de code à corriger.</w:t>
      </w:r>
    </w:p>
    <w:p>
      <w:pPr>
        <w:pStyle w:val="BodyText"/>
      </w:pPr>
      <w:r>
        <w:rPr>
          <w:b/>
          <w:bCs/>
        </w:rPr>
        <w:t xml:space="preserve">Avec ce chapitre</w:t>
      </w:r>
      <w:r>
        <w:t xml:space="preserve">, tu identifies immédiatement qu’il ne s’agit</w:t>
      </w:r>
      <w:r>
        <w:t xml:space="preserve"> </w:t>
      </w:r>
      <w:r>
        <w:rPr>
          <w:b/>
          <w:bCs/>
        </w:rPr>
        <w:t xml:space="preserve">pas forcément</w:t>
      </w:r>
      <w:r>
        <w:t xml:space="preserve"> </w:t>
      </w:r>
      <w:r>
        <w:t xml:space="preserve">d’un bug dans le code : c’est très probablement un problème d’</w:t>
      </w:r>
      <w:r>
        <w:rPr>
          <w:b/>
          <w:bCs/>
        </w:rPr>
        <w:t xml:space="preserve">environnement d’exécution</w:t>
      </w:r>
      <w:r>
        <w:t xml:space="preserve"> </w:t>
      </w:r>
      <w:r>
        <w:t xml:space="preserve">(1.2, une version de Node différente ou une dépendance système absente) combiné à une</w:t>
      </w:r>
      <w:r>
        <w:t xml:space="preserve"> </w:t>
      </w:r>
      <w:r>
        <w:rPr>
          <w:b/>
          <w:bCs/>
        </w:rPr>
        <w:t xml:space="preserve">configuration jamais transmise</w:t>
      </w:r>
      <w:r>
        <w:t xml:space="preserve"> </w:t>
      </w:r>
      <w:r>
        <w:t xml:space="preserve">(1.2, la variable d’environnement). Deux catégories de problèmes que Docker, une fois maîtrisé au fil de ce manuel, élimine structurellement : une</w:t>
      </w:r>
      <w:r>
        <w:t xml:space="preserve"> </w:t>
      </w:r>
      <w:r>
        <w:rPr>
          <w:b/>
          <w:bCs/>
        </w:rPr>
        <w:t xml:space="preserve">image</w:t>
      </w:r>
      <w:r>
        <w:t xml:space="preserve"> </w:t>
      </w:r>
      <w:r>
        <w:t xml:space="preserve">(1.3) capturerait le bon Node.js et les bonnes dépendances une fois pour toutes, et un fichier</w:t>
      </w:r>
      <w:r>
        <w:t xml:space="preserve"> </w:t>
      </w:r>
      <w:r>
        <w:rPr>
          <w:rStyle w:val="VerbatimChar"/>
        </w:rPr>
        <w:t xml:space="preserve">.env.example</w:t>
      </w:r>
      <w:r>
        <w:t xml:space="preserve"> </w:t>
      </w:r>
      <w:r>
        <w:t xml:space="preserve">versionné (détaillé au chapitre 9) documenterait explicitement la configuration attendue, plutôt que de la laisser implicite dans la tête d’une seule personne.</w:t>
      </w:r>
    </w:p>
    <w:p>
      <w:r>
        <w:pict>
          <v:rect style="width:0;height:1.5pt" o:hralign="center" o:hrstd="t" o:hr="t"/>
        </w:pict>
      </w:r>
    </w:p>
    <w:bookmarkEnd w:id="50"/>
    <w:bookmarkStart w:id="51" w:name="Xc3eca3b705d6b4594550e1809e310df859ae7d0"/>
    <w:p>
      <w:pPr>
        <w:pStyle w:val="Heading2"/>
      </w:pPr>
      <w:r>
        <w:t xml:space="preserve">Bonnes pratiques (récapitulatif du chapitre)</w:t>
      </w:r>
    </w:p>
    <w:p>
      <w:pPr>
        <w:pStyle w:val="Compact"/>
        <w:numPr>
          <w:ilvl w:val="0"/>
          <w:numId w:val="1003"/>
        </w:numPr>
      </w:pPr>
      <w:r>
        <w:t xml:space="preserve">Ne jamais confondre</w:t>
      </w:r>
      <w:r>
        <w:t xml:space="preserve"> </w:t>
      </w:r>
      <w:r>
        <w:t xml:space="preserve">“le code fonctionne”</w:t>
      </w:r>
      <w:r>
        <w:t xml:space="preserve"> </w:t>
      </w:r>
      <w:r>
        <w:t xml:space="preserve">avec</w:t>
      </w:r>
      <w:r>
        <w:t xml:space="preserve"> </w:t>
      </w:r>
      <w:r>
        <w:t xml:space="preserve">“l’application fonctionne”</w:t>
      </w:r>
      <w:r>
        <w:t xml:space="preserve"> </w:t>
      </w:r>
      <w:r>
        <w:t xml:space="preserve">— un environnement d’exécution complet (runtime, dépendances, configuration) est toujours nécessaire en plus du code.</w:t>
      </w:r>
    </w:p>
    <w:p>
      <w:pPr>
        <w:pStyle w:val="Compact"/>
        <w:numPr>
          <w:ilvl w:val="0"/>
          <w:numId w:val="1003"/>
        </w:numPr>
      </w:pPr>
      <w:r>
        <w:t xml:space="preserve">Retenir la distinction image (modèle figé) / conteneur (instance en cours d’exécution) avant d’aborder la moindre commande — elle explique la quasi-totalité du vocabulaire Docker.</w:t>
      </w:r>
    </w:p>
    <w:p>
      <w:pPr>
        <w:pStyle w:val="Compact"/>
        <w:numPr>
          <w:ilvl w:val="0"/>
          <w:numId w:val="1003"/>
        </w:numPr>
      </w:pPr>
      <w:r>
        <w:t xml:space="preserve">Ne jamais compter sur la couche inscriptible d’un conteneur pour des données importantes — elle disparaît avec lui.</w:t>
      </w:r>
    </w:p>
    <w:p>
      <w:pPr>
        <w:pStyle w:val="Compact"/>
        <w:numPr>
          <w:ilvl w:val="0"/>
          <w:numId w:val="1003"/>
        </w:numPr>
      </w:pPr>
      <w:r>
        <w:t xml:space="preserve">Préférer, dès que possible, les images</w:t>
      </w:r>
      <w:r>
        <w:t xml:space="preserve"> </w:t>
      </w:r>
      <w:r>
        <w:rPr>
          <w:b/>
          <w:bCs/>
        </w:rPr>
        <w:t xml:space="preserve">officielles</w:t>
      </w:r>
      <w:r>
        <w:t xml:space="preserve"> </w:t>
      </w:r>
      <w:r>
        <w:t xml:space="preserve">de Docker Hub comme point de départ plutôt que de tout reconstruire depuis une base minimale.</w:t>
      </w:r>
    </w:p>
    <w:bookmarkEnd w:id="51"/>
    <w:bookmarkStart w:id="52" w:name="X1980c88b68a1c7367752fc575507e9941732de3"/>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 de compréhension</w:t>
            </w:r>
          </w:p>
        </w:tc>
        <w:tc>
          <w:tcPr/>
          <w:p>
            <w:pPr>
              <w:pStyle w:val="Compact"/>
            </w:pPr>
            <w:r>
              <w:t xml:space="preserve">Pourquoi elle arrive</w:t>
            </w:r>
          </w:p>
        </w:tc>
        <w:tc>
          <w:tcPr/>
          <w:p>
            <w:pPr>
              <w:pStyle w:val="Compact"/>
            </w:pPr>
            <w:r>
              <w:t xml:space="preserve">Conséquence plus tard dans le manuel</w:t>
            </w:r>
          </w:p>
        </w:tc>
      </w:tr>
      <w:tr>
        <w:tc>
          <w:tcPr/>
          <w:p>
            <w:pPr>
              <w:pStyle w:val="Compact"/>
            </w:pPr>
            <w:r>
              <w:t xml:space="preserve">Croire qu’une image et un conteneur sont la même chose</w:t>
            </w:r>
          </w:p>
        </w:tc>
        <w:tc>
          <w:tcPr/>
          <w:p>
            <w:pPr>
              <w:pStyle w:val="Compact"/>
            </w:pPr>
            <w:r>
              <w:t xml:space="preserve">Le vocabulaire est souvent utilisé de façon relâchée même par des utilisateurs expérimentés</w:t>
            </w:r>
          </w:p>
        </w:tc>
        <w:tc>
          <w:tcPr/>
          <w:p>
            <w:pPr>
              <w:pStyle w:val="Compact"/>
            </w:pPr>
            <w:r>
              <w:t xml:space="preserve">Confusion permanente en lisant la documentation ou en diagnostiquant une panne (chapitre 48)</w:t>
            </w:r>
          </w:p>
        </w:tc>
      </w:tr>
      <w:tr>
        <w:tc>
          <w:tcPr/>
          <w:p>
            <w:pPr>
              <w:pStyle w:val="Compact"/>
            </w:pPr>
            <w:r>
              <w:t xml:space="preserve">Croire que modifier un conteneur modifie l’image d’origine</w:t>
            </w:r>
          </w:p>
        </w:tc>
        <w:tc>
          <w:tcPr/>
          <w:p>
            <w:pPr>
              <w:pStyle w:val="Compact"/>
            </w:pPr>
            <w:r>
              <w:t xml:space="preserve">L’intuition</w:t>
            </w:r>
            <w:r>
              <w:t xml:space="preserve"> </w:t>
            </w:r>
            <w:r>
              <w:t xml:space="preserve">“je modifie ce qui tourne”</w:t>
            </w:r>
            <w:r>
              <w:t xml:space="preserve"> </w:t>
            </w:r>
            <w:r>
              <w:t xml:space="preserve">semble naturelle</w:t>
            </w:r>
          </w:p>
        </w:tc>
        <w:tc>
          <w:tcPr/>
          <w:p>
            <w:pPr>
              <w:pStyle w:val="Compact"/>
            </w:pPr>
            <w:r>
              <w:t xml:space="preserve">Perte de modifications à chaque suppression du conteneur, incompréhension du chapitre 6</w:t>
            </w:r>
          </w:p>
        </w:tc>
      </w:tr>
      <w:tr>
        <w:tc>
          <w:tcPr/>
          <w:p>
            <w:pPr>
              <w:pStyle w:val="Compact"/>
            </w:pPr>
            <w:r>
              <w:t xml:space="preserve">Croire que les données d’un conteneur survivent toujours</w:t>
            </w:r>
          </w:p>
        </w:tc>
        <w:tc>
          <w:tcPr/>
          <w:p>
            <w:pPr>
              <w:pStyle w:val="Compact"/>
            </w:pPr>
            <w:r>
              <w:t xml:space="preserve">Aucune raison a priori de s’attendre à une perte de données</w:t>
            </w:r>
          </w:p>
        </w:tc>
        <w:tc>
          <w:tcPr/>
          <w:p>
            <w:pPr>
              <w:pStyle w:val="Compact"/>
            </w:pPr>
            <w:r>
              <w:t xml:space="preserve">Perte réelle de données de test ou de développement (résolu au chapitre 10)</w:t>
            </w:r>
          </w:p>
        </w:tc>
      </w:tr>
      <w:tr>
        <w:tc>
          <w:tcPr/>
          <w:p>
            <w:pPr>
              <w:pStyle w:val="Compact"/>
            </w:pPr>
            <w:r>
              <w:t xml:space="preserve">Penser que</w:t>
            </w:r>
            <w:r>
              <w:t xml:space="preserve"> </w:t>
            </w:r>
            <w:r>
              <w:rPr>
                <w:rStyle w:val="VerbatimChar"/>
              </w:rPr>
              <w:t xml:space="preserve">docker</w:t>
            </w:r>
            <w:r>
              <w:t xml:space="preserve"> </w:t>
            </w:r>
            <w:r>
              <w:t xml:space="preserve">(le CLI) fait le travail lui-même</w:t>
            </w:r>
          </w:p>
        </w:tc>
        <w:tc>
          <w:tcPr/>
          <w:p>
            <w:pPr>
              <w:pStyle w:val="Compact"/>
            </w:pPr>
            <w:r>
              <w:t xml:space="preserve">L’expérience utilisateur donne cette impression</w:t>
            </w:r>
          </w:p>
        </w:tc>
        <w:tc>
          <w:tcPr/>
          <w:p>
            <w:pPr>
              <w:pStyle w:val="Compact"/>
            </w:pPr>
            <w:r>
              <w:t xml:space="preserve">Incompréhension du message</w:t>
            </w:r>
            <w:r>
              <w:t xml:space="preserve"> </w:t>
            </w:r>
            <w:r>
              <w:t xml:space="preserve">“Cannot connect to the Docker daemon”</w:t>
            </w:r>
            <w:r>
              <w:t xml:space="preserve"> </w:t>
            </w:r>
            <w:r>
              <w:t xml:space="preserve">(chapitre 3 et 48)</w:t>
            </w:r>
          </w:p>
        </w:tc>
      </w:tr>
    </w:tbl>
    <w:p>
      <w:r>
        <w:pict>
          <v:rect style="width:0;height:1.5pt" o:hralign="center" o:hrstd="t" o:hr="t"/>
        </w:pict>
      </w:r>
    </w:p>
    <w:bookmarkEnd w:id="52"/>
    <w:bookmarkStart w:id="53" w:name="Xb3053f62a0d05122668530b7f2a2c7b93149c53"/>
    <w:p>
      <w:pPr>
        <w:pStyle w:val="Heading2"/>
      </w:pPr>
      <w:r>
        <w:t xml:space="preserve">Laboratoire pratique n°1 — Repérer les dépendances cachées d’une application que tu connais</w:t>
      </w:r>
    </w:p>
    <w:p>
      <w:pPr>
        <w:pStyle w:val="FirstParagraph"/>
      </w:pPr>
      <w:r>
        <w:rPr>
          <w:b/>
          <w:bCs/>
        </w:rPr>
        <w:t xml:space="preserve">Objectifs :</w:t>
      </w:r>
      <w:r>
        <w:t xml:space="preserve"> </w:t>
      </w:r>
      <w:r>
        <w:t xml:space="preserve">transformer la section 1.2 (application vs environnement d’exécution) en observation concrète sur un projet réel.</w:t>
      </w:r>
      <w:r>
        <w:t xml:space="preserve"> </w:t>
      </w:r>
      <w:r>
        <w:rPr>
          <w:b/>
          <w:bCs/>
        </w:rPr>
        <w:t xml:space="preserve">Prérequis :</w:t>
      </w:r>
      <w:r>
        <w:t xml:space="preserve"> </w:t>
      </w:r>
      <w:r>
        <w:t xml:space="preserve">aucun.</w:t>
      </w:r>
      <w:r>
        <w:t xml:space="preserve"> </w:t>
      </w:r>
      <w:r>
        <w:rPr>
          <w:b/>
          <w:bCs/>
        </w:rPr>
        <w:t xml:space="preserve">Matériel nécessaire :</w:t>
      </w:r>
      <w:r>
        <w:t xml:space="preserve"> </w:t>
      </w:r>
      <w:r>
        <w:t xml:space="preserve">un de tes projets existants (peu importe le langage), ou à défaut un projet open source que tu connais.</w:t>
      </w:r>
    </w:p>
    <w:p>
      <w:pPr>
        <w:pStyle w:val="BodyText"/>
      </w:pPr>
      <w:r>
        <w:rPr>
          <w:b/>
          <w:bCs/>
        </w:rPr>
        <w:t xml:space="preserve">Étapes :</w:t>
      </w:r>
      <w:r>
        <w:t xml:space="preserve"> </w:t>
      </w:r>
      <w:r>
        <w:t xml:space="preserve">1. Choisis un projet que tu as déjà développé ou que tu connais bien.</w:t>
      </w:r>
      <w:r>
        <w:t xml:space="preserve"> </w:t>
      </w:r>
      <w:r>
        <w:t xml:space="preserve">2. Liste tout ce qui doit être présent sur une machine,</w:t>
      </w:r>
      <w:r>
        <w:t xml:space="preserve"> </w:t>
      </w:r>
      <w:r>
        <w:rPr>
          <w:b/>
          <w:bCs/>
        </w:rPr>
        <w:t xml:space="preserve">en dehors du code source lui-même</w:t>
      </w:r>
      <w:r>
        <w:t xml:space="preserve">, pour que ce projet fonctionne : runtime et sa version précise, gestionnaire de paquets, dépendances déclarées (fichier</w:t>
      </w:r>
      <w:r>
        <w:t xml:space="preserve"> </w:t>
      </w:r>
      <w:r>
        <w:rPr>
          <w:rStyle w:val="VerbatimChar"/>
        </w:rPr>
        <w:t xml:space="preserve">package.json</w:t>
      </w:r>
      <w:r>
        <w:t xml:space="preserve">,</w:t>
      </w:r>
      <w:r>
        <w:t xml:space="preserve"> </w:t>
      </w:r>
      <w:r>
        <w:rPr>
          <w:rStyle w:val="VerbatimChar"/>
        </w:rPr>
        <w:t xml:space="preserve">requirements.txt</w:t>
      </w:r>
      <w:r>
        <w:t xml:space="preserve">,</w:t>
      </w:r>
      <w:r>
        <w:t xml:space="preserve"> </w:t>
      </w:r>
      <w:r>
        <w:rPr>
          <w:rStyle w:val="VerbatimChar"/>
        </w:rPr>
        <w:t xml:space="preserve">pom.xml</w:t>
      </w:r>
      <w:r>
        <w:t xml:space="preserve">…), variables d’environnement nécessaires, éventuellement une base de données et sa version.</w:t>
      </w:r>
      <w:r>
        <w:t xml:space="preserve"> </w:t>
      </w:r>
      <w:r>
        <w:t xml:space="preserve">3. Pour chaque élément listé, demande-toi honnêtement :</w:t>
      </w:r>
      <w:r>
        <w:t xml:space="preserve"> </w:t>
      </w:r>
      <w:r>
        <w:rPr>
          <w:i/>
          <w:iCs/>
        </w:rPr>
        <w:t xml:space="preserve">“Si je donne uniquement le code source à quelqu’un d’autre, sait-il exactement quoi installer, dans quelle version, avec quelle configuration ?”</w:t>
      </w:r>
    </w:p>
    <w:p>
      <w:pPr>
        <w:pStyle w:val="BodyText"/>
      </w:pPr>
      <w:r>
        <w:rPr>
          <w:b/>
          <w:bCs/>
        </w:rPr>
        <w:t xml:space="preserve">Résultat attendu :</w:t>
      </w:r>
      <w:r>
        <w:t xml:space="preserve"> </w:t>
      </w:r>
      <w:r>
        <w:t xml:space="preserve">une liste d’au moins cinq éléments d’environnement, dont probablement au moins un que tu n’avais jamais explicitement noté nulle part avant cet exercice.</w:t>
      </w:r>
    </w:p>
    <w:p>
      <w:pPr>
        <w:pStyle w:val="BodyText"/>
      </w:pPr>
      <w:r>
        <w:rPr>
          <w:b/>
          <w:bCs/>
        </w:rPr>
        <w:t xml:space="preserve">Vérifications :</w:t>
      </w:r>
      <w:r>
        <w:t xml:space="preserve"> </w:t>
      </w:r>
      <w:r>
        <w:t xml:space="preserve">tu dois être capable d’expliquer, pour au moins un élément de ta liste, ce qui se passerait concrètement si sa version différait entre ta machine et celle de quelqu’un d’autre.</w:t>
      </w:r>
    </w:p>
    <w:p>
      <w:pPr>
        <w:pStyle w:val="BodyText"/>
      </w:pPr>
      <w:r>
        <w:rPr>
          <w:b/>
          <w:bCs/>
        </w:rPr>
        <w:t xml:space="preserve">Erreurs fréquentes :</w:t>
      </w:r>
      <w:r>
        <w:t xml:space="preserve"> </w:t>
      </w:r>
      <w:r>
        <w:t xml:space="preserve">s’arrêter aux dépendances listées dans un fichier de gestion de paquets (</w:t>
      </w:r>
      <w:r>
        <w:rPr>
          <w:rStyle w:val="VerbatimChar"/>
        </w:rPr>
        <w:t xml:space="preserve">package.json</w:t>
      </w:r>
      <w:r>
        <w:t xml:space="preserve">…) sans penser aux dépendances</w:t>
      </w:r>
      <w:r>
        <w:t xml:space="preserve"> </w:t>
      </w:r>
      <w:r>
        <w:rPr>
          <w:b/>
          <w:bCs/>
        </w:rPr>
        <w:t xml:space="preserve">système</w:t>
      </w:r>
      <w:r>
        <w:t xml:space="preserve"> </w:t>
      </w:r>
      <w:r>
        <w:t xml:space="preserve">implicites (une version précise du runtime, une bibliothèque native, un outil en ligne de commande supposé déjà installé).</w:t>
      </w:r>
    </w:p>
    <w:p>
      <w:pPr>
        <w:pStyle w:val="BodyText"/>
      </w:pPr>
      <w:r>
        <w:rPr>
          <w:b/>
          <w:bCs/>
        </w:rPr>
        <w:t xml:space="preserve">Solutions :</w:t>
      </w:r>
      <w:r>
        <w:t xml:space="preserve"> </w:t>
      </w:r>
      <w:r>
        <w:t xml:space="preserve">si la liste semble trop courte, relis la section 1.2 et vérifie en particulier la ligne</w:t>
      </w:r>
      <w:r>
        <w:t xml:space="preserve"> </w:t>
      </w:r>
      <w:r>
        <w:t xml:space="preserve">“système d’exploitation”</w:t>
      </w:r>
      <w:r>
        <w:t xml:space="preserve"> </w:t>
      </w:r>
      <w:r>
        <w:t xml:space="preserve">du tableau — c’est souvent l’élément le plus oublié.</w:t>
      </w:r>
    </w:p>
    <w:p>
      <w:r>
        <w:pict>
          <v:rect style="width:0;height:1.5pt" o:hralign="center" o:hrstd="t" o:hr="t"/>
        </w:pict>
      </w:r>
    </w:p>
    <w:bookmarkEnd w:id="53"/>
    <w:bookmarkStart w:id="55" w:name="X89c1386629b164690dad6f6a39ed2e67add69cb"/>
    <w:p>
      <w:pPr>
        <w:pStyle w:val="Heading2"/>
      </w:pPr>
      <w:r>
        <w:t xml:space="preserve">Laboratoire pratique n°2 — Explorer Docker Hub sans installer Docker</w:t>
      </w:r>
    </w:p>
    <w:p>
      <w:pPr>
        <w:pStyle w:val="FirstParagraph"/>
      </w:pPr>
      <w:r>
        <w:rPr>
          <w:b/>
          <w:bCs/>
        </w:rPr>
        <w:t xml:space="preserve">Objectifs :</w:t>
      </w:r>
      <w:r>
        <w:t xml:space="preserve"> </w:t>
      </w:r>
      <w:r>
        <w:t xml:space="preserve">rendre concrets les concepts d’image, de repository, de tag et de registry (sections 1.3, 1.6) avant même d’avoir Docker installé.</w:t>
      </w:r>
      <w:r>
        <w:t xml:space="preserve"> </w:t>
      </w:r>
      <w:r>
        <w:rPr>
          <w:b/>
          <w:bCs/>
        </w:rPr>
        <w:t xml:space="preserve">Prérequis :</w:t>
      </w:r>
      <w:r>
        <w:t xml:space="preserve"> </w:t>
      </w:r>
      <w:r>
        <w:t xml:space="preserve">Laboratoire 1 complété.</w:t>
      </w:r>
      <w:r>
        <w:t xml:space="preserve"> </w:t>
      </w:r>
      <w:r>
        <w:rPr>
          <w:b/>
          <w:bCs/>
        </w:rPr>
        <w:t xml:space="preserve">Matériel nécessaire :</w:t>
      </w:r>
      <w:r>
        <w:t xml:space="preserve"> </w:t>
      </w:r>
      <w:r>
        <w:t xml:space="preserve">un navigateur web.</w:t>
      </w:r>
    </w:p>
    <w:p>
      <w:pPr>
        <w:pStyle w:val="BodyText"/>
      </w:pPr>
      <w:r>
        <w:rPr>
          <w:b/>
          <w:bCs/>
        </w:rPr>
        <w:t xml:space="preserve">Étapes :</w:t>
      </w:r>
      <w:r>
        <w:t xml:space="preserve"> </w:t>
      </w:r>
      <w:r>
        <w:t xml:space="preserve">1. Ouvre</w:t>
      </w:r>
      <w:r>
        <w:t xml:space="preserve"> </w:t>
      </w:r>
      <w:hyperlink r:id="rId54">
        <w:r>
          <w:rPr>
            <w:rStyle w:val="Hyperlink"/>
          </w:rPr>
          <w:t xml:space="preserve">hub.docker.com</w:t>
        </w:r>
      </w:hyperlink>
      <w:r>
        <w:t xml:space="preserve"> </w:t>
      </w:r>
      <w:r>
        <w:t xml:space="preserve">dans ton navigateur.</w:t>
      </w:r>
      <w:r>
        <w:t xml:space="preserve"> </w:t>
      </w:r>
      <w:r>
        <w:t xml:space="preserve">2. Recherche</w:t>
      </w:r>
      <w:r>
        <w:t xml:space="preserve"> </w:t>
      </w:r>
      <w:r>
        <w:rPr>
          <w:rStyle w:val="VerbatimChar"/>
        </w:rPr>
        <w:t xml:space="preserve">postgres</w:t>
      </w:r>
      <w:r>
        <w:t xml:space="preserve"> </w:t>
      </w:r>
      <w:r>
        <w:t xml:space="preserve">dans la barre de recherche.</w:t>
      </w:r>
      <w:r>
        <w:t xml:space="preserve"> </w:t>
      </w:r>
      <w:r>
        <w:t xml:space="preserve">3. Ouvre la page du repository officiel</w:t>
      </w:r>
      <w:r>
        <w:t xml:space="preserve"> </w:t>
      </w:r>
      <w:r>
        <w:rPr>
          <w:rStyle w:val="VerbatimChar"/>
        </w:rPr>
        <w:t xml:space="preserve">postgres</w:t>
      </w:r>
      <w:r>
        <w:t xml:space="preserve"> </w:t>
      </w:r>
      <w:r>
        <w:t xml:space="preserve">(repère le badge</w:t>
      </w:r>
      <w:r>
        <w:t xml:space="preserve"> </w:t>
      </w:r>
      <w:r>
        <w:t xml:space="preserve">“Docker Official Image”</w:t>
      </w:r>
      <w:r>
        <w:t xml:space="preserve">).</w:t>
      </w:r>
      <w:r>
        <w:t xml:space="preserve"> </w:t>
      </w:r>
      <w:r>
        <w:t xml:space="preserve">4. Consulte l’onglet des tags disponibles (</w:t>
      </w:r>
      <w:r>
        <w:rPr>
          <w:rStyle w:val="VerbatimChar"/>
        </w:rPr>
        <w:t xml:space="preserve">Tags</w:t>
      </w:r>
      <w:r>
        <w:t xml:space="preserve">) : observe qu’il en existe plusieurs (par exemple</w:t>
      </w:r>
      <w:r>
        <w:t xml:space="preserve"> </w:t>
      </w:r>
      <w:r>
        <w:rPr>
          <w:rStyle w:val="VerbatimChar"/>
        </w:rPr>
        <w:t xml:space="preserve">16</w:t>
      </w:r>
      <w:r>
        <w:t xml:space="preserve">,</w:t>
      </w:r>
      <w:r>
        <w:t xml:space="preserve"> </w:t>
      </w:r>
      <w:r>
        <w:rPr>
          <w:rStyle w:val="VerbatimChar"/>
        </w:rPr>
        <w:t xml:space="preserve">16-alpine</w:t>
      </w:r>
      <w:r>
        <w:t xml:space="preserve">,</w:t>
      </w:r>
      <w:r>
        <w:t xml:space="preserve"> </w:t>
      </w:r>
      <w:r>
        <w:rPr>
          <w:rStyle w:val="VerbatimChar"/>
        </w:rPr>
        <w:t xml:space="preserve">latest</w:t>
      </w:r>
      <w:r>
        <w:t xml:space="preserve">).</w:t>
      </w:r>
      <w:r>
        <w:t xml:space="preserve"> </w:t>
      </w:r>
      <w:r>
        <w:t xml:space="preserve">5. Recommence la recherche avec</w:t>
      </w:r>
      <w:r>
        <w:t xml:space="preserve"> </w:t>
      </w:r>
      <w:r>
        <w:rPr>
          <w:rStyle w:val="VerbatimChar"/>
        </w:rPr>
        <w:t xml:space="preserve">node</w:t>
      </w:r>
      <w:r>
        <w:t xml:space="preserve">, puis avec un langage ou une base de données que tu utilises régulièrement.</w:t>
      </w:r>
    </w:p>
    <w:p>
      <w:pPr>
        <w:pStyle w:val="BodyText"/>
      </w:pPr>
      <w:r>
        <w:rPr>
          <w:b/>
          <w:bCs/>
        </w:rPr>
        <w:t xml:space="preserve">Résultat attendu :</w:t>
      </w:r>
      <w:r>
        <w:t xml:space="preserve"> </w:t>
      </w:r>
      <w:r>
        <w:t xml:space="preserve">tu as identifié, pour au moins deux images officielles différentes, au moins trois tags distincts proposés pour chacune.</w:t>
      </w:r>
    </w:p>
    <w:p>
      <w:pPr>
        <w:pStyle w:val="BodyText"/>
      </w:pPr>
      <w:r>
        <w:rPr>
          <w:b/>
          <w:bCs/>
        </w:rPr>
        <w:t xml:space="preserve">Vérifications :</w:t>
      </w:r>
      <w:r>
        <w:t xml:space="preserve"> </w:t>
      </w:r>
      <w:r>
        <w:t xml:space="preserve">tu dois pouvoir expliquer, avec tes propres mots, la différence entre le repository</w:t>
      </w:r>
      <w:r>
        <w:t xml:space="preserve"> </w:t>
      </w:r>
      <w:r>
        <w:rPr>
          <w:rStyle w:val="VerbatimChar"/>
        </w:rPr>
        <w:t xml:space="preserve">postgres</w:t>
      </w:r>
      <w:r>
        <w:t xml:space="preserve"> </w:t>
      </w:r>
      <w:r>
        <w:t xml:space="preserve">dans son ensemble et un tag précis comme</w:t>
      </w:r>
      <w:r>
        <w:t xml:space="preserve"> </w:t>
      </w:r>
      <w:r>
        <w:rPr>
          <w:rStyle w:val="VerbatimChar"/>
        </w:rPr>
        <w:t xml:space="preserve">postgres:16</w:t>
      </w:r>
      <w:r>
        <w:t xml:space="preserve">.</w:t>
      </w:r>
    </w:p>
    <w:p>
      <w:pPr>
        <w:pStyle w:val="BodyText"/>
      </w:pPr>
      <w:r>
        <w:rPr>
          <w:b/>
          <w:bCs/>
        </w:rPr>
        <w:t xml:space="preserve">Erreurs fréquentes :</w:t>
      </w:r>
      <w:r>
        <w:t xml:space="preserve"> </w:t>
      </w:r>
      <w:r>
        <w:t xml:space="preserve">confondre le nombre de téléchargements (</w:t>
      </w:r>
      <w:r>
        <w:t xml:space="preserve">“Pulls”</w:t>
      </w:r>
      <w:r>
        <w:t xml:space="preserve">) affiché sur la page avec une mesure de qualité du code de ton propre projet — ce chiffre mesure seulement la popularité de l’image elle-même, pas autre chose.</w:t>
      </w:r>
    </w:p>
    <w:p>
      <w:pPr>
        <w:pStyle w:val="BodyText"/>
      </w:pPr>
      <w:r>
        <w:rPr>
          <w:b/>
          <w:bCs/>
        </w:rPr>
        <w:t xml:space="preserve">Solutions :</w:t>
      </w:r>
      <w:r>
        <w:t xml:space="preserve"> </w:t>
      </w:r>
      <w:r>
        <w:t xml:space="preserve">si aucun badge</w:t>
      </w:r>
      <w:r>
        <w:t xml:space="preserve"> </w:t>
      </w:r>
      <w:r>
        <w:t xml:space="preserve">“Docker Official Image”</w:t>
      </w:r>
      <w:r>
        <w:t xml:space="preserve"> </w:t>
      </w:r>
      <w:r>
        <w:t xml:space="preserve">n’apparaît sur la page trouvée, la recherche a probablement affiché une image communautaire plutôt qu’officielle — reformuler la recherche avec le nom exact du logiciel.</w:t>
      </w:r>
    </w:p>
    <w:p>
      <w:r>
        <w:pict>
          <v:rect style="width:0;height:1.5pt" o:hralign="center" o:hrstd="t" o:hr="t"/>
        </w:pict>
      </w:r>
    </w:p>
    <w:bookmarkEnd w:id="55"/>
    <w:bookmarkStart w:id="56" w:name="Xf2325bd00ece51ef5faf88c0d1f90f481d9d820"/>
    <w:p>
      <w:pPr>
        <w:pStyle w:val="Heading2"/>
      </w:pPr>
      <w:r>
        <w:t xml:space="preserve">Laboratoire pratique n°3 — Cartographier le cycle Dockerfile → image → conteneur sur papier</w:t>
      </w:r>
    </w:p>
    <w:p>
      <w:pPr>
        <w:pStyle w:val="FirstParagraph"/>
      </w:pPr>
      <w:r>
        <w:rPr>
          <w:b/>
          <w:bCs/>
        </w:rPr>
        <w:t xml:space="preserve">Objectifs :</w:t>
      </w:r>
      <w:r>
        <w:t xml:space="preserve"> </w:t>
      </w:r>
      <w:r>
        <w:t xml:space="preserve">mémoriser durablement le schéma central de ce chapitre (section 1.7) en le reproduisant soi-même, appliqué à un cas personnel.</w:t>
      </w:r>
      <w:r>
        <w:t xml:space="preserve"> </w:t>
      </w:r>
      <w:r>
        <w:rPr>
          <w:b/>
          <w:bCs/>
        </w:rPr>
        <w:t xml:space="preserve">Prérequis :</w:t>
      </w:r>
      <w:r>
        <w:t xml:space="preserve"> </w:t>
      </w:r>
      <w:r>
        <w:t xml:space="preserve">Laboratoires 1 et 2 complétés.</w:t>
      </w:r>
      <w:r>
        <w:t xml:space="preserve"> </w:t>
      </w:r>
      <w:r>
        <w:rPr>
          <w:b/>
          <w:bCs/>
        </w:rPr>
        <w:t xml:space="preserve">Matériel nécessaire :</w:t>
      </w:r>
      <w:r>
        <w:t xml:space="preserve"> </w:t>
      </w:r>
      <w:r>
        <w:t xml:space="preserve">une feuille de papier ou un éditeur de texte.</w:t>
      </w:r>
    </w:p>
    <w:p>
      <w:pPr>
        <w:pStyle w:val="BodyText"/>
      </w:pPr>
      <w:r>
        <w:rPr>
          <w:b/>
          <w:bCs/>
        </w:rPr>
        <w:t xml:space="preserve">Étapes :</w:t>
      </w:r>
      <w:r>
        <w:t xml:space="preserve"> </w:t>
      </w:r>
      <w:r>
        <w:t xml:space="preserve">1. Reprends le projet identifié au Laboratoire 1.</w:t>
      </w:r>
      <w:r>
        <w:t xml:space="preserve"> </w:t>
      </w:r>
      <w:r>
        <w:t xml:space="preserve">2. Dessine trois cases reliées par des flèches : Dockerfile → (flèche</w:t>
      </w:r>
      <w:r>
        <w:t xml:space="preserve"> </w:t>
      </w:r>
      <w:r>
        <w:t xml:space="preserve">“construction”</w:t>
      </w:r>
      <w:r>
        <w:t xml:space="preserve">) → Image → (flèche</w:t>
      </w:r>
      <w:r>
        <w:t xml:space="preserve"> </w:t>
      </w:r>
      <w:r>
        <w:t xml:space="preserve">“démarrage”</w:t>
      </w:r>
      <w:r>
        <w:t xml:space="preserve">) → Conteneur.</w:t>
      </w:r>
      <w:r>
        <w:t xml:space="preserve"> </w:t>
      </w:r>
      <w:r>
        <w:t xml:space="preserve">3. Sous la case</w:t>
      </w:r>
      <w:r>
        <w:t xml:space="preserve"> </w:t>
      </w:r>
      <w:r>
        <w:t xml:space="preserve">“Dockerfile”</w:t>
      </w:r>
      <w:r>
        <w:t xml:space="preserve">, note en une phrase ce qu’elle contiendrait probablement pour ton projet (quelle image de base, quelle commande d’installation des dépendances).</w:t>
      </w:r>
      <w:r>
        <w:t xml:space="preserve"> </w:t>
      </w:r>
      <w:r>
        <w:t xml:space="preserve">4. Sous la case</w:t>
      </w:r>
      <w:r>
        <w:t xml:space="preserve"> </w:t>
      </w:r>
      <w:r>
        <w:t xml:space="preserve">“Conteneur”</w:t>
      </w:r>
      <w:r>
        <w:t xml:space="preserve">, note combien d’instances de ce conteneur pourraient tourner simultanément à partir de la même image, et pourquoi ce nombre n’est pas limité à un.</w:t>
      </w:r>
    </w:p>
    <w:p>
      <w:pPr>
        <w:pStyle w:val="BodyText"/>
      </w:pPr>
      <w:r>
        <w:rPr>
          <w:b/>
          <w:bCs/>
        </w:rPr>
        <w:t xml:space="preserve">Résultat attendu :</w:t>
      </w:r>
      <w:r>
        <w:t xml:space="preserve"> </w:t>
      </w:r>
      <w:r>
        <w:t xml:space="preserve">un schéma personnel à trois cases correctement légendé, avec les deux flèches correctement nommées (construction / démarrage).</w:t>
      </w:r>
    </w:p>
    <w:p>
      <w:pPr>
        <w:pStyle w:val="BodyText"/>
      </w:pPr>
      <w:r>
        <w:rPr>
          <w:b/>
          <w:bCs/>
        </w:rPr>
        <w:t xml:space="preserve">Vérifications :</w:t>
      </w:r>
      <w:r>
        <w:t xml:space="preserve"> </w:t>
      </w:r>
      <w:r>
        <w:t xml:space="preserve">relis ton schéma et vérifie que la flèche</w:t>
      </w:r>
      <w:r>
        <w:t xml:space="preserve"> </w:t>
      </w:r>
      <w:r>
        <w:t xml:space="preserve">“construction”</w:t>
      </w:r>
      <w:r>
        <w:t xml:space="preserve"> </w:t>
      </w:r>
      <w:r>
        <w:t xml:space="preserve">ne part jamais de l’image vers le Dockerfile — le sens est toujours Dockerfile → Image, jamais l’inverse.</w:t>
      </w:r>
    </w:p>
    <w:p>
      <w:pPr>
        <w:pStyle w:val="BodyText"/>
      </w:pPr>
      <w:r>
        <w:rPr>
          <w:b/>
          <w:bCs/>
        </w:rPr>
        <w:t xml:space="preserve">Erreurs fréquentes :</w:t>
      </w:r>
      <w:r>
        <w:t xml:space="preserve"> </w:t>
      </w:r>
      <w:r>
        <w:t xml:space="preserve">dessiner une flèche directe du Dockerfile vers le Conteneur, en sautant l’étape Image — un conteneur démarre toujours à partir d’une image, jamais directement d’un Dockerfile.</w:t>
      </w:r>
    </w:p>
    <w:p>
      <w:pPr>
        <w:pStyle w:val="BodyText"/>
      </w:pPr>
      <w:r>
        <w:rPr>
          <w:b/>
          <w:bCs/>
        </w:rPr>
        <w:t xml:space="preserve">Solutions :</w:t>
      </w:r>
      <w:r>
        <w:t xml:space="preserve"> </w:t>
      </w:r>
      <w:r>
        <w:t xml:space="preserve">si le sens des flèches reste flou, relire la section 1.7 en particulier le dernier schéma, qui est la référence exacte à reproduire.</w:t>
      </w:r>
    </w:p>
    <w:p>
      <w:r>
        <w:pict>
          <v:rect style="width:0;height:1.5pt" o:hralign="center" o:hrstd="t" o:hr="t"/>
        </w:pict>
      </w:r>
    </w:p>
    <w:bookmarkEnd w:id="56"/>
    <w:bookmarkStart w:id="57" w:name="exercices"/>
    <w:p>
      <w:pPr>
        <w:pStyle w:val="Heading2"/>
      </w:pPr>
      <w:r>
        <w:t xml:space="preserve">Exercices</w:t>
      </w:r>
    </w:p>
    <w:p>
      <w:pPr>
        <w:pStyle w:val="Compact"/>
        <w:numPr>
          <w:ilvl w:val="0"/>
          <w:numId w:val="1004"/>
        </w:numPr>
      </w:pPr>
      <w:r>
        <w:t xml:space="preserve">Explique avec tes propres mots, sans relire le chapitre, la différence entre une image et un conteneur.</w:t>
      </w:r>
    </w:p>
    <w:p>
      <w:pPr>
        <w:pStyle w:val="Compact"/>
        <w:numPr>
          <w:ilvl w:val="0"/>
          <w:numId w:val="1004"/>
        </w:numPr>
      </w:pPr>
      <w:r>
        <w:t xml:space="preserve">Un collègue te dit :</w:t>
      </w:r>
      <w:r>
        <w:t xml:space="preserve"> </w:t>
      </w:r>
      <w:r>
        <w:rPr>
          <w:i/>
          <w:iCs/>
        </w:rPr>
        <w:t xml:space="preserve">“J’ai supprimé le conteneur de ma base de données de test pour libérer de la place, et maintenant toutes mes données de test ont disparu.”</w:t>
      </w:r>
      <w:r>
        <w:t xml:space="preserve"> </w:t>
      </w:r>
      <w:r>
        <w:t xml:space="preserve">Explique-lui, en utilisant le bon vocabulaire, pourquoi c’est arrivé et ce qu’il aurait fallu faire différemment (sans encore donner la solution technique précise, vue au chapitre 10).</w:t>
      </w:r>
    </w:p>
    <w:p>
      <w:pPr>
        <w:pStyle w:val="Compact"/>
        <w:numPr>
          <w:ilvl w:val="0"/>
          <w:numId w:val="1004"/>
        </w:numPr>
      </w:pPr>
      <w:r>
        <w:t xml:space="preserve">Pourquoi un Dockerfile ne s’exécute-t-il jamais directement, contrairement à un script bash classique ?</w:t>
      </w:r>
    </w:p>
    <w:p>
      <w:pPr>
        <w:pStyle w:val="Compact"/>
        <w:numPr>
          <w:ilvl w:val="0"/>
          <w:numId w:val="1004"/>
        </w:numPr>
      </w:pPr>
      <w:r>
        <w:t xml:space="preserve">Un ami affirme :</w:t>
      </w:r>
      <w:r>
        <w:t xml:space="preserve"> </w:t>
      </w:r>
      <w:r>
        <w:rPr>
          <w:i/>
          <w:iCs/>
        </w:rPr>
        <w:t xml:space="preserve">“Docker Hub, c’est juste un site pour télécharger des logiciels, comme n’importe quel autre.”</w:t>
      </w:r>
      <w:r>
        <w:t xml:space="preserve"> </w:t>
      </w:r>
      <w:r>
        <w:t xml:space="preserve">Qu’est-ce que cette phrase ne capture pas correctement, à la lumière de la section 1.6 ?</w:t>
      </w:r>
    </w:p>
    <w:p>
      <w:pPr>
        <w:pStyle w:val="Compact"/>
        <w:numPr>
          <w:ilvl w:val="0"/>
          <w:numId w:val="1004"/>
        </w:numPr>
      </w:pPr>
      <w:r>
        <w:t xml:space="preserve">Explique pourquoi deux conteneurs, par défaut, ne peuvent pas se parler sans être rattachés à un même réseau Docker.</w:t>
      </w:r>
    </w:p>
    <w:p>
      <w:r>
        <w:pict>
          <v:rect style="width:0;height:1.5pt" o:hralign="center" o:hrstd="t" o:hr="t"/>
        </w:pict>
      </w:r>
    </w:p>
    <w:bookmarkEnd w:id="57"/>
    <w:bookmarkStart w:id="58" w:name="quiz"/>
    <w:p>
      <w:pPr>
        <w:pStyle w:val="Heading2"/>
      </w:pPr>
      <w:r>
        <w:t xml:space="preserve">Quiz</w:t>
      </w:r>
    </w:p>
    <w:p>
      <w:pPr>
        <w:pStyle w:val="FirstParagraph"/>
      </w:pPr>
      <w:r>
        <w:rPr>
          <w:b/>
          <w:bCs/>
        </w:rPr>
        <w:t xml:space="preserve">Question 1.</w:t>
      </w:r>
      <w:r>
        <w:t xml:space="preserve"> </w:t>
      </w:r>
      <w:r>
        <w:t xml:space="preserve">Une image Docker est :</w:t>
      </w:r>
      <w:r>
        <w:t xml:space="preserve"> </w:t>
      </w:r>
      <w:r>
        <w:t xml:space="preserve">a) Un conteneur qui a été arrêté</w:t>
      </w:r>
      <w:r>
        <w:t xml:space="preserve"> </w:t>
      </w:r>
      <w:r>
        <w:t xml:space="preserve">b) Un modèle figé et en lecture seule, à partir duquel des conteneurs peuvent être créés</w:t>
      </w:r>
      <w:r>
        <w:t xml:space="preserve"> </w:t>
      </w:r>
      <w:r>
        <w:t xml:space="preserve">c) Un fichier de configuration réseau</w:t>
      </w:r>
      <w:r>
        <w:t xml:space="preserve"> </w:t>
      </w:r>
      <w:r>
        <w:t xml:space="preserve">d) Une capture d’écran d’un conteneur en fonctionnement</w:t>
      </w:r>
    </w:p>
    <w:p>
      <w:pPr>
        <w:pStyle w:val="BodyText"/>
      </w:pPr>
      <w:r>
        <w:rPr>
          <w:b/>
          <w:bCs/>
        </w:rPr>
        <w:t xml:space="preserve">Question 2.</w:t>
      </w:r>
      <w:r>
        <w:t xml:space="preserve"> </w:t>
      </w:r>
      <w:r>
        <w:t xml:space="preserve">La couche inscriptible d’un conteneur :</w:t>
      </w:r>
      <w:r>
        <w:t xml:space="preserve"> </w:t>
      </w:r>
      <w:r>
        <w:t xml:space="preserve">a) Est partagée entre tous les conteneurs issus de la même image</w:t>
      </w:r>
      <w:r>
        <w:t xml:space="preserve"> </w:t>
      </w:r>
      <w:r>
        <w:t xml:space="preserve">b) Modifie directement l’image d’origine</w:t>
      </w:r>
      <w:r>
        <w:t xml:space="preserve"> </w:t>
      </w:r>
      <w:r>
        <w:t xml:space="preserve">c) Disparaît définitivement à la suppression du conteneur, sauf usage d’un volume</w:t>
      </w:r>
      <w:r>
        <w:t xml:space="preserve"> </w:t>
      </w:r>
      <w:r>
        <w:t xml:space="preserve">d) N’existe pas, un conteneur ne peut jamais rien écrire</w:t>
      </w:r>
    </w:p>
    <w:p>
      <w:pPr>
        <w:pStyle w:val="BodyText"/>
      </w:pPr>
      <w:r>
        <w:rPr>
          <w:b/>
          <w:bCs/>
        </w:rPr>
        <w:t xml:space="preserve">Question 3.</w:t>
      </w:r>
      <w:r>
        <w:t xml:space="preserve"> </w:t>
      </w:r>
      <w:r>
        <w:t xml:space="preserve">Le Docker daemon (</w:t>
      </w:r>
      <w:r>
        <w:rPr>
          <w:rStyle w:val="VerbatimChar"/>
        </w:rPr>
        <w:t xml:space="preserve">dockerd</w:t>
      </w:r>
      <w:r>
        <w:t xml:space="preserve">) :</w:t>
      </w:r>
      <w:r>
        <w:t xml:space="preserve"> </w:t>
      </w:r>
      <w:r>
        <w:t xml:space="preserve">a) Est la commande que tu tapes directement dans ton terminal</w:t>
      </w:r>
      <w:r>
        <w:t xml:space="preserve"> </w:t>
      </w:r>
      <w:r>
        <w:t xml:space="preserve">b) Est le processus en arrière-plan qui exécute réellement les opérations demandées via le CLI</w:t>
      </w:r>
      <w:r>
        <w:t xml:space="preserve"> </w:t>
      </w:r>
      <w:r>
        <w:t xml:space="preserve">c) N’existe que sur Docker Hub, jamais sur ta machine</w:t>
      </w:r>
      <w:r>
        <w:t xml:space="preserve"> </w:t>
      </w:r>
      <w:r>
        <w:t xml:space="preserve">d) Sert uniquement à construire des images, jamais à démarrer des conteneurs</w:t>
      </w:r>
    </w:p>
    <w:p>
      <w:pPr>
        <w:pStyle w:val="BodyText"/>
      </w:pPr>
      <w:r>
        <w:rPr>
          <w:b/>
          <w:bCs/>
        </w:rPr>
        <w:t xml:space="preserve">Question 4.</w:t>
      </w:r>
      <w:r>
        <w:t xml:space="preserve"> </w:t>
      </w:r>
      <w:r>
        <w:t xml:space="preserve">Un Dockerfile sert à :</w:t>
      </w:r>
      <w:r>
        <w:t xml:space="preserve"> </w:t>
      </w:r>
      <w:r>
        <w:t xml:space="preserve">a) Démarrer un conteneur existant</w:t>
      </w:r>
      <w:r>
        <w:t xml:space="preserve"> </w:t>
      </w:r>
      <w:r>
        <w:t xml:space="preserve">b) Décrire, étape par étape, comment construire une image</w:t>
      </w:r>
      <w:r>
        <w:t xml:space="preserve"> </w:t>
      </w:r>
      <w:r>
        <w:t xml:space="preserve">c) Stocker les données persistantes d’une application</w:t>
      </w:r>
      <w:r>
        <w:t xml:space="preserve"> </w:t>
      </w:r>
      <w:r>
        <w:t xml:space="preserve">d) Connecter deux conteneurs entre eux sur le réseau</w:t>
      </w:r>
    </w:p>
    <w:p>
      <w:pPr>
        <w:pStyle w:val="BodyText"/>
      </w:pPr>
      <w:r>
        <w:rPr>
          <w:b/>
          <w:bCs/>
        </w:rPr>
        <w:t xml:space="preserve">Question 5.</w:t>
      </w:r>
      <w:r>
        <w:t xml:space="preserve"> </w:t>
      </w:r>
      <w:r>
        <w:t xml:space="preserve">Pourquoi deux conteneurs isolés ont-ils besoin d’un réseau Docker pour communiquer ?</w:t>
      </w:r>
      <w:r>
        <w:t xml:space="preserve"> </w:t>
      </w:r>
      <w:r>
        <w:t xml:space="preserve">a) Parce que Docker facture les communications non planifiées</w:t>
      </w:r>
      <w:r>
        <w:t xml:space="preserve"> </w:t>
      </w:r>
      <w:r>
        <w:t xml:space="preserve">b) Parce que l’isolation par défaut des conteneurs empêche toute communication tant qu’ils ne sont pas explicitement rattachés à un même réseau</w:t>
      </w:r>
      <w:r>
        <w:t xml:space="preserve"> </w:t>
      </w:r>
      <w:r>
        <w:t xml:space="preserve">c) Parce que les conteneurs ne peuvent jamais communiquer, quelle que soit la configuration</w:t>
      </w:r>
      <w:r>
        <w:t xml:space="preserve"> </w:t>
      </w:r>
      <w:r>
        <w:t xml:space="preserve">d) Parce que seul un conteneur</w:t>
      </w:r>
      <w:r>
        <w:t xml:space="preserve"> </w:t>
      </w:r>
      <w:r>
        <w:t xml:space="preserve">“administrateur”</w:t>
      </w:r>
      <w:r>
        <w:t xml:space="preserve"> </w:t>
      </w:r>
      <w:r>
        <w:t xml:space="preserve">peut initier une communication</w:t>
      </w:r>
    </w:p>
    <w:p>
      <w:pPr>
        <w:pStyle w:val="BlockText"/>
      </w:pPr>
      <w:r>
        <w:t xml:space="preserve">🔑</w:t>
      </w:r>
      <w:r>
        <w:t xml:space="preserve"> </w:t>
      </w:r>
      <w:r>
        <w:rPr>
          <w:b/>
          <w:bCs/>
        </w:rPr>
        <w:t xml:space="preserve">Corrigé</w:t>
      </w:r>
      <w:r>
        <w:t xml:space="preserve"> </w:t>
      </w:r>
      <w:r>
        <w:t xml:space="preserve">— 1: b · 2: c · 3: b · 4: b · 5: b</w:t>
      </w:r>
    </w:p>
    <w:p>
      <w:r>
        <w:pict>
          <v:rect style="width:0;height:1.5pt" o:hralign="center" o:hrstd="t" o:hr="t"/>
        </w:pict>
      </w:r>
    </w:p>
    <w:bookmarkEnd w:id="58"/>
    <w:bookmarkStart w:id="59" w:name="résumé-du-chapitre"/>
    <w:p>
      <w:pPr>
        <w:pStyle w:val="Heading2"/>
      </w:pPr>
      <w:r>
        <w:t xml:space="preserve">📝 Résumé du chapitre</w:t>
      </w:r>
    </w:p>
    <w:p>
      <w:pPr>
        <w:pStyle w:val="Compact"/>
        <w:numPr>
          <w:ilvl w:val="0"/>
          <w:numId w:val="1005"/>
        </w:numPr>
      </w:pPr>
      <w:r>
        <w:t xml:space="preserve">Docker résout le problème</w:t>
      </w:r>
      <w:r>
        <w:t xml:space="preserve"> </w:t>
      </w:r>
      <w:r>
        <w:t xml:space="preserve">“ça marche chez moi”</w:t>
      </w:r>
      <w:r>
        <w:t xml:space="preserve"> </w:t>
      </w:r>
      <w:r>
        <w:t xml:space="preserve">en empaquetant le code</w:t>
      </w:r>
      <w:r>
        <w:t xml:space="preserve"> </w:t>
      </w:r>
      <w:r>
        <w:rPr>
          <w:b/>
          <w:bCs/>
        </w:rPr>
        <w:t xml:space="preserve">et</w:t>
      </w:r>
      <w:r>
        <w:t xml:space="preserve"> </w:t>
      </w:r>
      <w:r>
        <w:t xml:space="preserve">son environnement d’exécution complet dans une unité transportable et reproductible.</w:t>
      </w:r>
    </w:p>
    <w:p>
      <w:pPr>
        <w:pStyle w:val="Compact"/>
        <w:numPr>
          <w:ilvl w:val="0"/>
          <w:numId w:val="1005"/>
        </w:numPr>
      </w:pPr>
      <w:r>
        <w:t xml:space="preserve">Une</w:t>
      </w:r>
      <w:r>
        <w:t xml:space="preserve"> </w:t>
      </w:r>
      <w:r>
        <w:rPr>
          <w:b/>
          <w:bCs/>
        </w:rPr>
        <w:t xml:space="preserve">image</w:t>
      </w:r>
      <w:r>
        <w:t xml:space="preserve"> </w:t>
      </w:r>
      <w:r>
        <w:t xml:space="preserve">est un modèle figé, en lecture seule, composé de couches ; un</w:t>
      </w:r>
      <w:r>
        <w:t xml:space="preserve"> </w:t>
      </w:r>
      <w:r>
        <w:rPr>
          <w:b/>
          <w:bCs/>
        </w:rPr>
        <w:t xml:space="preserve">conteneur</w:t>
      </w:r>
      <w:r>
        <w:t xml:space="preserve"> </w:t>
      </w:r>
      <w:r>
        <w:t xml:space="preserve">est une instance en cours d’exécution de cette image, avec une couche inscriptible éphémère.</w:t>
      </w:r>
    </w:p>
    <w:p>
      <w:pPr>
        <w:pStyle w:val="Compact"/>
        <w:numPr>
          <w:ilvl w:val="0"/>
          <w:numId w:val="1005"/>
        </w:numPr>
      </w:pPr>
      <w:r>
        <w:t xml:space="preserve">Une même image peut donner naissance à plusieurs conteneurs indépendants.</w:t>
      </w:r>
    </w:p>
    <w:p>
      <w:pPr>
        <w:pStyle w:val="Compact"/>
        <w:numPr>
          <w:ilvl w:val="0"/>
          <w:numId w:val="1005"/>
        </w:numPr>
      </w:pPr>
      <w:r>
        <w:t xml:space="preserve">Le</w:t>
      </w:r>
      <w:r>
        <w:t xml:space="preserve"> </w:t>
      </w:r>
      <w:r>
        <w:rPr>
          <w:b/>
          <w:bCs/>
        </w:rPr>
        <w:t xml:space="preserve">Docker CLI</w:t>
      </w:r>
      <w:r>
        <w:t xml:space="preserve"> </w:t>
      </w:r>
      <w:r>
        <w:t xml:space="preserve">transmet des instructions au</w:t>
      </w:r>
      <w:r>
        <w:t xml:space="preserve"> </w:t>
      </w:r>
      <w:r>
        <w:rPr>
          <w:b/>
          <w:bCs/>
        </w:rPr>
        <w:t xml:space="preserve">Docker daemon</w:t>
      </w:r>
      <w:r>
        <w:t xml:space="preserve">, qui fait le travail réel via containerd — le CLI lui-même n’exécute rien directement.</w:t>
      </w:r>
    </w:p>
    <w:p>
      <w:pPr>
        <w:pStyle w:val="Compact"/>
        <w:numPr>
          <w:ilvl w:val="0"/>
          <w:numId w:val="1005"/>
        </w:numPr>
      </w:pPr>
      <w:r>
        <w:rPr>
          <w:b/>
          <w:bCs/>
        </w:rPr>
        <w:t xml:space="preserve">Docker Hub</w:t>
      </w:r>
      <w:r>
        <w:t xml:space="preserve"> </w:t>
      </w:r>
      <w:r>
        <w:t xml:space="preserve">est le registry public par défaut ; un</w:t>
      </w:r>
      <w:r>
        <w:t xml:space="preserve"> </w:t>
      </w:r>
      <w:r>
        <w:rPr>
          <w:b/>
          <w:bCs/>
        </w:rPr>
        <w:t xml:space="preserve">repository</w:t>
      </w:r>
      <w:r>
        <w:t xml:space="preserve"> </w:t>
      </w:r>
      <w:r>
        <w:t xml:space="preserve">regroupe des versions d’une image, distinguées par des</w:t>
      </w:r>
      <w:r>
        <w:t xml:space="preserve"> </w:t>
      </w:r>
      <w:r>
        <w:rPr>
          <w:b/>
          <w:bCs/>
        </w:rPr>
        <w:t xml:space="preserve">tags</w:t>
      </w:r>
      <w:r>
        <w:t xml:space="preserve">.</w:t>
      </w:r>
    </w:p>
    <w:p>
      <w:pPr>
        <w:pStyle w:val="Compact"/>
        <w:numPr>
          <w:ilvl w:val="0"/>
          <w:numId w:val="1005"/>
        </w:numPr>
      </w:pPr>
      <w:r>
        <w:t xml:space="preserve">Le</w:t>
      </w:r>
      <w:r>
        <w:t xml:space="preserve"> </w:t>
      </w:r>
      <w:r>
        <w:rPr>
          <w:b/>
          <w:bCs/>
        </w:rPr>
        <w:t xml:space="preserve">Dockerfile</w:t>
      </w:r>
      <w:r>
        <w:t xml:space="preserve"> </w:t>
      </w:r>
      <w:r>
        <w:t xml:space="preserve">est la recette texte qui décrit la construction d’une image ; le cycle complet est Dockerfile → (construction) → Image → (démarrage) → Conteneur.</w:t>
      </w:r>
    </w:p>
    <w:p>
      <w:pPr>
        <w:pStyle w:val="Compact"/>
        <w:numPr>
          <w:ilvl w:val="0"/>
          <w:numId w:val="1005"/>
        </w:numPr>
      </w:pPr>
      <w:r>
        <w:t xml:space="preserve">L’isolation des conteneurs impose deux besoins résolus par deux mécanismes dédiés : le</w:t>
      </w:r>
      <w:r>
        <w:t xml:space="preserve"> </w:t>
      </w:r>
      <w:r>
        <w:rPr>
          <w:b/>
          <w:bCs/>
        </w:rPr>
        <w:t xml:space="preserve">volume</w:t>
      </w:r>
      <w:r>
        <w:t xml:space="preserve"> </w:t>
      </w:r>
      <w:r>
        <w:t xml:space="preserve">(persistance des données au-delà du cycle de vie d’un conteneur) et le</w:t>
      </w:r>
      <w:r>
        <w:t xml:space="preserve"> </w:t>
      </w:r>
      <w:r>
        <w:rPr>
          <w:b/>
          <w:bCs/>
        </w:rPr>
        <w:t xml:space="preserve">réseau Docker</w:t>
      </w:r>
      <w:r>
        <w:t xml:space="preserve"> </w:t>
      </w:r>
      <w:r>
        <w:t xml:space="preserve">(communication entre conteneurs isolés).</w:t>
      </w:r>
    </w:p>
    <w:bookmarkEnd w:id="59"/>
    <w:bookmarkStart w:id="60" w:name="checklist-avant-de-passer-au-chapitre-2"/>
    <w:p>
      <w:pPr>
        <w:pStyle w:val="Heading2"/>
      </w:pPr>
      <w:r>
        <w:t xml:space="preserve">✅ Checklist avant de passer au chapitre 2</w:t>
      </w:r>
    </w:p>
    <w:p>
      <w:pPr>
        <w:pStyle w:val="Compact"/>
        <w:numPr>
          <w:ilvl w:val="0"/>
          <w:numId w:val="1006"/>
        </w:numPr>
      </w:pPr>
      <w:r>
        <w:t xml:space="preserve">Je peux expliquer avec mes propres mots le problème que Docker résout.</w:t>
      </w:r>
    </w:p>
    <w:p>
      <w:pPr>
        <w:pStyle w:val="Compact"/>
        <w:numPr>
          <w:ilvl w:val="0"/>
          <w:numId w:val="1007"/>
        </w:numPr>
      </w:pPr>
      <w:r>
        <w:t xml:space="preserve">Je sais expliquer la différence entre une image et un conteneur sans relire le chapitre.</w:t>
      </w:r>
    </w:p>
    <w:p>
      <w:pPr>
        <w:pStyle w:val="Compact"/>
        <w:numPr>
          <w:ilvl w:val="0"/>
          <w:numId w:val="1008"/>
        </w:numPr>
      </w:pPr>
      <w:r>
        <w:t xml:space="preserve">Je sais dessiner de mémoire le cycle Dockerfile → Image → Conteneur.</w:t>
      </w:r>
    </w:p>
    <w:p>
      <w:pPr>
        <w:pStyle w:val="Compact"/>
        <w:numPr>
          <w:ilvl w:val="0"/>
          <w:numId w:val="1009"/>
        </w:numPr>
      </w:pPr>
      <w:r>
        <w:t xml:space="preserve">Je comprends pourquoi les données d’un conteneur supprimé peuvent disparaître.</w:t>
      </w:r>
    </w:p>
    <w:p>
      <w:pPr>
        <w:pStyle w:val="Compact"/>
        <w:numPr>
          <w:ilvl w:val="0"/>
          <w:numId w:val="1010"/>
        </w:numPr>
      </w:pPr>
      <w:r>
        <w:t xml:space="preserve">Je comprends pourquoi deux conteneurs ont besoin d’un réseau Docker pour se parler.</w:t>
      </w:r>
    </w:p>
    <w:p>
      <w:pPr>
        <w:pStyle w:val="Compact"/>
        <w:numPr>
          <w:ilvl w:val="0"/>
          <w:numId w:val="1011"/>
        </w:numPr>
      </w:pPr>
      <w:r>
        <w:t xml:space="preserve">J’ai réalisé les trois laboratoires de ce chapitre et complété les exercices.</w:t>
      </w:r>
    </w:p>
    <w:p>
      <w:pPr>
        <w:pStyle w:val="Compact"/>
        <w:numPr>
          <w:ilvl w:val="0"/>
          <w:numId w:val="1012"/>
        </w:numPr>
      </w:pPr>
      <w:r>
        <w:t xml:space="preserve">J’ai obtenu au moins 4/5 au quiz — sinon, relire la section correspondant à la question manquée avant de continuer.</w:t>
      </w:r>
    </w:p>
    <w:p>
      <w:r>
        <w:pict>
          <v:rect style="width:0;height:1.5pt" o:hralign="center" o:hrstd="t" o:hr="t"/>
        </w:pict>
      </w:r>
    </w:p>
    <w:bookmarkEnd w:id="60"/>
    <w:bookmarkStart w:id="62" w:name="glossaire-du-chapitre"/>
    <w:p>
      <w:pPr>
        <w:pStyle w:val="Heading2"/>
      </w:pPr>
      <w:r>
        <w:t xml:space="preserve">Glossaire du chapitre</w:t>
      </w:r>
    </w:p>
    <w:p>
      <w:pPr>
        <w:pStyle w:val="FirstParagraph"/>
      </w:pPr>
      <w:r>
        <w:rPr>
          <w:b/>
          <w:bCs/>
        </w:rPr>
        <w:t xml:space="preserve">Image</w:t>
      </w:r>
      <w:r>
        <w:t xml:space="preserve"> </w:t>
      </w:r>
      <w:r>
        <w:t xml:space="preserve">Définition simple : un modèle figé, prêt à l’emploi, contenant tout ce qu’il faut pour exécuter une application.</w:t>
      </w:r>
      <w:r>
        <w:t xml:space="preserve"> </w:t>
      </w:r>
      <w:r>
        <w:t xml:space="preserve">Définition technique : un ensemble de couches en lecture seule, empilées, décrivant un système de fichiers et des métadonnées d’exécution (commande de démarrage, variables par défaut…).</w:t>
      </w:r>
      <w:r>
        <w:t xml:space="preserve"> </w:t>
      </w:r>
      <w:r>
        <w:t xml:space="preserve">Exemple concret :</w:t>
      </w:r>
      <w:r>
        <w:t xml:space="preserve"> </w:t>
      </w:r>
      <w:r>
        <w:rPr>
          <w:rStyle w:val="VerbatimChar"/>
        </w:rPr>
        <w:t xml:space="preserve">node:20</w:t>
      </w:r>
      <w:r>
        <w:t xml:space="preserve">,</w:t>
      </w:r>
      <w:r>
        <w:t xml:space="preserve"> </w:t>
      </w:r>
      <w:r>
        <w:rPr>
          <w:rStyle w:val="VerbatimChar"/>
        </w:rPr>
        <w:t xml:space="preserve">postgres:16</w:t>
      </w:r>
      <w:r>
        <w:t xml:space="preserve">.</w:t>
      </w:r>
      <w:r>
        <w:t xml:space="preserve"> </w:t>
      </w:r>
      <w:r>
        <w:t xml:space="preserve">Voir : Chapitre 1, section 1.3 ; Chapitre 5.</w:t>
      </w:r>
    </w:p>
    <w:p>
      <w:pPr>
        <w:pStyle w:val="BodyText"/>
      </w:pPr>
      <w:r>
        <w:rPr>
          <w:b/>
          <w:bCs/>
        </w:rPr>
        <w:t xml:space="preserve">Conteneur</w:t>
      </w:r>
      <w:r>
        <w:t xml:space="preserve"> </w:t>
      </w:r>
      <w:r>
        <w:t xml:space="preserve">Définition simple : une instance en cours d’exécution d’une image.</w:t>
      </w:r>
      <w:r>
        <w:t xml:space="preserve"> </w:t>
      </w:r>
      <w:r>
        <w:t xml:space="preserve">Définition technique : un processus isolé (namespaces, cgroups) démarré à partir d’une image, avec une couche inscriptible éphémère ajoutée par-dessus les couches en lecture seule de l’image.</w:t>
      </w:r>
      <w:r>
        <w:t xml:space="preserve"> </w:t>
      </w:r>
      <w:r>
        <w:t xml:space="preserve">Exemple concret : le conteneur</w:t>
      </w:r>
      <w:r>
        <w:t xml:space="preserve"> </w:t>
      </w:r>
      <w:r>
        <w:rPr>
          <w:rStyle w:val="VerbatimChar"/>
        </w:rPr>
        <w:t xml:space="preserve">mon-api</w:t>
      </w:r>
      <w:r>
        <w:t xml:space="preserve"> </w:t>
      </w:r>
      <w:r>
        <w:t xml:space="preserve">démarré à partir de l’image construite pour ton projet.</w:t>
      </w:r>
      <w:r>
        <w:t xml:space="preserve"> </w:t>
      </w:r>
      <w:r>
        <w:t xml:space="preserve">Voir : Chapitre 1, section 1.4 ; Chapitre 4.</w:t>
      </w:r>
    </w:p>
    <w:p>
      <w:pPr>
        <w:pStyle w:val="BodyText"/>
      </w:pPr>
      <w:r>
        <w:rPr>
          <w:b/>
          <w:bCs/>
        </w:rPr>
        <w:t xml:space="preserve">Docker Engine</w:t>
      </w:r>
      <w:r>
        <w:t xml:space="preserve"> </w:t>
      </w:r>
      <w:r>
        <w:t xml:space="preserve">Définition simple : le logiciel Docker installé sur une machine, qui rend possible la construction et l’exécution de conteneurs.</w:t>
      </w:r>
      <w:r>
        <w:t xml:space="preserve"> </w:t>
      </w:r>
      <w:r>
        <w:t xml:space="preserve">Définition technique : l’ensemble formé par le Docker CLI, le Docker daemon (</w:t>
      </w:r>
      <w:r>
        <w:rPr>
          <w:rStyle w:val="VerbatimChar"/>
        </w:rPr>
        <w:t xml:space="preserve">dockerd</w:t>
      </w:r>
      <w:r>
        <w:t xml:space="preserve">) et containerd.</w:t>
      </w:r>
      <w:r>
        <w:t xml:space="preserve"> </w:t>
      </w:r>
      <w:r>
        <w:t xml:space="preserve">Exemple concret : ce que le Chapitre 3 installe sur ta machine.</w:t>
      </w:r>
      <w:r>
        <w:t xml:space="preserve"> </w:t>
      </w:r>
      <w:r>
        <w:t xml:space="preserve">Voir : Chapitre 1, section 1.5 ; Chapitre 3.</w:t>
      </w:r>
    </w:p>
    <w:p>
      <w:pPr>
        <w:pStyle w:val="BodyText"/>
      </w:pPr>
      <w:r>
        <w:rPr>
          <w:b/>
          <w:bCs/>
        </w:rPr>
        <w:t xml:space="preserve">Docker CLI</w:t>
      </w:r>
      <w:r>
        <w:t xml:space="preserve"> </w:t>
      </w:r>
      <w:r>
        <w:t xml:space="preserve">Définition simple : la commande</w:t>
      </w:r>
      <w:r>
        <w:t xml:space="preserve"> </w:t>
      </w:r>
      <w:r>
        <w:rPr>
          <w:rStyle w:val="VerbatimChar"/>
        </w:rPr>
        <w:t xml:space="preserve">docker</w:t>
      </w:r>
      <w:r>
        <w:t xml:space="preserve"> </w:t>
      </w:r>
      <w:r>
        <w:t xml:space="preserve">que tu tapes dans un terminal.</w:t>
      </w:r>
      <w:r>
        <w:t xml:space="preserve"> </w:t>
      </w:r>
      <w:r>
        <w:t xml:space="preserve">Définition technique : l’interface en ligne de commande qui traduit tes commandes en requêtes envoyées à l’API du Docker daemon.</w:t>
      </w:r>
      <w:r>
        <w:t xml:space="preserve"> </w:t>
      </w:r>
      <w:r>
        <w:t xml:space="preserve">Exemple concret :</w:t>
      </w:r>
      <w:r>
        <w:t xml:space="preserve"> </w:t>
      </w:r>
      <w:r>
        <w:rPr>
          <w:rStyle w:val="VerbatimChar"/>
        </w:rPr>
        <w:t xml:space="preserve">docker ps</w:t>
      </w:r>
      <w:r>
        <w:t xml:space="preserve">,</w:t>
      </w:r>
      <w:r>
        <w:t xml:space="preserve"> </w:t>
      </w:r>
      <w:r>
        <w:rPr>
          <w:rStyle w:val="VerbatimChar"/>
        </w:rPr>
        <w:t xml:space="preserve">docker run</w:t>
      </w:r>
      <w:r>
        <w:t xml:space="preserve">.</w:t>
      </w:r>
      <w:r>
        <w:t xml:space="preserve"> </w:t>
      </w:r>
      <w:r>
        <w:t xml:space="preserve">Voir : Chapitre 1, section 1.5.</w:t>
      </w:r>
    </w:p>
    <w:p>
      <w:pPr>
        <w:pStyle w:val="BodyText"/>
      </w:pPr>
      <w:r>
        <w:rPr>
          <w:b/>
          <w:bCs/>
        </w:rPr>
        <w:t xml:space="preserve">Docker daemon (dockerd)</w:t>
      </w:r>
      <w:r>
        <w:t xml:space="preserve"> </w:t>
      </w:r>
      <w:r>
        <w:t xml:space="preserve">Définition simple : le programme en arrière-plan qui exécute réellement le travail demandé.</w:t>
      </w:r>
      <w:r>
        <w:t xml:space="preserve"> </w:t>
      </w:r>
      <w:r>
        <w:t xml:space="preserve">Définition technique : le processus serveur qui reçoit les requêtes du CLI via une API et orchestre la construction d’images et le cycle de vie des conteneurs via containerd.</w:t>
      </w:r>
      <w:r>
        <w:t xml:space="preserve"> </w:t>
      </w:r>
      <w:r>
        <w:t xml:space="preserve">Exemple concret : le message d’erreur</w:t>
      </w:r>
      <w:r>
        <w:t xml:space="preserve"> </w:t>
      </w:r>
      <w:r>
        <w:t xml:space="preserve">“Cannot connect to the Docker daemon”</w:t>
      </w:r>
      <w:r>
        <w:t xml:space="preserve"> </w:t>
      </w:r>
      <w:r>
        <w:t xml:space="preserve">quand ce processus n’est pas démarré.</w:t>
      </w:r>
      <w:r>
        <w:t xml:space="preserve"> </w:t>
      </w:r>
      <w:r>
        <w:t xml:space="preserve">Voir : Chapitre 1, section 1.5 ; Chapitre 48.</w:t>
      </w:r>
    </w:p>
    <w:p>
      <w:pPr>
        <w:pStyle w:val="BodyText"/>
      </w:pPr>
      <w:r>
        <w:rPr>
          <w:b/>
          <w:bCs/>
        </w:rPr>
        <w:t xml:space="preserve">Docker Hub</w:t>
      </w:r>
      <w:r>
        <w:t xml:space="preserve"> </w:t>
      </w:r>
      <w:r>
        <w:t xml:space="preserve">Définition simple : la bibliothèque publique en ligne d’images Docker.</w:t>
      </w:r>
      <w:r>
        <w:t xml:space="preserve"> </w:t>
      </w:r>
      <w:r>
        <w:t xml:space="preserve">Définition technique : le registry public par défaut de Docker, hébergeant des images officielles et communautaires, interrogé par les commandes</w:t>
      </w:r>
      <w:r>
        <w:t xml:space="preserve"> </w:t>
      </w:r>
      <w:r>
        <w:rPr>
          <w:rStyle w:val="VerbatimChar"/>
        </w:rPr>
        <w:t xml:space="preserve">pull</w:t>
      </w:r>
      <w:r>
        <w:t xml:space="preserve">/</w:t>
      </w:r>
      <w:r>
        <w:rPr>
          <w:rStyle w:val="VerbatimChar"/>
        </w:rPr>
        <w:t xml:space="preserve">push</w:t>
      </w:r>
      <w:r>
        <w:t xml:space="preserve">.</w:t>
      </w:r>
      <w:r>
        <w:t xml:space="preserve"> </w:t>
      </w:r>
      <w:r>
        <w:t xml:space="preserve">Exemple concret :</w:t>
      </w:r>
      <w:r>
        <w:t xml:space="preserve"> </w:t>
      </w:r>
      <w:hyperlink r:id="rId61">
        <w:r>
          <w:rPr>
            <w:rStyle w:val="Hyperlink"/>
          </w:rPr>
          <w:t xml:space="preserve">hub.docker.com/_/postgres</w:t>
        </w:r>
      </w:hyperlink>
      <w:r>
        <w:t xml:space="preserve">.</w:t>
      </w:r>
      <w:r>
        <w:t xml:space="preserve"> </w:t>
      </w:r>
      <w:r>
        <w:t xml:space="preserve">Voir : Chapitre 1, section 1.6 ; Chapitre 27.</w:t>
      </w:r>
    </w:p>
    <w:p>
      <w:pPr>
        <w:pStyle w:val="BodyText"/>
      </w:pPr>
      <w:r>
        <w:rPr>
          <w:b/>
          <w:bCs/>
        </w:rPr>
        <w:t xml:space="preserve">Registry</w:t>
      </w:r>
      <w:r>
        <w:t xml:space="preserve"> </w:t>
      </w:r>
      <w:r>
        <w:t xml:space="preserve">Définition simple : un endroit où des images Docker sont stockées et rendues disponibles.</w:t>
      </w:r>
      <w:r>
        <w:t xml:space="preserve"> </w:t>
      </w:r>
      <w:r>
        <w:t xml:space="preserve">Définition technique : un service exposant une API standardisée de stockage et de distribution d’images, public (Docker Hub) ou privé (registry auto-hébergé).</w:t>
      </w:r>
      <w:r>
        <w:t xml:space="preserve"> </w:t>
      </w:r>
      <w:r>
        <w:t xml:space="preserve">Exemple concret : Docker Hub, ou un registry privé installé au Chapitre 27.</w:t>
      </w:r>
      <w:r>
        <w:t xml:space="preserve"> </w:t>
      </w:r>
      <w:r>
        <w:t xml:space="preserve">Voir : Chapitre 1, section 1.6 ; Chapitre 27.</w:t>
      </w:r>
    </w:p>
    <w:p>
      <w:pPr>
        <w:pStyle w:val="BodyText"/>
      </w:pPr>
      <w:r>
        <w:rPr>
          <w:b/>
          <w:bCs/>
        </w:rPr>
        <w:t xml:space="preserve">Repository</w:t>
      </w:r>
      <w:r>
        <w:t xml:space="preserve"> </w:t>
      </w:r>
      <w:r>
        <w:t xml:space="preserve">Définition simple : l’espace nommé qui regroupe toutes les versions d’une même image.</w:t>
      </w:r>
      <w:r>
        <w:t xml:space="preserve"> </w:t>
      </w:r>
      <w:r>
        <w:t xml:space="preserve">Définition technique : un ensemble d’images liées, partageant un même nom, distinguées entre elles par leur tag.</w:t>
      </w:r>
      <w:r>
        <w:t xml:space="preserve"> </w:t>
      </w:r>
      <w:r>
        <w:t xml:space="preserve">Exemple concret : le repository</w:t>
      </w:r>
      <w:r>
        <w:t xml:space="preserve"> </w:t>
      </w:r>
      <w:r>
        <w:rPr>
          <w:rStyle w:val="VerbatimChar"/>
        </w:rPr>
        <w:t xml:space="preserve">node</w:t>
      </w:r>
      <w:r>
        <w:t xml:space="preserve">, qui contient les tags</w:t>
      </w:r>
      <w:r>
        <w:t xml:space="preserve"> </w:t>
      </w:r>
      <w:r>
        <w:rPr>
          <w:rStyle w:val="VerbatimChar"/>
        </w:rPr>
        <w:t xml:space="preserve">20</w:t>
      </w:r>
      <w:r>
        <w:t xml:space="preserve">,</w:t>
      </w:r>
      <w:r>
        <w:t xml:space="preserve"> </w:t>
      </w:r>
      <w:r>
        <w:rPr>
          <w:rStyle w:val="VerbatimChar"/>
        </w:rPr>
        <w:t xml:space="preserve">18-alpine</w:t>
      </w:r>
      <w:r>
        <w:t xml:space="preserve">,</w:t>
      </w:r>
      <w:r>
        <w:t xml:space="preserve"> </w:t>
      </w:r>
      <w:r>
        <w:rPr>
          <w:rStyle w:val="VerbatimChar"/>
        </w:rPr>
        <w:t xml:space="preserve">latest</w:t>
      </w:r>
      <w:r>
        <w:t xml:space="preserve">, etc.</w:t>
      </w:r>
      <w:r>
        <w:t xml:space="preserve"> </w:t>
      </w:r>
      <w:r>
        <w:t xml:space="preserve">Voir : Chapitre 1, section 1.6.</w:t>
      </w:r>
    </w:p>
    <w:p>
      <w:pPr>
        <w:pStyle w:val="BodyText"/>
      </w:pPr>
      <w:r>
        <w:rPr>
          <w:b/>
          <w:bCs/>
        </w:rPr>
        <w:t xml:space="preserve">Tag</w:t>
      </w:r>
      <w:r>
        <w:t xml:space="preserve"> </w:t>
      </w:r>
      <w:r>
        <w:t xml:space="preserve">Définition simple : l’étiquette qui précise une version précise d’une image dans un repository.</w:t>
      </w:r>
      <w:r>
        <w:t xml:space="preserve"> </w:t>
      </w:r>
      <w:r>
        <w:t xml:space="preserve">Définition technique : une chaîne de caractères associée à une image précise au sein d’un repository, utilisée pour distinguer les versions (</w:t>
      </w:r>
      <w:r>
        <w:rPr>
          <w:rStyle w:val="VerbatimChar"/>
        </w:rPr>
        <w:t xml:space="preserve">node:20</w:t>
      </w:r>
      <w:r>
        <w:t xml:space="preserve"> </w:t>
      </w:r>
      <w:r>
        <w:t xml:space="preserve">vs</w:t>
      </w:r>
      <w:r>
        <w:t xml:space="preserve"> </w:t>
      </w:r>
      <w:r>
        <w:rPr>
          <w:rStyle w:val="VerbatimChar"/>
        </w:rPr>
        <w:t xml:space="preserve">node:18-alpine</w:t>
      </w:r>
      <w:r>
        <w:t xml:space="preserve">).</w:t>
      </w:r>
      <w:r>
        <w:t xml:space="preserve"> </w:t>
      </w:r>
      <w:r>
        <w:t xml:space="preserve">Exemple concret :</w:t>
      </w:r>
      <w:r>
        <w:t xml:space="preserve"> </w:t>
      </w:r>
      <w:r>
        <w:rPr>
          <w:rStyle w:val="VerbatimChar"/>
        </w:rPr>
        <w:t xml:space="preserve">16</w:t>
      </w:r>
      <w:r>
        <w:t xml:space="preserve"> </w:t>
      </w:r>
      <w:r>
        <w:t xml:space="preserve">dans</w:t>
      </w:r>
      <w:r>
        <w:t xml:space="preserve"> </w:t>
      </w:r>
      <w:r>
        <w:rPr>
          <w:rStyle w:val="VerbatimChar"/>
        </w:rPr>
        <w:t xml:space="preserve">postgres:16</w:t>
      </w:r>
      <w:r>
        <w:t xml:space="preserve">.</w:t>
      </w:r>
      <w:r>
        <w:t xml:space="preserve"> </w:t>
      </w:r>
      <w:r>
        <w:t xml:space="preserve">Voir : Chapitre 1, section 1.6 ; Chapitre 5.</w:t>
      </w:r>
    </w:p>
    <w:p>
      <w:pPr>
        <w:pStyle w:val="BodyText"/>
      </w:pPr>
      <w:r>
        <w:rPr>
          <w:b/>
          <w:bCs/>
        </w:rPr>
        <w:t xml:space="preserve">Dockerfile</w:t>
      </w:r>
      <w:r>
        <w:t xml:space="preserve"> </w:t>
      </w:r>
      <w:r>
        <w:t xml:space="preserve">Définition simple : le fichier texte qui décrit comment construire une image, étape par étape.</w:t>
      </w:r>
      <w:r>
        <w:t xml:space="preserve"> </w:t>
      </w:r>
      <w:r>
        <w:t xml:space="preserve">Définition technique : un fichier contenant une séquence d’instructions (</w:t>
      </w:r>
      <w:r>
        <w:rPr>
          <w:rStyle w:val="VerbatimChar"/>
        </w:rPr>
        <w:t xml:space="preserve">FROM</w:t>
      </w:r>
      <w:r>
        <w:t xml:space="preserve">,</w:t>
      </w:r>
      <w:r>
        <w:t xml:space="preserve"> </w:t>
      </w:r>
      <w:r>
        <w:rPr>
          <w:rStyle w:val="VerbatimChar"/>
        </w:rPr>
        <w:t xml:space="preserve">COPY</w:t>
      </w:r>
      <w:r>
        <w:t xml:space="preserve">,</w:t>
      </w:r>
      <w:r>
        <w:t xml:space="preserve"> </w:t>
      </w:r>
      <w:r>
        <w:rPr>
          <w:rStyle w:val="VerbatimChar"/>
        </w:rPr>
        <w:t xml:space="preserve">RUN</w:t>
      </w:r>
      <w:r>
        <w:t xml:space="preserve">,</w:t>
      </w:r>
      <w:r>
        <w:t xml:space="preserve"> </w:t>
      </w:r>
      <w:r>
        <w:rPr>
          <w:rStyle w:val="VerbatimChar"/>
        </w:rPr>
        <w:t xml:space="preserve">CMD</w:t>
      </w:r>
      <w:r>
        <w:t xml:space="preserve">…) interprétées par</w:t>
      </w:r>
      <w:r>
        <w:t xml:space="preserve"> </w:t>
      </w:r>
      <w:r>
        <w:rPr>
          <w:rStyle w:val="VerbatimChar"/>
        </w:rPr>
        <w:t xml:space="preserve">docker build</w:t>
      </w:r>
      <w:r>
        <w:t xml:space="preserve"> </w:t>
      </w:r>
      <w:r>
        <w:t xml:space="preserve">pour produire une image.</w:t>
      </w:r>
      <w:r>
        <w:t xml:space="preserve"> </w:t>
      </w:r>
      <w:r>
        <w:t xml:space="preserve">Exemple concret : le fichier</w:t>
      </w:r>
      <w:r>
        <w:t xml:space="preserve"> </w:t>
      </w:r>
      <w:r>
        <w:rPr>
          <w:rStyle w:val="VerbatimChar"/>
        </w:rPr>
        <w:t xml:space="preserve">Dockerfile</w:t>
      </w:r>
      <w:r>
        <w:t xml:space="preserve"> </w:t>
      </w:r>
      <w:r>
        <w:t xml:space="preserve">à la racine d’un projet.</w:t>
      </w:r>
      <w:r>
        <w:t xml:space="preserve"> </w:t>
      </w:r>
      <w:r>
        <w:t xml:space="preserve">Voir : Chapitre 1, section 1.7 ; Chapitre 6.</w:t>
      </w:r>
    </w:p>
    <w:p>
      <w:pPr>
        <w:pStyle w:val="BodyText"/>
      </w:pPr>
      <w:r>
        <w:rPr>
          <w:b/>
          <w:bCs/>
        </w:rPr>
        <w:t xml:space="preserve">Volume</w:t>
      </w:r>
      <w:r>
        <w:t xml:space="preserve"> </w:t>
      </w:r>
      <w:r>
        <w:t xml:space="preserve">Définition simple : un espace de stockage qui survit à la suppression d’un conteneur.</w:t>
      </w:r>
      <w:r>
        <w:t xml:space="preserve"> </w:t>
      </w:r>
      <w:r>
        <w:t xml:space="preserve">Définition technique : un mécanisme de persistance géré par Docker, indépendant du cycle de vie d’un conteneur précis, monté dans un ou plusieurs conteneurs.</w:t>
      </w:r>
      <w:r>
        <w:t xml:space="preserve"> </w:t>
      </w:r>
      <w:r>
        <w:t xml:space="preserve">Exemple concret : le volume qui conserve les données d’un conteneur PostgreSQL entre deux redémarrages.</w:t>
      </w:r>
      <w:r>
        <w:t xml:space="preserve"> </w:t>
      </w:r>
      <w:r>
        <w:t xml:space="preserve">Voir : Chapitre 1, section 1.8 ; Chapitre 10.</w:t>
      </w:r>
    </w:p>
    <w:p>
      <w:pPr>
        <w:pStyle w:val="BodyText"/>
      </w:pPr>
      <w:r>
        <w:rPr>
          <w:b/>
          <w:bCs/>
        </w:rPr>
        <w:t xml:space="preserve">Réseau Docker</w:t>
      </w:r>
      <w:r>
        <w:t xml:space="preserve"> </w:t>
      </w:r>
      <w:r>
        <w:t xml:space="preserve">Définition simple : l’espace de communication virtuel qui permet à plusieurs conteneurs de se joindre entre eux par leur nom.</w:t>
      </w:r>
      <w:r>
        <w:t xml:space="preserve"> </w:t>
      </w:r>
      <w:r>
        <w:t xml:space="preserve">Définition technique : une couche réseau virtuelle (bridge par défaut) créée et gérée par Docker, offrant résolution de noms et isolation vis-à-vis de l’extérieur.</w:t>
      </w:r>
      <w:r>
        <w:t xml:space="preserve"> </w:t>
      </w:r>
      <w:r>
        <w:t xml:space="preserve">Exemple concret : un backend et une base de données rattachés au même réseau, communiquant via le nom du service.</w:t>
      </w:r>
      <w:r>
        <w:t xml:space="preserve"> </w:t>
      </w:r>
      <w:r>
        <w:t xml:space="preserve">Voir : Chapitre 1, section 1.8 ; Chapitre 11.</w:t>
      </w:r>
    </w:p>
    <w:p>
      <w:r>
        <w:pict>
          <v:rect style="width:0;height:1.5pt" o:hralign="center" o:hrstd="t" o:hr="t"/>
        </w:pict>
      </w:r>
    </w:p>
    <w:bookmarkEnd w:id="62"/>
    <w:bookmarkStart w:id="63" w:name="faq"/>
    <w:p>
      <w:pPr>
        <w:pStyle w:val="Heading2"/>
      </w:pPr>
      <w:r>
        <w:t xml:space="preserve">❓ FAQ</w:t>
      </w:r>
    </w:p>
    <w:p>
      <w:pPr>
        <w:pStyle w:val="FirstParagraph"/>
      </w:pPr>
      <w:r>
        <w:rPr>
          <w:b/>
          <w:bCs/>
        </w:rPr>
        <w:t xml:space="preserve">Pourquoi ce chapitre n’a-t-il aucune commande à taper ?</w:t>
      </w:r>
      <w:r>
        <w:t xml:space="preserve"> </w:t>
      </w:r>
      <w:r>
        <w:t xml:space="preserve">Parce que taper</w:t>
      </w:r>
      <w:r>
        <w:t xml:space="preserve"> </w:t>
      </w:r>
      <w:r>
        <w:rPr>
          <w:rStyle w:val="VerbatimChar"/>
        </w:rPr>
        <w:t xml:space="preserve">docker run</w:t>
      </w:r>
      <w:r>
        <w:t xml:space="preserve"> </w:t>
      </w:r>
      <w:r>
        <w:t xml:space="preserve">ou</w:t>
      </w:r>
      <w:r>
        <w:t xml:space="preserve"> </w:t>
      </w:r>
      <w:r>
        <w:rPr>
          <w:rStyle w:val="VerbatimChar"/>
        </w:rPr>
        <w:t xml:space="preserve">docker build</w:t>
      </w:r>
      <w:r>
        <w:t xml:space="preserve"> </w:t>
      </w:r>
      <w:r>
        <w:t xml:space="preserve">sans savoir ce qu’est une image, un conteneur ou un daemon mène à du copier-coller aveugle, pas à une vraie compétence. Le chapitre 3 installe Docker et le chapitre 4 prend le relais avec les mains sur le clavier, en s’appuyant directement sur le vocabulaire construit ici.</w:t>
      </w:r>
    </w:p>
    <w:p>
      <w:pPr>
        <w:pStyle w:val="BodyText"/>
      </w:pPr>
      <w:r>
        <w:rPr>
          <w:b/>
          <w:bCs/>
        </w:rPr>
        <w:t xml:space="preserve">Docker remplace-t-il complètement une machine virtuelle ?</w:t>
      </w:r>
      <w:r>
        <w:t xml:space="preserve"> </w:t>
      </w:r>
      <w:r>
        <w:t xml:space="preserve">Pas toujours, et pas dans tous les cas d’usage — le chapitre 2 y consacre une comparaison complète. Pour l’instant, retiens seulement qu’un conteneur est plus léger et démarre plus vite qu’une VM, parce qu’il partage le noyau du système hôte au lieu d’embarquer un système d’exploitation invité complet.</w:t>
      </w:r>
    </w:p>
    <w:p>
      <w:pPr>
        <w:pStyle w:val="BodyText"/>
      </w:pPr>
      <w:r>
        <w:rPr>
          <w:b/>
          <w:bCs/>
        </w:rPr>
        <w:t xml:space="preserve">Faut-il apprendre Kubernetes en même temps que Docker ?</w:t>
      </w:r>
      <w:r>
        <w:t xml:space="preserve"> </w:t>
      </w:r>
      <w:r>
        <w:t xml:space="preserve">Non. Kubernetes orchestre de nombreux conteneurs à grande échelle, sur plusieurs machines — un besoin qui n’apparaît que pour des applications avec un trafic et une équipe conséquents. Ce manuel se concentre sur Docker seul et Docker Compose (Partie III), largement suffisants pour la grande majorité des projets réels, y compris en production.</w:t>
      </w:r>
    </w:p>
    <w:p>
      <w:pPr>
        <w:pStyle w:val="BodyText"/>
      </w:pPr>
      <w:r>
        <w:rPr>
          <w:b/>
          <w:bCs/>
        </w:rPr>
        <w:t xml:space="preserve">Une image téléchargée depuis Docker Hub est-elle automatiquement sûre à utiliser ?</w:t>
      </w:r>
      <w:r>
        <w:t xml:space="preserve"> </w:t>
      </w:r>
      <w:r>
        <w:t xml:space="preserve">Non, pas automatiquement — le badge</w:t>
      </w:r>
      <w:r>
        <w:t xml:space="preserve"> </w:t>
      </w:r>
      <w:r>
        <w:t xml:space="preserve">“Docker Official Image”</w:t>
      </w:r>
      <w:r>
        <w:t xml:space="preserve"> </w:t>
      </w:r>
      <w:r>
        <w:t xml:space="preserve">(Laboratoire 2) est un bon indicateur de confiance, mais la sécurité des images est un sujet à part entière, traité en détail au Chapitre 26.</w:t>
      </w:r>
    </w:p>
    <w:p>
      <w:r>
        <w:pict>
          <v:rect style="width:0;height:1.5pt" o:hralign="center" o:hrstd="t" o:hr="t"/>
        </w:pict>
      </w:r>
    </w:p>
    <w:bookmarkEnd w:id="63"/>
    <w:bookmarkStart w:id="67" w:name="références-officielles"/>
    <w:p>
      <w:pPr>
        <w:pStyle w:val="Heading2"/>
      </w:pPr>
      <w:r>
        <w:t xml:space="preserve">Références officielles</w:t>
      </w:r>
    </w:p>
    <w:p>
      <w:pPr>
        <w:pStyle w:val="Compact"/>
        <w:numPr>
          <w:ilvl w:val="0"/>
          <w:numId w:val="1013"/>
        </w:numPr>
      </w:pPr>
      <w:r>
        <w:t xml:space="preserve">Documentation officielle Docker —</w:t>
      </w:r>
      <w:r>
        <w:t xml:space="preserve"> </w:t>
      </w:r>
      <w:hyperlink r:id="rId64">
        <w:r>
          <w:rPr>
            <w:rStyle w:val="Hyperlink"/>
          </w:rPr>
          <w:t xml:space="preserve">docs.docker.com</w:t>
        </w:r>
      </w:hyperlink>
    </w:p>
    <w:p>
      <w:pPr>
        <w:pStyle w:val="Compact"/>
        <w:numPr>
          <w:ilvl w:val="0"/>
          <w:numId w:val="1013"/>
        </w:numPr>
      </w:pPr>
      <w:r>
        <w:t xml:space="preserve">Docker Hub —</w:t>
      </w:r>
      <w:r>
        <w:t xml:space="preserve"> </w:t>
      </w:r>
      <w:hyperlink r:id="rId54">
        <w:r>
          <w:rPr>
            <w:rStyle w:val="Hyperlink"/>
          </w:rPr>
          <w:t xml:space="preserve">hub.docker.com</w:t>
        </w:r>
      </w:hyperlink>
    </w:p>
    <w:p>
      <w:pPr>
        <w:pStyle w:val="Compact"/>
        <w:numPr>
          <w:ilvl w:val="0"/>
          <w:numId w:val="1013"/>
        </w:numPr>
      </w:pPr>
      <w:r>
        <w:t xml:space="preserve">Docker Overview (architecture du Docker Engine) —</w:t>
      </w:r>
      <w:r>
        <w:t xml:space="preserve"> </w:t>
      </w:r>
      <w:hyperlink r:id="rId65">
        <w:r>
          <w:rPr>
            <w:rStyle w:val="Hyperlink"/>
          </w:rPr>
          <w:t xml:space="preserve">docs.docker.com/get-started/overview</w:t>
        </w:r>
      </w:hyperlink>
    </w:p>
    <w:p>
      <w:pPr>
        <w:pStyle w:val="Compact"/>
        <w:numPr>
          <w:ilvl w:val="0"/>
          <w:numId w:val="1013"/>
        </w:numPr>
      </w:pPr>
      <w:r>
        <w:t xml:space="preserve">Open Container Initiative (standard sur lequel s’appuient les images et runtimes de conteneurs) —</w:t>
      </w:r>
      <w:r>
        <w:t xml:space="preserve"> </w:t>
      </w:r>
      <w:hyperlink r:id="rId66">
        <w:r>
          <w:rPr>
            <w:rStyle w:val="Hyperlink"/>
          </w:rPr>
          <w:t xml:space="preserve">opencontainers.org</w:t>
        </w:r>
      </w:hyperlink>
    </w:p>
    <w:p>
      <w:r>
        <w:pict>
          <v:rect style="width:0;height:1.5pt" o:hralign="center" o:hrstd="t" o:hr="t"/>
        </w:pict>
      </w:r>
    </w:p>
    <w:bookmarkEnd w:id="67"/>
    <w:bookmarkStart w:id="69" w:name="conclusion"/>
    <w:p>
      <w:pPr>
        <w:pStyle w:val="Heading2"/>
      </w:pPr>
      <w:r>
        <w:t xml:space="preserve">Conclusion</w:t>
      </w:r>
    </w:p>
    <w:p>
      <w:pPr>
        <w:pStyle w:val="FirstParagraph"/>
      </w:pPr>
      <w:r>
        <w:t xml:space="preserve">Ce chapitre n’a fait tourner aucun conteneur — et c’est pourtant le chapitre dont dépend la compréhension de tous les suivants. Image, conteneur, Docker Engine, Docker Hub, Dockerfile, volume, réseau : ce vocabulaire de huit notions reviendra sans nouvelle définition dans chacun des 47 chapitres restants. Le chapitre 2 termine la mise en contexte en comparant précisément les conteneurs aux machines virtuelles et à Kubernetes, avant que le chapitre 3 ne mette enfin Docker entre tes mains.</w:t>
      </w:r>
    </w:p>
    <w:p>
      <w:r>
        <w:pict>
          <v:rect style="width:0;height:1.5pt" o:hralign="center" o:hrstd="t" o:hr="t"/>
        </w:pict>
      </w:r>
    </w:p>
    <w:p>
      <w:pPr>
        <w:pStyle w:val="FirstParagraph"/>
      </w:pPr>
      <w:r>
        <w:t xml:space="preserve">⬅️</w:t>
      </w:r>
      <w:r>
        <w:t xml:space="preserve"> </w:t>
      </w:r>
      <w:hyperlink r:id="rId68">
        <w:r>
          <w:rPr>
            <w:rStyle w:val="Hyperlink"/>
          </w:rPr>
          <w:t xml:space="preserve">Plan éditorial</w:t>
        </w:r>
      </w:hyperlink>
      <w:r>
        <w:t xml:space="preserve"> </w:t>
      </w:r>
      <w:r>
        <w:t xml:space="preserve">· ➡️</w:t>
      </w:r>
      <w:r>
        <w:t xml:space="preserve"> </w:t>
      </w:r>
      <w:r>
        <w:rPr>
          <w:b/>
          <w:bCs/>
        </w:rPr>
        <w:t xml:space="preserve">Suite : Chapitre 2 — Conteneur vs machine virtuelle vs Kubernetes</w:t>
      </w:r>
    </w:p>
    <w:bookmarkEnd w:id="69"/>
    <w:bookmarkEnd w:id="70"/>
    <w:bookmarkStart w:id="110" w:name="X1555a61e9af9d8dd38ef524ce75768bb4fcdfc5"/>
    <w:p>
      <w:pPr>
        <w:pStyle w:val="Heading1"/>
      </w:pPr>
      <w:r>
        <w:t xml:space="preserve">Chapitre 2 — Conteneur vs machine virtuelle vs Kubernetes</w:t>
      </w:r>
    </w:p>
    <w:p>
      <w:pPr>
        <w:pStyle w:val="FirstParagraph"/>
      </w:pPr>
      <w:r>
        <w:rPr>
          <w:b/>
          <w:bCs/>
        </w:rPr>
        <w:t xml:space="preserve">Niveau : Débutant absolu</w:t>
      </w:r>
    </w:p>
    <w:p>
      <w:r>
        <w:pict>
          <v:rect style="width:0;height:1.5pt" o:hralign="center" o:hrstd="t" o:hr="t"/>
        </w:pict>
      </w:r>
    </w:p>
    <w:bookmarkStart w:id="71" w:name="introduction-1"/>
    <w:p>
      <w:pPr>
        <w:pStyle w:val="Heading2"/>
      </w:pPr>
      <w:r>
        <w:t xml:space="preserve">Introduction</w:t>
      </w:r>
    </w:p>
    <w:p>
      <w:pPr>
        <w:pStyle w:val="FirstParagraph"/>
      </w:pPr>
      <w:r>
        <w:t xml:space="preserve">Le chapitre 1 a défini ce qu’est un conteneur, en le comparant en passant à une machine virtuelle. Ce chapitre reprend cette comparaison et la pousse jusqu’au bout :</w:t>
      </w:r>
      <w:r>
        <w:t xml:space="preserve"> </w:t>
      </w:r>
      <w:r>
        <w:rPr>
          <w:b/>
          <w:bCs/>
        </w:rPr>
        <w:t xml:space="preserve">pourquoi un conteneur est-il plus léger et plus rapide qu’une VM</w:t>
      </w:r>
      <w:r>
        <w:t xml:space="preserve">,</w:t>
      </w:r>
      <w:r>
        <w:t xml:space="preserve"> </w:t>
      </w:r>
      <w:r>
        <w:rPr>
          <w:b/>
          <w:bCs/>
        </w:rPr>
        <w:t xml:space="preserve">dans quels cas une VM reste malgré tout le bon choix</w:t>
      </w:r>
      <w:r>
        <w:t xml:space="preserve">, et</w:t>
      </w:r>
      <w:r>
        <w:t xml:space="preserve"> </w:t>
      </w:r>
      <w:r>
        <w:rPr>
          <w:b/>
          <w:bCs/>
        </w:rPr>
        <w:t xml:space="preserve">qu’est-ce que Kubernetes</w:t>
      </w:r>
      <w:r>
        <w:t xml:space="preserve">, ce mot que tout développeur croise tôt ou tard sans toujours savoir ce qu’il recouvre exactement.</w:t>
      </w:r>
    </w:p>
    <w:p>
      <w:pPr>
        <w:pStyle w:val="BodyText"/>
      </w:pPr>
      <w:r>
        <w:t xml:space="preserve">Ce chapitre reste, comme le précédent, entièrement conceptuel — aucune commande n’y est tapée. Il pose la dernière pièce de contexte nécessaire avant l’installation réelle de Docker au chapitre 3.</w:t>
      </w:r>
    </w:p>
    <w:p>
      <w:r>
        <w:pict>
          <v:rect style="width:0;height:1.5pt" o:hralign="center" o:hrstd="t" o:hr="t"/>
        </w:pict>
      </w:r>
    </w:p>
    <w:bookmarkEnd w:id="71"/>
    <w:bookmarkStart w:id="72" w:name="objectifs-pédagogiques-1"/>
    <w:p>
      <w:pPr>
        <w:pStyle w:val="Heading2"/>
      </w:pPr>
      <w:r>
        <w:t xml:space="preserve">🎯 Objectifs pédagogiques</w:t>
      </w:r>
    </w:p>
    <w:p>
      <w:pPr>
        <w:pStyle w:val="FirstParagraph"/>
      </w:pPr>
      <w:r>
        <w:t xml:space="preserve">À la fin de ce chapitre, tu sauras :</w:t>
      </w:r>
      <w:r>
        <w:t xml:space="preserve"> </w:t>
      </w:r>
      <w:r>
        <w:t xml:space="preserve">- expliquer la différence structurelle entre une machine virtuelle et un conteneur, au niveau du système d’exploitation ;</w:t>
      </w:r>
      <w:r>
        <w:t xml:space="preserve"> </w:t>
      </w:r>
      <w:r>
        <w:t xml:space="preserve">- justifier pourquoi un conteneur démarre en une fraction de seconde là où une VM prend plusieurs dizaines de secondes ;</w:t>
      </w:r>
      <w:r>
        <w:t xml:space="preserve"> </w:t>
      </w:r>
      <w:r>
        <w:t xml:space="preserve">- expliquer pourquoi plus de conteneurs que de VM peuvent cohabiter sur une même machine physique, à ressources égales ;</w:t>
      </w:r>
      <w:r>
        <w:t xml:space="preserve"> </w:t>
      </w:r>
      <w:r>
        <w:t xml:space="preserve">- citer au moins deux situations où une machine virtuelle reste préférable à un conteneur ;</w:t>
      </w:r>
      <w:r>
        <w:t xml:space="preserve"> </w:t>
      </w:r>
      <w:r>
        <w:t xml:space="preserve">- définir Kubernetes en une phrase et expliquer pourquoi ce manuel ne le couvre pas ;</w:t>
      </w:r>
      <w:r>
        <w:t xml:space="preserve"> </w:t>
      </w:r>
      <w:r>
        <w:t xml:space="preserve">- choisir, face à une situation donnée, entre Docker seul, une VM, ou une orchestration à plus grande échelle.</w:t>
      </w:r>
    </w:p>
    <w:bookmarkEnd w:id="72"/>
    <w:bookmarkStart w:id="73" w:name="prérequis-1"/>
    <w:p>
      <w:pPr>
        <w:pStyle w:val="Heading2"/>
      </w:pPr>
      <w:r>
        <w:t xml:space="preserve">📋 Prérequis</w:t>
      </w:r>
    </w:p>
    <w:p>
      <w:pPr>
        <w:pStyle w:val="FirstParagraph"/>
      </w:pPr>
      <w:r>
        <w:t xml:space="preserve">Chapitre 1 (vocabulaire : image, conteneur, isolation).</w:t>
      </w:r>
    </w:p>
    <w:bookmarkEnd w:id="73"/>
    <w:bookmarkStart w:id="74" w:name="pourquoi-ce-chapitre-est-important-1"/>
    <w:p>
      <w:pPr>
        <w:pStyle w:val="Heading2"/>
      </w:pPr>
      <w:r>
        <w:t xml:space="preserve">Pourquoi ce chapitre est important</w:t>
      </w:r>
    </w:p>
    <w:p>
      <w:pPr>
        <w:pStyle w:val="FirstParagraph"/>
      </w:pPr>
      <w:r>
        <w:t xml:space="preserve">Un débutant expose vite une confusion typique : penser qu’un conteneur</w:t>
      </w:r>
      <w:r>
        <w:t xml:space="preserve"> </w:t>
      </w:r>
      <w:r>
        <w:t xml:space="preserve">“est”</w:t>
      </w:r>
      <w:r>
        <w:t xml:space="preserve"> </w:t>
      </w:r>
      <w:r>
        <w:t xml:space="preserve">une petite machine virtuelle, ou à l’inverse ignorer complètement pourquoi tout le monde ne migre pas vers Kubernetes puisque</w:t>
      </w:r>
      <w:r>
        <w:t xml:space="preserve"> </w:t>
      </w:r>
      <w:r>
        <w:t xml:space="preserve">“c’est ce qu’utilisent les grandes entreprises”</w:t>
      </w:r>
      <w:r>
        <w:t xml:space="preserve">. Ce chapitre évite les deux excès : comprendre</w:t>
      </w:r>
      <w:r>
        <w:t xml:space="preserve"> </w:t>
      </w:r>
      <w:r>
        <w:rPr>
          <w:i/>
          <w:iCs/>
        </w:rPr>
        <w:t xml:space="preserve">techniquement</w:t>
      </w:r>
      <w:r>
        <w:t xml:space="preserve"> </w:t>
      </w:r>
      <w:r>
        <w:t xml:space="preserve">pourquoi un conteneur est différent d’une VM (pas juste</w:t>
      </w:r>
      <w:r>
        <w:t xml:space="preserve"> </w:t>
      </w:r>
      <w:r>
        <w:t xml:space="preserve">“plus petit”</w:t>
      </w:r>
      <w:r>
        <w:t xml:space="preserve">), et comprendre que Kubernetes répond à un problème d’échelle que la quasi-totalité des projets, y compris en production, n’atteint jamais.</w:t>
      </w:r>
    </w:p>
    <w:p>
      <w:r>
        <w:pict>
          <v:rect style="width:0;height:1.5pt" o:hralign="center" o:hrstd="t" o:hr="t"/>
        </w:pict>
      </w:r>
    </w:p>
    <w:bookmarkEnd w:id="74"/>
    <w:bookmarkStart w:id="75" w:name="concepts-fondamentaux-1"/>
    <w:p>
      <w:pPr>
        <w:pStyle w:val="Heading2"/>
      </w:pPr>
      <w:r>
        <w:t xml:space="preserve">Concepts fondamentaux</w:t>
      </w:r>
    </w:p>
    <w:p>
      <w:pPr>
        <w:pStyle w:val="Compact"/>
        <w:numPr>
          <w:ilvl w:val="0"/>
          <w:numId w:val="1014"/>
        </w:numPr>
      </w:pPr>
      <w:r>
        <w:rPr>
          <w:b/>
          <w:bCs/>
        </w:rPr>
        <w:t xml:space="preserve">Anatomie d’une VM</w:t>
      </w:r>
      <w:r>
        <w:t xml:space="preserve"> </w:t>
      </w:r>
      <w:r>
        <w:t xml:space="preserve">— un ordinateur simulé en entier, avec son propre système d’exploitation.</w:t>
      </w:r>
    </w:p>
    <w:p>
      <w:pPr>
        <w:pStyle w:val="Compact"/>
        <w:numPr>
          <w:ilvl w:val="0"/>
          <w:numId w:val="1014"/>
        </w:numPr>
      </w:pPr>
      <w:r>
        <w:rPr>
          <w:b/>
          <w:bCs/>
        </w:rPr>
        <w:t xml:space="preserve">Anatomie d’un conteneur</w:t>
      </w:r>
      <w:r>
        <w:t xml:space="preserve"> </w:t>
      </w:r>
      <w:r>
        <w:t xml:space="preserve">— un processus isolé, qui partage le noyau du système hôte.</w:t>
      </w:r>
    </w:p>
    <w:p>
      <w:pPr>
        <w:pStyle w:val="Compact"/>
        <w:numPr>
          <w:ilvl w:val="0"/>
          <w:numId w:val="1014"/>
        </w:numPr>
      </w:pPr>
      <w:r>
        <w:rPr>
          <w:b/>
          <w:bCs/>
        </w:rPr>
        <w:t xml:space="preserve">Conséquences pratiques</w:t>
      </w:r>
      <w:r>
        <w:t xml:space="preserve"> </w:t>
      </w:r>
      <w:r>
        <w:t xml:space="preserve">— légèreté, vitesse de démarrage, densité.</w:t>
      </w:r>
    </w:p>
    <w:p>
      <w:pPr>
        <w:pStyle w:val="Compact"/>
        <w:numPr>
          <w:ilvl w:val="0"/>
          <w:numId w:val="1014"/>
        </w:numPr>
      </w:pPr>
      <w:r>
        <w:rPr>
          <w:b/>
          <w:bCs/>
        </w:rPr>
        <w:t xml:space="preserve">Les limites réelles des conteneurs</w:t>
      </w:r>
      <w:r>
        <w:t xml:space="preserve"> </w:t>
      </w:r>
      <w:r>
        <w:t xml:space="preserve">— les cas où une VM reste le bon choix.</w:t>
      </w:r>
    </w:p>
    <w:p>
      <w:pPr>
        <w:pStyle w:val="Compact"/>
        <w:numPr>
          <w:ilvl w:val="0"/>
          <w:numId w:val="1014"/>
        </w:numPr>
      </w:pPr>
      <w:r>
        <w:rPr>
          <w:b/>
          <w:bCs/>
        </w:rPr>
        <w:t xml:space="preserve">Kubernetes</w:t>
      </w:r>
      <w:r>
        <w:t xml:space="preserve"> </w:t>
      </w:r>
      <w:r>
        <w:t xml:space="preserve">— ce que c’est, et pourquoi ce n’est pas le sujet de ce manuel.</w:t>
      </w:r>
    </w:p>
    <w:p>
      <w:pPr>
        <w:pStyle w:val="Compact"/>
        <w:numPr>
          <w:ilvl w:val="0"/>
          <w:numId w:val="1014"/>
        </w:numPr>
      </w:pPr>
      <w:r>
        <w:rPr>
          <w:b/>
          <w:bCs/>
        </w:rPr>
        <w:t xml:space="preserve">Grille de décision</w:t>
      </w:r>
      <w:r>
        <w:t xml:space="preserve"> </w:t>
      </w:r>
      <w:r>
        <w:t xml:space="preserve">— quoi choisir, face à un projet donné.</w:t>
      </w:r>
    </w:p>
    <w:p>
      <w:r>
        <w:pict>
          <v:rect style="width:0;height:1.5pt" o:hralign="center" o:hrstd="t" o:hr="t"/>
        </w:pict>
      </w:r>
    </w:p>
    <w:bookmarkEnd w:id="75"/>
    <w:bookmarkStart w:id="91" w:name="explications-détaillées-1"/>
    <w:p>
      <w:pPr>
        <w:pStyle w:val="Heading2"/>
      </w:pPr>
      <w:r>
        <w:t xml:space="preserve">Explications détaillées</w:t>
      </w:r>
    </w:p>
    <w:bookmarkStart w:id="79" w:name="anatomie-dune-machine-virtuelle"/>
    <w:p>
      <w:pPr>
        <w:pStyle w:val="Heading3"/>
      </w:pPr>
      <w:r>
        <w:t xml:space="preserve">2.1 Anatomie d’une machine virtuelle</w:t>
      </w:r>
    </w:p>
    <w:p>
      <w:pPr>
        <w:pStyle w:val="FirstParagraph"/>
      </w:pPr>
      <w:r>
        <w:t xml:space="preserve">Une</w:t>
      </w:r>
      <w:r>
        <w:t xml:space="preserve"> </w:t>
      </w:r>
      <w:r>
        <w:rPr>
          <w:b/>
          <w:bCs/>
        </w:rPr>
        <w:t xml:space="preserve">machine virtuelle (VM)</w:t>
      </w:r>
      <w:r>
        <w:t xml:space="preserve"> </w:t>
      </w:r>
      <w:r>
        <w:t xml:space="preserve">simule un ordinateur complet à l’intérieur d’un autre ordinateur. Un logiciel appelé</w:t>
      </w:r>
      <w:r>
        <w:t xml:space="preserve"> </w:t>
      </w:r>
      <w:r>
        <w:rPr>
          <w:b/>
          <w:bCs/>
        </w:rPr>
        <w:t xml:space="preserve">hyperviseur</w:t>
      </w:r>
      <w:r>
        <w:t xml:space="preserve"> </w:t>
      </w:r>
      <w:r>
        <w:t xml:space="preserve">(VMware, Hyper-V, VirtualBox, KVM…) alloue à chaque VM une part de CPU, de RAM et de disque, et y installe un</w:t>
      </w:r>
      <w:r>
        <w:t xml:space="preserve"> </w:t>
      </w:r>
      <w:r>
        <w:rPr>
          <w:b/>
          <w:bCs/>
        </w:rPr>
        <w:t xml:space="preserve">système d’exploitation invité complet et indépendant</w:t>
      </w:r>
      <w:r>
        <w:t xml:space="preserve"> </w:t>
      </w:r>
      <w:r>
        <w:t xml:space="preserve">— avec son propre noyau, ses propres pilotes, ses propres processus système, totalement distinct du système d’exploitation de la machine physique (l’</w:t>
      </w:r>
      <w:r>
        <w:rPr>
          <w:b/>
          <w:bCs/>
        </w:rPr>
        <w:t xml:space="preserve">hôte</w:t>
      </w:r>
      <w:r>
        <w:t xml:space="preserve">) qui l’héberge.</w:t>
      </w:r>
    </w:p>
    <w:p>
      <w:pPr>
        <w:pStyle w:val="BodyText"/>
      </w:pPr>
      <w:r>
        <w:drawing>
          <wp:inline>
            <wp:extent cx="5334000" cy="3968367"/>
            <wp:effectExtent b="0" l="0" r="0" t="0"/>
            <wp:docPr descr="Diagramme" title="" id="77" name="Picture"/>
            <a:graphic>
              <a:graphicData uri="http://schemas.openxmlformats.org/drawingml/2006/picture">
                <pic:pic>
                  <pic:nvPicPr>
                    <pic:cNvPr descr="C:/Users/ingja/Desktop/jarvis-starter-kit/livrables/formations/manuel-docker/assets/diagrams/d-02-conteneur-vs-machine-virtuelle-vs-kubernetes-diagramme-1.png" id="78" name="Picture"/>
                    <pic:cNvPicPr>
                      <a:picLocks noChangeArrowheads="1" noChangeAspect="1"/>
                    </pic:cNvPicPr>
                  </pic:nvPicPr>
                  <pic:blipFill>
                    <a:blip r:embed="rId76"/>
                    <a:stretch>
                      <a:fillRect/>
                    </a:stretch>
                  </pic:blipFill>
                  <pic:spPr bwMode="auto">
                    <a:xfrm>
                      <a:off x="0" y="0"/>
                      <a:ext cx="5334000" cy="3968367"/>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chaque VM embarque son propre système d’exploitation complet, du noyau jusqu’aux services système, indépendamment de ce qui tourne sur la machine physique ou dans les autres VM. C’est cette indépendance totale qui garantit une isolation très forte — mais qui a un coût, développé en 2.3.</w:t>
      </w:r>
    </w:p>
    <w:p>
      <w:pPr>
        <w:pStyle w:val="BlockText"/>
      </w:pPr>
      <w:r>
        <w:t xml:space="preserve">💡</w:t>
      </w:r>
      <w:r>
        <w:t xml:space="preserve"> </w:t>
      </w:r>
      <w:r>
        <w:rPr>
          <w:b/>
          <w:bCs/>
        </w:rPr>
        <w:t xml:space="preserve">Analogie</w:t>
      </w:r>
      <w:r>
        <w:t xml:space="preserve"> </w:t>
      </w:r>
      <w:r>
        <w:t xml:space="preserve">— Une VM, c’est une maison individuelle entièrement autonome construite à l’intérieur d’un immense hangar : elle a ses propres fondations, ses propres murs porteurs, sa propre installation électrique, indépendante des autres maisons du hangar. Robuste et totalement indépendante, mais longue à construire et gourmande en matériaux.</w:t>
      </w:r>
    </w:p>
    <w:bookmarkEnd w:id="79"/>
    <w:bookmarkStart w:id="83" w:name="X8f4b600ddf994241efc9a43fd8239556bb7a400"/>
    <w:p>
      <w:pPr>
        <w:pStyle w:val="Heading3"/>
      </w:pPr>
      <w:r>
        <w:t xml:space="preserve">2.2 Anatomie d’un conteneur (rappel et approfondissement)</w:t>
      </w:r>
    </w:p>
    <w:p>
      <w:pPr>
        <w:pStyle w:val="FirstParagraph"/>
      </w:pPr>
      <w:r>
        <w:t xml:space="preserve">Un</w:t>
      </w:r>
      <w:r>
        <w:t xml:space="preserve"> </w:t>
      </w:r>
      <w:r>
        <w:rPr>
          <w:b/>
          <w:bCs/>
        </w:rPr>
        <w:t xml:space="preserve">conteneur</w:t>
      </w:r>
      <w:r>
        <w:t xml:space="preserve">, à l’inverse, ne simule aucun système d’exploitation. Il</w:t>
      </w:r>
      <w:r>
        <w:t xml:space="preserve"> </w:t>
      </w:r>
      <w:r>
        <w:rPr>
          <w:b/>
          <w:bCs/>
        </w:rPr>
        <w:t xml:space="preserve">partage le noyau (kernel) du système hôte</w:t>
      </w:r>
      <w:r>
        <w:t xml:space="preserve"> </w:t>
      </w:r>
      <w:r>
        <w:t xml:space="preserve">et n’embarque, dans son image, que ce qui est strictement nécessaire à l’application : ses dépendances, ses bibliothèques, éventuellement quelques utilitaires — jamais un noyau ni des pilotes matériels.</w:t>
      </w:r>
    </w:p>
    <w:p>
      <w:pPr>
        <w:pStyle w:val="BodyText"/>
      </w:pPr>
      <w:r>
        <w:drawing>
          <wp:inline>
            <wp:extent cx="5334000" cy="3004391"/>
            <wp:effectExtent b="0" l="0" r="0" t="0"/>
            <wp:docPr descr="Diagramme" title="" id="81" name="Picture"/>
            <a:graphic>
              <a:graphicData uri="http://schemas.openxmlformats.org/drawingml/2006/picture">
                <pic:pic>
                  <pic:nvPicPr>
                    <pic:cNvPr descr="C:/Users/ingja/Desktop/jarvis-starter-kit/livrables/formations/manuel-docker/assets/diagrams/d-02-conteneur-vs-machine-virtuelle-vs-kubernetes-diagramme-2.png" id="82" name="Picture"/>
                    <pic:cNvPicPr>
                      <a:picLocks noChangeArrowheads="1" noChangeAspect="1"/>
                    </pic:cNvPicPr>
                  </pic:nvPicPr>
                  <pic:blipFill>
                    <a:blip r:embed="rId80"/>
                    <a:stretch>
                      <a:fillRect/>
                    </a:stretch>
                  </pic:blipFill>
                  <pic:spPr bwMode="auto">
                    <a:xfrm>
                      <a:off x="0" y="0"/>
                      <a:ext cx="5334000" cy="3004391"/>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contrairement au schéma des VM, il n’existe ici</w:t>
      </w:r>
      <w:r>
        <w:t xml:space="preserve"> </w:t>
      </w:r>
      <w:r>
        <w:rPr>
          <w:b/>
          <w:bCs/>
        </w:rPr>
        <w:t xml:space="preserve">qu’un seul noyau</w:t>
      </w:r>
      <w:r>
        <w:t xml:space="preserve">, celui de la machine hôte, partagé par tous les conteneurs. Chaque conteneur reste isolé des autres (namespaces, cgroups — mentionnés au chapitre 1), mais cette isolation se fait</w:t>
      </w:r>
      <w:r>
        <w:t xml:space="preserve"> </w:t>
      </w:r>
      <w:r>
        <w:rPr>
          <w:b/>
          <w:bCs/>
        </w:rPr>
        <w:t xml:space="preserve">au-dessus</w:t>
      </w:r>
      <w:r>
        <w:t xml:space="preserve"> </w:t>
      </w:r>
      <w:r>
        <w:t xml:space="preserve">d’un noyau commun, pas en dupliquant un système d’exploitation entier par conteneur.</w:t>
      </w:r>
    </w:p>
    <w:p>
      <w:pPr>
        <w:pStyle w:val="BlockText"/>
      </w:pPr>
      <w:r>
        <w:t xml:space="preserve">💡</w:t>
      </w:r>
      <w:r>
        <w:t xml:space="preserve"> </w:t>
      </w:r>
      <w:r>
        <w:rPr>
          <w:b/>
          <w:bCs/>
        </w:rPr>
        <w:t xml:space="preserve">Analogie</w:t>
      </w:r>
      <w:r>
        <w:t xml:space="preserve"> </w:t>
      </w:r>
      <w:r>
        <w:t xml:space="preserve">— Reprenons le hangar. Un conteneur, ce sont des appartements dans un immeuble déjà construit : les fondations, la structure et les réseaux électriques/eau (le noyau) sont</w:t>
      </w:r>
      <w:r>
        <w:t xml:space="preserve"> </w:t>
      </w:r>
      <w:r>
        <w:rPr>
          <w:b/>
          <w:bCs/>
        </w:rPr>
        <w:t xml:space="preserve">déjà là, partagés</w:t>
      </w:r>
      <w:r>
        <w:t xml:space="preserve">, et chaque appartement (conteneur) ne construit que ses propres cloisons intérieures et son propre mobilier (l’application et ses dépendances). Beaucoup plus rapide à aménager qu’une maison individuelle entière — mais impossible si les appartements ont besoin de fondations radicalement incompatibles entre elles (2.4).</w:t>
      </w:r>
    </w:p>
    <w:p>
      <w:pPr>
        <w:pStyle w:val="BlockText"/>
      </w:pPr>
      <w:r>
        <w:t xml:space="preserve">⚠️</w:t>
      </w:r>
      <w:r>
        <w:t xml:space="preserve"> </w:t>
      </w:r>
      <w:r>
        <w:rPr>
          <w:b/>
          <w:bCs/>
        </w:rPr>
        <w:t xml:space="preserve">Attention</w:t>
      </w:r>
      <w:r>
        <w:t xml:space="preserve"> </w:t>
      </w:r>
      <w:r>
        <w:t xml:space="preserve">— Cette dépendance au noyau de l’hôte explique une contrainte réelle : une image Docker construite pour Linux ne peut pas, en principe, tourner nativement sur un noyau Windows, et inversement. Sur Windows et macOS, Docker Desktop contourne cette limite en faisant tourner une</w:t>
      </w:r>
      <w:r>
        <w:t xml:space="preserve"> </w:t>
      </w:r>
      <w:r>
        <w:rPr>
          <w:b/>
          <w:bCs/>
        </w:rPr>
        <w:t xml:space="preserve">petite VM Linux en arrière-plan</w:t>
      </w:r>
      <w:r>
        <w:t xml:space="preserve">, invisible en usage courant, dans laquelle les conteneurs Linux s’exécutent réellement. Ce détail devient concret dès le chapitre 3 (installation) et n’a aucune conséquence pratique pour ce manuel — mais il explique pourquoi Docker Desktop sur Windows a besoin de WSL 2.</w:t>
      </w:r>
    </w:p>
    <w:bookmarkEnd w:id="83"/>
    <w:bookmarkStart w:id="84" w:name="Xed91b0bb9543a83951cae58c735bb3f0ad750ef"/>
    <w:p>
      <w:pPr>
        <w:pStyle w:val="Heading3"/>
      </w:pPr>
      <w:r>
        <w:t xml:space="preserve">2.3 Conséquences pratiques : légèreté, vitesse, densité</w:t>
      </w:r>
    </w:p>
    <w:p>
      <w:pPr>
        <w:pStyle w:val="FirstParagraph"/>
      </w:pPr>
      <w:r>
        <w:t xml:space="preserve">Cette différence structurelle (dupliquer un système d’exploitation entier vs partager un seul noyau) a trois conséquences mesurables et très concrètes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Machine virtuelle</w:t>
            </w:r>
          </w:p>
        </w:tc>
        <w:tc>
          <w:tcPr/>
          <w:p>
            <w:pPr>
              <w:pStyle w:val="Compact"/>
            </w:pPr>
            <w:r>
              <w:t xml:space="preserve">Conteneur</w:t>
            </w:r>
          </w:p>
        </w:tc>
      </w:tr>
      <w:tr>
        <w:tc>
          <w:tcPr/>
          <w:p>
            <w:pPr>
              <w:pStyle w:val="Compact"/>
            </w:pPr>
            <w:r>
              <w:t xml:space="preserve">Ce qu’elle embarque</w:t>
            </w:r>
          </w:p>
        </w:tc>
        <w:tc>
          <w:tcPr/>
          <w:p>
            <w:pPr>
              <w:pStyle w:val="Compact"/>
            </w:pPr>
            <w:r>
              <w:t xml:space="preserve">Un système d’exploitation invité complet</w:t>
            </w:r>
          </w:p>
        </w:tc>
        <w:tc>
          <w:tcPr/>
          <w:p>
            <w:pPr>
              <w:pStyle w:val="Compact"/>
            </w:pPr>
            <w:r>
              <w:t xml:space="preserve">Seulement l’application et ses dépendances</w:t>
            </w:r>
          </w:p>
        </w:tc>
      </w:tr>
      <w:tr>
        <w:tc>
          <w:tcPr/>
          <w:p>
            <w:pPr>
              <w:pStyle w:val="Compact"/>
            </w:pPr>
            <w:r>
              <w:t xml:space="preserve">Taille typique</w:t>
            </w:r>
          </w:p>
        </w:tc>
        <w:tc>
          <w:tcPr/>
          <w:p>
            <w:pPr>
              <w:pStyle w:val="Compact"/>
            </w:pPr>
            <w:r>
              <w:t xml:space="preserve">Plusieurs gigaoctets</w:t>
            </w:r>
          </w:p>
        </w:tc>
        <w:tc>
          <w:tcPr/>
          <w:p>
            <w:pPr>
              <w:pStyle w:val="Compact"/>
            </w:pPr>
            <w:r>
              <w:t xml:space="preserve">Souvent quelques dizaines à quelques centaines de mégaoctets</w:t>
            </w:r>
          </w:p>
        </w:tc>
      </w:tr>
      <w:tr>
        <w:tc>
          <w:tcPr/>
          <w:p>
            <w:pPr>
              <w:pStyle w:val="Compact"/>
            </w:pPr>
            <w:r>
              <w:t xml:space="preserve">Temps de démarrage</w:t>
            </w:r>
          </w:p>
        </w:tc>
        <w:tc>
          <w:tcPr/>
          <w:p>
            <w:pPr>
              <w:pStyle w:val="Compact"/>
            </w:pPr>
            <w:r>
              <w:t xml:space="preserve">Dizaines de secondes à quelques minutes (démarrage d’un OS complet)</w:t>
            </w:r>
          </w:p>
        </w:tc>
        <w:tc>
          <w:tcPr/>
          <w:p>
            <w:pPr>
              <w:pStyle w:val="Compact"/>
            </w:pPr>
            <w:r>
              <w:t xml:space="preserve">Une fraction de seconde à quelques secondes (démarrage d’un simple processus)</w:t>
            </w:r>
          </w:p>
        </w:tc>
      </w:tr>
      <w:tr>
        <w:tc>
          <w:tcPr/>
          <w:p>
            <w:pPr>
              <w:pStyle w:val="Compact"/>
            </w:pPr>
            <w:r>
              <w:t xml:space="preserve">Isolation</w:t>
            </w:r>
          </w:p>
        </w:tc>
        <w:tc>
          <w:tcPr/>
          <w:p>
            <w:pPr>
              <w:pStyle w:val="Compact"/>
            </w:pPr>
            <w:r>
              <w:t xml:space="preserve">Très forte (noyau totalement séparé)</w:t>
            </w:r>
          </w:p>
        </w:tc>
        <w:tc>
          <w:tcPr/>
          <w:p>
            <w:pPr>
              <w:pStyle w:val="Compact"/>
            </w:pPr>
            <w:r>
              <w:t xml:space="preserve">Forte, mais s’appuie sur un noyau partagé</w:t>
            </w:r>
          </w:p>
        </w:tc>
      </w:tr>
      <w:tr>
        <w:tc>
          <w:tcPr/>
          <w:p>
            <w:pPr>
              <w:pStyle w:val="Compact"/>
            </w:pPr>
            <w:r>
              <w:t xml:space="preserve">Densité (combien sur une même machine)</w:t>
            </w:r>
          </w:p>
        </w:tc>
        <w:tc>
          <w:tcPr/>
          <w:p>
            <w:pPr>
              <w:pStyle w:val="Compact"/>
            </w:pPr>
            <w:r>
              <w:t xml:space="preserve">Quelques dizaines, limitées par la RAM que chaque OS invité consomme rien que pour exister</w:t>
            </w:r>
          </w:p>
        </w:tc>
        <w:tc>
          <w:tcPr/>
          <w:p>
            <w:pPr>
              <w:pStyle w:val="Compact"/>
            </w:pPr>
            <w:r>
              <w:t xml:space="preserve">Souvent des centaines, chaque conteneur ne consommant que ce que son application utilise réellement</w:t>
            </w:r>
          </w:p>
        </w:tc>
      </w:tr>
      <w:tr>
        <w:tc>
          <w:tcPr/>
          <w:p>
            <w:pPr>
              <w:pStyle w:val="Compact"/>
            </w:pPr>
            <w:r>
              <w:t xml:space="preserve">Portabilité entre systèmes hôtes</w:t>
            </w:r>
          </w:p>
        </w:tc>
        <w:tc>
          <w:tcPr/>
          <w:p>
            <w:pPr>
              <w:pStyle w:val="Compact"/>
            </w:pPr>
            <w:r>
              <w:t xml:space="preserve">Dépend de l’hyperviseur et du format de disque virtuel</w:t>
            </w:r>
          </w:p>
        </w:tc>
        <w:tc>
          <w:tcPr/>
          <w:p>
            <w:pPr>
              <w:pStyle w:val="Compact"/>
            </w:pPr>
            <w:r>
              <w:t xml:space="preserve">Dépend de l’architecture CPU et du type de noyau (Linux/Windows), pas de l’hyperviseur</w:t>
            </w:r>
          </w:p>
        </w:tc>
      </w:tr>
    </w:tbl>
    <w:p>
      <w:pPr>
        <w:pStyle w:val="BlockText"/>
      </w:pPr>
      <w:r>
        <w:t xml:space="preserve">📌</w:t>
      </w:r>
      <w:r>
        <w:t xml:space="preserve"> </w:t>
      </w:r>
      <w:r>
        <w:rPr>
          <w:b/>
          <w:bCs/>
        </w:rPr>
        <w:t xml:space="preserve">À retenir</w:t>
      </w:r>
      <w:r>
        <w:t xml:space="preserve"> </w:t>
      </w:r>
      <w:r>
        <w:t xml:space="preserve">— Un conteneur n’est pas</w:t>
      </w:r>
      <w:r>
        <w:t xml:space="preserve"> </w:t>
      </w:r>
      <w:r>
        <w:t xml:space="preserve">“une VM en plus petit”</w:t>
      </w:r>
      <w:r>
        <w:t xml:space="preserve"> </w:t>
      </w:r>
      <w:r>
        <w:t xml:space="preserve">par accident de conception : il est structurellement plus léger parce qu’il</w:t>
      </w:r>
      <w:r>
        <w:t xml:space="preserve"> </w:t>
      </w:r>
      <w:r>
        <w:rPr>
          <w:b/>
          <w:bCs/>
        </w:rPr>
        <w:t xml:space="preserve">ne duplique jamais</w:t>
      </w:r>
      <w:r>
        <w:t xml:space="preserve"> </w:t>
      </w:r>
      <w:r>
        <w:t xml:space="preserve">ce que le noyau de l’hôte fournit déjà. C’est la cause racine de tous les chiffres du tableau ci-dessus, pas une simple optimisation marketing.</w:t>
      </w:r>
    </w:p>
    <w:p>
      <w:pPr>
        <w:pStyle w:val="FirstParagraph"/>
      </w:pPr>
      <w:r>
        <w:rPr>
          <w:b/>
          <w:bCs/>
        </w:rPr>
        <w:t xml:space="preserve">Impact concret pour ce manuel</w:t>
      </w:r>
      <w:r>
        <w:t xml:space="preserve"> </w:t>
      </w:r>
      <w:r>
        <w:t xml:space="preserve">: c’est précisément cette légèreté qui permet, dès le chapitre 13 (premier projet Compose), de faire tourner simultanément un frontend, un backend et une base de données sur un simple PC de développement, sans effort notable — un scénario qui aurait exigé trois VM complètes, largement plus lourd à faire tourner sur une machine de développement standard.</w:t>
      </w:r>
    </w:p>
    <w:bookmarkEnd w:id="84"/>
    <w:bookmarkStart w:id="85" w:name="X0101639ba4555e494f03af04d5195527b25bd1a"/>
    <w:p>
      <w:pPr>
        <w:pStyle w:val="Heading3"/>
      </w:pPr>
      <w:r>
        <w:t xml:space="preserve">2.4 Ce qu’un conteneur ne fait pas mieux qu’une VM</w:t>
      </w:r>
    </w:p>
    <w:p>
      <w:pPr>
        <w:pStyle w:val="FirstParagraph"/>
      </w:pPr>
      <w:r>
        <w:t xml:space="preserve">Il serait trompeur de présenter les conteneurs comme supérieurs aux VM en toutes circonstances. Trois limites réelles :</w:t>
      </w:r>
    </w:p>
    <w:p>
      <w:pPr>
        <w:pStyle w:val="BodyText"/>
      </w:pPr>
      <w:r>
        <w:rPr>
          <w:b/>
          <w:bCs/>
        </w:rPr>
        <w:t xml:space="preserve">Isolation plus forte requise.</w:t>
      </w:r>
      <w:r>
        <w:t xml:space="preserve"> </w:t>
      </w:r>
      <w:r>
        <w:t xml:space="preserve">Parce qu’ils partagent le noyau de l’hôte, des conteneurs offrent une isolation légèrement moins étanche qu’une VM sur le papier — une faille très grave dans le noyau partagé pourrait, en théorie, affecter tous les conteneurs qui tournent dessus. C’est pourquoi certains environnements très sensibles (hébergement multi-clients non fiables, par exemple) préfèrent des VM, ou des VM légères spécialisées (comme Firecracker, utilisé par AWS Lambda — hors périmètre de ce manuel).</w:t>
      </w:r>
    </w:p>
    <w:p>
      <w:pPr>
        <w:pStyle w:val="BodyText"/>
      </w:pPr>
      <w:r>
        <w:rPr>
          <w:b/>
          <w:bCs/>
        </w:rPr>
        <w:t xml:space="preserve">Systèmes d’exploitation incompatibles.</w:t>
      </w:r>
      <w:r>
        <w:t xml:space="preserve"> </w:t>
      </w:r>
      <w:r>
        <w:t xml:space="preserve">Un conteneur Linux a besoin d’un noyau Linux pour tourner. Si un projet a réellement besoin de faire cohabiter, sur une même machine physique, un système Windows complet et un système Linux complet (pas seulement une application Windows conteneurisée), une VM reste la seule option — les conteneurs ne</w:t>
      </w:r>
      <w:r>
        <w:t xml:space="preserve"> </w:t>
      </w:r>
      <w:r>
        <w:t xml:space="preserve">“traversent”</w:t>
      </w:r>
      <w:r>
        <w:t xml:space="preserve"> </w:t>
      </w:r>
      <w:r>
        <w:t xml:space="preserve">jamais la frontière entre familles de noyaux.</w:t>
      </w:r>
    </w:p>
    <w:p>
      <w:pPr>
        <w:pStyle w:val="BodyText"/>
      </w:pPr>
      <w:r>
        <w:rPr>
          <w:b/>
          <w:bCs/>
        </w:rPr>
        <w:t xml:space="preserve">Applications avec interface graphique lourde ou matériel spécifique.</w:t>
      </w:r>
      <w:r>
        <w:t xml:space="preserve"> </w:t>
      </w:r>
      <w:r>
        <w:t xml:space="preserve">Un conteneur convient parfaitement à un serveur web, une API, une base de données — des programmes qui tournent</w:t>
      </w:r>
      <w:r>
        <w:t xml:space="preserve"> </w:t>
      </w:r>
      <w:r>
        <w:t xml:space="preserve">“en ligne de commande”</w:t>
      </w:r>
      <w:r>
        <w:t xml:space="preserve">, sans écran. Une application qui a besoin d’un accès direct et complet au matériel graphique (un poste de travail virtuel complet, par exemple) reste un cas d’usage plus naturel pour une VM.</w:t>
      </w:r>
    </w:p>
    <w:p>
      <w:pPr>
        <w:pStyle w:val="BlockText"/>
      </w:pPr>
      <w:r>
        <w:t xml:space="preserve">⚠️</w:t>
      </w:r>
      <w:r>
        <w:t xml:space="preserve"> </w:t>
      </w:r>
      <w:r>
        <w:rPr>
          <w:b/>
          <w:bCs/>
        </w:rPr>
        <w:t xml:space="preserve">Attention</w:t>
      </w:r>
      <w:r>
        <w:t xml:space="preserve"> </w:t>
      </w:r>
      <w:r>
        <w:t xml:space="preserve">— Ces limites ne concernent presque jamais les applications web (frontend, backend, base de données) qui sont le sujet de ce manuel. Elles sont mentionnées ici pour éviter de présenter Docker comme une solution universelle — ce serait aussi trompeur que l’inverse.</w:t>
      </w:r>
    </w:p>
    <w:bookmarkEnd w:id="85"/>
    <w:bookmarkStart w:id="86" w:name="kubernetes-en-une-définition"/>
    <w:p>
      <w:pPr>
        <w:pStyle w:val="Heading3"/>
      </w:pPr>
      <w:r>
        <w:t xml:space="preserve">2.5 Kubernetes, en une définition</w:t>
      </w:r>
    </w:p>
    <w:p>
      <w:pPr>
        <w:pStyle w:val="FirstParagraph"/>
      </w:pPr>
      <w:r>
        <w:rPr>
          <w:b/>
          <w:bCs/>
        </w:rPr>
        <w:t xml:space="preserve">Kubernetes</w:t>
      </w:r>
      <w:r>
        <w:t xml:space="preserve"> </w:t>
      </w:r>
      <w:r>
        <w:t xml:space="preserve">(souvent abrégé</w:t>
      </w:r>
      <w:r>
        <w:t xml:space="preserve"> </w:t>
      </w:r>
      <w:r>
        <w:rPr>
          <w:b/>
          <w:bCs/>
        </w:rPr>
        <w:t xml:space="preserve">K8s</w:t>
      </w:r>
      <w:r>
        <w:t xml:space="preserve">) est un logiciel d’</w:t>
      </w:r>
      <w:r>
        <w:rPr>
          <w:b/>
          <w:bCs/>
        </w:rPr>
        <w:t xml:space="preserve">orchestration de conteneurs à grande échelle</w:t>
      </w:r>
      <w:r>
        <w:t xml:space="preserve"> </w:t>
      </w:r>
      <w:r>
        <w:t xml:space="preserve">: il gère automatiquement le déploiement, la mise à l’échelle, la répartition de charge et la résilience de très nombreux conteneurs répartis sur</w:t>
      </w:r>
      <w:r>
        <w:t xml:space="preserve"> </w:t>
      </w:r>
      <w:r>
        <w:rPr>
          <w:b/>
          <w:bCs/>
        </w:rPr>
        <w:t xml:space="preserve">plusieurs machines physiques</w:t>
      </w:r>
      <w:r>
        <w:t xml:space="preserve">.</w:t>
      </w:r>
    </w:p>
    <w:p>
      <w:pPr>
        <w:pStyle w:val="BlockText"/>
      </w:pPr>
      <w:r>
        <w:t xml:space="preserve">💡</w:t>
      </w:r>
      <w:r>
        <w:t xml:space="preserve"> </w:t>
      </w:r>
      <w:r>
        <w:rPr>
          <w:b/>
          <w:bCs/>
        </w:rPr>
        <w:t xml:space="preserve">Analogie</w:t>
      </w:r>
      <w:r>
        <w:t xml:space="preserve"> </w:t>
      </w:r>
      <w:r>
        <w:t xml:space="preserve">— Si Docker Compose (Partie III de ce manuel) est un petit restaurant familial où le chef connaît et gère personnellement chaque poste de cuisine, Kubernetes est la direction des opérations d’une chaîne de restaurants à travers tout un pays : elle décide automatiquement combien de cuisines ouvrir selon l’affluence, redirige les commandes vers un autre restaurant si l’un ferme brutalement, et remplace un poste de cuisine défaillant sans jamais interrompre le service perçu par le client.</w:t>
      </w:r>
    </w:p>
    <w:p>
      <w:pPr>
        <w:pStyle w:val="FirstParagraph"/>
      </w:pPr>
      <w:r>
        <w:t xml:space="preserve">Ce que Kubernetes ajoute par rapport à Docker seul ou Docker Compose :</w:t>
      </w:r>
      <w:r>
        <w:t xml:space="preserve"> </w:t>
      </w:r>
      <w:r>
        <w:t xml:space="preserve">- répartir des conteneurs sur</w:t>
      </w:r>
      <w:r>
        <w:t xml:space="preserve"> </w:t>
      </w:r>
      <w:r>
        <w:rPr>
          <w:b/>
          <w:bCs/>
        </w:rPr>
        <w:t xml:space="preserve">plusieurs machines physiques</w:t>
      </w:r>
      <w:r>
        <w:t xml:space="preserve"> </w:t>
      </w:r>
      <w:r>
        <w:t xml:space="preserve">(un cluster), pas une seule ;</w:t>
      </w:r>
      <w:r>
        <w:t xml:space="preserve"> </w:t>
      </w:r>
      <w:r>
        <w:t xml:space="preserve">- remplacer automatiquement un conteneur qui plante, sur une autre machine si nécessaire ;</w:t>
      </w:r>
      <w:r>
        <w:t xml:space="preserve"> </w:t>
      </w:r>
      <w:r>
        <w:t xml:space="preserve">- augmenter ou réduire automatiquement le nombre de conteneurs selon la charge réelle (auto-scaling) ;</w:t>
      </w:r>
      <w:r>
        <w:t xml:space="preserve"> </w:t>
      </w:r>
      <w:r>
        <w:t xml:space="preserve">- répartir le trafic entrant entre de nombreuses instances (load balancing intégré).</w:t>
      </w:r>
    </w:p>
    <w:p>
      <w:pPr>
        <w:pStyle w:val="BlockText"/>
      </w:pPr>
      <w:r>
        <w:t xml:space="preserve">⚠️</w:t>
      </w:r>
      <w:r>
        <w:t xml:space="preserve"> </w:t>
      </w:r>
      <w:r>
        <w:rPr>
          <w:b/>
          <w:bCs/>
        </w:rPr>
        <w:t xml:space="preserve">Attention</w:t>
      </w:r>
      <w:r>
        <w:t xml:space="preserve"> </w:t>
      </w:r>
      <w:r>
        <w:t xml:space="preserve">— Kubernetes est</w:t>
      </w:r>
      <w:r>
        <w:t xml:space="preserve"> </w:t>
      </w:r>
      <w:r>
        <w:rPr>
          <w:b/>
          <w:bCs/>
        </w:rPr>
        <w:t xml:space="preserve">volontairement hors périmètre de ce manuel</w:t>
      </w:r>
      <w:r>
        <w:t xml:space="preserve">, comme annoncé au chapitre 1. Il est mentionné brièvement en Manuel Administration Système (chapitres dédiés à l’orchestration à grande échelle) pour qui voudrait aller plus loin après ce manuel. La très grande majorité des applications — y compris en production, y compris avec plusieurs milliers d’utilisateurs actifs — tournent très bien sur un seul serveur avec Docker Compose (ce que ce manuel enseigne en profondeur), sans jamais avoir besoin de la complexité opérationnelle d’un cluster Kubernetes.</w:t>
      </w:r>
    </w:p>
    <w:p>
      <w:pPr>
        <w:pStyle w:val="BlockText"/>
      </w:pPr>
      <w:r>
        <w:t xml:space="preserve">📌</w:t>
      </w:r>
      <w:r>
        <w:t xml:space="preserve"> </w:t>
      </w:r>
      <w:r>
        <w:rPr>
          <w:b/>
          <w:bCs/>
        </w:rPr>
        <w:t xml:space="preserve">À retenir</w:t>
      </w:r>
      <w:r>
        <w:t xml:space="preserve"> </w:t>
      </w:r>
      <w:r>
        <w:t xml:space="preserve">— Le signal qui justifie réellement Kubernetes n’est presque jamais</w:t>
      </w:r>
      <w:r>
        <w:t xml:space="preserve"> </w:t>
      </w:r>
      <w:r>
        <w:t xml:space="preserve">“combien d’utilisateurs ai-je”</w:t>
      </w:r>
      <w:r>
        <w:t xml:space="preserve">, mais</w:t>
      </w:r>
      <w:r>
        <w:t xml:space="preserve"> </w:t>
      </w:r>
      <w:r>
        <w:t xml:space="preserve">“ai-je besoin de répartir ma charge sur plusieurs machines physiques, avec une équipe capable d’opérer cette complexité au quotidien”</w:t>
      </w:r>
      <w:r>
        <w:t xml:space="preserve">. Sans ce besoin précis, Kubernetes ajoute une charge opérationnelle sans bénéfice proportionnel.</w:t>
      </w:r>
    </w:p>
    <w:bookmarkEnd w:id="86"/>
    <w:bookmarkStart w:id="90" w:name="grille-de-décision-quoi-choisir"/>
    <w:p>
      <w:pPr>
        <w:pStyle w:val="Heading3"/>
      </w:pPr>
      <w:r>
        <w:t xml:space="preserve">2.6 Grille de décision : quoi choisir ?</w:t>
      </w:r>
    </w:p>
    <w:p>
      <w:pPr>
        <w:pStyle w:val="FirstParagraph"/>
      </w:pPr>
      <w:r>
        <w:drawing>
          <wp:inline>
            <wp:extent cx="5334000" cy="6924560"/>
            <wp:effectExtent b="0" l="0" r="0" t="0"/>
            <wp:docPr descr="Diagramme" title="" id="88" name="Picture"/>
            <a:graphic>
              <a:graphicData uri="http://schemas.openxmlformats.org/drawingml/2006/picture">
                <pic:pic>
                  <pic:nvPicPr>
                    <pic:cNvPr descr="C:/Users/ingja/Desktop/jarvis-starter-kit/livrables/formations/manuel-docker/assets/diagrams/d-02-conteneur-vs-machine-virtuelle-vs-kubernetes-diagramme-3.png" id="89" name="Picture"/>
                    <pic:cNvPicPr>
                      <a:picLocks noChangeArrowheads="1" noChangeAspect="1"/>
                    </pic:cNvPicPr>
                  </pic:nvPicPr>
                  <pic:blipFill>
                    <a:blip r:embed="rId87"/>
                    <a:stretch>
                      <a:fillRect/>
                    </a:stretch>
                  </pic:blipFill>
                  <pic:spPr bwMode="auto">
                    <a:xfrm>
                      <a:off x="0" y="0"/>
                      <a:ext cx="5334000" cy="6924560"/>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la première question élimine les cas structurellement incompatibles avec un conteneur (matériel spécifique, noyau incompatible). Pour tout le reste — l’écrasante majorité des applications web — la vraie question n’est pas</w:t>
      </w:r>
      <w:r>
        <w:t xml:space="preserve"> </w:t>
      </w:r>
      <w:r>
        <w:t xml:space="preserve">“Docker ou Kubernetes”</w:t>
      </w:r>
      <w:r>
        <w:t xml:space="preserve"> </w:t>
      </w:r>
      <w:r>
        <w:t xml:space="preserve">mais</w:t>
      </w:r>
      <w:r>
        <w:t xml:space="preserve"> </w:t>
      </w:r>
      <w:r>
        <w:t xml:space="preserve">“un seul serveur suffit-il”</w:t>
      </w:r>
      <w:r>
        <w:t xml:space="preserve">. Ce manuel répond entièrement au cas</w:t>
      </w:r>
      <w:r>
        <w:t xml:space="preserve"> </w:t>
      </w:r>
      <w:r>
        <w:t xml:space="preserve">“oui”</w:t>
      </w:r>
      <w:r>
        <w:t xml:space="preserve">, qui couvre la quasi-totalité des projets réels d’un développeur freelance ou d’une petite équipe.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Solution recommandée</w:t>
            </w:r>
          </w:p>
        </w:tc>
      </w:tr>
      <w:tr>
        <w:tc>
          <w:tcPr/>
          <w:p>
            <w:pPr>
              <w:pStyle w:val="Compact"/>
            </w:pPr>
            <w:r>
              <w:t xml:space="preserve">Application web classique (frontend, backend, base de données), trafic raisonnable, un seul serveur</w:t>
            </w:r>
          </w:p>
        </w:tc>
        <w:tc>
          <w:tcPr/>
          <w:p>
            <w:pPr>
              <w:pStyle w:val="Compact"/>
            </w:pPr>
            <w:r>
              <w:t xml:space="preserve">Docker + Docker Compose (ce manuel, Parties I à XI)</w:t>
            </w:r>
          </w:p>
        </w:tc>
      </w:tr>
      <w:tr>
        <w:tc>
          <w:tcPr/>
          <w:p>
            <w:pPr>
              <w:pStyle w:val="Compact"/>
            </w:pPr>
            <w:r>
              <w:t xml:space="preserve">Besoin d’isoler complètement deux systèmes d’exploitation différents sur une même machine physique</w:t>
            </w:r>
          </w:p>
        </w:tc>
        <w:tc>
          <w:tcPr/>
          <w:p>
            <w:pPr>
              <w:pStyle w:val="Compact"/>
            </w:pPr>
            <w:r>
              <w:t xml:space="preserve">Machine virtuelle</w:t>
            </w:r>
          </w:p>
        </w:tc>
      </w:tr>
      <w:tr>
        <w:tc>
          <w:tcPr/>
          <w:p>
            <w:pPr>
              <w:pStyle w:val="Compact"/>
            </w:pPr>
            <w:r>
              <w:t xml:space="preserve">Poste de travail virtuel avec interface graphique complète, accès matériel direct</w:t>
            </w:r>
          </w:p>
        </w:tc>
        <w:tc>
          <w:tcPr/>
          <w:p>
            <w:pPr>
              <w:pStyle w:val="Compact"/>
            </w:pPr>
            <w:r>
              <w:t xml:space="preserve">Machine virtuelle</w:t>
            </w:r>
          </w:p>
        </w:tc>
      </w:tr>
      <w:tr>
        <w:tc>
          <w:tcPr/>
          <w:p>
            <w:pPr>
              <w:pStyle w:val="Compact"/>
            </w:pPr>
            <w:r>
              <w:t xml:space="preserve">Trafic nécessitant plusieurs serveurs physiques avec bascule automatique et mise à l’échelle</w:t>
            </w:r>
          </w:p>
        </w:tc>
        <w:tc>
          <w:tcPr/>
          <w:p>
            <w:pPr>
              <w:pStyle w:val="Compact"/>
            </w:pPr>
            <w:r>
              <w:t xml:space="preserve">Kubernetes (hors périmètre)</w:t>
            </w:r>
          </w:p>
        </w:tc>
      </w:tr>
      <w:tr>
        <w:tc>
          <w:tcPr/>
          <w:p>
            <w:pPr>
              <w:pStyle w:val="Compact"/>
            </w:pPr>
            <w:r>
              <w:t xml:space="preserve">Apprentissage, prototypage rapide, développement local</w:t>
            </w:r>
          </w:p>
        </w:tc>
        <w:tc>
          <w:tcPr/>
          <w:p>
            <w:pPr>
              <w:pStyle w:val="Compact"/>
            </w:pPr>
            <w:r>
              <w:t xml:space="preserve">Docker seul (Parties I-II de ce manuel)</w:t>
            </w:r>
          </w:p>
        </w:tc>
      </w:tr>
    </w:tbl>
    <w:p>
      <w:r>
        <w:pict>
          <v:rect style="width:0;height:1.5pt" o:hralign="center" o:hrstd="t" o:hr="t"/>
        </w:pict>
      </w:r>
    </w:p>
    <w:bookmarkEnd w:id="90"/>
    <w:bookmarkEnd w:id="91"/>
    <w:bookmarkStart w:id="92" w:name="analogies-clés-de-ce-chapitre-1"/>
    <w:p>
      <w:pPr>
        <w:pStyle w:val="Heading2"/>
      </w:pPr>
      <w:r>
        <w:t xml:space="preserve">Analogies clés de ce chapitre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Notion</w:t>
            </w:r>
          </w:p>
        </w:tc>
        <w:tc>
          <w:tcPr/>
          <w:p>
            <w:pPr>
              <w:pStyle w:val="Compact"/>
            </w:pPr>
            <w:r>
              <w:t xml:space="preserve">Analogie</w:t>
            </w:r>
          </w:p>
        </w:tc>
      </w:tr>
      <w:tr>
        <w:tc>
          <w:tcPr/>
          <w:p>
            <w:pPr>
              <w:pStyle w:val="Compact"/>
            </w:pPr>
            <w:r>
              <w:t xml:space="preserve">Machine virtuelle</w:t>
            </w:r>
          </w:p>
        </w:tc>
        <w:tc>
          <w:tcPr/>
          <w:p>
            <w:pPr>
              <w:pStyle w:val="Compact"/>
            </w:pPr>
            <w:r>
              <w:t xml:space="preserve">Une maison individuelle autonome dans un hangar</w:t>
            </w:r>
          </w:p>
        </w:tc>
      </w:tr>
      <w:tr>
        <w:tc>
          <w:tcPr/>
          <w:p>
            <w:pPr>
              <w:pStyle w:val="Compact"/>
            </w:pPr>
            <w:r>
              <w:t xml:space="preserve">Conteneur</w:t>
            </w:r>
          </w:p>
        </w:tc>
        <w:tc>
          <w:tcPr/>
          <w:p>
            <w:pPr>
              <w:pStyle w:val="Compact"/>
            </w:pPr>
            <w:r>
              <w:t xml:space="preserve">Un appartement dans un immeuble déjà construit (fondations et réseaux partagés)</w:t>
            </w:r>
          </w:p>
        </w:tc>
      </w:tr>
      <w:tr>
        <w:tc>
          <w:tcPr/>
          <w:p>
            <w:pPr>
              <w:pStyle w:val="Compact"/>
            </w:pPr>
            <w:r>
              <w:t xml:space="preserve">Docker Compose</w:t>
            </w:r>
          </w:p>
        </w:tc>
        <w:tc>
          <w:tcPr/>
          <w:p>
            <w:pPr>
              <w:pStyle w:val="Compact"/>
            </w:pPr>
            <w:r>
              <w:t xml:space="preserve">Un restaurant familial géré directement par le chef</w:t>
            </w:r>
          </w:p>
        </w:tc>
      </w:tr>
      <w:tr>
        <w:tc>
          <w:tcPr/>
          <w:p>
            <w:pPr>
              <w:pStyle w:val="Compact"/>
            </w:pPr>
            <w:r>
              <w:t xml:space="preserve">Kubernetes</w:t>
            </w:r>
          </w:p>
        </w:tc>
        <w:tc>
          <w:tcPr/>
          <w:p>
            <w:pPr>
              <w:pStyle w:val="Compact"/>
            </w:pPr>
            <w:r>
              <w:t xml:space="preserve">La direction des opérations d’une chaîne de restaurants à l’échelle d’un pays</w:t>
            </w:r>
          </w:p>
        </w:tc>
      </w:tr>
    </w:tbl>
    <w:p>
      <w:r>
        <w:pict>
          <v:rect style="width:0;height:1.5pt" o:hralign="center" o:hrstd="t" o:hr="t"/>
        </w:pict>
      </w:r>
    </w:p>
    <w:bookmarkEnd w:id="92"/>
    <w:bookmarkStart w:id="93" w:name="étude-de-cas-1"/>
    <w:p>
      <w:pPr>
        <w:pStyle w:val="Heading2"/>
      </w:pPr>
      <w:r>
        <w:t xml:space="preserve">Étude de cas</w:t>
      </w:r>
    </w:p>
    <w:p>
      <w:pPr>
        <w:pStyle w:val="FirstParagraph"/>
      </w:pPr>
      <w:r>
        <w:rPr>
          <w:b/>
          <w:bCs/>
        </w:rPr>
        <w:t xml:space="preserve">Contexte.</w:t>
      </w:r>
      <w:r>
        <w:t xml:space="preserve"> </w:t>
      </w:r>
      <w:r>
        <w:t xml:space="preserve">Un client freelance te demande :</w:t>
      </w:r>
      <w:r>
        <w:t xml:space="preserve"> </w:t>
      </w:r>
      <w:r>
        <w:rPr>
          <w:i/>
          <w:iCs/>
        </w:rPr>
        <w:t xml:space="preserve">“On me parle de Kubernetes partout, ma prochaine application doit-elle être construite dessus dès le départ ?”</w:t>
      </w:r>
      <w:r>
        <w:t xml:space="preserve"> </w:t>
      </w:r>
      <w:r>
        <w:t xml:space="preserve">Le projet en question : une application de gestion pour une PME, quelques dizaines d’utilisateurs simultanés attendus la première année.</w:t>
      </w:r>
    </w:p>
    <w:p>
      <w:pPr>
        <w:pStyle w:val="BodyText"/>
      </w:pPr>
      <w:r>
        <w:rPr>
          <w:b/>
          <w:bCs/>
        </w:rPr>
        <w:t xml:space="preserve">Sans ce chapitre</w:t>
      </w:r>
      <w:r>
        <w:t xml:space="preserve">, la pression du mot à la mode pourrait pousser à répondre</w:t>
      </w:r>
      <w:r>
        <w:t xml:space="preserve"> </w:t>
      </w:r>
      <w:r>
        <w:t xml:space="preserve">“oui”</w:t>
      </w:r>
      <w:r>
        <w:t xml:space="preserve"> </w:t>
      </w:r>
      <w:r>
        <w:t xml:space="preserve">par précaution, en ajoutant une complexité opérationnelle disproportionnée dès le premier jour.</w:t>
      </w:r>
    </w:p>
    <w:p>
      <w:pPr>
        <w:pStyle w:val="BodyText"/>
      </w:pPr>
      <w:r>
        <w:rPr>
          <w:b/>
          <w:bCs/>
        </w:rPr>
        <w:t xml:space="preserve">Avec ce chapitre</w:t>
      </w:r>
      <w:r>
        <w:t xml:space="preserve">, la grille de décision (2.6) donne une réponse claire : à quelques dizaines d’utilisateurs simultanés, un seul serveur avec Docker Compose suffit très largement, avec une charge opérationnelle bien plus raisonnable pour une petite structure. Kubernetes ne deviendrait une vraie question que si le trafic dépassait un jour ce qu’un seul serveur bien dimensionné peut absorber — un problème</w:t>
      </w:r>
      <w:r>
        <w:t xml:space="preserve"> </w:t>
      </w:r>
      <w:r>
        <w:t xml:space="preserve">“de riche”</w:t>
      </w:r>
      <w:r>
        <w:t xml:space="preserve"> </w:t>
      </w:r>
      <w:r>
        <w:t xml:space="preserve">qu’il vaut mieux résoudre le jour où il se pose réellement, avec les moyens (équipe, budget) qui accompagnent généralement cette échelle.</w:t>
      </w:r>
    </w:p>
    <w:p>
      <w:r>
        <w:pict>
          <v:rect style="width:0;height:1.5pt" o:hralign="center" o:hrstd="t" o:hr="t"/>
        </w:pict>
      </w:r>
    </w:p>
    <w:bookmarkEnd w:id="93"/>
    <w:bookmarkStart w:id="94" w:name="Xa7c2a9c44de7a5e4de0a7293fb6afd725d1b387"/>
    <w:p>
      <w:pPr>
        <w:pStyle w:val="Heading2"/>
      </w:pPr>
      <w:r>
        <w:t xml:space="preserve">Bonnes pratiques (récapitulatif du chapitre)</w:t>
      </w:r>
    </w:p>
    <w:p>
      <w:pPr>
        <w:pStyle w:val="Compact"/>
        <w:numPr>
          <w:ilvl w:val="0"/>
          <w:numId w:val="1015"/>
        </w:numPr>
      </w:pPr>
      <w:r>
        <w:t xml:space="preserve">Ne jamais choisir Kubernetes</w:t>
      </w:r>
      <w:r>
        <w:t xml:space="preserve"> </w:t>
      </w:r>
      <w:r>
        <w:t xml:space="preserve">“par anticipation”</w:t>
      </w:r>
      <w:r>
        <w:t xml:space="preserve"> </w:t>
      </w:r>
      <w:r>
        <w:t xml:space="preserve">sans un besoin réel de répartition multi-machines.</w:t>
      </w:r>
    </w:p>
    <w:p>
      <w:pPr>
        <w:pStyle w:val="Compact"/>
        <w:numPr>
          <w:ilvl w:val="0"/>
          <w:numId w:val="1015"/>
        </w:numPr>
      </w:pPr>
      <w:r>
        <w:t xml:space="preserve">Réserver la VM aux cas où un conteneur ne convient structurellement pas (OS incompatible, accès matériel direct).</w:t>
      </w:r>
    </w:p>
    <w:p>
      <w:pPr>
        <w:pStyle w:val="Compact"/>
        <w:numPr>
          <w:ilvl w:val="0"/>
          <w:numId w:val="1015"/>
        </w:numPr>
      </w:pPr>
      <w:r>
        <w:t xml:space="preserve">Pour un projet web classique, partir de Docker + Docker Compose sur un seul serveur, et ne complexifier que lorsque le besoin est mesuré, pas anticipé.</w:t>
      </w:r>
    </w:p>
    <w:bookmarkEnd w:id="94"/>
    <w:bookmarkStart w:id="95" w:name="X637c793fe96d38b0eff3664117c076a0f82818a"/>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Pourquoi elle arrive</w:t>
            </w:r>
          </w:p>
        </w:tc>
        <w:tc>
          <w:tcPr/>
          <w:p>
            <w:pPr>
              <w:pStyle w:val="Compact"/>
            </w:pPr>
            <w:r>
              <w:t xml:space="preserve">Conséquence</w:t>
            </w:r>
          </w:p>
        </w:tc>
      </w:tr>
      <w:tr>
        <w:tc>
          <w:tcPr/>
          <w:p>
            <w:pPr>
              <w:pStyle w:val="Compact"/>
            </w:pPr>
            <w:r>
              <w:t xml:space="preserve">Croire qu’un conteneur est</w:t>
            </w:r>
            <w:r>
              <w:t xml:space="preserve"> </w:t>
            </w:r>
            <w:r>
              <w:t xml:space="preserve">“une petite VM”</w:t>
            </w:r>
          </w:p>
        </w:tc>
        <w:tc>
          <w:tcPr/>
          <w:p>
            <w:pPr>
              <w:pStyle w:val="Compact"/>
            </w:pPr>
            <w:r>
              <w:t xml:space="preserve">Ressemblance de surface (les deux isolent une application)</w:t>
            </w:r>
          </w:p>
        </w:tc>
        <w:tc>
          <w:tcPr/>
          <w:p>
            <w:pPr>
              <w:pStyle w:val="Compact"/>
            </w:pPr>
            <w:r>
              <w:t xml:space="preserve">Incompréhension de pourquoi les images Linux/Windows ne sont pas interchangeables</w:t>
            </w:r>
          </w:p>
        </w:tc>
      </w:tr>
      <w:tr>
        <w:tc>
          <w:tcPr/>
          <w:p>
            <w:pPr>
              <w:pStyle w:val="Compact"/>
            </w:pPr>
            <w:r>
              <w:t xml:space="preserve">Vouloir Kubernetes dès le lancement d’un petit projet</w:t>
            </w:r>
          </w:p>
        </w:tc>
        <w:tc>
          <w:tcPr/>
          <w:p>
            <w:pPr>
              <w:pStyle w:val="Compact"/>
            </w:pPr>
            <w:r>
              <w:t xml:space="preserve">Effet de mode, peur de</w:t>
            </w:r>
            <w:r>
              <w:t xml:space="preserve"> </w:t>
            </w:r>
            <w:r>
              <w:t xml:space="preserve">“mal faire”</w:t>
            </w:r>
          </w:p>
        </w:tc>
        <w:tc>
          <w:tcPr/>
          <w:p>
            <w:pPr>
              <w:pStyle w:val="Compact"/>
            </w:pPr>
            <w:r>
              <w:t xml:space="preserve">Complexité opérationnelle disproportionnée, sans équipe pour l’opérer</w:t>
            </w:r>
          </w:p>
        </w:tc>
      </w:tr>
      <w:tr>
        <w:tc>
          <w:tcPr/>
          <w:p>
            <w:pPr>
              <w:pStyle w:val="Compact"/>
            </w:pPr>
            <w:r>
              <w:t xml:space="preserve">Croire Docker totalement universel</w:t>
            </w:r>
          </w:p>
        </w:tc>
        <w:tc>
          <w:tcPr/>
          <w:p>
            <w:pPr>
              <w:pStyle w:val="Compact"/>
            </w:pPr>
            <w:r>
              <w:t xml:space="preserve">Enthousiasme après le chapitre 1</w:t>
            </w:r>
          </w:p>
        </w:tc>
        <w:tc>
          <w:tcPr/>
          <w:p>
            <w:pPr>
              <w:pStyle w:val="Compact"/>
            </w:pPr>
            <w:r>
              <w:t xml:space="preserve">Mauvais choix pour un cas nécessitant réellement une VM (2.4)</w:t>
            </w:r>
          </w:p>
        </w:tc>
      </w:tr>
    </w:tbl>
    <w:p>
      <w:r>
        <w:pict>
          <v:rect style="width:0;height:1.5pt" o:hralign="center" o:hrstd="t" o:hr="t"/>
        </w:pict>
      </w:r>
    </w:p>
    <w:bookmarkEnd w:id="95"/>
    <w:bookmarkStart w:id="96" w:name="Xbee9fae396807d59317aacc0051dba3c171c0c1"/>
    <w:p>
      <w:pPr>
        <w:pStyle w:val="Heading2"/>
      </w:pPr>
      <w:r>
        <w:t xml:space="preserve">Laboratoire pratique n°1 — Rechercher des temps de démarrage réels documentés</w:t>
      </w:r>
    </w:p>
    <w:p>
      <w:pPr>
        <w:pStyle w:val="FirstParagraph"/>
      </w:pPr>
      <w:r>
        <w:rPr>
          <w:b/>
          <w:bCs/>
        </w:rPr>
        <w:t xml:space="preserve">Objectifs :</w:t>
      </w:r>
      <w:r>
        <w:t xml:space="preserve"> </w:t>
      </w:r>
      <w:r>
        <w:t xml:space="preserve">ancrer la section 2.3 (légèreté, vitesse) dans des chiffres réels plutôt que dans une impression.</w:t>
      </w:r>
      <w:r>
        <w:t xml:space="preserve"> </w:t>
      </w:r>
      <w:r>
        <w:rPr>
          <w:b/>
          <w:bCs/>
        </w:rPr>
        <w:t xml:space="preserve">Prérequis :</w:t>
      </w:r>
      <w:r>
        <w:t xml:space="preserve"> </w:t>
      </w:r>
      <w:r>
        <w:t xml:space="preserve">aucun.</w:t>
      </w:r>
      <w:r>
        <w:t xml:space="preserve"> </w:t>
      </w:r>
      <w:r>
        <w:rPr>
          <w:b/>
          <w:bCs/>
        </w:rPr>
        <w:t xml:space="preserve">Matériel nécessaire :</w:t>
      </w:r>
      <w:r>
        <w:t xml:space="preserve"> </w:t>
      </w:r>
      <w:r>
        <w:t xml:space="preserve">un navigateur.</w:t>
      </w:r>
    </w:p>
    <w:p>
      <w:pPr>
        <w:pStyle w:val="BodyText"/>
      </w:pPr>
      <w:r>
        <w:rPr>
          <w:b/>
          <w:bCs/>
        </w:rPr>
        <w:t xml:space="preserve">Étapes :</w:t>
      </w:r>
      <w:r>
        <w:t xml:space="preserve"> </w:t>
      </w:r>
      <w:r>
        <w:t xml:space="preserve">1. Recherche la documentation officielle ou un article de référence comparant temps de démarrage d’une VM classique et d’un conteneur Docker.</w:t>
      </w:r>
      <w:r>
        <w:t xml:space="preserve"> </w:t>
      </w:r>
      <w:r>
        <w:t xml:space="preserve">2. Note l’ordre de grandeur trouvé pour chacun (VM : dizaines de secondes à quelques minutes ; conteneur : millisecondes à quelques secondes).</w:t>
      </w:r>
      <w:r>
        <w:t xml:space="preserve"> </w:t>
      </w:r>
      <w:r>
        <w:t xml:space="preserve">3. Réfléchis à l’impact de cette différence sur un scénario concret : redémarrer 10 fois une application pendant une session de débogage.</w:t>
      </w:r>
    </w:p>
    <w:p>
      <w:pPr>
        <w:pStyle w:val="BodyText"/>
      </w:pPr>
      <w:r>
        <w:rPr>
          <w:b/>
          <w:bCs/>
        </w:rPr>
        <w:t xml:space="preserve">Résultat attendu :</w:t>
      </w:r>
      <w:r>
        <w:t xml:space="preserve"> </w:t>
      </w:r>
      <w:r>
        <w:t xml:space="preserve">deux ordres de grandeur notés, avec la source consultée.</w:t>
      </w:r>
    </w:p>
    <w:p>
      <w:pPr>
        <w:pStyle w:val="BodyText"/>
      </w:pPr>
      <w:r>
        <w:rPr>
          <w:b/>
          <w:bCs/>
        </w:rPr>
        <w:t xml:space="preserve">Vérifications :</w:t>
      </w:r>
      <w:r>
        <w:t xml:space="preserve"> </w:t>
      </w:r>
      <w:r>
        <w:t xml:space="preserve">tu dois pouvoir expliquer pourquoi cette différence de vitesse vient du fait qu’un conteneur ne démarre</w:t>
      </w:r>
      <w:r>
        <w:t xml:space="preserve"> </w:t>
      </w:r>
      <w:r>
        <w:t xml:space="preserve">“que”</w:t>
      </w:r>
      <w:r>
        <w:t xml:space="preserve"> </w:t>
      </w:r>
      <w:r>
        <w:t xml:space="preserve">son application, jamais un système d’exploitation complet (2.2).</w:t>
      </w:r>
    </w:p>
    <w:p>
      <w:r>
        <w:pict>
          <v:rect style="width:0;height:1.5pt" o:hralign="center" o:hrstd="t" o:hr="t"/>
        </w:pict>
      </w:r>
    </w:p>
    <w:bookmarkEnd w:id="96"/>
    <w:bookmarkStart w:id="97" w:name="Xaed07b4bb623b661c48ffcc2af69be4883c7736"/>
    <w:p>
      <w:pPr>
        <w:pStyle w:val="Heading2"/>
      </w:pPr>
      <w:r>
        <w:t xml:space="preserve">Laboratoire pratique n°2 — Appliquer la grille de décision à tes propres projets</w:t>
      </w:r>
    </w:p>
    <w:p>
      <w:pPr>
        <w:pStyle w:val="FirstParagraph"/>
      </w:pPr>
      <w:r>
        <w:rPr>
          <w:b/>
          <w:bCs/>
        </w:rPr>
        <w:t xml:space="preserve">Objectifs :</w:t>
      </w:r>
      <w:r>
        <w:t xml:space="preserve"> </w:t>
      </w:r>
      <w:r>
        <w:t xml:space="preserve">transférer la section 2.6 à des cas personnels réels.</w:t>
      </w:r>
      <w:r>
        <w:t xml:space="preserve"> </w:t>
      </w:r>
      <w:r>
        <w:rPr>
          <w:b/>
          <w:bCs/>
        </w:rPr>
        <w:t xml:space="preserve">Prérequis :</w:t>
      </w:r>
      <w:r>
        <w:t xml:space="preserve"> </w:t>
      </w:r>
      <w:r>
        <w:t xml:space="preserve">Laboratoire 1 complété.</w:t>
      </w:r>
      <w:r>
        <w:t xml:space="preserve"> </w:t>
      </w:r>
      <w:r>
        <w:rPr>
          <w:b/>
          <w:bCs/>
        </w:rPr>
        <w:t xml:space="preserve">Matériel nécessaire :</w:t>
      </w:r>
      <w:r>
        <w:t xml:space="preserve"> </w:t>
      </w:r>
      <w:r>
        <w:t xml:space="preserve">la liste de tes projets actuels (ou une sélection).</w:t>
      </w:r>
    </w:p>
    <w:p>
      <w:pPr>
        <w:pStyle w:val="BodyText"/>
      </w:pPr>
      <w:r>
        <w:rPr>
          <w:b/>
          <w:bCs/>
        </w:rPr>
        <w:t xml:space="preserve">Étapes :</w:t>
      </w:r>
      <w:r>
        <w:t xml:space="preserve"> </w:t>
      </w:r>
      <w:r>
        <w:t xml:space="preserve">1. Choisis trois projets (les tiens, ou des projets connus).</w:t>
      </w:r>
      <w:r>
        <w:t xml:space="preserve"> </w:t>
      </w:r>
      <w:r>
        <w:t xml:space="preserve">2. Pour chacun, applique la grille de décision de la section 2.6 et détermine la solution recommandée.</w:t>
      </w:r>
      <w:r>
        <w:t xml:space="preserve"> </w:t>
      </w:r>
      <w:r>
        <w:t xml:space="preserve">3. Justifie chaque réponse en une phrase.</w:t>
      </w:r>
    </w:p>
    <w:p>
      <w:pPr>
        <w:pStyle w:val="BodyText"/>
      </w:pPr>
      <w:r>
        <w:rPr>
          <w:b/>
          <w:bCs/>
        </w:rPr>
        <w:t xml:space="preserve">Résultat attendu :</w:t>
      </w:r>
      <w:r>
        <w:t xml:space="preserve"> </w:t>
      </w:r>
      <w:r>
        <w:t xml:space="preserve">trois projets classés, chacun avec une justification cohérente avec le schéma de décision.</w:t>
      </w:r>
    </w:p>
    <w:p>
      <w:pPr>
        <w:pStyle w:val="BodyText"/>
      </w:pPr>
      <w:r>
        <w:rPr>
          <w:b/>
          <w:bCs/>
        </w:rPr>
        <w:t xml:space="preserve">Vérifications :</w:t>
      </w:r>
      <w:r>
        <w:t xml:space="preserve"> </w:t>
      </w:r>
      <w:r>
        <w:t xml:space="preserve">vérifie qu’aucun de tes trois projets n’a atterri sur</w:t>
      </w:r>
      <w:r>
        <w:t xml:space="preserve"> </w:t>
      </w:r>
      <w:r>
        <w:t xml:space="preserve">“Kubernetes”</w:t>
      </w:r>
      <w:r>
        <w:t xml:space="preserve"> </w:t>
      </w:r>
      <w:r>
        <w:t xml:space="preserve">sans une vraie justification de trafic multi-serveurs — si c’est le cas, relis la section 2.5.</w:t>
      </w:r>
    </w:p>
    <w:p>
      <w:r>
        <w:pict>
          <v:rect style="width:0;height:1.5pt" o:hralign="center" o:hrstd="t" o:hr="t"/>
        </w:pict>
      </w:r>
    </w:p>
    <w:bookmarkEnd w:id="97"/>
    <w:bookmarkStart w:id="98" w:name="Xdae4eb12bfcfff42996647cef43c68004c945a0"/>
    <w:p>
      <w:pPr>
        <w:pStyle w:val="Heading2"/>
      </w:pPr>
      <w:r>
        <w:t xml:space="preserve">Laboratoire pratique n°3 — Reproduire le schéma en coupe VM vs conteneurs</w:t>
      </w:r>
    </w:p>
    <w:p>
      <w:pPr>
        <w:pStyle w:val="FirstParagraph"/>
      </w:pPr>
      <w:r>
        <w:rPr>
          <w:b/>
          <w:bCs/>
        </w:rPr>
        <w:t xml:space="preserve">Objectifs :</w:t>
      </w:r>
      <w:r>
        <w:t xml:space="preserve"> </w:t>
      </w:r>
      <w:r>
        <w:t xml:space="preserve">mémoriser durablement la différence structurelle du chapitre en la redessinant.</w:t>
      </w:r>
      <w:r>
        <w:t xml:space="preserve"> </w:t>
      </w:r>
      <w:r>
        <w:rPr>
          <w:b/>
          <w:bCs/>
        </w:rPr>
        <w:t xml:space="preserve">Prérequis :</w:t>
      </w:r>
      <w:r>
        <w:t xml:space="preserve"> </w:t>
      </w:r>
      <w:r>
        <w:t xml:space="preserve">Laboratoires 1 et 2 complétés.</w:t>
      </w:r>
      <w:r>
        <w:t xml:space="preserve"> </w:t>
      </w:r>
      <w:r>
        <w:rPr>
          <w:b/>
          <w:bCs/>
        </w:rPr>
        <w:t xml:space="preserve">Matériel nécessaire :</w:t>
      </w:r>
      <w:r>
        <w:t xml:space="preserve"> </w:t>
      </w:r>
      <w:r>
        <w:t xml:space="preserve">une feuille de papier ou un éditeur de texte.</w:t>
      </w:r>
    </w:p>
    <w:p>
      <w:pPr>
        <w:pStyle w:val="BodyText"/>
      </w:pPr>
      <w:r>
        <w:rPr>
          <w:b/>
          <w:bCs/>
        </w:rPr>
        <w:t xml:space="preserve">Étapes :</w:t>
      </w:r>
      <w:r>
        <w:t xml:space="preserve"> </w:t>
      </w:r>
      <w:r>
        <w:t xml:space="preserve">1. Dessine une machine physique contenant deux VM, chacune avec son propre système d’exploitation complet.</w:t>
      </w:r>
      <w:r>
        <w:t xml:space="preserve"> </w:t>
      </w:r>
      <w:r>
        <w:t xml:space="preserve">2. À côté, dessine une seconde machine physique avec un seul noyau partagé et deux conteneurs.</w:t>
      </w:r>
      <w:r>
        <w:t xml:space="preserve"> </w:t>
      </w:r>
      <w:r>
        <w:t xml:space="preserve">3. Légende chaque schéma en identifiant ce qui est dupliqué (VM) vs partagé (conteneurs).</w:t>
      </w:r>
    </w:p>
    <w:p>
      <w:pPr>
        <w:pStyle w:val="BodyText"/>
      </w:pPr>
      <w:r>
        <w:rPr>
          <w:b/>
          <w:bCs/>
        </w:rPr>
        <w:t xml:space="preserve">Résultat attendu :</w:t>
      </w:r>
      <w:r>
        <w:t xml:space="preserve"> </w:t>
      </w:r>
      <w:r>
        <w:t xml:space="preserve">deux schémas comparables aux sections 2.1 et 2.2, correctement légendés.</w:t>
      </w:r>
    </w:p>
    <w:p>
      <w:pPr>
        <w:pStyle w:val="BodyText"/>
      </w:pPr>
      <w:r>
        <w:rPr>
          <w:b/>
          <w:bCs/>
        </w:rPr>
        <w:t xml:space="preserve">Vérifications :</w:t>
      </w:r>
      <w:r>
        <w:t xml:space="preserve"> </w:t>
      </w:r>
      <w:r>
        <w:t xml:space="preserve">relis tes légendes — le mot</w:t>
      </w:r>
      <w:r>
        <w:t xml:space="preserve"> </w:t>
      </w:r>
      <w:r>
        <w:t xml:space="preserve">“noyau”</w:t>
      </w:r>
      <w:r>
        <w:t xml:space="preserve"> </w:t>
      </w:r>
      <w:r>
        <w:t xml:space="preserve">(ou</w:t>
      </w:r>
      <w:r>
        <w:t xml:space="preserve"> </w:t>
      </w:r>
      <w:r>
        <w:t xml:space="preserve">“kernel”</w:t>
      </w:r>
      <w:r>
        <w:t xml:space="preserve">) ne doit apparaître qu’une seule fois, partagé, dans le schéma des conteneurs, et une fois par VM dans le schéma des machines virtuelles.</w:t>
      </w:r>
    </w:p>
    <w:p>
      <w:r>
        <w:pict>
          <v:rect style="width:0;height:1.5pt" o:hralign="center" o:hrstd="t" o:hr="t"/>
        </w:pict>
      </w:r>
    </w:p>
    <w:bookmarkEnd w:id="98"/>
    <w:bookmarkStart w:id="99" w:name="exercices-1"/>
    <w:p>
      <w:pPr>
        <w:pStyle w:val="Heading2"/>
      </w:pPr>
      <w:r>
        <w:t xml:space="preserve">Exercices</w:t>
      </w:r>
    </w:p>
    <w:p>
      <w:pPr>
        <w:pStyle w:val="Compact"/>
        <w:numPr>
          <w:ilvl w:val="0"/>
          <w:numId w:val="1016"/>
        </w:numPr>
      </w:pPr>
      <w:r>
        <w:t xml:space="preserve">Explique pourquoi une image Docker construite pour Linux ne tourne pas nativement sur un noyau Windows.</w:t>
      </w:r>
    </w:p>
    <w:p>
      <w:pPr>
        <w:pStyle w:val="Compact"/>
        <w:numPr>
          <w:ilvl w:val="0"/>
          <w:numId w:val="1016"/>
        </w:numPr>
      </w:pPr>
      <w:r>
        <w:t xml:space="preserve">Cite deux situations concrètes où une VM reste préférable à un conteneur.</w:t>
      </w:r>
    </w:p>
    <w:p>
      <w:pPr>
        <w:pStyle w:val="Compact"/>
        <w:numPr>
          <w:ilvl w:val="0"/>
          <w:numId w:val="1016"/>
        </w:numPr>
      </w:pPr>
      <w:r>
        <w:t xml:space="preserve">Un ami te dit</w:t>
      </w:r>
      <w:r>
        <w:t xml:space="preserve"> </w:t>
      </w:r>
      <w:r>
        <w:t xml:space="preserve">“Docker, c’est juste des VM plus rapides”</w:t>
      </w:r>
      <w:r>
        <w:t xml:space="preserve">. Corrige cette affirmation avec le bon vocabulaire.</w:t>
      </w:r>
    </w:p>
    <w:p>
      <w:pPr>
        <w:pStyle w:val="Compact"/>
        <w:numPr>
          <w:ilvl w:val="0"/>
          <w:numId w:val="1016"/>
        </w:numPr>
      </w:pPr>
      <w:r>
        <w:t xml:space="preserve">Pourquoi la question</w:t>
      </w:r>
      <w:r>
        <w:t xml:space="preserve"> </w:t>
      </w:r>
      <w:r>
        <w:t xml:space="preserve">“combien d’utilisateurs”</w:t>
      </w:r>
      <w:r>
        <w:t xml:space="preserve"> </w:t>
      </w:r>
      <w:r>
        <w:t xml:space="preserve">est-elle un mauvais indicateur, à elle seule, pour décider d’adopter Kubernetes ?</w:t>
      </w:r>
    </w:p>
    <w:p>
      <w:pPr>
        <w:pStyle w:val="Compact"/>
        <w:numPr>
          <w:ilvl w:val="0"/>
          <w:numId w:val="1016"/>
        </w:numPr>
      </w:pPr>
      <w:r>
        <w:t xml:space="preserve">Explique en une phrase la différence entre ce que gère Docker Compose et ce que gère Kubernetes.</w:t>
      </w:r>
    </w:p>
    <w:p>
      <w:r>
        <w:pict>
          <v:rect style="width:0;height:1.5pt" o:hralign="center" o:hrstd="t" o:hr="t"/>
        </w:pict>
      </w:r>
    </w:p>
    <w:bookmarkEnd w:id="99"/>
    <w:bookmarkStart w:id="100" w:name="quiz-1"/>
    <w:p>
      <w:pPr>
        <w:pStyle w:val="Heading2"/>
      </w:pPr>
      <w:r>
        <w:t xml:space="preserve">Quiz</w:t>
      </w:r>
    </w:p>
    <w:p>
      <w:pPr>
        <w:pStyle w:val="FirstParagraph"/>
      </w:pPr>
      <w:r>
        <w:rPr>
          <w:b/>
          <w:bCs/>
        </w:rPr>
        <w:t xml:space="preserve">Question 1.</w:t>
      </w:r>
      <w:r>
        <w:t xml:space="preserve"> </w:t>
      </w:r>
      <w:r>
        <w:t xml:space="preserve">La principale raison pour laquelle un conteneur démarre plus vite qu’une VM est :</w:t>
      </w:r>
      <w:r>
        <w:t xml:space="preserve"> </w:t>
      </w:r>
      <w:r>
        <w:t xml:space="preserve">a) Les conteneurs utilisent un processeur plus rapide</w:t>
      </w:r>
      <w:r>
        <w:t xml:space="preserve"> </w:t>
      </w:r>
      <w:r>
        <w:t xml:space="preserve">b) Un conteneur ne démarre jamais un système d’exploitation complet, contrairement à une VM</w:t>
      </w:r>
      <w:r>
        <w:t xml:space="preserve"> </w:t>
      </w:r>
      <w:r>
        <w:t xml:space="preserve">c) Les VM sont toujours mal configurées</w:t>
      </w:r>
      <w:r>
        <w:t xml:space="preserve"> </w:t>
      </w:r>
      <w:r>
        <w:t xml:space="preserve">d) Les conteneurs n’ont pas de système de fichiers</w:t>
      </w:r>
    </w:p>
    <w:p>
      <w:pPr>
        <w:pStyle w:val="BodyText"/>
      </w:pPr>
      <w:r>
        <w:rPr>
          <w:b/>
          <w:bCs/>
        </w:rPr>
        <w:t xml:space="preserve">Question 2.</w:t>
      </w:r>
      <w:r>
        <w:t xml:space="preserve"> </w:t>
      </w:r>
      <w:r>
        <w:t xml:space="preserve">Un hyperviseur est :</w:t>
      </w:r>
      <w:r>
        <w:t xml:space="preserve"> </w:t>
      </w:r>
      <w:r>
        <w:t xml:space="preserve">a) Un composant qui gère uniquement les conteneurs, jamais les VM</w:t>
      </w:r>
      <w:r>
        <w:t xml:space="preserve"> </w:t>
      </w:r>
      <w:r>
        <w:t xml:space="preserve">b) Le logiciel qui alloue des ressources et exécute des machines virtuelles sur une machine physique</w:t>
      </w:r>
      <w:r>
        <w:t xml:space="preserve"> </w:t>
      </w:r>
      <w:r>
        <w:t xml:space="preserve">c) Un synonyme de Docker Engine</w:t>
      </w:r>
      <w:r>
        <w:t xml:space="preserve"> </w:t>
      </w:r>
      <w:r>
        <w:t xml:space="preserve">d) Un type de réseau Docker</w:t>
      </w:r>
    </w:p>
    <w:p>
      <w:pPr>
        <w:pStyle w:val="BodyText"/>
      </w:pPr>
      <w:r>
        <w:rPr>
          <w:b/>
          <w:bCs/>
        </w:rPr>
        <w:t xml:space="preserve">Question 3.</w:t>
      </w:r>
      <w:r>
        <w:t xml:space="preserve"> </w:t>
      </w:r>
      <w:r>
        <w:t xml:space="preserve">Kubernetes sert principalement à :</w:t>
      </w:r>
      <w:r>
        <w:t xml:space="preserve"> </w:t>
      </w:r>
      <w:r>
        <w:t xml:space="preserve">a) Construire des images Docker plus rapidement</w:t>
      </w:r>
      <w:r>
        <w:t xml:space="preserve"> </w:t>
      </w:r>
      <w:r>
        <w:t xml:space="preserve">b) Remplacer entièrement Docker sur une seule machine</w:t>
      </w:r>
      <w:r>
        <w:t xml:space="preserve"> </w:t>
      </w:r>
      <w:r>
        <w:t xml:space="preserve">c) Orchestrer de nombreux conteneurs répartis sur plusieurs machines physiques</w:t>
      </w:r>
      <w:r>
        <w:t xml:space="preserve"> </w:t>
      </w:r>
      <w:r>
        <w:t xml:space="preserve">d) Sécuriser un Dockerfile</w:t>
      </w:r>
    </w:p>
    <w:p>
      <w:pPr>
        <w:pStyle w:val="BodyText"/>
      </w:pPr>
      <w:r>
        <w:rPr>
          <w:b/>
          <w:bCs/>
        </w:rPr>
        <w:t xml:space="preserve">Question 4.</w:t>
      </w:r>
      <w:r>
        <w:t xml:space="preserve"> </w:t>
      </w:r>
      <w:r>
        <w:t xml:space="preserve">Ce manuel ne couvre pas Kubernetes parce que :</w:t>
      </w:r>
      <w:r>
        <w:t xml:space="preserve"> </w:t>
      </w:r>
      <w:r>
        <w:t xml:space="preserve">a) Kubernetes est obsolète</w:t>
      </w:r>
      <w:r>
        <w:t xml:space="preserve"> </w:t>
      </w:r>
      <w:r>
        <w:t xml:space="preserve">b) La grande majorité des projets réels tiennent sur un seul serveur avec Docker Compose, sans besoin de répartition multi-machines</w:t>
      </w:r>
      <w:r>
        <w:t xml:space="preserve"> </w:t>
      </w:r>
      <w:r>
        <w:t xml:space="preserve">c) Kubernetes ne fonctionne pas avec Docker</w:t>
      </w:r>
      <w:r>
        <w:t xml:space="preserve"> </w:t>
      </w:r>
      <w:r>
        <w:t xml:space="preserve">d) Kubernetes est réservé aux applications sans base de données</w:t>
      </w:r>
    </w:p>
    <w:p>
      <w:pPr>
        <w:pStyle w:val="BodyText"/>
      </w:pPr>
      <w:r>
        <w:rPr>
          <w:b/>
          <w:bCs/>
        </w:rPr>
        <w:t xml:space="preserve">Question 5.</w:t>
      </w:r>
      <w:r>
        <w:t xml:space="preserve"> </w:t>
      </w:r>
      <w:r>
        <w:t xml:space="preserve">Une VM reste préférable à un conteneur quand :</w:t>
      </w:r>
      <w:r>
        <w:t xml:space="preserve"> </w:t>
      </w:r>
      <w:r>
        <w:t xml:space="preserve">a) L’application est un simple serveur web</w:t>
      </w:r>
      <w:r>
        <w:t xml:space="preserve"> </w:t>
      </w:r>
      <w:r>
        <w:t xml:space="preserve">b) On a besoin d’isoler un système d’exploitation entièrement différent de celui de l’hôte</w:t>
      </w:r>
      <w:r>
        <w:t xml:space="preserve"> </w:t>
      </w:r>
      <w:r>
        <w:t xml:space="preserve">c) On veut économiser de la RAM</w:t>
      </w:r>
      <w:r>
        <w:t xml:space="preserve"> </w:t>
      </w:r>
      <w:r>
        <w:t xml:space="preserve">d) On veut démarrer rapidement plusieurs instances identiques</w:t>
      </w:r>
    </w:p>
    <w:p>
      <w:pPr>
        <w:pStyle w:val="BlockText"/>
      </w:pPr>
      <w:r>
        <w:t xml:space="preserve">🔑</w:t>
      </w:r>
      <w:r>
        <w:t xml:space="preserve"> </w:t>
      </w:r>
      <w:r>
        <w:rPr>
          <w:b/>
          <w:bCs/>
        </w:rPr>
        <w:t xml:space="preserve">Corrigé</w:t>
      </w:r>
      <w:r>
        <w:t xml:space="preserve"> </w:t>
      </w:r>
      <w:r>
        <w:t xml:space="preserve">— 1: b · 2: b · 3: c · 4: b · 5: b</w:t>
      </w:r>
    </w:p>
    <w:p>
      <w:r>
        <w:pict>
          <v:rect style="width:0;height:1.5pt" o:hralign="center" o:hrstd="t" o:hr="t"/>
        </w:pict>
      </w:r>
    </w:p>
    <w:bookmarkEnd w:id="100"/>
    <w:bookmarkStart w:id="101" w:name="résumé-du-chapitre-1"/>
    <w:p>
      <w:pPr>
        <w:pStyle w:val="Heading2"/>
      </w:pPr>
      <w:r>
        <w:t xml:space="preserve">📝 Résumé du chapitre</w:t>
      </w:r>
    </w:p>
    <w:p>
      <w:pPr>
        <w:pStyle w:val="Compact"/>
        <w:numPr>
          <w:ilvl w:val="0"/>
          <w:numId w:val="1017"/>
        </w:numPr>
      </w:pPr>
      <w:r>
        <w:t xml:space="preserve">Une VM embarque un système d’exploitation invité complet et indépendant ; un conteneur partage le noyau du système hôte et n’embarque que l’application et ses dépendances.</w:t>
      </w:r>
    </w:p>
    <w:p>
      <w:pPr>
        <w:pStyle w:val="Compact"/>
        <w:numPr>
          <w:ilvl w:val="0"/>
          <w:numId w:val="1017"/>
        </w:numPr>
      </w:pPr>
      <w:r>
        <w:t xml:space="preserve">Cette différence structurelle rend les conteneurs plus légers, plus rapides à démarrer et plus denses par machine que les VM — sans</w:t>
      </w:r>
      <w:r>
        <w:t xml:space="preserve"> </w:t>
      </w:r>
      <w:r>
        <w:t xml:space="preserve">“astuce”</w:t>
      </w:r>
      <w:r>
        <w:t xml:space="preserve"> </w:t>
      </w:r>
      <w:r>
        <w:t xml:space="preserve">particulière, juste parce qu’ils ne dupliquent jamais ce que le noyau fournit déjà.</w:t>
      </w:r>
    </w:p>
    <w:p>
      <w:pPr>
        <w:pStyle w:val="Compact"/>
        <w:numPr>
          <w:ilvl w:val="0"/>
          <w:numId w:val="1017"/>
        </w:numPr>
      </w:pPr>
      <w:r>
        <w:t xml:space="preserve">Les conteneurs ne conviennent pas à tous les cas : systèmes d’exploitation incompatibles, besoin d’un accès matériel direct, isolation extrême requise restent le domaine des VM.</w:t>
      </w:r>
    </w:p>
    <w:p>
      <w:pPr>
        <w:pStyle w:val="Compact"/>
        <w:numPr>
          <w:ilvl w:val="0"/>
          <w:numId w:val="1017"/>
        </w:numPr>
      </w:pPr>
      <w:r>
        <w:t xml:space="preserve">Kubernetes orchestre de nombreux conteneurs sur plusieurs machines physiques ; il répond à un besoin d’échelle que la quasi-totalité des projets, même en production, n’atteint jamais — et reste volontairement hors périmètre de ce manuel.</w:t>
      </w:r>
    </w:p>
    <w:p>
      <w:pPr>
        <w:pStyle w:val="Compact"/>
        <w:numPr>
          <w:ilvl w:val="0"/>
          <w:numId w:val="1017"/>
        </w:numPr>
      </w:pPr>
      <w:r>
        <w:t xml:space="preserve">La bonne question n’est presque jamais</w:t>
      </w:r>
      <w:r>
        <w:t xml:space="preserve"> </w:t>
      </w:r>
      <w:r>
        <w:t xml:space="preserve">“Docker ou Kubernetes”</w:t>
      </w:r>
      <w:r>
        <w:t xml:space="preserve">, mais</w:t>
      </w:r>
      <w:r>
        <w:t xml:space="preserve"> </w:t>
      </w:r>
      <w:r>
        <w:t xml:space="preserve">“un seul serveur suffit-il à mon trafic réel”</w:t>
      </w:r>
      <w:r>
        <w:t xml:space="preserve">.</w:t>
      </w:r>
    </w:p>
    <w:bookmarkEnd w:id="101"/>
    <w:bookmarkStart w:id="102" w:name="checklist-avant-de-passer-au-chapitre-3"/>
    <w:p>
      <w:pPr>
        <w:pStyle w:val="Heading2"/>
      </w:pPr>
      <w:r>
        <w:t xml:space="preserve">✅ Checklist avant de passer au chapitre 3</w:t>
      </w:r>
    </w:p>
    <w:p>
      <w:pPr>
        <w:pStyle w:val="Compact"/>
        <w:numPr>
          <w:ilvl w:val="0"/>
          <w:numId w:val="1018"/>
        </w:numPr>
      </w:pPr>
      <w:r>
        <w:t xml:space="preserve">Je peux expliquer pourquoi un conteneur démarre plus vite qu’une VM.</w:t>
      </w:r>
    </w:p>
    <w:p>
      <w:pPr>
        <w:pStyle w:val="Compact"/>
        <w:numPr>
          <w:ilvl w:val="0"/>
          <w:numId w:val="1019"/>
        </w:numPr>
      </w:pPr>
      <w:r>
        <w:t xml:space="preserve">Je peux citer deux cas où une VM reste préférable à un conteneur.</w:t>
      </w:r>
    </w:p>
    <w:p>
      <w:pPr>
        <w:pStyle w:val="Compact"/>
        <w:numPr>
          <w:ilvl w:val="0"/>
          <w:numId w:val="1020"/>
        </w:numPr>
      </w:pPr>
      <w:r>
        <w:t xml:space="preserve">Je peux définir Kubernetes en une phrase et expliquer pourquoi ce manuel ne le couvre pas.</w:t>
      </w:r>
    </w:p>
    <w:p>
      <w:pPr>
        <w:pStyle w:val="Compact"/>
        <w:numPr>
          <w:ilvl w:val="0"/>
          <w:numId w:val="1021"/>
        </w:numPr>
      </w:pPr>
      <w:r>
        <w:t xml:space="preserve">Je sais dessiner de mémoire la différence entre l’architecture VM et l’architecture conteneur.</w:t>
      </w:r>
    </w:p>
    <w:p>
      <w:pPr>
        <w:pStyle w:val="Compact"/>
        <w:numPr>
          <w:ilvl w:val="0"/>
          <w:numId w:val="1022"/>
        </w:numPr>
      </w:pPr>
      <w:r>
        <w:t xml:space="preserve">J’ai réalisé les trois laboratoires et complété les exercices.</w:t>
      </w:r>
    </w:p>
    <w:p>
      <w:pPr>
        <w:pStyle w:val="Compact"/>
        <w:numPr>
          <w:ilvl w:val="0"/>
          <w:numId w:val="1023"/>
        </w:numPr>
      </w:pPr>
      <w:r>
        <w:t xml:space="preserve">J’ai obtenu au moins 4/5 au quiz.</w:t>
      </w:r>
    </w:p>
    <w:p>
      <w:r>
        <w:pict>
          <v:rect style="width:0;height:1.5pt" o:hralign="center" o:hrstd="t" o:hr="t"/>
        </w:pict>
      </w:r>
    </w:p>
    <w:bookmarkEnd w:id="102"/>
    <w:bookmarkStart w:id="103" w:name="glossaire-du-chapitre-1"/>
    <w:p>
      <w:pPr>
        <w:pStyle w:val="Heading2"/>
      </w:pPr>
      <w:r>
        <w:t xml:space="preserve">Glossaire du chapitre</w:t>
      </w:r>
    </w:p>
    <w:p>
      <w:pPr>
        <w:pStyle w:val="FirstParagraph"/>
      </w:pPr>
      <w:r>
        <w:rPr>
          <w:b/>
          <w:bCs/>
        </w:rPr>
        <w:t xml:space="preserve">Machine virtuelle (VM)</w:t>
      </w:r>
      <w:r>
        <w:t xml:space="preserve"> </w:t>
      </w:r>
      <w:r>
        <w:t xml:space="preserve">Définition simple : un ordinateur complet simulé à l’intérieur d’un autre ordinateur.</w:t>
      </w:r>
      <w:r>
        <w:t xml:space="preserve"> </w:t>
      </w:r>
      <w:r>
        <w:t xml:space="preserve">Définition technique : un environnement isolé disposant d’un système d’exploitation invité complet, exécuté par un hyperviseur sur une machine physique hôte.</w:t>
      </w:r>
      <w:r>
        <w:t xml:space="preserve"> </w:t>
      </w:r>
      <w:r>
        <w:t xml:space="preserve">Exemple concret : une VM Ubuntu tournant sous VMware sur un PC Windows.</w:t>
      </w:r>
      <w:r>
        <w:t xml:space="preserve"> </w:t>
      </w:r>
      <w:r>
        <w:t xml:space="preserve">Voir : Chapitre 2, section 2.1.</w:t>
      </w:r>
    </w:p>
    <w:p>
      <w:pPr>
        <w:pStyle w:val="BodyText"/>
      </w:pPr>
      <w:r>
        <w:rPr>
          <w:b/>
          <w:bCs/>
        </w:rPr>
        <w:t xml:space="preserve">Hyperviseur</w:t>
      </w:r>
      <w:r>
        <w:t xml:space="preserve"> </w:t>
      </w:r>
      <w:r>
        <w:t xml:space="preserve">Définition simple : le logiciel qui crée et gère des machines virtuelles.</w:t>
      </w:r>
      <w:r>
        <w:t xml:space="preserve"> </w:t>
      </w:r>
      <w:r>
        <w:t xml:space="preserve">Définition technique : une couche logicielle qui virtualise le matériel physique et isole plusieurs systèmes d’exploitation invités sur une même machine hôte.</w:t>
      </w:r>
      <w:r>
        <w:t xml:space="preserve"> </w:t>
      </w:r>
      <w:r>
        <w:t xml:space="preserve">Exemple concret : VMware, Hyper-V, VirtualBox, KVM.</w:t>
      </w:r>
      <w:r>
        <w:t xml:space="preserve"> </w:t>
      </w:r>
      <w:r>
        <w:t xml:space="preserve">Voir : Chapitre 2, section 2.1.</w:t>
      </w:r>
    </w:p>
    <w:p>
      <w:pPr>
        <w:pStyle w:val="BodyText"/>
      </w:pPr>
      <w:r>
        <w:rPr>
          <w:b/>
          <w:bCs/>
        </w:rPr>
        <w:t xml:space="preserve">Noyau (kernel)</w:t>
      </w:r>
      <w:r>
        <w:t xml:space="preserve"> </w:t>
      </w:r>
      <w:r>
        <w:t xml:space="preserve">Définition simple : le cœur du système d’exploitation, qui fait le lien entre les programmes et le matériel.</w:t>
      </w:r>
      <w:r>
        <w:t xml:space="preserve"> </w:t>
      </w:r>
      <w:r>
        <w:t xml:space="preserve">Définition technique : la couche logicielle centrale d’un système d’exploitation, gérant les processus, la mémoire et les pilotes matériels.</w:t>
      </w:r>
      <w:r>
        <w:t xml:space="preserve"> </w:t>
      </w:r>
      <w:r>
        <w:t xml:space="preserve">Exemple concret : le noyau Linux, partagé par tous les conteneurs Linux d’une même machine hôte.</w:t>
      </w:r>
      <w:r>
        <w:t xml:space="preserve"> </w:t>
      </w:r>
      <w:r>
        <w:t xml:space="preserve">Voir : Chapitre 2, section 2.2.</w:t>
      </w:r>
    </w:p>
    <w:p>
      <w:pPr>
        <w:pStyle w:val="BodyText"/>
      </w:pPr>
      <w:r>
        <w:rPr>
          <w:b/>
          <w:bCs/>
        </w:rPr>
        <w:t xml:space="preserve">Kubernetes (K8s)</w:t>
      </w:r>
      <w:r>
        <w:t xml:space="preserve"> </w:t>
      </w:r>
      <w:r>
        <w:t xml:space="preserve">Définition simple : le logiciel qui gère automatiquement de nombreux conteneurs répartis sur plusieurs machines.</w:t>
      </w:r>
      <w:r>
        <w:t xml:space="preserve"> </w:t>
      </w:r>
      <w:r>
        <w:t xml:space="preserve">Définition technique : une plateforme d’orchestration de conteneurs offrant déploiement, auto-scaling, load balancing et auto-réparation à travers un cluster de machines.</w:t>
      </w:r>
      <w:r>
        <w:t xml:space="preserve"> </w:t>
      </w:r>
      <w:r>
        <w:t xml:space="preserve">Exemple concret : hors périmètre de ce manuel, mentionné ici pour contexte uniquement.</w:t>
      </w:r>
      <w:r>
        <w:t xml:space="preserve"> </w:t>
      </w:r>
      <w:r>
        <w:t xml:space="preserve">Voir : Chapitre 2, section 2.5.</w:t>
      </w:r>
    </w:p>
    <w:p>
      <w:pPr>
        <w:pStyle w:val="BodyText"/>
      </w:pPr>
      <w:r>
        <w:rPr>
          <w:b/>
          <w:bCs/>
        </w:rPr>
        <w:t xml:space="preserve">Cluster</w:t>
      </w:r>
      <w:r>
        <w:t xml:space="preserve"> </w:t>
      </w:r>
      <w:r>
        <w:t xml:space="preserve">Définition simple : un groupe de machines qui travaillent ensemble comme un seul système.</w:t>
      </w:r>
      <w:r>
        <w:t xml:space="preserve"> </w:t>
      </w:r>
      <w:r>
        <w:t xml:space="preserve">Définition technique : un ensemble de machines physiques ou virtuelles coordonnées, gérées collectivement (par exemple par Kubernetes) pour répartir charge et résilience.</w:t>
      </w:r>
      <w:r>
        <w:t xml:space="preserve"> </w:t>
      </w:r>
      <w:r>
        <w:t xml:space="preserve">Exemple concret : un cluster Kubernetes de plusieurs serveurs.</w:t>
      </w:r>
      <w:r>
        <w:t xml:space="preserve"> </w:t>
      </w:r>
      <w:r>
        <w:t xml:space="preserve">Voir : Chapitre 2, section 2.5.</w:t>
      </w:r>
    </w:p>
    <w:p>
      <w:r>
        <w:pict>
          <v:rect style="width:0;height:1.5pt" o:hralign="center" o:hrstd="t" o:hr="t"/>
        </w:pict>
      </w:r>
    </w:p>
    <w:bookmarkEnd w:id="103"/>
    <w:bookmarkStart w:id="104" w:name="faq-1"/>
    <w:p>
      <w:pPr>
        <w:pStyle w:val="Heading2"/>
      </w:pPr>
      <w:r>
        <w:t xml:space="preserve">❓ FAQ</w:t>
      </w:r>
    </w:p>
    <w:p>
      <w:pPr>
        <w:pStyle w:val="FirstParagraph"/>
      </w:pPr>
      <w:r>
        <w:rPr>
          <w:b/>
          <w:bCs/>
        </w:rPr>
        <w:t xml:space="preserve">Docker et Kubernetes sont-ils concurrents ?</w:t>
      </w:r>
      <w:r>
        <w:t xml:space="preserve"> </w:t>
      </w:r>
      <w:r>
        <w:t xml:space="preserve">Non — ils répondent à des problèmes différents. Docker construit et exécute des conteneurs ; Kubernetes orchestre de nombreux conteneurs (souvent construits avec Docker ou un outil compatible) à travers plusieurs machines. Ce manuel s’arrête volontairement à Docker Compose, l’équivalent</w:t>
      </w:r>
      <w:r>
        <w:t xml:space="preserve"> </w:t>
      </w:r>
      <w:r>
        <w:t xml:space="preserve">“un seul serveur”</w:t>
      </w:r>
      <w:r>
        <w:t xml:space="preserve"> </w:t>
      </w:r>
      <w:r>
        <w:t xml:space="preserve">de ce que Kubernetes fait à grande échelle.</w:t>
      </w:r>
    </w:p>
    <w:p>
      <w:pPr>
        <w:pStyle w:val="BodyText"/>
      </w:pPr>
      <w:r>
        <w:rPr>
          <w:b/>
          <w:bCs/>
        </w:rPr>
        <w:t xml:space="preserve">Docker Desktop utilise-t-il une VM, même sur ma propre machine ?</w:t>
      </w:r>
      <w:r>
        <w:t xml:space="preserve"> </w:t>
      </w:r>
      <w:r>
        <w:t xml:space="preserve">Sur Windows et macOS, oui — une petite VM Linux tourne en arrière-plan (via WSL 2 sur Windows) pour permettre l’exécution de conteneurs Linux, invisible en usage quotidien. Sur Linux, Docker tourne nativement sans cette VM intermédiaire, puisque le noyau Linux est déjà celui de l’hôte.</w:t>
      </w:r>
    </w:p>
    <w:p>
      <w:pPr>
        <w:pStyle w:val="BodyText"/>
      </w:pPr>
      <w:r>
        <w:rPr>
          <w:b/>
          <w:bCs/>
        </w:rPr>
        <w:t xml:space="preserve">Si mon projet grossit, devrai-je un jour migrer vers Kubernetes ?</w:t>
      </w:r>
      <w:r>
        <w:t xml:space="preserve"> </w:t>
      </w:r>
      <w:r>
        <w:t xml:space="preserve">Peut-être, mais ce n’est ni automatique ni garanti — de nombreuses applications en production, avec un trafic significatif, tournent très bien sur un seul serveur puissant avec Docker Compose (chapitres 29 et 47 de ce manuel). La migration vers Kubernetes ne se justifie que par un besoin réel et mesuré de répartition multi-machines.</w:t>
      </w:r>
    </w:p>
    <w:p>
      <w:r>
        <w:pict>
          <v:rect style="width:0;height:1.5pt" o:hralign="center" o:hrstd="t" o:hr="t"/>
        </w:pict>
      </w:r>
    </w:p>
    <w:bookmarkEnd w:id="104"/>
    <w:bookmarkStart w:id="107" w:name="références-officielles-1"/>
    <w:p>
      <w:pPr>
        <w:pStyle w:val="Heading2"/>
      </w:pPr>
      <w:r>
        <w:t xml:space="preserve">Références officielles</w:t>
      </w:r>
    </w:p>
    <w:p>
      <w:pPr>
        <w:pStyle w:val="Compact"/>
        <w:numPr>
          <w:ilvl w:val="0"/>
          <w:numId w:val="1024"/>
        </w:numPr>
      </w:pPr>
      <w:r>
        <w:t xml:space="preserve">Documentation officielle Docker — Vue d’ensemble de l’architecture —</w:t>
      </w:r>
      <w:r>
        <w:t xml:space="preserve"> </w:t>
      </w:r>
      <w:hyperlink r:id="rId65">
        <w:r>
          <w:rPr>
            <w:rStyle w:val="Hyperlink"/>
          </w:rPr>
          <w:t xml:space="preserve">docs.docker.com/get-started/overview</w:t>
        </w:r>
      </w:hyperlink>
    </w:p>
    <w:p>
      <w:pPr>
        <w:pStyle w:val="Compact"/>
        <w:numPr>
          <w:ilvl w:val="0"/>
          <w:numId w:val="1024"/>
        </w:numPr>
      </w:pPr>
      <w:r>
        <w:t xml:space="preserve">Documentation officielle Kubernetes — Vue d’ensemble —</w:t>
      </w:r>
      <w:r>
        <w:t xml:space="preserve"> </w:t>
      </w:r>
      <w:hyperlink r:id="rId105">
        <w:r>
          <w:rPr>
            <w:rStyle w:val="Hyperlink"/>
          </w:rPr>
          <w:t xml:space="preserve">kubernetes.io/docs/concepts/overview</w:t>
        </w:r>
      </w:hyperlink>
    </w:p>
    <w:p>
      <w:pPr>
        <w:pStyle w:val="Compact"/>
        <w:numPr>
          <w:ilvl w:val="0"/>
          <w:numId w:val="1024"/>
        </w:numPr>
      </w:pPr>
      <w:r>
        <w:t xml:space="preserve">Docker Desktop — WSL 2 backend (Windows) —</w:t>
      </w:r>
      <w:r>
        <w:t xml:space="preserve"> </w:t>
      </w:r>
      <w:hyperlink r:id="rId106">
        <w:r>
          <w:rPr>
            <w:rStyle w:val="Hyperlink"/>
          </w:rPr>
          <w:t xml:space="preserve">docs.docker.com/desktop/wsl</w:t>
        </w:r>
      </w:hyperlink>
    </w:p>
    <w:p>
      <w:r>
        <w:pict>
          <v:rect style="width:0;height:1.5pt" o:hralign="center" o:hrstd="t" o:hr="t"/>
        </w:pict>
      </w:r>
    </w:p>
    <w:bookmarkEnd w:id="107"/>
    <w:bookmarkStart w:id="109" w:name="conclusion-1"/>
    <w:p>
      <w:pPr>
        <w:pStyle w:val="Heading2"/>
      </w:pPr>
      <w:r>
        <w:t xml:space="preserve">Conclusion</w:t>
      </w:r>
    </w:p>
    <w:p>
      <w:pPr>
        <w:pStyle w:val="FirstParagraph"/>
      </w:pPr>
      <w:r>
        <w:t xml:space="preserve">Ce chapitre termine la mise en contexte théorique : tu sais maintenant ce qu’est un conteneur, en quoi il diffère structurellement d’une VM, et pourquoi Kubernetes n’a pas sa place dans ce manuel. Le chapitre 3 installe enfin Docker sur ta machine — la théorie s’arrête ici, la pratique commence.</w:t>
      </w:r>
    </w:p>
    <w:p>
      <w:r>
        <w:pict>
          <v:rect style="width:0;height:1.5pt" o:hralign="center" o:hrstd="t" o:hr="t"/>
        </w:pict>
      </w:r>
    </w:p>
    <w:p>
      <w:pPr>
        <w:pStyle w:val="FirstParagraph"/>
      </w:pPr>
      <w:r>
        <w:t xml:space="preserve">⬅️</w:t>
      </w:r>
      <w:r>
        <w:t xml:space="preserve"> </w:t>
      </w:r>
      <w:hyperlink r:id="rId108">
        <w:r>
          <w:rPr>
            <w:rStyle w:val="Hyperlink"/>
          </w:rPr>
          <w:t xml:space="preserve">Chapitre 1 — Comprendre les conteneurs</w:t>
        </w:r>
      </w:hyperlink>
      <w:r>
        <w:t xml:space="preserve"> </w:t>
      </w:r>
      <w:r>
        <w:t xml:space="preserve">· ➡️</w:t>
      </w:r>
      <w:r>
        <w:t xml:space="preserve"> </w:t>
      </w:r>
      <w:r>
        <w:rPr>
          <w:b/>
          <w:bCs/>
        </w:rPr>
        <w:t xml:space="preserve">Suite : Chapitre 3 — Installer Docker</w:t>
      </w:r>
    </w:p>
    <w:bookmarkEnd w:id="109"/>
    <w:bookmarkEnd w:id="110"/>
    <w:bookmarkStart w:id="154" w:name="chapitre-3-installer-docker"/>
    <w:p>
      <w:pPr>
        <w:pStyle w:val="Heading1"/>
      </w:pPr>
      <w:r>
        <w:t xml:space="preserve">Chapitre 3 — Installer Docker</w:t>
      </w:r>
    </w:p>
    <w:p>
      <w:pPr>
        <w:pStyle w:val="FirstParagraph"/>
      </w:pPr>
      <w:r>
        <w:rPr>
          <w:b/>
          <w:bCs/>
        </w:rPr>
        <w:t xml:space="preserve">Niveau : Débutant absolu</w:t>
      </w:r>
    </w:p>
    <w:p>
      <w:r>
        <w:pict>
          <v:rect style="width:0;height:1.5pt" o:hralign="center" o:hrstd="t" o:hr="t"/>
        </w:pict>
      </w:r>
    </w:p>
    <w:bookmarkStart w:id="111" w:name="introduction-2"/>
    <w:p>
      <w:pPr>
        <w:pStyle w:val="Heading2"/>
      </w:pPr>
      <w:r>
        <w:t xml:space="preserve">Introduction</w:t>
      </w:r>
    </w:p>
    <w:p>
      <w:pPr>
        <w:pStyle w:val="FirstParagraph"/>
      </w:pPr>
      <w:r>
        <w:t xml:space="preserve">C’est le premier chapitre où tu tapes une vraie commande. Tout le vocabulaire des chapitres 1 et 2 (image, conteneur, Docker Engine, Docker CLI, Docker daemon) devient concret : à la fin de ce chapitre, Docker tourne réellement sur ta machine, et tu as fait fonctionner ton premier conteneur.</w:t>
      </w:r>
    </w:p>
    <w:p>
      <w:pPr>
        <w:pStyle w:val="BodyText"/>
      </w:pPr>
      <w:r>
        <w:t xml:space="preserve">Ce chapitre couvre les trois systèmes d’exploitation les plus courants —</w:t>
      </w:r>
      <w:r>
        <w:t xml:space="preserve"> </w:t>
      </w:r>
      <w:r>
        <w:rPr>
          <w:b/>
          <w:bCs/>
        </w:rPr>
        <w:t xml:space="preserve">Windows, Ubuntu Linux, macOS</w:t>
      </w:r>
      <w:r>
        <w:t xml:space="preserve">. Suis uniquement la section correspondant à ta machine ; les trois aboutissent au même résultat final (section 3.5), vérifié par les mêmes commandes.</w:t>
      </w:r>
    </w:p>
    <w:p>
      <w:r>
        <w:pict>
          <v:rect style="width:0;height:1.5pt" o:hralign="center" o:hrstd="t" o:hr="t"/>
        </w:pict>
      </w:r>
    </w:p>
    <w:bookmarkEnd w:id="111"/>
    <w:bookmarkStart w:id="112" w:name="objectifs-pédagogiques-2"/>
    <w:p>
      <w:pPr>
        <w:pStyle w:val="Heading2"/>
      </w:pPr>
      <w:r>
        <w:t xml:space="preserve">🎯 Objectifs pédagogiques</w:t>
      </w:r>
    </w:p>
    <w:p>
      <w:pPr>
        <w:pStyle w:val="FirstParagraph"/>
      </w:pPr>
      <w:r>
        <w:t xml:space="preserve">À la fin de ce chapitre, tu sauras :</w:t>
      </w:r>
      <w:r>
        <w:t xml:space="preserve"> </w:t>
      </w:r>
      <w:r>
        <w:t xml:space="preserve">- installer Docker Desktop sur Windows, avec WSL 2 correctement configuré ;</w:t>
      </w:r>
      <w:r>
        <w:t xml:space="preserve"> </w:t>
      </w:r>
      <w:r>
        <w:t xml:space="preserve">- installer Docker Engine nativement sur Ubuntu, sans passer par Docker Desktop ;</w:t>
      </w:r>
      <w:r>
        <w:t xml:space="preserve"> </w:t>
      </w:r>
      <w:r>
        <w:t xml:space="preserve">- installer Docker Desktop sur macOS ;</w:t>
      </w:r>
      <w:r>
        <w:t xml:space="preserve"> </w:t>
      </w:r>
      <w:r>
        <w:t xml:space="preserve">- vérifier qu’une installation Docker fonctionne réellement, avec trois commandes de contrôle ;</w:t>
      </w:r>
      <w:r>
        <w:t xml:space="preserve"> </w:t>
      </w:r>
      <w:r>
        <w:t xml:space="preserve">- lancer et interpréter le résultat de ton tout premier conteneur (</w:t>
      </w:r>
      <w:r>
        <w:rPr>
          <w:rStyle w:val="VerbatimChar"/>
        </w:rPr>
        <w:t xml:space="preserve">hello-world</w:t>
      </w:r>
      <w:r>
        <w:t xml:space="preserve">) ;</w:t>
      </w:r>
      <w:r>
        <w:t xml:space="preserve"> </w:t>
      </w:r>
      <w:r>
        <w:t xml:space="preserve">- diagnostiquer les erreurs d’installation les plus fréquentes sur chaque système.</w:t>
      </w:r>
    </w:p>
    <w:bookmarkEnd w:id="112"/>
    <w:bookmarkStart w:id="113" w:name="prérequis-2"/>
    <w:p>
      <w:pPr>
        <w:pStyle w:val="Heading2"/>
      </w:pPr>
      <w:r>
        <w:t xml:space="preserve">📋 Prérequis</w:t>
      </w:r>
    </w:p>
    <w:p>
      <w:pPr>
        <w:pStyle w:val="FirstParagraph"/>
      </w:pPr>
      <w:r>
        <w:t xml:space="preserve">Chapitres 1 et 2 (vocabulaire). Pour Windows : Windows 10 version 2004+ ou Windows 11. Pour Ubuntu : une installation Ubuntu 22.04 LTS ou plus récente (VPS ou machine locale). Pour macOS : macOS 12 ou plus récent, puce Intel ou Apple Silicon.</w:t>
      </w:r>
    </w:p>
    <w:bookmarkEnd w:id="113"/>
    <w:bookmarkStart w:id="114" w:name="pourquoi-ce-chapitre-est-important-2"/>
    <w:p>
      <w:pPr>
        <w:pStyle w:val="Heading2"/>
      </w:pPr>
      <w:r>
        <w:t xml:space="preserve">Pourquoi ce chapitre est important</w:t>
      </w:r>
    </w:p>
    <w:p>
      <w:pPr>
        <w:pStyle w:val="FirstParagraph"/>
      </w:pPr>
      <w:r>
        <w:t xml:space="preserve">Une installation mal faite (WSL 2 non activé, groupe</w:t>
      </w:r>
      <w:r>
        <w:t xml:space="preserve"> </w:t>
      </w:r>
      <w:r>
        <w:rPr>
          <w:rStyle w:val="VerbatimChar"/>
        </w:rPr>
        <w:t xml:space="preserve">docker</w:t>
      </w:r>
      <w:r>
        <w:t xml:space="preserve"> </w:t>
      </w:r>
      <w:r>
        <w:t xml:space="preserve">non configuré, service non démarré) est la source d’une grande partie des erreurs qu’un débutant rencontre dans les tout premiers chapitres pratiques — pas parce que Docker est mal conçu, mais parce que l’installation touche des couches système (virtualisation, permissions, services) rarement manipulées auparavant. Prendre le temps de bien installer et de bien</w:t>
      </w:r>
      <w:r>
        <w:t xml:space="preserve"> </w:t>
      </w:r>
      <w:r>
        <w:rPr>
          <w:b/>
          <w:bCs/>
        </w:rPr>
        <w:t xml:space="preserve">vérifier</w:t>
      </w:r>
      <w:r>
        <w:t xml:space="preserve"> </w:t>
      </w:r>
      <w:r>
        <w:t xml:space="preserve">maintenant évite des heures de confusion aux chapitres 4 à 13.</w:t>
      </w:r>
    </w:p>
    <w:p>
      <w:r>
        <w:pict>
          <v:rect style="width:0;height:1.5pt" o:hralign="center" o:hrstd="t" o:hr="t"/>
        </w:pict>
      </w:r>
    </w:p>
    <w:bookmarkEnd w:id="114"/>
    <w:bookmarkStart w:id="115" w:name="concepts-fondamentaux-2"/>
    <w:p>
      <w:pPr>
        <w:pStyle w:val="Heading2"/>
      </w:pPr>
      <w:r>
        <w:t xml:space="preserve">Concepts fondamentaux</w:t>
      </w:r>
    </w:p>
    <w:p>
      <w:pPr>
        <w:pStyle w:val="Compact"/>
        <w:numPr>
          <w:ilvl w:val="0"/>
          <w:numId w:val="1025"/>
        </w:numPr>
      </w:pPr>
      <w:r>
        <w:rPr>
          <w:b/>
          <w:bCs/>
        </w:rPr>
        <w:t xml:space="preserve">Docker Desktop</w:t>
      </w:r>
      <w:r>
        <w:t xml:space="preserve"> </w:t>
      </w:r>
      <w:r>
        <w:t xml:space="preserve">vs</w:t>
      </w:r>
      <w:r>
        <w:t xml:space="preserve"> </w:t>
      </w:r>
      <w:r>
        <w:rPr>
          <w:b/>
          <w:bCs/>
        </w:rPr>
        <w:t xml:space="preserve">Docker Engine natif</w:t>
      </w:r>
      <w:r>
        <w:t xml:space="preserve"> </w:t>
      </w:r>
      <w:r>
        <w:t xml:space="preserve">— deux façons d’obtenir Docker, selon l’OS.</w:t>
      </w:r>
    </w:p>
    <w:p>
      <w:pPr>
        <w:pStyle w:val="Compact"/>
        <w:numPr>
          <w:ilvl w:val="0"/>
          <w:numId w:val="1025"/>
        </w:numPr>
      </w:pPr>
      <w:r>
        <w:rPr>
          <w:b/>
          <w:bCs/>
        </w:rPr>
        <w:t xml:space="preserve">WSL 2</w:t>
      </w:r>
      <w:r>
        <w:t xml:space="preserve"> </w:t>
      </w:r>
      <w:r>
        <w:t xml:space="preserve">— la couche de compatibilité Linux nécessaire à Docker Desktop sur Windows.</w:t>
      </w:r>
    </w:p>
    <w:p>
      <w:pPr>
        <w:pStyle w:val="Compact"/>
        <w:numPr>
          <w:ilvl w:val="0"/>
          <w:numId w:val="1025"/>
        </w:numPr>
      </w:pPr>
      <w:r>
        <w:rPr>
          <w:b/>
          <w:bCs/>
        </w:rPr>
        <w:t xml:space="preserve">Le repository officiel Docker</w:t>
      </w:r>
      <w:r>
        <w:t xml:space="preserve"> </w:t>
      </w:r>
      <w:r>
        <w:t xml:space="preserve">— la source fiable pour installer Docker sur Linux.</w:t>
      </w:r>
    </w:p>
    <w:p>
      <w:pPr>
        <w:pStyle w:val="Compact"/>
        <w:numPr>
          <w:ilvl w:val="0"/>
          <w:numId w:val="1025"/>
        </w:numPr>
      </w:pPr>
      <w:r>
        <w:rPr>
          <w:b/>
          <w:bCs/>
        </w:rPr>
        <w:t xml:space="preserve">Le groupe</w:t>
      </w:r>
      <w:r>
        <w:rPr>
          <w:b/>
          <w:bCs/>
        </w:rPr>
        <w:t xml:space="preserve"> </w:t>
      </w:r>
      <w:r>
        <w:rPr>
          <w:rStyle w:val="VerbatimChar"/>
          <w:b/>
          <w:bCs/>
        </w:rPr>
        <w:t xml:space="preserve">docker</w:t>
      </w:r>
      <w:r>
        <w:t xml:space="preserve"> </w:t>
      </w:r>
      <w:r>
        <w:t xml:space="preserve">— pourquoi il existe, et le risque de sécurité qu’il implique.</w:t>
      </w:r>
    </w:p>
    <w:p>
      <w:pPr>
        <w:pStyle w:val="Compact"/>
        <w:numPr>
          <w:ilvl w:val="0"/>
          <w:numId w:val="1025"/>
        </w:numPr>
      </w:pPr>
      <w:r>
        <w:rPr>
          <w:b/>
          <w:bCs/>
        </w:rPr>
        <w:t xml:space="preserve">Vérification</w:t>
      </w:r>
      <w:r>
        <w:t xml:space="preserve"> </w:t>
      </w:r>
      <w:r>
        <w:t xml:space="preserve">— trois commandes qui confirment qu’une installation fonctionne réellement.</w:t>
      </w:r>
    </w:p>
    <w:p>
      <w:r>
        <w:pict>
          <v:rect style="width:0;height:1.5pt" o:hralign="center" o:hrstd="t" o:hr="t"/>
        </w:pict>
      </w:r>
    </w:p>
    <w:bookmarkEnd w:id="115"/>
    <w:bookmarkStart w:id="116" w:name="où-exécuter-les-commandes-de-ce-chapitre"/>
    <w:p>
      <w:pPr>
        <w:pStyle w:val="Heading2"/>
      </w:pPr>
      <w:r>
        <w:t xml:space="preserve">Où exécuter les commandes de ce chapitre</w:t>
      </w:r>
    </w:p>
    <w:p>
      <w:pPr>
        <w:pStyle w:val="FirstParagraph"/>
      </w:pPr>
      <w:r>
        <w:t xml:space="preserve">Chaque commande de ce chapitre est étiquetée selon l’endroit où elle s’exécute :</w:t>
      </w:r>
    </w:p>
    <w:p>
      <w:pPr>
        <w:pStyle w:val="SourceCode"/>
      </w:pPr>
      <w:r>
        <w:rPr>
          <w:rStyle w:val="VerbatimChar"/>
        </w:rPr>
        <w:t xml:space="preserve">[Windows PowerShell]   → PowerShell, lancé normalement (pas nécessairement en administrateur, sauf mention contraire)</w:t>
      </w:r>
      <w:r>
        <w:br/>
      </w:r>
      <w:r>
        <w:rPr>
          <w:rStyle w:val="VerbatimChar"/>
        </w:rPr>
        <w:t xml:space="preserve">[Linux Terminal]       → un terminal sur une machine Ubuntu (locale ou VPS via SSH)</w:t>
      </w:r>
      <w:r>
        <w:br/>
      </w:r>
      <w:r>
        <w:rPr>
          <w:rStyle w:val="VerbatimChar"/>
        </w:rPr>
        <w:t xml:space="preserve">[Terminal macOS]       → l'application Terminal (ou iTerm2) sur macOS</w:t>
      </w:r>
    </w:p>
    <w:p>
      <w:r>
        <w:pict>
          <v:rect style="width:0;height:1.5pt" o:hralign="center" o:hrstd="t" o:hr="t"/>
        </w:pict>
      </w:r>
    </w:p>
    <w:bookmarkEnd w:id="116"/>
    <w:bookmarkStart w:id="120" w:name="X93d47ce04d1ac44c003fdbf75a98bfcb77498b8"/>
    <w:p>
      <w:pPr>
        <w:pStyle w:val="Heading2"/>
      </w:pPr>
      <w:r>
        <w:t xml:space="preserve">3.1 Vue d’ensemble : trois chemins, un seul résultat</w:t>
      </w:r>
    </w:p>
    <w:p>
      <w:pPr>
        <w:pStyle w:val="FirstParagraph"/>
      </w:pPr>
      <w:r>
        <w:drawing>
          <wp:inline>
            <wp:extent cx="5334000" cy="4466421"/>
            <wp:effectExtent b="0" l="0" r="0" t="0"/>
            <wp:docPr descr="Diagramme" title="" id="118" name="Picture"/>
            <a:graphic>
              <a:graphicData uri="http://schemas.openxmlformats.org/drawingml/2006/picture">
                <pic:pic>
                  <pic:nvPicPr>
                    <pic:cNvPr descr="C:/Users/ingja/Desktop/jarvis-starter-kit/livrables/formations/manuel-docker/assets/diagrams/d-03-installer-docker-diagramme-1.png" id="119" name="Picture"/>
                    <pic:cNvPicPr>
                      <a:picLocks noChangeArrowheads="1" noChangeAspect="1"/>
                    </pic:cNvPicPr>
                  </pic:nvPicPr>
                  <pic:blipFill>
                    <a:blip r:embed="rId117"/>
                    <a:stretch>
                      <a:fillRect/>
                    </a:stretch>
                  </pic:blipFill>
                  <pic:spPr bwMode="auto">
                    <a:xfrm>
                      <a:off x="0" y="0"/>
                      <a:ext cx="5334000" cy="4466421"/>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peu importe le chemin suivi, la section 3.5 (vérification) est strictement identique pour les trois systèmes — c’est le vrai test qui compte, pas la méthode d’installation en elle-même.</w:t>
      </w:r>
    </w:p>
    <w:p>
      <w:pPr>
        <w:pStyle w:val="BlockText"/>
      </w:pPr>
      <w:r>
        <w:t xml:space="preserve">📌</w:t>
      </w:r>
      <w:r>
        <w:t xml:space="preserve"> </w:t>
      </w:r>
      <w:r>
        <w:rPr>
          <w:b/>
          <w:bCs/>
        </w:rPr>
        <w:t xml:space="preserve">À retenir</w:t>
      </w:r>
      <w:r>
        <w:t xml:space="preserve"> </w:t>
      </w:r>
      <w:r>
        <w:t xml:space="preserve">— Sur Windows et macOS, Docker s’installe via</w:t>
      </w:r>
      <w:r>
        <w:t xml:space="preserve"> </w:t>
      </w:r>
      <w:r>
        <w:rPr>
          <w:b/>
          <w:bCs/>
        </w:rPr>
        <w:t xml:space="preserve">Docker Desktop</w:t>
      </w:r>
      <w:r>
        <w:t xml:space="preserve">, une application graphique qui inclut le Docker Engine (souvent exécuté dans une petite VM Linux en arrière-plan, transparente à l’usage). Sur Linux, Docker s’installe</w:t>
      </w:r>
      <w:r>
        <w:t xml:space="preserve"> </w:t>
      </w:r>
      <w:r>
        <w:rPr>
          <w:b/>
          <w:bCs/>
        </w:rPr>
        <w:t xml:space="preserve">nativement</w:t>
      </w:r>
      <w:r>
        <w:t xml:space="preserve"> </w:t>
      </w:r>
      <w:r>
        <w:t xml:space="preserve">— le Docker Engine tourne directement sur le noyau Linux de la machine, sans VM intermédiaire ni application graphique requise.</w:t>
      </w:r>
    </w:p>
    <w:p>
      <w:r>
        <w:pict>
          <v:rect style="width:0;height:1.5pt" o:hralign="center" o:hrstd="t" o:hr="t"/>
        </w:pict>
      </w:r>
    </w:p>
    <w:bookmarkEnd w:id="120"/>
    <w:bookmarkStart w:id="126" w:name="installer-docker-sur-windows"/>
    <w:p>
      <w:pPr>
        <w:pStyle w:val="Heading2"/>
      </w:pPr>
      <w:r>
        <w:t xml:space="preserve">3.2 Installer Docker sur Windows</w:t>
      </w:r>
    </w:p>
    <w:bookmarkStart w:id="121" w:name="prérequis-windows"/>
    <w:p>
      <w:pPr>
        <w:pStyle w:val="Heading3"/>
      </w:pPr>
      <w:r>
        <w:t xml:space="preserve">Prérequis Windows</w:t>
      </w:r>
    </w:p>
    <w:p>
      <w:pPr>
        <w:pStyle w:val="Compact"/>
        <w:numPr>
          <w:ilvl w:val="0"/>
          <w:numId w:val="1026"/>
        </w:numPr>
      </w:pPr>
      <w:r>
        <w:t xml:space="preserve">Windows 10, version 2004 ou supérieure (build 19041+), ou Windows 11.</w:t>
      </w:r>
    </w:p>
    <w:p>
      <w:pPr>
        <w:pStyle w:val="Compact"/>
        <w:numPr>
          <w:ilvl w:val="0"/>
          <w:numId w:val="1026"/>
        </w:numPr>
      </w:pPr>
      <w:r>
        <w:t xml:space="preserve">Virtualisation activée dans le BIOS/UEFI de la machine (activée par défaut sur la plupart des PC récents ; à vérifier dans le Gestionnaire des tâches, onglet Performance → CPU →</w:t>
      </w:r>
      <w:r>
        <w:t xml:space="preserve"> </w:t>
      </w:r>
      <w:r>
        <w:t xml:space="preserve">“Virtualisation”</w:t>
      </w:r>
      <w:r>
        <w:t xml:space="preserve"> </w:t>
      </w:r>
      <w:r>
        <w:t xml:space="preserve">doit indiquer</w:t>
      </w:r>
      <w:r>
        <w:t xml:space="preserve"> </w:t>
      </w:r>
      <w:r>
        <w:t xml:space="preserve">“Activée”</w:t>
      </w:r>
      <w:r>
        <w:t xml:space="preserve">).</w:t>
      </w:r>
    </w:p>
    <w:bookmarkEnd w:id="121"/>
    <w:bookmarkStart w:id="122" w:name="étape-1-installer-wsl-2"/>
    <w:p>
      <w:pPr>
        <w:pStyle w:val="Heading3"/>
      </w:pPr>
      <w:r>
        <w:t xml:space="preserve">Étape 1 — Installer WSL 2</w:t>
      </w:r>
    </w:p>
    <w:p>
      <w:pPr>
        <w:pStyle w:val="FirstParagraph"/>
      </w:pPr>
      <w:r>
        <w:rPr>
          <w:b/>
          <w:bCs/>
        </w:rPr>
        <w:t xml:space="preserve">WSL (Windows Subsystem for Linux)</w:t>
      </w:r>
      <w:r>
        <w:t xml:space="preserve">, en version 2, fournit un vrai noyau Linux léger à l’intérieur de Windows — c’est cette couche que Docker Desktop utilise pour exécuter réellement les conteneurs Linux.</w:t>
      </w:r>
    </w:p>
    <w:p>
      <w:pPr>
        <w:pStyle w:val="SourceCode"/>
      </w:pPr>
      <w:r>
        <w:rPr>
          <w:rStyle w:val="CommentTok"/>
        </w:rPr>
        <w:t xml:space="preserve"># [Windows PowerShell] — à lancer en tant qu'administrateur (clic droit → "Exécuter en tant qu'administrateur")</w:t>
      </w:r>
      <w:r>
        <w:br/>
      </w:r>
      <w:r>
        <w:rPr>
          <w:rStyle w:val="NormalTok"/>
        </w:rPr>
        <w:t xml:space="preserve">wsl </w:t>
      </w:r>
      <w:r>
        <w:rPr>
          <w:rStyle w:val="OperatorTok"/>
        </w:rPr>
        <w:t xml:space="preserve">--</w:t>
      </w:r>
      <w:r>
        <w:rPr>
          <w:rStyle w:val="NormalTok"/>
        </w:rPr>
        <w:t xml:space="preserve">install</w:t>
      </w:r>
    </w:p>
    <w:p>
      <w:pPr>
        <w:pStyle w:val="FirstParagraph"/>
      </w:pPr>
      <w:r>
        <w:rPr>
          <w:b/>
          <w:bCs/>
        </w:rPr>
        <w:t xml:space="preserve">Explication de la commande :</w:t>
      </w:r>
    </w:p>
    <w:p>
      <w:pPr>
        <w:pStyle w:val="SourceCode"/>
      </w:pPr>
      <w:r>
        <w:rPr>
          <w:rStyle w:val="VerbatimChar"/>
        </w:rPr>
        <w:t xml:space="preserve">wsl</w:t>
      </w:r>
      <w:r>
        <w:br/>
      </w:r>
      <w:r>
        <w:rPr>
          <w:rStyle w:val="VerbatimChar"/>
        </w:rPr>
        <w:t xml:space="preserve">→ l'outil en ligne de commande de Windows Subsystem for Linux</w:t>
      </w:r>
      <w:r>
        <w:br/>
      </w:r>
      <w:r>
        <w:br/>
      </w:r>
      <w:r>
        <w:rPr>
          <w:rStyle w:val="VerbatimChar"/>
        </w:rPr>
        <w:t xml:space="preserve">--install</w:t>
      </w:r>
      <w:r>
        <w:br/>
      </w:r>
      <w:r>
        <w:rPr>
          <w:rStyle w:val="VerbatimChar"/>
        </w:rPr>
        <w:t xml:space="preserve">→ installe WSL, sa version 2 par défaut, et une distribution Linux de base (Ubuntu)</w:t>
      </w:r>
    </w:p>
    <w:p>
      <w:pPr>
        <w:pStyle w:val="FirstParagraph"/>
      </w:pPr>
      <w:r>
        <w:rPr>
          <w:b/>
          <w:bCs/>
        </w:rPr>
        <w:t xml:space="preserve">Résultat attendu :</w:t>
      </w:r>
      <w:r>
        <w:t xml:space="preserve"> </w:t>
      </w:r>
      <w:r>
        <w:t xml:space="preserve">un message confirmant l’installation, puis une invite à redémarrer la machine.</w:t>
      </w:r>
    </w:p>
    <w:p>
      <w:pPr>
        <w:pStyle w:val="SourceCode"/>
      </w:pPr>
      <w:r>
        <w:rPr>
          <w:rStyle w:val="CommentTok"/>
        </w:rPr>
        <w:t xml:space="preserve"># [Windows PowerShell] — après redémarrage, vérifier la version installée</w:t>
      </w:r>
      <w:r>
        <w:br/>
      </w:r>
      <w:r>
        <w:rPr>
          <w:rStyle w:val="NormalTok"/>
        </w:rPr>
        <w:t xml:space="preserve">wsl </w:t>
      </w:r>
      <w:r>
        <w:rPr>
          <w:rStyle w:val="OperatorTok"/>
        </w:rPr>
        <w:t xml:space="preserve">--</w:t>
      </w:r>
      <w:r>
        <w:rPr>
          <w:rStyle w:val="NormalTok"/>
        </w:rPr>
        <w:t xml:space="preserve">list </w:t>
      </w:r>
      <w:r>
        <w:rPr>
          <w:rStyle w:val="OperatorTok"/>
        </w:rPr>
        <w:t xml:space="preserve">--</w:t>
      </w:r>
      <w:r>
        <w:rPr>
          <w:rStyle w:val="NormalTok"/>
        </w:rPr>
        <w:t xml:space="preserve">verbose</w:t>
      </w:r>
    </w:p>
    <w:p>
      <w:pPr>
        <w:pStyle w:val="FirstParagraph"/>
      </w:pPr>
      <w:r>
        <w:rPr>
          <w:b/>
          <w:bCs/>
        </w:rPr>
        <w:t xml:space="preserve">Résultat attendu :</w:t>
      </w:r>
    </w:p>
    <w:p>
      <w:pPr>
        <w:pStyle w:val="SourceCode"/>
      </w:pPr>
      <w:r>
        <w:rPr>
          <w:rStyle w:val="VerbatimChar"/>
        </w:rPr>
        <w:t xml:space="preserve">  NAME      STATE           VERSION</w:t>
      </w:r>
      <w:r>
        <w:br/>
      </w:r>
      <w:r>
        <w:rPr>
          <w:rStyle w:val="VerbatimChar"/>
        </w:rPr>
        <w:t xml:space="preserve">* Ubuntu    Running         2</w:t>
      </w:r>
    </w:p>
    <w:p>
      <w:pPr>
        <w:pStyle w:val="FirstParagraph"/>
      </w:pPr>
      <w:r>
        <w:t xml:space="preserve">La colonne</w:t>
      </w:r>
      <w:r>
        <w:t xml:space="preserve"> </w:t>
      </w:r>
      <w:r>
        <w:rPr>
          <w:rStyle w:val="VerbatimChar"/>
        </w:rPr>
        <w:t xml:space="preserve">VERSION</w:t>
      </w:r>
      <w:r>
        <w:t xml:space="preserve"> </w:t>
      </w:r>
      <w:r>
        <w:t xml:space="preserve">doit afficher</w:t>
      </w:r>
      <w:r>
        <w:t xml:space="preserve"> </w:t>
      </w:r>
      <w:r>
        <w:rPr>
          <w:rStyle w:val="VerbatimChar"/>
        </w:rPr>
        <w:t xml:space="preserve">2</w:t>
      </w:r>
      <w:r>
        <w:t xml:space="preserve">, pas</w:t>
      </w:r>
      <w:r>
        <w:t xml:space="preserve"> </w:t>
      </w:r>
      <w:r>
        <w:rPr>
          <w:rStyle w:val="VerbatimChar"/>
        </w:rPr>
        <w:t xml:space="preserve">1</w:t>
      </w:r>
      <w:r>
        <w:t xml:space="preserve"> </w:t>
      </w:r>
      <w:r>
        <w:t xml:space="preserve">— WSL 1 ne convient pas à Docker Desktop.</w:t>
      </w:r>
    </w:p>
    <w:p>
      <w:pPr>
        <w:pStyle w:val="BlockText"/>
      </w:pPr>
      <w:r>
        <w:t xml:space="preserve">❌</w:t>
      </w:r>
      <w:r>
        <w:t xml:space="preserve"> </w:t>
      </w:r>
      <w:r>
        <w:rPr>
          <w:b/>
          <w:bCs/>
        </w:rPr>
        <w:t xml:space="preserve">Erreur fréquente</w:t>
      </w:r>
      <w:r>
        <w:t xml:space="preserve"> </w:t>
      </w:r>
      <w:r>
        <w:t xml:space="preserve">— Si</w:t>
      </w:r>
      <w:r>
        <w:t xml:space="preserve"> </w:t>
      </w:r>
      <w:r>
        <w:rPr>
          <w:rStyle w:val="VerbatimChar"/>
        </w:rPr>
        <w:t xml:space="preserve">VERSION</w:t>
      </w:r>
      <w:r>
        <w:t xml:space="preserve"> </w:t>
      </w:r>
      <w:r>
        <w:t xml:space="preserve">affiche</w:t>
      </w:r>
      <w:r>
        <w:t xml:space="preserve"> </w:t>
      </w:r>
      <w:r>
        <w:rPr>
          <w:rStyle w:val="VerbatimChar"/>
        </w:rPr>
        <w:t xml:space="preserve">1</w:t>
      </w:r>
      <w:r>
        <w:t xml:space="preserve">, la conversion en WSL 2 n’a pas eu lieu automatiquement (matériel ancien, virtualisation désactivée dans le BIOS). Corriger avec</w:t>
      </w:r>
      <w:r>
        <w:t xml:space="preserve"> </w:t>
      </w:r>
      <w:r>
        <w:rPr>
          <w:rStyle w:val="VerbatimChar"/>
        </w:rPr>
        <w:t xml:space="preserve">wsl --set-version Ubuntu 2</w:t>
      </w:r>
      <w:r>
        <w:t xml:space="preserve">, puis relancer la vérification. Si la commande échoue avec une erreur de virtualisation, il faut d’abord l’activer dans le BIOS de la machine (procédure propre à chaque fabricant, hors du périmètre de ce manuel).</w:t>
      </w:r>
    </w:p>
    <w:bookmarkEnd w:id="122"/>
    <w:bookmarkStart w:id="124" w:name="étape-2-installer-docker-desktop"/>
    <w:p>
      <w:pPr>
        <w:pStyle w:val="Heading3"/>
      </w:pPr>
      <w:r>
        <w:t xml:space="preserve">Étape 2 — Installer Docker Desktop</w:t>
      </w:r>
    </w:p>
    <w:p>
      <w:pPr>
        <w:pStyle w:val="Compact"/>
        <w:numPr>
          <w:ilvl w:val="0"/>
          <w:numId w:val="1027"/>
        </w:numPr>
      </w:pPr>
      <w:r>
        <w:t xml:space="preserve">Télécharger Docker Desktop depuis</w:t>
      </w:r>
      <w:r>
        <w:t xml:space="preserve"> </w:t>
      </w:r>
      <w:hyperlink r:id="rId123">
        <w:r>
          <w:rPr>
            <w:rStyle w:val="Hyperlink"/>
          </w:rPr>
          <w:t xml:space="preserve">docker.com/products/docker-desktop</w:t>
        </w:r>
      </w:hyperlink>
      <w:r>
        <w:t xml:space="preserve">.</w:t>
      </w:r>
    </w:p>
    <w:p>
      <w:pPr>
        <w:pStyle w:val="Compact"/>
        <w:numPr>
          <w:ilvl w:val="0"/>
          <w:numId w:val="1027"/>
        </w:numPr>
      </w:pPr>
      <w:r>
        <w:t xml:space="preserve">Lancer l’installeur téléchargé (</w:t>
      </w:r>
      <w:r>
        <w:rPr>
          <w:rStyle w:val="VerbatimChar"/>
        </w:rPr>
        <w:t xml:space="preserve">Docker Desktop Installer.exe</w:t>
      </w:r>
      <w:r>
        <w:t xml:space="preserve">).</w:t>
      </w:r>
    </w:p>
    <w:p>
      <w:pPr>
        <w:pStyle w:val="Compact"/>
        <w:numPr>
          <w:ilvl w:val="0"/>
          <w:numId w:val="1027"/>
        </w:numPr>
      </w:pPr>
      <w:r>
        <w:t xml:space="preserve">Laisser cochée l’option</w:t>
      </w:r>
      <w:r>
        <w:t xml:space="preserve"> </w:t>
      </w:r>
      <w:r>
        <w:rPr>
          <w:b/>
          <w:bCs/>
        </w:rPr>
        <w:t xml:space="preserve">“Use WSL 2 instead of Hyper-V”</w:t>
      </w:r>
      <w:r>
        <w:t xml:space="preserve"> </w:t>
      </w:r>
      <w:r>
        <w:t xml:space="preserve">(cochée par défaut sur les systèmes compatibles).</w:t>
      </w:r>
    </w:p>
    <w:p>
      <w:pPr>
        <w:pStyle w:val="Compact"/>
        <w:numPr>
          <w:ilvl w:val="0"/>
          <w:numId w:val="1027"/>
        </w:numPr>
      </w:pPr>
      <w:r>
        <w:t xml:space="preserve">Laisser l’installation se dérouler, puis redémarrer si demandé.</w:t>
      </w:r>
    </w:p>
    <w:p>
      <w:pPr>
        <w:pStyle w:val="Compact"/>
        <w:numPr>
          <w:ilvl w:val="0"/>
          <w:numId w:val="1027"/>
        </w:numPr>
      </w:pPr>
      <w:r>
        <w:t xml:space="preserve">Lancer Docker Desktop depuis le menu Démarrer. Une icône de baleine 🐳 apparaît dans la barre des tâches une fois Docker Desktop démarré et prêt.</w:t>
      </w:r>
    </w:p>
    <w:p>
      <w:pPr>
        <w:pStyle w:val="BlockText"/>
      </w:pPr>
      <w:r>
        <w:t xml:space="preserve">⚠️</w:t>
      </w:r>
      <w:r>
        <w:t xml:space="preserve"> </w:t>
      </w:r>
      <w:r>
        <w:rPr>
          <w:b/>
          <w:bCs/>
        </w:rPr>
        <w:t xml:space="preserve">Attention</w:t>
      </w:r>
      <w:r>
        <w:t xml:space="preserve"> </w:t>
      </w:r>
      <w:r>
        <w:t xml:space="preserve">— Docker Desktop doit être</w:t>
      </w:r>
      <w:r>
        <w:t xml:space="preserve"> </w:t>
      </w:r>
      <w:r>
        <w:rPr>
          <w:b/>
          <w:bCs/>
        </w:rPr>
        <w:t xml:space="preserve">lancé et complètement démarré</w:t>
      </w:r>
      <w:r>
        <w:t xml:space="preserve"> </w:t>
      </w:r>
      <w:r>
        <w:t xml:space="preserve">(icône baleine stable, pas en cours de chargement) avant de taper la moindre commande</w:t>
      </w:r>
      <w:r>
        <w:t xml:space="preserve"> </w:t>
      </w:r>
      <w:r>
        <w:rPr>
          <w:rStyle w:val="VerbatimChar"/>
        </w:rPr>
        <w:t xml:space="preserve">docker</w:t>
      </w:r>
      <w:r>
        <w:t xml:space="preserve"> </w:t>
      </w:r>
      <w:r>
        <w:t xml:space="preserve">dans PowerShell. Une commande tapée trop tôt renvoie l’erreur</w:t>
      </w:r>
      <w:r>
        <w:t xml:space="preserve"> </w:t>
      </w:r>
      <w:r>
        <w:t xml:space="preserve">“Cannot connect to the Docker daemon”</w:t>
      </w:r>
      <w:r>
        <w:t xml:space="preserve"> </w:t>
      </w:r>
      <w:r>
        <w:t xml:space="preserve">(approfondie au chapitre 48) — la solution est simplement d’attendre que Docker Desktop affiche</w:t>
      </w:r>
      <w:r>
        <w:t xml:space="preserve"> </w:t>
      </w:r>
      <w:r>
        <w:t xml:space="preserve">“Docker Desktop is running”</w:t>
      </w:r>
      <w:r>
        <w:t xml:space="preserve">.</w:t>
      </w:r>
    </w:p>
    <w:bookmarkEnd w:id="124"/>
    <w:bookmarkStart w:id="125" w:name="étape-3-vérifier-lintégration-wsl-2"/>
    <w:p>
      <w:pPr>
        <w:pStyle w:val="Heading3"/>
      </w:pPr>
      <w:r>
        <w:t xml:space="preserve">Étape 3 — Vérifier l’intégration WSL 2</w:t>
      </w:r>
    </w:p>
    <w:p>
      <w:pPr>
        <w:pStyle w:val="FirstParagraph"/>
      </w:pPr>
      <w:r>
        <w:t xml:space="preserve">Dans Docker Desktop :</w:t>
      </w:r>
      <w:r>
        <w:t xml:space="preserve"> </w:t>
      </w:r>
      <w:r>
        <w:rPr>
          <w:b/>
          <w:bCs/>
        </w:rPr>
        <w:t xml:space="preserve">Settings → Resources → WSL Integration</w:t>
      </w:r>
      <w:r>
        <w:t xml:space="preserve">, vérifier que l’intégration est activée pour la distribution Ubuntu installée à l’étape 1.</w:t>
      </w:r>
    </w:p>
    <w:p>
      <w:r>
        <w:pict>
          <v:rect style="width:0;height:1.5pt" o:hralign="center" o:hrstd="t" o:hr="t"/>
        </w:pict>
      </w:r>
    </w:p>
    <w:bookmarkEnd w:id="125"/>
    <w:bookmarkEnd w:id="126"/>
    <w:bookmarkStart w:id="132" w:name="installer-docker-sur-ubuntu-linux"/>
    <w:p>
      <w:pPr>
        <w:pStyle w:val="Heading2"/>
      </w:pPr>
      <w:r>
        <w:t xml:space="preserve">3.3 Installer Docker sur Ubuntu Linux</w:t>
      </w:r>
    </w:p>
    <w:p>
      <w:pPr>
        <w:pStyle w:val="FirstParagraph"/>
      </w:pPr>
      <w:r>
        <w:t xml:space="preserve">Sur Linux, Docker s’installe</w:t>
      </w:r>
      <w:r>
        <w:t xml:space="preserve"> </w:t>
      </w:r>
      <w:r>
        <w:rPr>
          <w:b/>
          <w:bCs/>
        </w:rPr>
        <w:t xml:space="preserve">directement</w:t>
      </w:r>
      <w:r>
        <w:t xml:space="preserve">, sans application graphique intermédiaire — le Docker Engine tourne nativement sur le noyau de la machine.</w:t>
      </w:r>
    </w:p>
    <w:bookmarkStart w:id="127" w:name="étape-1-désinstaller-danciennes-versions"/>
    <w:p>
      <w:pPr>
        <w:pStyle w:val="Heading3"/>
      </w:pPr>
      <w:r>
        <w:t xml:space="preserve">Étape 1 — Désinstaller d’anciennes versions</w:t>
      </w:r>
    </w:p>
    <w:p>
      <w:pPr>
        <w:pStyle w:val="SourceCode"/>
      </w:pPr>
      <w:r>
        <w:rPr>
          <w:rStyle w:val="CommentTok"/>
        </w:rPr>
        <w:t xml:space="preserve"># [Linux Terminal]</w:t>
      </w:r>
      <w:r>
        <w:br/>
      </w:r>
      <w:r>
        <w:rPr>
          <w:rStyle w:val="FunctionTok"/>
        </w:rPr>
        <w:t xml:space="preserve">sudo</w:t>
      </w:r>
      <w:r>
        <w:rPr>
          <w:rStyle w:val="NormalTok"/>
        </w:rPr>
        <w:t xml:space="preserve"> apt remove docker docker-engine docker.io containerd runc</w:t>
      </w:r>
    </w:p>
    <w:p>
      <w:pPr>
        <w:pStyle w:val="FirstParagraph"/>
      </w:pPr>
      <w:r>
        <w:rPr>
          <w:b/>
          <w:bCs/>
        </w:rPr>
        <w:t xml:space="preserve">Explication :</w:t>
      </w:r>
      <w:r>
        <w:t xml:space="preserve"> </w:t>
      </w:r>
      <w:r>
        <w:t xml:space="preserve">certaines distributions proposent des paquets</w:t>
      </w:r>
      <w:r>
        <w:t xml:space="preserve"> </w:t>
      </w:r>
      <w:r>
        <w:rPr>
          <w:rStyle w:val="VerbatimChar"/>
        </w:rPr>
        <w:t xml:space="preserve">docker.io</w:t>
      </w:r>
      <w:r>
        <w:t xml:space="preserve"> </w:t>
      </w:r>
      <w:r>
        <w:t xml:space="preserve">obsolètes dans leurs dépôts par défaut. Cette commande les retire proprement avant d’installer la version officielle à jour — elle ne renvoie pas d’erreur si ces paquets n’étaient pas installés.</w:t>
      </w:r>
    </w:p>
    <w:bookmarkEnd w:id="127"/>
    <w:bookmarkStart w:id="128" w:name="X3f22dbd149d4482806f6cecff3e64dcdd4af98e"/>
    <w:p>
      <w:pPr>
        <w:pStyle w:val="Heading3"/>
      </w:pPr>
      <w:r>
        <w:t xml:space="preserve">Étape 2 — Ajouter le repository officiel Docker</w:t>
      </w:r>
    </w:p>
    <w:p>
      <w:pPr>
        <w:pStyle w:val="SourceCode"/>
      </w:pPr>
      <w:r>
        <w:rPr>
          <w:rStyle w:val="CommentTok"/>
        </w:rPr>
        <w:t xml:space="preserve"># [Linux Terminal]</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ca-certificates curl</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FunctionTok"/>
        </w:rPr>
        <w:t xml:space="preserve">sudo</w:t>
      </w:r>
      <w:r>
        <w:rPr>
          <w:rStyle w:val="NormalTok"/>
        </w:rPr>
        <w:t xml:space="preserve"> curl </w:t>
      </w:r>
      <w:r>
        <w:rPr>
          <w:rStyle w:val="AttributeTok"/>
        </w:rPr>
        <w:t xml:space="preserve">-fsSL</w:t>
      </w:r>
      <w:r>
        <w:rPr>
          <w:rStyle w:val="NormalTok"/>
        </w:rPr>
        <w:t xml:space="preserve"> https://download.docker.com/linux/ubuntu/gpg </w:t>
      </w:r>
      <w:r>
        <w:rPr>
          <w:rStyle w:val="AttributeTok"/>
        </w:rPr>
        <w:t xml:space="preserve">-o</w:t>
      </w:r>
      <w:r>
        <w:rPr>
          <w:rStyle w:val="NormalTok"/>
        </w:rPr>
        <w:t xml:space="preserve"> /etc/apt/keyrings/docker.asc</w:t>
      </w:r>
      <w:r>
        <w:br/>
      </w:r>
      <w:r>
        <w:rPr>
          <w:rStyle w:val="FunctionTok"/>
        </w:rPr>
        <w:t xml:space="preserve">sudo</w:t>
      </w:r>
      <w:r>
        <w:rPr>
          <w:rStyle w:val="NormalTok"/>
        </w:rPr>
        <w:t xml:space="preserve"> chmod a+r /etc/apt/keyrings/docker.asc</w:t>
      </w:r>
    </w:p>
    <w:p>
      <w:pPr>
        <w:pStyle w:val="FirstParagraph"/>
      </w:pPr>
      <w:r>
        <w:rPr>
          <w:b/>
          <w:bCs/>
        </w:rPr>
        <w:t xml:space="preserve">Explication ligne par ligne :</w:t>
      </w:r>
    </w:p>
    <w:p>
      <w:pPr>
        <w:pStyle w:val="SourceCode"/>
      </w:pPr>
      <w:r>
        <w:rPr>
          <w:rStyle w:val="VerbatimChar"/>
        </w:rPr>
        <w:t xml:space="preserve">apt update</w:t>
      </w:r>
      <w:r>
        <w:br/>
      </w:r>
      <w:r>
        <w:rPr>
          <w:rStyle w:val="VerbatimChar"/>
        </w:rPr>
        <w:t xml:space="preserve">→ rafraîchit la liste des paquets disponibles</w:t>
      </w:r>
      <w:r>
        <w:br/>
      </w:r>
      <w:r>
        <w:br/>
      </w:r>
      <w:r>
        <w:rPr>
          <w:rStyle w:val="VerbatimChar"/>
        </w:rPr>
        <w:t xml:space="preserve">apt install ca-certificates curl</w:t>
      </w:r>
      <w:r>
        <w:br/>
      </w:r>
      <w:r>
        <w:rPr>
          <w:rStyle w:val="VerbatimChar"/>
        </w:rPr>
        <w:t xml:space="preserve">→ installe les outils nécessaires pour télécharger et vérifier le dépôt Docker en toute sécurité</w:t>
      </w:r>
      <w:r>
        <w:br/>
      </w:r>
      <w:r>
        <w:br/>
      </w:r>
      <w:r>
        <w:rPr>
          <w:rStyle w:val="VerbatimChar"/>
        </w:rPr>
        <w:t xml:space="preserve">install -m 0755 -d /etc/apt/keyrings</w:t>
      </w:r>
      <w:r>
        <w:br/>
      </w:r>
      <w:r>
        <w:rPr>
          <w:rStyle w:val="VerbatimChar"/>
        </w:rPr>
        <w:t xml:space="preserve">→ crée le dossier qui contiendra la clé de signature de Docker (permissions 0755 : lecture/exécution pour tous, écriture pour le propriétaire uniquement)</w:t>
      </w:r>
      <w:r>
        <w:br/>
      </w:r>
      <w:r>
        <w:br/>
      </w:r>
      <w:r>
        <w:rPr>
          <w:rStyle w:val="VerbatimChar"/>
        </w:rPr>
        <w:t xml:space="preserve">curl -fsSL ... -o ...</w:t>
      </w:r>
      <w:r>
        <w:br/>
      </w:r>
      <w:r>
        <w:rPr>
          <w:rStyle w:val="VerbatimChar"/>
        </w:rPr>
        <w:t xml:space="preserve">→ télécharge la clé GPG officielle de Docker et l'enregistre à cet emplacement</w:t>
      </w:r>
      <w:r>
        <w:br/>
      </w:r>
      <w:r>
        <w:br/>
      </w:r>
      <w:r>
        <w:rPr>
          <w:rStyle w:val="VerbatimChar"/>
        </w:rPr>
        <w:t xml:space="preserve">chmod a+r ...</w:t>
      </w:r>
      <w:r>
        <w:br/>
      </w:r>
      <w:r>
        <w:rPr>
          <w:rStyle w:val="VerbatimChar"/>
        </w:rPr>
        <w:t xml:space="preserve">→ rend la clé lisible par tous les utilisateurs du système (nécessaire pour qu'apt puisse la lire)</w:t>
      </w:r>
    </w:p>
    <w:p>
      <w:pPr>
        <w:pStyle w:val="SourceCode"/>
      </w:pPr>
      <w:r>
        <w:rPr>
          <w:rStyle w:val="CommentTok"/>
        </w:rPr>
        <w:t xml:space="preserve"># [Linux Terminal] — enregistrer le repository officiel</w:t>
      </w:r>
      <w:r>
        <w:br/>
      </w:r>
      <w:r>
        <w:rPr>
          <w:rStyle w:val="BuiltInTok"/>
        </w:rPr>
        <w:t xml:space="preserve">echo</w:t>
      </w:r>
      <w:r>
        <w:rPr>
          <w:rStyle w:val="NormalTok"/>
        </w:rPr>
        <w:t xml:space="preserve"> </w:t>
      </w:r>
      <w:r>
        <w:rPr>
          <w:rStyle w:val="DataTypeTok"/>
        </w:rPr>
        <w:t xml:space="preserve">\</w:t>
      </w:r>
      <w:r>
        <w:br/>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signed-by=/etc/apt/keyrings/docker.asc] https://download.docker.com/linux/ubuntu </w:t>
      </w:r>
      <w:r>
        <w:rPr>
          <w:rStyle w:val="DataTypeTok"/>
        </w:rPr>
        <w:t xml:space="preserve">\</w:t>
      </w:r>
      <w:r>
        <w:br/>
      </w:r>
      <w:r>
        <w:rPr>
          <w:rStyle w:val="StringTok"/>
        </w:rPr>
        <w:t xml:space="preserve">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 /dev/null</w:t>
      </w:r>
      <w:r>
        <w:br/>
      </w:r>
      <w:r>
        <w:rPr>
          <w:rStyle w:val="FunctionTok"/>
        </w:rPr>
        <w:t xml:space="preserve">sudo</w:t>
      </w:r>
      <w:r>
        <w:rPr>
          <w:rStyle w:val="NormalTok"/>
        </w:rPr>
        <w:t xml:space="preserve"> apt update</w:t>
      </w:r>
    </w:p>
    <w:p>
      <w:pPr>
        <w:pStyle w:val="FirstParagraph"/>
      </w:pPr>
      <w:r>
        <w:rPr>
          <w:b/>
          <w:bCs/>
        </w:rPr>
        <w:t xml:space="preserve">Explication :</w:t>
      </w:r>
      <w:r>
        <w:t xml:space="preserve"> </w:t>
      </w:r>
      <w:r>
        <w:t xml:space="preserve">cette commande construit une ligne de configuration</w:t>
      </w:r>
      <w:r>
        <w:t xml:space="preserve"> </w:t>
      </w:r>
      <w:r>
        <w:rPr>
          <w:rStyle w:val="VerbatimChar"/>
        </w:rPr>
        <w:t xml:space="preserve">apt</w:t>
      </w:r>
      <w:r>
        <w:t xml:space="preserve"> </w:t>
      </w:r>
      <w:r>
        <w:t xml:space="preserve">pointant vers le dépôt officiel Docker, adaptée automatiquement à l’architecture (</w:t>
      </w:r>
      <w:r>
        <w:rPr>
          <w:rStyle w:val="VerbatimChar"/>
        </w:rPr>
        <w:t xml:space="preserve">dpkg --print-architecture</w:t>
      </w:r>
      <w:r>
        <w:t xml:space="preserve">, par exemple</w:t>
      </w:r>
      <w:r>
        <w:t xml:space="preserve"> </w:t>
      </w:r>
      <w:r>
        <w:rPr>
          <w:rStyle w:val="VerbatimChar"/>
        </w:rPr>
        <w:t xml:space="preserve">amd64</w:t>
      </w:r>
      <w:r>
        <w:t xml:space="preserve">) et à la version d’Ubuntu (</w:t>
      </w:r>
      <w:r>
        <w:rPr>
          <w:rStyle w:val="VerbatimChar"/>
        </w:rPr>
        <w:t xml:space="preserve">$VERSION_CODENAME</w:t>
      </w:r>
      <w:r>
        <w:t xml:space="preserve">, par exemple</w:t>
      </w:r>
      <w:r>
        <w:t xml:space="preserve"> </w:t>
      </w:r>
      <w:r>
        <w:rPr>
          <w:rStyle w:val="VerbatimChar"/>
        </w:rPr>
        <w:t xml:space="preserve">jammy</w:t>
      </w:r>
      <w:r>
        <w:t xml:space="preserve"> </w:t>
      </w:r>
      <w:r>
        <w:t xml:space="preserve">pour 22.04) de la machine — c’est pourquoi cette même commande fonctionne sans modification sur différentes versions d’Ubuntu.</w:t>
      </w:r>
    </w:p>
    <w:bookmarkEnd w:id="128"/>
    <w:bookmarkStart w:id="129" w:name="étape-3-installer-docker-engine"/>
    <w:p>
      <w:pPr>
        <w:pStyle w:val="Heading3"/>
      </w:pPr>
      <w:r>
        <w:t xml:space="preserve">Étape 3 — Installer Docker Engine</w:t>
      </w:r>
    </w:p>
    <w:p>
      <w:pPr>
        <w:pStyle w:val="SourceCode"/>
      </w:pPr>
      <w:r>
        <w:rPr>
          <w:rStyle w:val="CommentTok"/>
        </w:rPr>
        <w:t xml:space="preserve"># [Linux Terminal]</w:t>
      </w:r>
      <w:r>
        <w:br/>
      </w:r>
      <w:r>
        <w:rPr>
          <w:rStyle w:val="FunctionTok"/>
        </w:rPr>
        <w:t xml:space="preserve">sudo</w:t>
      </w:r>
      <w:r>
        <w:rPr>
          <w:rStyle w:val="NormalTok"/>
        </w:rPr>
        <w:t xml:space="preserve"> apt install docker-ce docker-ce-cli containerd.io docker-buildx-plugin docker-compose-plugin</w:t>
      </w:r>
    </w:p>
    <w:p>
      <w:pPr>
        <w:pStyle w:val="FirstParagraph"/>
      </w:pPr>
      <w:r>
        <w:rPr>
          <w:b/>
          <w:bCs/>
        </w:rPr>
        <w:t xml:space="preserve">Explication de chaque paquet :</w:t>
      </w:r>
    </w:p>
    <w:p>
      <w:pPr>
        <w:pStyle w:val="SourceCode"/>
      </w:pPr>
      <w:r>
        <w:rPr>
          <w:rStyle w:val="VerbatimChar"/>
        </w:rPr>
        <w:t xml:space="preserve">docker-ce</w:t>
      </w:r>
      <w:r>
        <w:br/>
      </w:r>
      <w:r>
        <w:rPr>
          <w:rStyle w:val="VerbatimChar"/>
        </w:rPr>
        <w:t xml:space="preserve">→ Docker Engine lui-même (Community Edition), le daemon (dockerd)</w:t>
      </w:r>
      <w:r>
        <w:br/>
      </w:r>
      <w:r>
        <w:br/>
      </w:r>
      <w:r>
        <w:rPr>
          <w:rStyle w:val="VerbatimChar"/>
        </w:rPr>
        <w:t xml:space="preserve">docker-ce-cli</w:t>
      </w:r>
      <w:r>
        <w:br/>
      </w:r>
      <w:r>
        <w:rPr>
          <w:rStyle w:val="VerbatimChar"/>
        </w:rPr>
        <w:t xml:space="preserve">→ le Docker CLI, la commande "docker" que tu tapes</w:t>
      </w:r>
      <w:r>
        <w:br/>
      </w:r>
      <w:r>
        <w:br/>
      </w:r>
      <w:r>
        <w:rPr>
          <w:rStyle w:val="VerbatimChar"/>
        </w:rPr>
        <w:t xml:space="preserve">containerd.io</w:t>
      </w:r>
      <w:r>
        <w:br/>
      </w:r>
      <w:r>
        <w:rPr>
          <w:rStyle w:val="VerbatimChar"/>
        </w:rPr>
        <w:t xml:space="preserve">→ le composant bas niveau qui gère réellement le cycle de vie des conteneurs (chapitre 1, section 1.5)</w:t>
      </w:r>
      <w:r>
        <w:br/>
      </w:r>
      <w:r>
        <w:br/>
      </w:r>
      <w:r>
        <w:rPr>
          <w:rStyle w:val="VerbatimChar"/>
        </w:rPr>
        <w:t xml:space="preserve">docker-buildx-plugin</w:t>
      </w:r>
      <w:r>
        <w:br/>
      </w:r>
      <w:r>
        <w:rPr>
          <w:rStyle w:val="VerbatimChar"/>
        </w:rPr>
        <w:t xml:space="preserve">→ le moteur de construction d'images moderne, utilisé en arrière-plan par "docker build"</w:t>
      </w:r>
      <w:r>
        <w:br/>
      </w:r>
      <w:r>
        <w:br/>
      </w:r>
      <w:r>
        <w:rPr>
          <w:rStyle w:val="VerbatimChar"/>
        </w:rPr>
        <w:t xml:space="preserve">docker-compose-plugin</w:t>
      </w:r>
      <w:r>
        <w:br/>
      </w:r>
      <w:r>
        <w:rPr>
          <w:rStyle w:val="VerbatimChar"/>
        </w:rPr>
        <w:t xml:space="preserve">→ Docker Compose (Partie III de ce manuel), installé ici directement comme sous-commande "docker compose"</w:t>
      </w:r>
    </w:p>
    <w:bookmarkEnd w:id="129"/>
    <w:bookmarkStart w:id="130" w:name="étape-4-vérifier-que-le-service-tourne"/>
    <w:p>
      <w:pPr>
        <w:pStyle w:val="Heading3"/>
      </w:pPr>
      <w:r>
        <w:t xml:space="preserve">Étape 4 — Vérifier que le service tourne</w:t>
      </w:r>
    </w:p>
    <w:p>
      <w:pPr>
        <w:pStyle w:val="SourceCode"/>
      </w:pPr>
      <w:r>
        <w:rPr>
          <w:rStyle w:val="CommentTok"/>
        </w:rPr>
        <w:t xml:space="preserve"># [Linux Terminal]</w:t>
      </w:r>
      <w:r>
        <w:br/>
      </w:r>
      <w:r>
        <w:rPr>
          <w:rStyle w:val="FunctionTok"/>
        </w:rPr>
        <w:t xml:space="preserve">sudo</w:t>
      </w:r>
      <w:r>
        <w:rPr>
          <w:rStyle w:val="NormalTok"/>
        </w:rPr>
        <w:t xml:space="preserve"> systemctl status docker</w:t>
      </w:r>
    </w:p>
    <w:p>
      <w:pPr>
        <w:pStyle w:val="FirstParagraph"/>
      </w:pPr>
      <w:r>
        <w:rPr>
          <w:b/>
          <w:bCs/>
        </w:rPr>
        <w:t xml:space="preserve">Résultat attendu :</w:t>
      </w:r>
      <w:r>
        <w:t xml:space="preserve"> </w:t>
      </w:r>
      <w:r>
        <w:t xml:space="preserve">une ligne</w:t>
      </w:r>
      <w:r>
        <w:t xml:space="preserve"> </w:t>
      </w:r>
      <w:r>
        <w:rPr>
          <w:rStyle w:val="VerbatimChar"/>
        </w:rPr>
        <w:t xml:space="preserve">Active: active (running)</w:t>
      </w:r>
      <w:r>
        <w:t xml:space="preserve">. Si ce n’est pas le cas :</w:t>
      </w:r>
    </w:p>
    <w:p>
      <w:pPr>
        <w:pStyle w:val="SourceCode"/>
      </w:pPr>
      <w:r>
        <w:rPr>
          <w:rStyle w:val="CommentTok"/>
        </w:rPr>
        <w:t xml:space="preserve"># [Linux Terminal]</w:t>
      </w:r>
      <w:r>
        <w:br/>
      </w: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systemctl enable docker</w:t>
      </w:r>
    </w:p>
    <w:p>
      <w:pPr>
        <w:pStyle w:val="FirstParagraph"/>
      </w:pPr>
      <w:r>
        <w:rPr>
          <w:b/>
          <w:bCs/>
        </w:rPr>
        <w:t xml:space="preserve">Explication :</w:t>
      </w:r>
    </w:p>
    <w:p>
      <w:pPr>
        <w:pStyle w:val="SourceCode"/>
      </w:pPr>
      <w:r>
        <w:rPr>
          <w:rStyle w:val="VerbatimChar"/>
        </w:rPr>
        <w:t xml:space="preserve">systemctl start docker</w:t>
      </w:r>
      <w:r>
        <w:br/>
      </w:r>
      <w:r>
        <w:rPr>
          <w:rStyle w:val="VerbatimChar"/>
        </w:rPr>
        <w:t xml:space="preserve">→ démarre le service Docker immédiatement</w:t>
      </w:r>
      <w:r>
        <w:br/>
      </w:r>
      <w:r>
        <w:br/>
      </w:r>
      <w:r>
        <w:rPr>
          <w:rStyle w:val="VerbatimChar"/>
        </w:rPr>
        <w:t xml:space="preserve">systemctl enable docker</w:t>
      </w:r>
      <w:r>
        <w:br/>
      </w:r>
      <w:r>
        <w:rPr>
          <w:rStyle w:val="VerbatimChar"/>
        </w:rPr>
        <w:t xml:space="preserve">→ configure Docker pour démarrer automatiquement à chaque redémarrage de la machine — indispensable sur un serveur, qui doit reprendre le service sans intervention manuelle après un redémarrage</w:t>
      </w:r>
    </w:p>
    <w:bookmarkEnd w:id="130"/>
    <w:bookmarkStart w:id="131" w:name="étape-5-utiliser-docker-sans-sudo"/>
    <w:p>
      <w:pPr>
        <w:pStyle w:val="Heading3"/>
      </w:pPr>
      <w:r>
        <w:t xml:space="preserve">Étape 5 — Utiliser Docker sans</w:t>
      </w:r>
      <w:r>
        <w:t xml:space="preserve"> </w:t>
      </w:r>
      <w:r>
        <w:rPr>
          <w:rStyle w:val="VerbatimChar"/>
        </w:rPr>
        <w:t xml:space="preserve">sudo</w:t>
      </w:r>
    </w:p>
    <w:p>
      <w:pPr>
        <w:pStyle w:val="FirstParagraph"/>
      </w:pPr>
      <w:r>
        <w:t xml:space="preserve">Par défaut sur Linux, seul</w:t>
      </w:r>
      <w:r>
        <w:t xml:space="preserve"> </w:t>
      </w:r>
      <w:r>
        <w:rPr>
          <w:rStyle w:val="VerbatimChar"/>
        </w:rPr>
        <w:t xml:space="preserve">root</w:t>
      </w:r>
      <w:r>
        <w:t xml:space="preserve"> </w:t>
      </w:r>
      <w:r>
        <w:t xml:space="preserve">(ou un utilisateur via</w:t>
      </w:r>
      <w:r>
        <w:t xml:space="preserve"> </w:t>
      </w:r>
      <w:r>
        <w:rPr>
          <w:rStyle w:val="VerbatimChar"/>
        </w:rPr>
        <w:t xml:space="preserve">sudo</w:t>
      </w:r>
      <w:r>
        <w:t xml:space="preserve">) peut communiquer avec le Docker daemon, car cette communication passe par un fichier spécial (</w:t>
      </w:r>
      <w:r>
        <w:rPr>
          <w:rStyle w:val="VerbatimChar"/>
        </w:rPr>
        <w:t xml:space="preserve">/var/run/docker.sock</w:t>
      </w:r>
      <w:r>
        <w:t xml:space="preserve">) appartenant à</w:t>
      </w:r>
      <w:r>
        <w:t xml:space="preserve"> </w:t>
      </w:r>
      <w:r>
        <w:rPr>
          <w:rStyle w:val="VerbatimChar"/>
        </w:rPr>
        <w:t xml:space="preserve">root</w:t>
      </w:r>
      <w:r>
        <w:t xml:space="preserve">. Taper</w:t>
      </w:r>
      <w:r>
        <w:t xml:space="preserve"> </w:t>
      </w:r>
      <w:r>
        <w:rPr>
          <w:rStyle w:val="VerbatimChar"/>
        </w:rPr>
        <w:t xml:space="preserve">sudo</w:t>
      </w:r>
      <w:r>
        <w:t xml:space="preserve"> </w:t>
      </w:r>
      <w:r>
        <w:t xml:space="preserve">devant chaque commande</w:t>
      </w:r>
      <w:r>
        <w:t xml:space="preserve"> </w:t>
      </w:r>
      <w:r>
        <w:rPr>
          <w:rStyle w:val="VerbatimChar"/>
        </w:rPr>
        <w:t xml:space="preserve">docker</w:t>
      </w:r>
      <w:r>
        <w:t xml:space="preserve"> </w:t>
      </w:r>
      <w:r>
        <w:t xml:space="preserve">est fonctionnel mais lourd — la solution standard est d’ajouter ton utilisateur au groupe</w:t>
      </w:r>
      <w:r>
        <w:t xml:space="preserve"> </w:t>
      </w:r>
      <w:r>
        <w:rPr>
          <w:rStyle w:val="VerbatimChar"/>
        </w:rPr>
        <w:t xml:space="preserve">docker</w:t>
      </w:r>
      <w:r>
        <w:t xml:space="preserve"> </w:t>
      </w:r>
      <w:r>
        <w:t xml:space="preserve">:</w:t>
      </w:r>
    </w:p>
    <w:p>
      <w:pPr>
        <w:pStyle w:val="SourceCode"/>
      </w:pPr>
      <w:r>
        <w:rPr>
          <w:rStyle w:val="CommentTok"/>
        </w:rPr>
        <w:t xml:space="preserve"># [Linux Terminal]</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rPr>
          <w:rStyle w:val="ExtensionTok"/>
        </w:rPr>
        <w:t xml:space="preserve">newgrp</w:t>
      </w:r>
      <w:r>
        <w:rPr>
          <w:rStyle w:val="NormalTok"/>
        </w:rPr>
        <w:t xml:space="preserve"> docker</w:t>
      </w:r>
    </w:p>
    <w:p>
      <w:pPr>
        <w:pStyle w:val="FirstParagraph"/>
      </w:pPr>
      <w:r>
        <w:rPr>
          <w:b/>
          <w:bCs/>
        </w:rPr>
        <w:t xml:space="preserve">Explication :</w:t>
      </w:r>
    </w:p>
    <w:p>
      <w:pPr>
        <w:pStyle w:val="SourceCode"/>
      </w:pPr>
      <w:r>
        <w:rPr>
          <w:rStyle w:val="VerbatimChar"/>
        </w:rPr>
        <w:t xml:space="preserve">usermod -aG docker $USER</w:t>
      </w:r>
      <w:r>
        <w:br/>
      </w:r>
      <w:r>
        <w:rPr>
          <w:rStyle w:val="VerbatimChar"/>
        </w:rPr>
        <w:t xml:space="preserve">→ ajoute ("-a" pour "append", ne pas écraser les groupes existants) ton utilisateur courant ("$USER") au groupe "docker"</w:t>
      </w:r>
      <w:r>
        <w:br/>
      </w:r>
      <w:r>
        <w:br/>
      </w:r>
      <w:r>
        <w:rPr>
          <w:rStyle w:val="VerbatimChar"/>
        </w:rPr>
        <w:t xml:space="preserve">newgrp docker</w:t>
      </w:r>
      <w:r>
        <w:br/>
      </w:r>
      <w:r>
        <w:rPr>
          <w:rStyle w:val="VerbatimChar"/>
        </w:rPr>
        <w:t xml:space="preserve">→ applique immédiatement ce nouveau groupe à la session en cours, sans nécessiter une déconnexion complète</w:t>
      </w:r>
    </w:p>
    <w:p>
      <w:pPr>
        <w:pStyle w:val="BlockText"/>
      </w:pPr>
      <w:r>
        <w:t xml:space="preserve">⚠️</w:t>
      </w:r>
      <w:r>
        <w:t xml:space="preserve"> </w:t>
      </w:r>
      <w:r>
        <w:rPr>
          <w:b/>
          <w:bCs/>
        </w:rPr>
        <w:t xml:space="preserve">Attention — implication de sécurité</w:t>
      </w:r>
      <w:r>
        <w:t xml:space="preserve"> </w:t>
      </w:r>
      <w:r>
        <w:t xml:space="preserve">— Appartenir au groupe</w:t>
      </w:r>
      <w:r>
        <w:t xml:space="preserve"> </w:t>
      </w:r>
      <w:r>
        <w:rPr>
          <w:rStyle w:val="VerbatimChar"/>
        </w:rPr>
        <w:t xml:space="preserve">docker</w:t>
      </w:r>
      <w:r>
        <w:t xml:space="preserve"> </w:t>
      </w:r>
      <w:r>
        <w:t xml:space="preserve">équivaut, en pratique, à avoir un accès</w:t>
      </w:r>
      <w:r>
        <w:t xml:space="preserve"> </w:t>
      </w:r>
      <w:r>
        <w:rPr>
          <w:rStyle w:val="VerbatimChar"/>
        </w:rPr>
        <w:t xml:space="preserve">root</w:t>
      </w:r>
      <w:r>
        <w:t xml:space="preserve"> </w:t>
      </w:r>
      <w:r>
        <w:t xml:space="preserve">complet sur la machine : un conteneur peut être démarré avec des privilèges suffisants pour lire ou modifier n’importe quel fichier du système hôte. Ce n’est</w:t>
      </w:r>
      <w:r>
        <w:t xml:space="preserve"> </w:t>
      </w:r>
      <w:r>
        <w:rPr>
          <w:b/>
          <w:bCs/>
        </w:rPr>
        <w:t xml:space="preserve">pas</w:t>
      </w:r>
      <w:r>
        <w:t xml:space="preserve"> </w:t>
      </w:r>
      <w:r>
        <w:t xml:space="preserve">une négligence de configuration à corriger, c’est le fonctionnement normal et documenté de Docker — mais cela signifie qu’ajouter un utilisateur au groupe</w:t>
      </w:r>
      <w:r>
        <w:t xml:space="preserve"> </w:t>
      </w:r>
      <w:r>
        <w:rPr>
          <w:rStyle w:val="VerbatimChar"/>
        </w:rPr>
        <w:t xml:space="preserve">docker</w:t>
      </w:r>
      <w:r>
        <w:t xml:space="preserve"> </w:t>
      </w:r>
      <w:r>
        <w:t xml:space="preserve">doit être traité avec la même prudence que lui donner un accès</w:t>
      </w:r>
      <w:r>
        <w:t xml:space="preserve"> </w:t>
      </w:r>
      <w:r>
        <w:rPr>
          <w:rStyle w:val="VerbatimChar"/>
        </w:rPr>
        <w:t xml:space="preserve">sudo</w:t>
      </w:r>
      <w:r>
        <w:t xml:space="preserve"> </w:t>
      </w:r>
      <w:r>
        <w:t xml:space="preserve">complet. Ce point est repris et approfondi au chapitre 26 (Sécurité Docker).</w:t>
      </w:r>
    </w:p>
    <w:p>
      <w:r>
        <w:pict>
          <v:rect style="width:0;height:1.5pt" o:hralign="center" o:hrstd="t" o:hr="t"/>
        </w:pict>
      </w:r>
    </w:p>
    <w:bookmarkEnd w:id="131"/>
    <w:bookmarkEnd w:id="132"/>
    <w:bookmarkStart w:id="133" w:name="installer-docker-sur-macos"/>
    <w:p>
      <w:pPr>
        <w:pStyle w:val="Heading2"/>
      </w:pPr>
      <w:r>
        <w:t xml:space="preserve">3.4 Installer Docker sur macOS</w:t>
      </w:r>
    </w:p>
    <w:p>
      <w:pPr>
        <w:pStyle w:val="Compact"/>
        <w:numPr>
          <w:ilvl w:val="0"/>
          <w:numId w:val="1028"/>
        </w:numPr>
      </w:pPr>
      <w:r>
        <w:t xml:space="preserve">Télécharger Docker Desktop depuis</w:t>
      </w:r>
      <w:r>
        <w:t xml:space="preserve"> </w:t>
      </w:r>
      <w:hyperlink r:id="rId123">
        <w:r>
          <w:rPr>
            <w:rStyle w:val="Hyperlink"/>
          </w:rPr>
          <w:t xml:space="preserve">docker.com/products/docker-desktop</w:t>
        </w:r>
      </w:hyperlink>
      <w:r>
        <w:t xml:space="preserve"> </w:t>
      </w:r>
      <w:r>
        <w:t xml:space="preserve">— en choisissant la version correspondant à ta puce (</w:t>
      </w:r>
      <w:r>
        <w:rPr>
          <w:b/>
          <w:bCs/>
        </w:rPr>
        <w:t xml:space="preserve">Apple Silicon</w:t>
      </w:r>
      <w:r>
        <w:t xml:space="preserve"> </w:t>
      </w:r>
      <w:r>
        <w:t xml:space="preserve">pour les Mac M1/M2/M3/M4,</w:t>
      </w:r>
      <w:r>
        <w:t xml:space="preserve"> </w:t>
      </w:r>
      <w:r>
        <w:rPr>
          <w:b/>
          <w:bCs/>
        </w:rPr>
        <w:t xml:space="preserve">Intel chip</w:t>
      </w:r>
      <w:r>
        <w:t xml:space="preserve"> </w:t>
      </w:r>
      <w:r>
        <w:t xml:space="preserve">pour les Mac Intel plus anciens).</w:t>
      </w:r>
    </w:p>
    <w:p>
      <w:pPr>
        <w:pStyle w:val="Compact"/>
        <w:numPr>
          <w:ilvl w:val="0"/>
          <w:numId w:val="1028"/>
        </w:numPr>
      </w:pPr>
      <w:r>
        <w:t xml:space="preserve">Ouvrir le fichier</w:t>
      </w:r>
      <w:r>
        <w:t xml:space="preserve"> </w:t>
      </w:r>
      <w:r>
        <w:rPr>
          <w:rStyle w:val="VerbatimChar"/>
        </w:rPr>
        <w:t xml:space="preserve">.dmg</w:t>
      </w:r>
      <w:r>
        <w:t xml:space="preserve"> </w:t>
      </w:r>
      <w:r>
        <w:t xml:space="preserve">téléchargé, puis glisser l’icône Docker dans le dossier Applications.</w:t>
      </w:r>
    </w:p>
    <w:p>
      <w:pPr>
        <w:pStyle w:val="Compact"/>
        <w:numPr>
          <w:ilvl w:val="0"/>
          <w:numId w:val="1028"/>
        </w:numPr>
      </w:pPr>
      <w:r>
        <w:t xml:space="preserve">Lancer Docker depuis le dossier Applications ou Spotlight (Cmd+Espace, taper</w:t>
      </w:r>
      <w:r>
        <w:t xml:space="preserve"> </w:t>
      </w:r>
      <w:r>
        <w:t xml:space="preserve">“Docker”</w:t>
      </w:r>
      <w:r>
        <w:t xml:space="preserve">).</w:t>
      </w:r>
    </w:p>
    <w:p>
      <w:pPr>
        <w:pStyle w:val="Compact"/>
        <w:numPr>
          <w:ilvl w:val="0"/>
          <w:numId w:val="1028"/>
        </w:numPr>
      </w:pPr>
      <w:r>
        <w:t xml:space="preserve">Accepter les autorisations système demandées au premier lancement (Docker a besoin d’un accès privilégié pour gérer la mise en réseau et les fichiers des conteneurs).</w:t>
      </w:r>
    </w:p>
    <w:p>
      <w:pPr>
        <w:pStyle w:val="Compact"/>
        <w:numPr>
          <w:ilvl w:val="0"/>
          <w:numId w:val="1028"/>
        </w:numPr>
      </w:pPr>
      <w:r>
        <w:t xml:space="preserve">Attendre que l’icône de baleine 🐳 dans la barre de menu indique</w:t>
      </w:r>
      <w:r>
        <w:t xml:space="preserve"> </w:t>
      </w:r>
      <w:r>
        <w:t xml:space="preserve">“Docker Desktop is running”</w:t>
      </w:r>
      <w:r>
        <w:t xml:space="preserve">.</w:t>
      </w:r>
    </w:p>
    <w:p>
      <w:pPr>
        <w:pStyle w:val="BlockText"/>
      </w:pPr>
      <w:r>
        <w:t xml:space="preserve">📌</w:t>
      </w:r>
      <w:r>
        <w:t xml:space="preserve"> </w:t>
      </w:r>
      <w:r>
        <w:rPr>
          <w:b/>
          <w:bCs/>
        </w:rPr>
        <w:t xml:space="preserve">À retenir</w:t>
      </w:r>
      <w:r>
        <w:t xml:space="preserve"> </w:t>
      </w:r>
      <w:r>
        <w:t xml:space="preserve">— Sur macOS comme sur Windows, Docker Desktop exécute les conteneurs à l’intérieur d’une petite VM Linux légère, invisible en usage normal (rappel du chapitre 2, section 2.2). Aucune configuration WSL n’est nécessaire sur macOS — Docker Desktop gère cette couche lui-même.</w:t>
      </w:r>
    </w:p>
    <w:p>
      <w:r>
        <w:pict>
          <v:rect style="width:0;height:1.5pt" o:hralign="center" o:hrstd="t" o:hr="t"/>
        </w:pict>
      </w:r>
    </w:p>
    <w:bookmarkEnd w:id="133"/>
    <w:bookmarkStart w:id="134" w:name="vérifier-linstallation-les-trois-os"/>
    <w:p>
      <w:pPr>
        <w:pStyle w:val="Heading2"/>
      </w:pPr>
      <w:r>
        <w:t xml:space="preserve">3.5 Vérifier l’installation (les trois OS)</w:t>
      </w:r>
    </w:p>
    <w:p>
      <w:pPr>
        <w:pStyle w:val="FirstParagraph"/>
      </w:pPr>
      <w:r>
        <w:t xml:space="preserve">Ces trois commandes sont</w:t>
      </w:r>
      <w:r>
        <w:t xml:space="preserve"> </w:t>
      </w:r>
      <w:r>
        <w:rPr>
          <w:b/>
          <w:bCs/>
        </w:rPr>
        <w:t xml:space="preserve">identiques quel que soit le système d’exploitation</w:t>
      </w:r>
      <w:r>
        <w:t xml:space="preserve">, une fois Docker installé et démarré.</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w:t>
      </w:r>
      <w:r>
        <w:rPr>
          <w:rStyle w:val="AttributeTok"/>
        </w:rPr>
        <w:t xml:space="preserve">--version</w:t>
      </w:r>
    </w:p>
    <w:p>
      <w:pPr>
        <w:pStyle w:val="FirstParagraph"/>
      </w:pPr>
      <w:r>
        <w:rPr>
          <w:b/>
          <w:bCs/>
        </w:rPr>
        <w:t xml:space="preserve">Explication :</w:t>
      </w:r>
    </w:p>
    <w:p>
      <w:pPr>
        <w:pStyle w:val="SourceCode"/>
      </w:pPr>
      <w:r>
        <w:rPr>
          <w:rStyle w:val="VerbatimChar"/>
        </w:rPr>
        <w:t xml:space="preserve">docker</w:t>
      </w:r>
      <w:r>
        <w:br/>
      </w:r>
      <w:r>
        <w:rPr>
          <w:rStyle w:val="VerbatimChar"/>
        </w:rPr>
        <w:t xml:space="preserve">→ le Docker CLI</w:t>
      </w:r>
      <w:r>
        <w:br/>
      </w:r>
      <w:r>
        <w:br/>
      </w:r>
      <w:r>
        <w:rPr>
          <w:rStyle w:val="VerbatimChar"/>
        </w:rPr>
        <w:t xml:space="preserve">--version</w:t>
      </w:r>
      <w:r>
        <w:br/>
      </w:r>
      <w:r>
        <w:rPr>
          <w:rStyle w:val="VerbatimChar"/>
        </w:rPr>
        <w:t xml:space="preserve">→ affiche la version installée, sans contacter le daemon</w:t>
      </w:r>
    </w:p>
    <w:p>
      <w:pPr>
        <w:pStyle w:val="FirstParagraph"/>
      </w:pPr>
      <w:r>
        <w:rPr>
          <w:b/>
          <w:bCs/>
        </w:rPr>
        <w:t xml:space="preserve">Résultat attendu :</w:t>
      </w:r>
      <w:r>
        <w:t xml:space="preserve"> </w:t>
      </w:r>
      <w:r>
        <w:t xml:space="preserve">une ligne du type</w:t>
      </w:r>
      <w:r>
        <w:t xml:space="preserve"> </w:t>
      </w:r>
      <w:r>
        <w:rPr>
          <w:rStyle w:val="VerbatimChar"/>
        </w:rPr>
        <w:t xml:space="preserve">Docker version 27.x.x, build xxxxxxx</w:t>
      </w:r>
      <w:r>
        <w:t xml:space="preserve">. Si cette commande échoue (</w:t>
      </w:r>
      <w:r>
        <w:t xml:space="preserve">“commande introuvable”</w:t>
      </w:r>
      <w:r>
        <w:t xml:space="preserve">), l’installation elle-même a un problème — revenir à la section correspondant à ton OS.</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info</w:t>
      </w:r>
    </w:p>
    <w:p>
      <w:pPr>
        <w:pStyle w:val="FirstParagraph"/>
      </w:pPr>
      <w:r>
        <w:rPr>
          <w:b/>
          <w:bCs/>
        </w:rPr>
        <w:t xml:space="preserve">Explication :</w:t>
      </w:r>
      <w:r>
        <w:t xml:space="preserve"> </w:t>
      </w:r>
      <w:r>
        <w:t xml:space="preserve">cette commande, contrairement à</w:t>
      </w:r>
      <w:r>
        <w:t xml:space="preserve"> </w:t>
      </w:r>
      <w:r>
        <w:rPr>
          <w:rStyle w:val="VerbatimChar"/>
        </w:rPr>
        <w:t xml:space="preserve">--version</w:t>
      </w:r>
      <w:r>
        <w:t xml:space="preserve">,</w:t>
      </w:r>
      <w:r>
        <w:t xml:space="preserve"> </w:t>
      </w:r>
      <w:r>
        <w:rPr>
          <w:b/>
          <w:bCs/>
        </w:rPr>
        <w:t xml:space="preserve">contacte réellement le Docker daemon</w:t>
      </w:r>
      <w:r>
        <w:t xml:space="preserve"> </w:t>
      </w:r>
      <w:r>
        <w:t xml:space="preserve">pour obtenir des informations détaillées (nombre de conteneurs, version du serveur, pilote de stockage, etc.). C’est le vrai test que le daemon est démarré et joignable —</w:t>
      </w:r>
      <w:r>
        <w:t xml:space="preserve"> </w:t>
      </w:r>
      <w:r>
        <w:rPr>
          <w:rStyle w:val="VerbatimChar"/>
        </w:rPr>
        <w:t xml:space="preserve">--version</w:t>
      </w:r>
      <w:r>
        <w:t xml:space="preserve"> </w:t>
      </w:r>
      <w:r>
        <w:t xml:space="preserve">seul ne le garantit pas.</w:t>
      </w:r>
    </w:p>
    <w:p>
      <w:pPr>
        <w:pStyle w:val="BodyText"/>
      </w:pPr>
      <w:r>
        <w:rPr>
          <w:b/>
          <w:bCs/>
        </w:rPr>
        <w:t xml:space="preserve">Résultat attendu :</w:t>
      </w:r>
      <w:r>
        <w:t xml:space="preserve"> </w:t>
      </w:r>
      <w:r>
        <w:t xml:space="preserve">un bloc de texte détaillé, sans message d’erreur en haut. Si la commande échoue avec</w:t>
      </w:r>
      <w:r>
        <w:t xml:space="preserve"> </w:t>
      </w:r>
      <w:r>
        <w:t xml:space="preserve">“Cannot connect to the Docker daemon”</w:t>
      </w:r>
      <w:r>
        <w:t xml:space="preserve">, voir l’encadré Dépannage ci-dessous.</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hello-world</w:t>
      </w:r>
    </w:p>
    <w:p>
      <w:pPr>
        <w:pStyle w:val="FirstParagraph"/>
      </w:pPr>
      <w:r>
        <w:rPr>
          <w:b/>
          <w:bCs/>
        </w:rPr>
        <w:t xml:space="preserve">Explication :</w:t>
      </w:r>
    </w:p>
    <w:p>
      <w:pPr>
        <w:pStyle w:val="SourceCode"/>
      </w:pPr>
      <w:r>
        <w:rPr>
          <w:rStyle w:val="VerbatimChar"/>
        </w:rPr>
        <w:t xml:space="preserve">docker run</w:t>
      </w:r>
      <w:r>
        <w:br/>
      </w:r>
      <w:r>
        <w:rPr>
          <w:rStyle w:val="VerbatimChar"/>
        </w:rPr>
        <w:t xml:space="preserve">→ démarre un conteneur (chapitre 4 pour le détail complet de cette commande)</w:t>
      </w:r>
      <w:r>
        <w:br/>
      </w:r>
      <w:r>
        <w:br/>
      </w:r>
      <w:r>
        <w:rPr>
          <w:rStyle w:val="VerbatimChar"/>
        </w:rPr>
        <w:t xml:space="preserve">hello-world</w:t>
      </w:r>
      <w:r>
        <w:br/>
      </w:r>
      <w:r>
        <w:rPr>
          <w:rStyle w:val="VerbatimChar"/>
        </w:rPr>
        <w:t xml:space="preserve">→ le nom d'une image officielle Docker, minuscule, conçue uniquement pour ce test de vérification</w:t>
      </w:r>
    </w:p>
    <w:p>
      <w:pPr>
        <w:pStyle w:val="FirstParagraph"/>
      </w:pPr>
      <w:r>
        <w:rPr>
          <w:b/>
          <w:bCs/>
        </w:rPr>
        <w:t xml:space="preserve">Résultat attendu</w:t>
      </w:r>
      <w:r>
        <w:t xml:space="preserve">, en substance :</w:t>
      </w:r>
    </w:p>
    <w:p>
      <w:pPr>
        <w:pStyle w:val="SourceCode"/>
      </w:pPr>
      <w:r>
        <w:rPr>
          <w:rStyle w:val="VerbatimChar"/>
        </w:rPr>
        <w:t xml:space="preserve">Unable to find image 'hello-world:latest' locally</w:t>
      </w:r>
      <w:r>
        <w:br/>
      </w:r>
      <w:r>
        <w:rPr>
          <w:rStyle w:val="VerbatimChar"/>
        </w:rPr>
        <w:t xml:space="preserve">latest: Pulling from library/hello-world</w:t>
      </w:r>
      <w:r>
        <w:br/>
      </w:r>
      <w:r>
        <w:rPr>
          <w:rStyle w:val="VerbatimChar"/>
        </w:rPr>
        <w:t xml:space="preserve">...</w:t>
      </w:r>
      <w:r>
        <w:br/>
      </w:r>
      <w:r>
        <w:rPr>
          <w:rStyle w:val="VerbatimChar"/>
        </w:rPr>
        <w:t xml:space="preserve">Status: Downloaded newer image for hello-world:latest</w:t>
      </w:r>
      <w:r>
        <w:br/>
      </w:r>
      <w:r>
        <w:br/>
      </w:r>
      <w:r>
        <w:rPr>
          <w:rStyle w:val="VerbatimChar"/>
        </w:rPr>
        <w:t xml:space="preserve">Hello from Docker!</w:t>
      </w:r>
      <w:r>
        <w:br/>
      </w:r>
      <w:r>
        <w:rPr>
          <w:rStyle w:val="VerbatimChar"/>
        </w:rPr>
        <w:t xml:space="preserve">This message shows that your installation appears to be working correctly.</w:t>
      </w:r>
      <w:r>
        <w:br/>
      </w:r>
      <w:r>
        <w:br/>
      </w:r>
      <w:r>
        <w:rPr>
          <w:rStyle w:val="VerbatimChar"/>
        </w:rPr>
        <w:t xml:space="preserve">To generate this message, Docker took the following steps:</w:t>
      </w:r>
      <w:r>
        <w:br/>
      </w:r>
      <w:r>
        <w:rPr>
          <w:rStyle w:val="VerbatimChar"/>
        </w:rPr>
        <w:t xml:space="preserve"> 1. The Docker client contacted the Docker daemon.</w:t>
      </w:r>
      <w:r>
        <w:br/>
      </w:r>
      <w:r>
        <w:rPr>
          <w:rStyle w:val="VerbatimChar"/>
        </w:rPr>
        <w:t xml:space="preserve"> 2. The Docker daemon pulled the "hello-world" image from Docker Hub.</w:t>
      </w:r>
      <w:r>
        <w:br/>
      </w:r>
      <w:r>
        <w:rPr>
          <w:rStyle w:val="VerbatimChar"/>
        </w:rPr>
        <w:t xml:space="preserve"> 3. The Docker daemon created a new container from that image which runs the</w:t>
      </w:r>
      <w:r>
        <w:br/>
      </w:r>
      <w:r>
        <w:rPr>
          <w:rStyle w:val="VerbatimChar"/>
        </w:rPr>
        <w:t xml:space="preserve">    executable that produces the output you are currently reading.</w:t>
      </w:r>
      <w:r>
        <w:br/>
      </w:r>
      <w:r>
        <w:rPr>
          <w:rStyle w:val="VerbatimChar"/>
        </w:rPr>
        <w:t xml:space="preserve"> 4. The Docker daemon streamed that output to the Docker client, which sent it</w:t>
      </w:r>
      <w:r>
        <w:br/>
      </w:r>
      <w:r>
        <w:rPr>
          <w:rStyle w:val="VerbatimChar"/>
        </w:rPr>
        <w:t xml:space="preserve">    to your terminal.</w:t>
      </w:r>
    </w:p>
    <w:p>
      <w:pPr>
        <w:pStyle w:val="FirstParagraph"/>
      </w:pPr>
      <w:r>
        <w:rPr>
          <w:b/>
          <w:bCs/>
        </w:rPr>
        <w:t xml:space="preserve">Explication du résultat, ligne par ligne (le texte affiché par Docker lui-même résume déjà parfaitement le cycle appris au chapitre 1) :</w:t>
      </w:r>
      <w:r>
        <w:t xml:space="preserve"> </w:t>
      </w:r>
      <w:r>
        <w:t xml:space="preserve">1. Le Docker CLI a contacté le Docker daemon (chapitre 1, section 1.5).</w:t>
      </w:r>
      <w:r>
        <w:t xml:space="preserve"> </w:t>
      </w:r>
      <w:r>
        <w:t xml:space="preserve">2. Le daemon n’a pas trouvé l’image</w:t>
      </w:r>
      <w:r>
        <w:t xml:space="preserve"> </w:t>
      </w:r>
      <w:r>
        <w:rPr>
          <w:rStyle w:val="VerbatimChar"/>
        </w:rPr>
        <w:t xml:space="preserve">hello-world</w:t>
      </w:r>
      <w:r>
        <w:t xml:space="preserve"> </w:t>
      </w:r>
      <w:r>
        <w:t xml:space="preserve">en local, il l’a donc téléchargée (</w:t>
      </w:r>
      <w:r>
        <w:rPr>
          <w:rStyle w:val="VerbatimChar"/>
        </w:rPr>
        <w:t xml:space="preserve">pull</w:t>
      </w:r>
      <w:r>
        <w:t xml:space="preserve">) depuis Docker Hub (chapitre 1, section 1.6).</w:t>
      </w:r>
      <w:r>
        <w:t xml:space="preserve"> </w:t>
      </w:r>
      <w:r>
        <w:t xml:space="preserve">3. Le daemon a créé un</w:t>
      </w:r>
      <w:r>
        <w:t xml:space="preserve"> </w:t>
      </w:r>
      <w:r>
        <w:rPr>
          <w:b/>
          <w:bCs/>
        </w:rPr>
        <w:t xml:space="preserve">conteneur</w:t>
      </w:r>
      <w:r>
        <w:t xml:space="preserve"> </w:t>
      </w:r>
      <w:r>
        <w:t xml:space="preserve">à partir de cette</w:t>
      </w:r>
      <w:r>
        <w:t xml:space="preserve"> </w:t>
      </w:r>
      <w:r>
        <w:rPr>
          <w:b/>
          <w:bCs/>
        </w:rPr>
        <w:t xml:space="preserve">image</w:t>
      </w:r>
      <w:r>
        <w:t xml:space="preserve">, qui a exécuté un tout petit programme.</w:t>
      </w:r>
      <w:r>
        <w:t xml:space="preserve"> </w:t>
      </w:r>
      <w:r>
        <w:t xml:space="preserve">4. Ce programme a affiché ce texte, renvoyé jusqu’à ton terminal via le CLI.</w:t>
      </w:r>
    </w:p>
    <w:p>
      <w:pPr>
        <w:pStyle w:val="BlockText"/>
      </w:pPr>
      <w:r>
        <w:t xml:space="preserve">📌</w:t>
      </w:r>
      <w:r>
        <w:t xml:space="preserve"> </w:t>
      </w:r>
      <w:r>
        <w:rPr>
          <w:b/>
          <w:bCs/>
        </w:rPr>
        <w:t xml:space="preserve">À retenir</w:t>
      </w:r>
      <w:r>
        <w:t xml:space="preserve"> </w:t>
      </w:r>
      <w:r>
        <w:t xml:space="preserve">— Si tu relances</w:t>
      </w:r>
      <w:r>
        <w:t xml:space="preserve"> </w:t>
      </w:r>
      <w:r>
        <w:rPr>
          <w:rStyle w:val="VerbatimChar"/>
        </w:rPr>
        <w:t xml:space="preserve">docker run hello-world</w:t>
      </w:r>
      <w:r>
        <w:t xml:space="preserve"> </w:t>
      </w:r>
      <w:r>
        <w:t xml:space="preserve">une seconde fois, la ligne</w:t>
      </w:r>
      <w:r>
        <w:t xml:space="preserve"> </w:t>
      </w:r>
      <w:r>
        <w:rPr>
          <w:rStyle w:val="VerbatimChar"/>
        </w:rPr>
        <w:t xml:space="preserve">Unable to find image ... locally</w:t>
      </w:r>
      <w:r>
        <w:t xml:space="preserve"> </w:t>
      </w:r>
      <w:r>
        <w:t xml:space="preserve">et le téléchargement n’apparaissent plus : l’image est désormais présente localement, seul un nouveau conteneur est créé et démarré à partir d’elle. C’est une démonstration directe et déjà vécue du couple image/conteneur du chapitre 1 : la construction/le téléchargement de l’image est une opération ponctuelle, démarrer un conteneur à partir d’elle est une opération rapide et répétable.</w:t>
      </w:r>
    </w:p>
    <w:p>
      <w:r>
        <w:pict>
          <v:rect style="width:0;height:1.5pt" o:hralign="center" o:hrstd="t" o:hr="t"/>
        </w:pict>
      </w:r>
    </w:p>
    <w:bookmarkEnd w:id="134"/>
    <w:bookmarkStart w:id="135" w:name="erreurs-fréquentes-à-linstallation"/>
    <w:p>
      <w:pPr>
        <w:pStyle w:val="Heading2"/>
      </w:pPr>
      <w:r>
        <w:t xml:space="preserve">Erreurs fréquentes à l’installation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 la plus probable</w:t>
            </w:r>
          </w:p>
        </w:tc>
        <w:tc>
          <w:tcPr/>
          <w:p>
            <w:pPr>
              <w:pStyle w:val="Compact"/>
            </w:pPr>
            <w:r>
              <w:t xml:space="preserve">Solution</w:t>
            </w:r>
          </w:p>
        </w:tc>
      </w:tr>
      <w:tr>
        <w:tc>
          <w:tcPr/>
          <w:p>
            <w:pPr>
              <w:pStyle w:val="Compact"/>
            </w:pPr>
            <w:r>
              <w:t xml:space="preserve">“Cannot connect to the Docker daemon”</w:t>
            </w:r>
            <w:r>
              <w:t xml:space="preserve"> </w:t>
            </w:r>
            <w:r>
              <w:t xml:space="preserve">(toutes plateformes)</w:t>
            </w:r>
          </w:p>
        </w:tc>
        <w:tc>
          <w:tcPr/>
          <w:p>
            <w:pPr>
              <w:pStyle w:val="Compact"/>
            </w:pPr>
            <w:r>
              <w:t xml:space="preserve">Le daemon n’est pas démarré</w:t>
            </w:r>
          </w:p>
        </w:tc>
        <w:tc>
          <w:tcPr/>
          <w:p>
            <w:pPr>
              <w:pStyle w:val="Compact"/>
            </w:pPr>
            <w:r>
              <w:t xml:space="preserve">Windows/macOS : lancer/attendre Docker Desktop. Linux :</w:t>
            </w:r>
            <w:r>
              <w:t xml:space="preserve"> </w:t>
            </w:r>
            <w:r>
              <w:rPr>
                <w:rStyle w:val="VerbatimChar"/>
              </w:rPr>
              <w:t xml:space="preserve">sudo systemctl start docker</w:t>
            </w:r>
          </w:p>
        </w:tc>
      </w:tr>
      <w:tr>
        <w:tc>
          <w:tcPr/>
          <w:p>
            <w:pPr>
              <w:pStyle w:val="Compact"/>
            </w:pPr>
            <w:r>
              <w:t xml:space="preserve">WSL affiche</w:t>
            </w:r>
            <w:r>
              <w:t xml:space="preserve"> </w:t>
            </w:r>
            <w:r>
              <w:rPr>
                <w:rStyle w:val="VerbatimChar"/>
              </w:rPr>
              <w:t xml:space="preserve">VERSION 1</w:t>
            </w:r>
            <w:r>
              <w:t xml:space="preserve"> </w:t>
            </w:r>
            <w:r>
              <w:t xml:space="preserve">au lieu de</w:t>
            </w:r>
            <w:r>
              <w:t xml:space="preserve"> </w:t>
            </w:r>
            <w:r>
              <w:rPr>
                <w:rStyle w:val="VerbatimChar"/>
              </w:rPr>
              <w:t xml:space="preserve">2</w:t>
            </w:r>
            <w:r>
              <w:t xml:space="preserve"> </w:t>
            </w:r>
            <w:r>
              <w:t xml:space="preserve">(Windows)</w:t>
            </w:r>
          </w:p>
        </w:tc>
        <w:tc>
          <w:tcPr/>
          <w:p>
            <w:pPr>
              <w:pStyle w:val="Compact"/>
            </w:pPr>
            <w:r>
              <w:t xml:space="preserve">Conversion automatique non effectuée</w:t>
            </w:r>
          </w:p>
        </w:tc>
        <w:tc>
          <w:tcPr/>
          <w:p>
            <w:pPr>
              <w:pStyle w:val="Compact"/>
            </w:pPr>
            <w:r>
              <w:rPr>
                <w:rStyle w:val="VerbatimChar"/>
              </w:rPr>
              <w:t xml:space="preserve">wsl --set-version Ubuntu 2</w:t>
            </w:r>
            <w:r>
              <w:t xml:space="preserve">, ou activer la virtualisation dans le BIOS si l’erreur persiste</w:t>
            </w:r>
          </w:p>
        </w:tc>
      </w:tr>
      <w:tr>
        <w:tc>
          <w:tcPr/>
          <w:p>
            <w:pPr>
              <w:pStyle w:val="Compact"/>
            </w:pPr>
            <w:r>
              <w:t xml:space="preserve">“permission denied while trying to connect to the Docker daemon socket”</w:t>
            </w:r>
            <w:r>
              <w:t xml:space="preserve"> </w:t>
            </w:r>
            <w:r>
              <w:t xml:space="preserve">(Linux)</w:t>
            </w:r>
          </w:p>
        </w:tc>
        <w:tc>
          <w:tcPr/>
          <w:p>
            <w:pPr>
              <w:pStyle w:val="Compact"/>
            </w:pPr>
            <w:r>
              <w:t xml:space="preserve">L’utilisateur courant n’est pas dans le groupe</w:t>
            </w:r>
            <w:r>
              <w:t xml:space="preserve"> </w:t>
            </w:r>
            <w:r>
              <w:rPr>
                <w:rStyle w:val="VerbatimChar"/>
              </w:rPr>
              <w:t xml:space="preserve">docker</w:t>
            </w:r>
            <w:r>
              <w:t xml:space="preserve">, ou la session n’a pas encore pris en compte l’ajout</w:t>
            </w:r>
          </w:p>
        </w:tc>
        <w:tc>
          <w:tcPr/>
          <w:p>
            <w:pPr>
              <w:pStyle w:val="Compact"/>
            </w:pPr>
            <w:r>
              <w:rPr>
                <w:rStyle w:val="VerbatimChar"/>
              </w:rPr>
              <w:t xml:space="preserve">sudo usermod -aG docker $USER</w:t>
            </w:r>
            <w:r>
              <w:t xml:space="preserve"> </w:t>
            </w:r>
            <w:r>
              <w:t xml:space="preserve">puis</w:t>
            </w:r>
            <w:r>
              <w:t xml:space="preserve"> </w:t>
            </w:r>
            <w:r>
              <w:rPr>
                <w:rStyle w:val="VerbatimChar"/>
              </w:rPr>
              <w:t xml:space="preserve">newgrp docker</w:t>
            </w:r>
            <w:r>
              <w:t xml:space="preserve">, ou se déconnecter/reconnecter</w:t>
            </w:r>
          </w:p>
        </w:tc>
      </w:tr>
      <w:tr>
        <w:tc>
          <w:tcPr/>
          <w:p>
            <w:pPr>
              <w:pStyle w:val="Compact"/>
            </w:pPr>
            <w:r>
              <w:t xml:space="preserve">Docker Desktop reste bloqué sur</w:t>
            </w:r>
            <w:r>
              <w:t xml:space="preserve"> </w:t>
            </w:r>
            <w:r>
              <w:t xml:space="preserve">“Starting…”</w:t>
            </w:r>
            <w:r>
              <w:t xml:space="preserve"> </w:t>
            </w:r>
            <w:r>
              <w:t xml:space="preserve">(Windows/macOS)</w:t>
            </w:r>
          </w:p>
        </w:tc>
        <w:tc>
          <w:tcPr/>
          <w:p>
            <w:pPr>
              <w:pStyle w:val="Compact"/>
            </w:pPr>
            <w:r>
              <w:t xml:space="preserve">Virtualisation désactivée dans le BIOS, ou ressources système insuffisantes</w:t>
            </w:r>
          </w:p>
        </w:tc>
        <w:tc>
          <w:tcPr/>
          <w:p>
            <w:pPr>
              <w:pStyle w:val="Compact"/>
            </w:pPr>
            <w:r>
              <w:t xml:space="preserve">Vérifier la virtualisation (Gestionnaire des tâches sur Windows), redémarrer la machine, réinstaller Docker Desktop en dernier recours</w:t>
            </w:r>
          </w:p>
        </w:tc>
      </w:tr>
      <w:tr>
        <w:tc>
          <w:tcPr/>
          <w:p>
            <w:pPr>
              <w:pStyle w:val="Compact"/>
            </w:pPr>
            <w:r>
              <w:rPr>
                <w:rStyle w:val="VerbatimChar"/>
              </w:rPr>
              <w:t xml:space="preserve">docker: command not found</w:t>
            </w:r>
            <w:r>
              <w:t xml:space="preserve"> </w:t>
            </w:r>
            <w:r>
              <w:t xml:space="preserve">(Linux)</w:t>
            </w:r>
          </w:p>
        </w:tc>
        <w:tc>
          <w:tcPr/>
          <w:p>
            <w:pPr>
              <w:pStyle w:val="Compact"/>
            </w:pPr>
            <w:r>
              <w:t xml:space="preserve">Installation incomplète ou terminal non rechargé</w:t>
            </w:r>
          </w:p>
        </w:tc>
        <w:tc>
          <w:tcPr/>
          <w:p>
            <w:pPr>
              <w:pStyle w:val="Compact"/>
            </w:pPr>
            <w:r>
              <w:t xml:space="preserve">Revérifier l’étape 3 de la section 3.3 ; ouvrir un nouveau terminal</w:t>
            </w:r>
          </w:p>
        </w:tc>
      </w:tr>
    </w:tbl>
    <w:p>
      <w:pPr>
        <w:pStyle w:val="BlockText"/>
      </w:pPr>
      <w:r>
        <w:t xml:space="preserve">Le chapitre 48 reprend ces scénarios (et bien d’autres) en détail, avec la méthode complète de diagnostic.</w:t>
      </w:r>
    </w:p>
    <w:p>
      <w:r>
        <w:pict>
          <v:rect style="width:0;height:1.5pt" o:hralign="center" o:hrstd="t" o:hr="t"/>
        </w:pict>
      </w:r>
    </w:p>
    <w:bookmarkEnd w:id="135"/>
    <w:bookmarkStart w:id="136" w:name="captures-décran-à-réaliser"/>
    <w:p>
      <w:pPr>
        <w:pStyle w:val="Heading2"/>
      </w:pPr>
      <w:r>
        <w:t xml:space="preserve">📸 Captures d’écran à réaliser</w:t>
      </w:r>
    </w:p>
    <w:p>
      <w:pPr>
        <w:pStyle w:val="BlockText"/>
      </w:pPr>
      <w:r>
        <w:t xml:space="preserve">📸</w:t>
      </w:r>
      <w:r>
        <w:t xml:space="preserve"> </w:t>
      </w:r>
      <w:r>
        <w:rPr>
          <w:b/>
          <w:bCs/>
        </w:rPr>
        <w:t xml:space="preserve">Capture 1</w:t>
      </w:r>
      <w:r>
        <w:t xml:space="preserve"> </w:t>
      </w:r>
      <w:r>
        <w:rPr>
          <w:b/>
          <w:bCs/>
        </w:rPr>
        <w:t xml:space="preserve">Logiciel :</w:t>
      </w:r>
      <w:r>
        <w:t xml:space="preserve"> </w:t>
      </w:r>
      <w:r>
        <w:t xml:space="preserve">Docker Desktop (Windows ou macOS)</w:t>
      </w:r>
      <w:r>
        <w:t xml:space="preserve"> </w:t>
      </w:r>
      <w:r>
        <w:rPr>
          <w:b/>
          <w:bCs/>
        </w:rPr>
        <w:t xml:space="preserve">Pourquoi cette capture est utile :</w:t>
      </w:r>
      <w:r>
        <w:t xml:space="preserve"> </w:t>
      </w:r>
      <w:r>
        <w:t xml:space="preserve">montre le tableau de bord Docker Desktop une fois démarré avec succès, référence visuelle pour confirmer une installation réussie.</w:t>
      </w:r>
      <w:r>
        <w:t xml:space="preserve"> </w:t>
      </w:r>
      <w:r>
        <w:rPr>
          <w:b/>
          <w:bCs/>
        </w:rPr>
        <w:t xml:space="preserve">Page/écran concerné :</w:t>
      </w:r>
      <w:r>
        <w:t xml:space="preserve"> </w:t>
      </w:r>
      <w:r>
        <w:t xml:space="preserve">onglet principal de Docker Desktop, juste après</w:t>
      </w:r>
      <w:r>
        <w:t xml:space="preserve"> </w:t>
      </w:r>
      <w:r>
        <w:rPr>
          <w:rStyle w:val="VerbatimChar"/>
        </w:rPr>
        <w:t xml:space="preserve">docker run hello-world</w:t>
      </w:r>
      <w:r>
        <w:t xml:space="preserve"> </w:t>
      </w:r>
      <w:r>
        <w:rPr>
          <w:b/>
          <w:bCs/>
        </w:rPr>
        <w:t xml:space="preserve">Montrer :</w:t>
      </w:r>
      <w:r>
        <w:t xml:space="preserve"> </w:t>
      </w:r>
      <w:r>
        <w:t xml:space="preserve">l’icône baleine verte</w:t>
      </w:r>
      <w:r>
        <w:t xml:space="preserve"> </w:t>
      </w:r>
      <w:r>
        <w:t xml:space="preserve">“Running”</w:t>
      </w:r>
      <w:r>
        <w:t xml:space="preserve">, le conteneur</w:t>
      </w:r>
      <w:r>
        <w:t xml:space="preserve"> </w:t>
      </w:r>
      <w:r>
        <w:rPr>
          <w:rStyle w:val="VerbatimChar"/>
        </w:rPr>
        <w:t xml:space="preserve">hello-world</w:t>
      </w:r>
      <w:r>
        <w:t xml:space="preserve"> </w:t>
      </w:r>
      <w:r>
        <w:t xml:space="preserve">listé (arrêté) dans l’onglet Containers.</w:t>
      </w:r>
      <w:r>
        <w:t xml:space="preserve"> </w:t>
      </w:r>
      <w:r>
        <w:rPr>
          <w:b/>
          <w:bCs/>
        </w:rPr>
        <w:t xml:space="preserve">Flouter/masquer :</w:t>
      </w:r>
      <w:r>
        <w:t xml:space="preserve"> </w:t>
      </w:r>
      <w:r>
        <w:t xml:space="preserve">rien de sensible normalement présent.</w:t>
      </w:r>
    </w:p>
    <w:p>
      <w:pPr>
        <w:pStyle w:val="BlockText"/>
      </w:pPr>
      <w:r>
        <w:t xml:space="preserve">📸</w:t>
      </w:r>
      <w:r>
        <w:t xml:space="preserve"> </w:t>
      </w:r>
      <w:r>
        <w:rPr>
          <w:b/>
          <w:bCs/>
        </w:rPr>
        <w:t xml:space="preserve">Capture 2</w:t>
      </w:r>
      <w:r>
        <w:t xml:space="preserve"> </w:t>
      </w:r>
      <w:r>
        <w:rPr>
          <w:b/>
          <w:bCs/>
        </w:rPr>
        <w:t xml:space="preserve">Logiciel :</w:t>
      </w:r>
      <w:r>
        <w:t xml:space="preserve"> </w:t>
      </w:r>
      <w:r>
        <w:t xml:space="preserve">terminal (PowerShell, Linux Terminal ou Terminal macOS)</w:t>
      </w:r>
      <w:r>
        <w:t xml:space="preserve"> </w:t>
      </w:r>
      <w:r>
        <w:rPr>
          <w:b/>
          <w:bCs/>
        </w:rPr>
        <w:t xml:space="preserve">Pourquoi cette capture est utile :</w:t>
      </w:r>
      <w:r>
        <w:t xml:space="preserve"> </w:t>
      </w:r>
      <w:r>
        <w:t xml:space="preserve">documente le résultat exact de</w:t>
      </w:r>
      <w:r>
        <w:t xml:space="preserve"> </w:t>
      </w:r>
      <w:r>
        <w:rPr>
          <w:rStyle w:val="VerbatimChar"/>
        </w:rPr>
        <w:t xml:space="preserve">docker run hello-world</w:t>
      </w:r>
      <w:r>
        <w:t xml:space="preserve"> </w:t>
      </w:r>
      <w:r>
        <w:t xml:space="preserve">obtenu sur ta propre machine, comme référence personnelle de dépannage futur.</w:t>
      </w:r>
      <w:r>
        <w:t xml:space="preserve"> </w:t>
      </w:r>
      <w:r>
        <w:rPr>
          <w:b/>
          <w:bCs/>
        </w:rPr>
        <w:t xml:space="preserve">Montrer :</w:t>
      </w:r>
      <w:r>
        <w:t xml:space="preserve"> </w:t>
      </w:r>
      <w:r>
        <w:t xml:space="preserve">la sortie complète de la commande, du téléchargement au message final.</w:t>
      </w:r>
    </w:p>
    <w:p>
      <w:r>
        <w:pict>
          <v:rect style="width:0;height:1.5pt" o:hralign="center" o:hrstd="t" o:hr="t"/>
        </w:pict>
      </w:r>
    </w:p>
    <w:bookmarkEnd w:id="136"/>
    <w:bookmarkStart w:id="137" w:name="Xf45edbad249d093dcd3111cbcc3f4898389a2f9"/>
    <w:p>
      <w:pPr>
        <w:pStyle w:val="Heading2"/>
      </w:pPr>
      <w:r>
        <w:t xml:space="preserve">Laboratoire pratique n°1 — Installer Docker sur sa propre machine</w:t>
      </w:r>
    </w:p>
    <w:p>
      <w:pPr>
        <w:pStyle w:val="FirstParagraph"/>
      </w:pPr>
      <w:r>
        <w:rPr>
          <w:b/>
          <w:bCs/>
        </w:rPr>
        <w:t xml:space="preserve">Objectifs :</w:t>
      </w:r>
      <w:r>
        <w:t xml:space="preserve"> </w:t>
      </w:r>
      <w:r>
        <w:t xml:space="preserve">obtenir une installation Docker fonctionnelle et vérifiée.</w:t>
      </w:r>
      <w:r>
        <w:t xml:space="preserve"> </w:t>
      </w:r>
      <w:r>
        <w:rPr>
          <w:b/>
          <w:bCs/>
        </w:rPr>
        <w:t xml:space="preserve">Prérequis :</w:t>
      </w:r>
      <w:r>
        <w:t xml:space="preserve"> </w:t>
      </w:r>
      <w:r>
        <w:t xml:space="preserve">un ordinateur Windows, macOS ou Linux avec droits administrateur.</w:t>
      </w:r>
      <w:r>
        <w:t xml:space="preserve"> </w:t>
      </w:r>
      <w:r>
        <w:rPr>
          <w:b/>
          <w:bCs/>
        </w:rPr>
        <w:t xml:space="preserve">Matériel nécessaire :</w:t>
      </w:r>
      <w:r>
        <w:t xml:space="preserve"> </w:t>
      </w:r>
      <w:r>
        <w:t xml:space="preserve">une connexion Internet stable (les téléchargements peuvent représenter plusieurs centaines de mégaoctets).</w:t>
      </w:r>
    </w:p>
    <w:p>
      <w:pPr>
        <w:pStyle w:val="BodyText"/>
      </w:pPr>
      <w:r>
        <w:rPr>
          <w:b/>
          <w:bCs/>
        </w:rPr>
        <w:t xml:space="preserve">Étapes :</w:t>
      </w:r>
      <w:r>
        <w:t xml:space="preserve"> </w:t>
      </w:r>
      <w:r>
        <w:t xml:space="preserve">suivre la section correspondant à ton système d’exploitation (3.2, 3.3 ou 3.4), puis exécuter les trois commandes de vérification de la section 3.5.</w:t>
      </w:r>
    </w:p>
    <w:p>
      <w:pPr>
        <w:pStyle w:val="BodyText"/>
      </w:pPr>
      <w:r>
        <w:rPr>
          <w:b/>
          <w:bCs/>
        </w:rPr>
        <w:t xml:space="preserve">Résultat attendu :</w:t>
      </w:r>
      <w:r>
        <w:t xml:space="preserve"> </w:t>
      </w:r>
      <w:r>
        <w:rPr>
          <w:rStyle w:val="VerbatimChar"/>
        </w:rPr>
        <w:t xml:space="preserve">docker --version</w:t>
      </w:r>
      <w:r>
        <w:t xml:space="preserve"> </w:t>
      </w:r>
      <w:r>
        <w:t xml:space="preserve">affiche un numéro de version,</w:t>
      </w:r>
      <w:r>
        <w:t xml:space="preserve"> </w:t>
      </w:r>
      <w:r>
        <w:rPr>
          <w:rStyle w:val="VerbatimChar"/>
        </w:rPr>
        <w:t xml:space="preserve">docker info</w:t>
      </w:r>
      <w:r>
        <w:t xml:space="preserve"> </w:t>
      </w:r>
      <w:r>
        <w:t xml:space="preserve">ne renvoie aucune erreur,</w:t>
      </w:r>
      <w:r>
        <w:t xml:space="preserve"> </w:t>
      </w:r>
      <w:r>
        <w:rPr>
          <w:rStyle w:val="VerbatimChar"/>
        </w:rPr>
        <w:t xml:space="preserve">docker run hello-world</w:t>
      </w:r>
      <w:r>
        <w:t xml:space="preserve"> </w:t>
      </w:r>
      <w:r>
        <w:t xml:space="preserve">affiche le message</w:t>
      </w:r>
      <w:r>
        <w:t xml:space="preserve"> </w:t>
      </w:r>
      <w:r>
        <w:t xml:space="preserve">“Hello from Docker!”</w:t>
      </w:r>
      <w:r>
        <w:t xml:space="preserve">.</w:t>
      </w:r>
    </w:p>
    <w:p>
      <w:pPr>
        <w:pStyle w:val="BodyText"/>
      </w:pPr>
      <w:r>
        <w:rPr>
          <w:b/>
          <w:bCs/>
        </w:rPr>
        <w:t xml:space="preserve">Vérifications :</w:t>
      </w:r>
      <w:r>
        <w:t xml:space="preserve"> </w:t>
      </w:r>
      <w:r>
        <w:t xml:space="preserve">relancer</w:t>
      </w:r>
      <w:r>
        <w:t xml:space="preserve"> </w:t>
      </w:r>
      <w:r>
        <w:rPr>
          <w:rStyle w:val="VerbatimChar"/>
        </w:rPr>
        <w:t xml:space="preserve">docker run hello-world</w:t>
      </w:r>
      <w:r>
        <w:t xml:space="preserve"> </w:t>
      </w:r>
      <w:r>
        <w:t xml:space="preserve">une seconde fois et confirmer que le téléchargement de l’image n’a pas lieu la seconde fois (section 3.5, encadré</w:t>
      </w:r>
      <w:r>
        <w:t xml:space="preserve"> </w:t>
      </w:r>
      <w:r>
        <w:t xml:space="preserve">“À retenir”</w:t>
      </w:r>
      <w:r>
        <w:t xml:space="preserve">).</w:t>
      </w:r>
    </w:p>
    <w:p>
      <w:pPr>
        <w:pStyle w:val="BodyText"/>
      </w:pPr>
      <w:r>
        <w:rPr>
          <w:b/>
          <w:bCs/>
        </w:rPr>
        <w:t xml:space="preserve">Erreurs fréquentes :</w:t>
      </w:r>
      <w:r>
        <w:t xml:space="preserve"> </w:t>
      </w:r>
      <w:r>
        <w:t xml:space="preserve">voir le tableau dédié ci-dessus.</w:t>
      </w:r>
    </w:p>
    <w:p>
      <w:r>
        <w:pict>
          <v:rect style="width:0;height:1.5pt" o:hralign="center" o:hrstd="t" o:hr="t"/>
        </w:pict>
      </w:r>
    </w:p>
    <w:bookmarkEnd w:id="137"/>
    <w:bookmarkStart w:id="138" w:name="X2eff42ac3c2ea24d57e6faf016e72b4a092d3d1"/>
    <w:p>
      <w:pPr>
        <w:pStyle w:val="Heading2"/>
      </w:pPr>
      <w:r>
        <w:t xml:space="preserve">Laboratoire pratique n°2 — Lire en détail la sortie de</w:t>
      </w:r>
      <w:r>
        <w:t xml:space="preserve"> </w:t>
      </w:r>
      <w:r>
        <w:rPr>
          <w:rStyle w:val="VerbatimChar"/>
        </w:rPr>
        <w:t xml:space="preserve">docker info</w:t>
      </w:r>
    </w:p>
    <w:p>
      <w:pPr>
        <w:pStyle w:val="FirstParagraph"/>
      </w:pPr>
      <w:r>
        <w:rPr>
          <w:b/>
          <w:bCs/>
        </w:rPr>
        <w:t xml:space="preserve">Objectifs :</w:t>
      </w:r>
      <w:r>
        <w:t xml:space="preserve"> </w:t>
      </w:r>
      <w:r>
        <w:t xml:space="preserve">apprendre à lire une sortie de diagnostic Docker, compétence réutilisée à chaque chapitre de dépannage.</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Exécute</w:t>
      </w:r>
      <w:r>
        <w:t xml:space="preserve"> </w:t>
      </w:r>
      <w:r>
        <w:rPr>
          <w:rStyle w:val="VerbatimChar"/>
        </w:rPr>
        <w:t xml:space="preserve">docker info</w:t>
      </w:r>
      <w:r>
        <w:t xml:space="preserve">.</w:t>
      </w:r>
      <w:r>
        <w:t xml:space="preserve"> </w:t>
      </w:r>
      <w:r>
        <w:t xml:space="preserve">2. Repère les lignes indiquant : le nombre de conteneurs (</w:t>
      </w:r>
      <w:r>
        <w:rPr>
          <w:rStyle w:val="VerbatimChar"/>
        </w:rPr>
        <w:t xml:space="preserve">Containers</w:t>
      </w:r>
      <w:r>
        <w:t xml:space="preserve">), le nombre d’images (</w:t>
      </w:r>
      <w:r>
        <w:rPr>
          <w:rStyle w:val="VerbatimChar"/>
        </w:rPr>
        <w:t xml:space="preserve">Images</w:t>
      </w:r>
      <w:r>
        <w:t xml:space="preserve">), la version du serveur (</w:t>
      </w:r>
      <w:r>
        <w:rPr>
          <w:rStyle w:val="VerbatimChar"/>
        </w:rPr>
        <w:t xml:space="preserve">Server Version</w:t>
      </w:r>
      <w:r>
        <w:t xml:space="preserve">), le système d’exploitation sous-jacent (</w:t>
      </w:r>
      <w:r>
        <w:rPr>
          <w:rStyle w:val="VerbatimChar"/>
        </w:rPr>
        <w:t xml:space="preserve">Operating System</w:t>
      </w:r>
      <w:r>
        <w:t xml:space="preserve">).</w:t>
      </w:r>
      <w:r>
        <w:t xml:space="preserve"> </w:t>
      </w:r>
      <w:r>
        <w:t xml:space="preserve">3. Note ces quatre valeurs.</w:t>
      </w:r>
    </w:p>
    <w:p>
      <w:pPr>
        <w:pStyle w:val="BodyText"/>
      </w:pPr>
      <w:r>
        <w:rPr>
          <w:b/>
          <w:bCs/>
        </w:rPr>
        <w:t xml:space="preserve">Résultat attendu :</w:t>
      </w:r>
      <w:r>
        <w:t xml:space="preserve"> </w:t>
      </w:r>
      <w:r>
        <w:t xml:space="preserve">quatre valeurs identifiées et notées, correspondant à ta machine juste après l’installation (</w:t>
      </w:r>
      <w:r>
        <w:rPr>
          <w:rStyle w:val="VerbatimChar"/>
        </w:rPr>
        <w:t xml:space="preserve">Containers: 1</w:t>
      </w:r>
      <w:r>
        <w:t xml:space="preserve"> </w:t>
      </w:r>
      <w:r>
        <w:t xml:space="preserve">après le laboratoire 1,</w:t>
      </w:r>
      <w:r>
        <w:t xml:space="preserve"> </w:t>
      </w:r>
      <w:r>
        <w:rPr>
          <w:rStyle w:val="VerbatimChar"/>
        </w:rPr>
        <w:t xml:space="preserve">Images: 1</w:t>
      </w:r>
      <w:r>
        <w:t xml:space="preserve">).</w:t>
      </w:r>
    </w:p>
    <w:p>
      <w:pPr>
        <w:pStyle w:val="BodyText"/>
      </w:pPr>
      <w:r>
        <w:rPr>
          <w:b/>
          <w:bCs/>
        </w:rPr>
        <w:t xml:space="preserve">Vérifications :</w:t>
      </w:r>
      <w:r>
        <w:t xml:space="preserve"> </w:t>
      </w:r>
      <w:r>
        <w:t xml:space="preserve">la valeur</w:t>
      </w:r>
      <w:r>
        <w:t xml:space="preserve"> </w:t>
      </w:r>
      <w:r>
        <w:rPr>
          <w:rStyle w:val="VerbatimChar"/>
        </w:rPr>
        <w:t xml:space="preserve">Images</w:t>
      </w:r>
      <w:r>
        <w:t xml:space="preserve"> </w:t>
      </w:r>
      <w:r>
        <w:t xml:space="preserve">doit être au moins 1 (l’image</w:t>
      </w:r>
      <w:r>
        <w:t xml:space="preserve"> </w:t>
      </w:r>
      <w:r>
        <w:rPr>
          <w:rStyle w:val="VerbatimChar"/>
        </w:rPr>
        <w:t xml:space="preserve">hello-world</w:t>
      </w:r>
      <w:r>
        <w:t xml:space="preserve"> </w:t>
      </w:r>
      <w:r>
        <w:t xml:space="preserve">téléchargée).</w:t>
      </w:r>
    </w:p>
    <w:p>
      <w:r>
        <w:pict>
          <v:rect style="width:0;height:1.5pt" o:hralign="center" o:hrstd="t" o:hr="t"/>
        </w:pict>
      </w:r>
    </w:p>
    <w:bookmarkEnd w:id="138"/>
    <w:bookmarkStart w:id="139" w:name="Xf0d8061c4f2640d0511154496f4d5fd873b4ef6"/>
    <w:p>
      <w:pPr>
        <w:pStyle w:val="Heading2"/>
      </w:pPr>
      <w:r>
        <w:t xml:space="preserve">Laboratoire pratique n°3 — Simuler un diagnostic de daemon arrêté</w:t>
      </w:r>
    </w:p>
    <w:p>
      <w:pPr>
        <w:pStyle w:val="FirstParagraph"/>
      </w:pPr>
      <w:r>
        <w:rPr>
          <w:b/>
          <w:bCs/>
        </w:rPr>
        <w:t xml:space="preserve">Objectifs :</w:t>
      </w:r>
      <w:r>
        <w:t xml:space="preserve"> </w:t>
      </w:r>
      <w:r>
        <w:t xml:space="preserve">s’entraîner à reconnaître et corriger l’erreur la plus fréquente de ce chapitre, avant d’en avoir réellement besoin en situation de stress.</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Arrête volontairement Docker (Windows/macOS : quitter Docker Desktop depuis l’icône de la barre des tâches ; Linux :</w:t>
      </w:r>
      <w:r>
        <w:t xml:space="preserve"> </w:t>
      </w:r>
      <w:r>
        <w:rPr>
          <w:rStyle w:val="VerbatimChar"/>
        </w:rPr>
        <w:t xml:space="preserve">sudo systemctl stop docker</w:t>
      </w:r>
      <w:r>
        <w:t xml:space="preserve">).</w:t>
      </w:r>
      <w:r>
        <w:t xml:space="preserve"> </w:t>
      </w:r>
      <w:r>
        <w:t xml:space="preserve">2. Exécute</w:t>
      </w:r>
      <w:r>
        <w:t xml:space="preserve"> </w:t>
      </w:r>
      <w:r>
        <w:rPr>
          <w:rStyle w:val="VerbatimChar"/>
        </w:rPr>
        <w:t xml:space="preserve">docker info</w:t>
      </w:r>
      <w:r>
        <w:t xml:space="preserve"> </w:t>
      </w:r>
      <w:r>
        <w:t xml:space="preserve">et observe le message d’erreur exact.</w:t>
      </w:r>
      <w:r>
        <w:t xml:space="preserve"> </w:t>
      </w:r>
      <w:r>
        <w:t xml:space="preserve">3. Redémarre Docker (relancer Docker Desktop, ou</w:t>
      </w:r>
      <w:r>
        <w:t xml:space="preserve"> </w:t>
      </w:r>
      <w:r>
        <w:rPr>
          <w:rStyle w:val="VerbatimChar"/>
        </w:rPr>
        <w:t xml:space="preserve">sudo systemctl start docker</w:t>
      </w:r>
      <w:r>
        <w:t xml:space="preserve"> </w:t>
      </w:r>
      <w:r>
        <w:t xml:space="preserve">sur Linux).</w:t>
      </w:r>
      <w:r>
        <w:t xml:space="preserve"> </w:t>
      </w:r>
      <w:r>
        <w:t xml:space="preserve">4. Réexécute</w:t>
      </w:r>
      <w:r>
        <w:t xml:space="preserve"> </w:t>
      </w:r>
      <w:r>
        <w:rPr>
          <w:rStyle w:val="VerbatimChar"/>
        </w:rPr>
        <w:t xml:space="preserve">docker info</w:t>
      </w:r>
      <w:r>
        <w:t xml:space="preserve"> </w:t>
      </w:r>
      <w:r>
        <w:t xml:space="preserve">et confirme que l’erreur a disparu.</w:t>
      </w:r>
    </w:p>
    <w:p>
      <w:pPr>
        <w:pStyle w:val="BodyText"/>
      </w:pPr>
      <w:r>
        <w:rPr>
          <w:b/>
          <w:bCs/>
        </w:rPr>
        <w:t xml:space="preserve">Résultat attendu :</w:t>
      </w:r>
      <w:r>
        <w:t xml:space="preserve"> </w:t>
      </w:r>
      <w:r>
        <w:t xml:space="preserve">le message d’erreur</w:t>
      </w:r>
      <w:r>
        <w:t xml:space="preserve"> </w:t>
      </w:r>
      <w:r>
        <w:t xml:space="preserve">“Cannot connect to the Docker daemon…”</w:t>
      </w:r>
      <w:r>
        <w:t xml:space="preserve"> </w:t>
      </w:r>
      <w:r>
        <w:t xml:space="preserve">observé puis résolu par toi-même, sans consulter de solution externe.</w:t>
      </w:r>
    </w:p>
    <w:p>
      <w:pPr>
        <w:pStyle w:val="BodyText"/>
      </w:pPr>
      <w:r>
        <w:rPr>
          <w:b/>
          <w:bCs/>
        </w:rPr>
        <w:t xml:space="preserve">Vérifications :</w:t>
      </w:r>
      <w:r>
        <w:t xml:space="preserve"> </w:t>
      </w:r>
      <w:r>
        <w:t xml:space="preserve">tu dois pouvoir reconnaître ce message instantanément la prochaine fois qu’il apparaîtra, dans n’importe quel chapitre du manuel.</w:t>
      </w:r>
    </w:p>
    <w:p>
      <w:r>
        <w:pict>
          <v:rect style="width:0;height:1.5pt" o:hralign="center" o:hrstd="t" o:hr="t"/>
        </w:pict>
      </w:r>
    </w:p>
    <w:bookmarkEnd w:id="139"/>
    <w:bookmarkStart w:id="140" w:name="exercices-2"/>
    <w:p>
      <w:pPr>
        <w:pStyle w:val="Heading2"/>
      </w:pPr>
      <w:r>
        <w:t xml:space="preserve">Exercices</w:t>
      </w:r>
    </w:p>
    <w:p>
      <w:pPr>
        <w:pStyle w:val="Compact"/>
        <w:numPr>
          <w:ilvl w:val="0"/>
          <w:numId w:val="1029"/>
        </w:numPr>
      </w:pPr>
      <w:r>
        <w:t xml:space="preserve">Explique la différence entre</w:t>
      </w:r>
      <w:r>
        <w:t xml:space="preserve"> </w:t>
      </w:r>
      <w:r>
        <w:rPr>
          <w:rStyle w:val="VerbatimChar"/>
        </w:rPr>
        <w:t xml:space="preserve">docker --version</w:t>
      </w:r>
      <w:r>
        <w:t xml:space="preserve"> </w:t>
      </w:r>
      <w:r>
        <w:t xml:space="preserve">et</w:t>
      </w:r>
      <w:r>
        <w:t xml:space="preserve"> </w:t>
      </w:r>
      <w:r>
        <w:rPr>
          <w:rStyle w:val="VerbatimChar"/>
        </w:rPr>
        <w:t xml:space="preserve">docker info</w:t>
      </w:r>
      <w:r>
        <w:t xml:space="preserve">, et pourquoi l’une peut réussir alors que l’autre échoue.</w:t>
      </w:r>
    </w:p>
    <w:p>
      <w:pPr>
        <w:pStyle w:val="Compact"/>
        <w:numPr>
          <w:ilvl w:val="0"/>
          <w:numId w:val="1029"/>
        </w:numPr>
      </w:pPr>
      <w:r>
        <w:t xml:space="preserve">Pourquoi Docker Desktop est-il nécessaire sur Windows et macOS, mais pas sur Linux ?</w:t>
      </w:r>
    </w:p>
    <w:p>
      <w:pPr>
        <w:pStyle w:val="Compact"/>
        <w:numPr>
          <w:ilvl w:val="0"/>
          <w:numId w:val="1029"/>
        </w:numPr>
      </w:pPr>
      <w:r>
        <w:t xml:space="preserve">Qu’est-ce que WSL 2 apporte concrètement à Docker Desktop sur Windows ?</w:t>
      </w:r>
    </w:p>
    <w:p>
      <w:pPr>
        <w:pStyle w:val="Compact"/>
        <w:numPr>
          <w:ilvl w:val="0"/>
          <w:numId w:val="1029"/>
        </w:numPr>
      </w:pPr>
      <w:r>
        <w:t xml:space="preserve">Pourquoi ajouter son utilisateur au groupe</w:t>
      </w:r>
      <w:r>
        <w:t xml:space="preserve"> </w:t>
      </w:r>
      <w:r>
        <w:rPr>
          <w:rStyle w:val="VerbatimChar"/>
        </w:rPr>
        <w:t xml:space="preserve">docker</w:t>
      </w:r>
      <w:r>
        <w:t xml:space="preserve"> </w:t>
      </w:r>
      <w:r>
        <w:t xml:space="preserve">sur Linux est-il une décision de sécurité, pas seulement une commodité ?</w:t>
      </w:r>
    </w:p>
    <w:p>
      <w:pPr>
        <w:pStyle w:val="Compact"/>
        <w:numPr>
          <w:ilvl w:val="0"/>
          <w:numId w:val="1029"/>
        </w:numPr>
      </w:pPr>
      <w:r>
        <w:t xml:space="preserve">Que signifient exactement les quatre étapes affichées par</w:t>
      </w:r>
      <w:r>
        <w:t xml:space="preserve"> </w:t>
      </w:r>
      <w:r>
        <w:rPr>
          <w:rStyle w:val="VerbatimChar"/>
        </w:rPr>
        <w:t xml:space="preserve">docker run hello-world</w:t>
      </w:r>
      <w:r>
        <w:t xml:space="preserve"> </w:t>
      </w:r>
      <w:r>
        <w:t xml:space="preserve">?</w:t>
      </w:r>
    </w:p>
    <w:p>
      <w:r>
        <w:pict>
          <v:rect style="width:0;height:1.5pt" o:hralign="center" o:hrstd="t" o:hr="t"/>
        </w:pict>
      </w:r>
    </w:p>
    <w:bookmarkEnd w:id="140"/>
    <w:bookmarkStart w:id="141" w:name="quiz-2"/>
    <w:p>
      <w:pPr>
        <w:pStyle w:val="Heading2"/>
      </w:pPr>
      <w:r>
        <w:t xml:space="preserve">Quiz</w:t>
      </w:r>
    </w:p>
    <w:p>
      <w:pPr>
        <w:pStyle w:val="FirstParagraph"/>
      </w:pPr>
      <w:r>
        <w:rPr>
          <w:b/>
          <w:bCs/>
        </w:rPr>
        <w:t xml:space="preserve">Question 1.</w:t>
      </w:r>
      <w:r>
        <w:t xml:space="preserve"> </w:t>
      </w:r>
      <w:r>
        <w:rPr>
          <w:rStyle w:val="VerbatimChar"/>
        </w:rPr>
        <w:t xml:space="preserve">docker info</w:t>
      </w:r>
      <w:r>
        <w:t xml:space="preserve">, contrairement à</w:t>
      </w:r>
      <w:r>
        <w:t xml:space="preserve"> </w:t>
      </w:r>
      <w:r>
        <w:rPr>
          <w:rStyle w:val="VerbatimChar"/>
        </w:rPr>
        <w:t xml:space="preserve">docker --version</w:t>
      </w:r>
      <w:r>
        <w:t xml:space="preserve"> </w:t>
      </w:r>
      <w:r>
        <w:t xml:space="preserve">:</w:t>
      </w:r>
      <w:r>
        <w:t xml:space="preserve"> </w:t>
      </w:r>
      <w:r>
        <w:t xml:space="preserve">a) Affiche uniquement un numéro de version</w:t>
      </w:r>
      <w:r>
        <w:t xml:space="preserve"> </w:t>
      </w:r>
      <w:r>
        <w:t xml:space="preserve">b) Contacte réellement le Docker daemon et échoue si celui-ci n’est pas démarré</w:t>
      </w:r>
      <w:r>
        <w:t xml:space="preserve"> </w:t>
      </w:r>
      <w:r>
        <w:t xml:space="preserve">c) Nécessite une connexion Internet</w:t>
      </w:r>
      <w:r>
        <w:t xml:space="preserve"> </w:t>
      </w:r>
      <w:r>
        <w:t xml:space="preserve">d) Ne fonctionne que sur Linux</w:t>
      </w:r>
    </w:p>
    <w:p>
      <w:pPr>
        <w:pStyle w:val="BodyText"/>
      </w:pPr>
      <w:r>
        <w:rPr>
          <w:b/>
          <w:bCs/>
        </w:rPr>
        <w:t xml:space="preserve">Question 2.</w:t>
      </w:r>
      <w:r>
        <w:t xml:space="preserve"> </w:t>
      </w:r>
      <w:r>
        <w:t xml:space="preserve">Sur Windows, Docker Desktop s’appuie sur :</w:t>
      </w:r>
      <w:r>
        <w:t xml:space="preserve"> </w:t>
      </w:r>
      <w:r>
        <w:t xml:space="preserve">a) Hyper-V uniquement, sans alternative</w:t>
      </w:r>
      <w:r>
        <w:t xml:space="preserve"> </w:t>
      </w:r>
      <w:r>
        <w:t xml:space="preserve">b) WSL 2, qui fournit un noyau Linux léger</w:t>
      </w:r>
      <w:r>
        <w:t xml:space="preserve"> </w:t>
      </w:r>
      <w:r>
        <w:t xml:space="preserve">c) Une machine virtuelle Windows complète</w:t>
      </w:r>
      <w:r>
        <w:t xml:space="preserve"> </w:t>
      </w:r>
      <w:r>
        <w:t xml:space="preserve">d) Rien, Docker tourne nativement sur Windows</w:t>
      </w:r>
    </w:p>
    <w:p>
      <w:pPr>
        <w:pStyle w:val="BodyText"/>
      </w:pPr>
      <w:r>
        <w:rPr>
          <w:b/>
          <w:bCs/>
        </w:rPr>
        <w:t xml:space="preserve">Question 3.</w:t>
      </w:r>
      <w:r>
        <w:t xml:space="preserve"> </w:t>
      </w:r>
      <w:r>
        <w:t xml:space="preserve">Ajouter un utilisateur au groupe</w:t>
      </w:r>
      <w:r>
        <w:t xml:space="preserve"> </w:t>
      </w:r>
      <w:r>
        <w:rPr>
          <w:rStyle w:val="VerbatimChar"/>
        </w:rPr>
        <w:t xml:space="preserve">docker</w:t>
      </w:r>
      <w:r>
        <w:t xml:space="preserve"> </w:t>
      </w:r>
      <w:r>
        <w:t xml:space="preserve">sur Linux équivaut à :</w:t>
      </w:r>
      <w:r>
        <w:t xml:space="preserve"> </w:t>
      </w:r>
      <w:r>
        <w:t xml:space="preserve">a) Lui donner un accès en lecture seule aux conteneurs</w:t>
      </w:r>
      <w:r>
        <w:t xml:space="preserve"> </w:t>
      </w:r>
      <w:r>
        <w:t xml:space="preserve">b) Lui donner, en pratique, un accès équivalent à</w:t>
      </w:r>
      <w:r>
        <w:t xml:space="preserve"> </w:t>
      </w:r>
      <w:r>
        <w:rPr>
          <w:rStyle w:val="VerbatimChar"/>
        </w:rPr>
        <w:t xml:space="preserve">root</w:t>
      </w:r>
      <w:r>
        <w:t xml:space="preserve"> </w:t>
      </w:r>
      <w:r>
        <w:t xml:space="preserve">sur la machine</w:t>
      </w:r>
      <w:r>
        <w:t xml:space="preserve"> </w:t>
      </w:r>
      <w:r>
        <w:t xml:space="preserve">c) L’autoriser uniquement à lister les images</w:t>
      </w:r>
      <w:r>
        <w:t xml:space="preserve"> </w:t>
      </w:r>
      <w:r>
        <w:t xml:space="preserve">d) Aucune conséquence de sécurité particulière</w:t>
      </w:r>
    </w:p>
    <w:p>
      <w:pPr>
        <w:pStyle w:val="BodyText"/>
      </w:pPr>
      <w:r>
        <w:rPr>
          <w:b/>
          <w:bCs/>
        </w:rPr>
        <w:t xml:space="preserve">Question 4.</w:t>
      </w:r>
      <w:r>
        <w:t xml:space="preserve"> </w:t>
      </w:r>
      <w:r>
        <w:t xml:space="preserve">La commande</w:t>
      </w:r>
      <w:r>
        <w:t xml:space="preserve"> </w:t>
      </w:r>
      <w:r>
        <w:rPr>
          <w:rStyle w:val="VerbatimChar"/>
        </w:rPr>
        <w:t xml:space="preserve">sudo systemctl enable docker</w:t>
      </w:r>
      <w:r>
        <w:t xml:space="preserve"> </w:t>
      </w:r>
      <w:r>
        <w:t xml:space="preserve">sur Linux sert à :</w:t>
      </w:r>
      <w:r>
        <w:t xml:space="preserve"> </w:t>
      </w:r>
      <w:r>
        <w:t xml:space="preserve">a) Démarrer Docker immédiatement</w:t>
      </w:r>
      <w:r>
        <w:t xml:space="preserve"> </w:t>
      </w:r>
      <w:r>
        <w:t xml:space="preserve">b) Configurer Docker pour démarrer automatiquement à chaque redémarrage de la machine</w:t>
      </w:r>
      <w:r>
        <w:t xml:space="preserve"> </w:t>
      </w:r>
      <w:r>
        <w:t xml:space="preserve">c) Mettre à jour Docker Engine</w:t>
      </w:r>
      <w:r>
        <w:t xml:space="preserve"> </w:t>
      </w:r>
      <w:r>
        <w:t xml:space="preserve">d) Installer Docker Compose</w:t>
      </w:r>
    </w:p>
    <w:p>
      <w:pPr>
        <w:pStyle w:val="BodyText"/>
      </w:pPr>
      <w:r>
        <w:rPr>
          <w:b/>
          <w:bCs/>
        </w:rPr>
        <w:t xml:space="preserve">Question 5.</w:t>
      </w:r>
      <w:r>
        <w:t xml:space="preserve"> </w:t>
      </w:r>
      <w:r>
        <w:t xml:space="preserve">Relancer</w:t>
      </w:r>
      <w:r>
        <w:t xml:space="preserve"> </w:t>
      </w:r>
      <w:r>
        <w:rPr>
          <w:rStyle w:val="VerbatimChar"/>
        </w:rPr>
        <w:t xml:space="preserve">docker run hello-world</w:t>
      </w:r>
      <w:r>
        <w:t xml:space="preserve"> </w:t>
      </w:r>
      <w:r>
        <w:t xml:space="preserve">une seconde fois :</w:t>
      </w:r>
      <w:r>
        <w:t xml:space="preserve"> </w:t>
      </w:r>
      <w:r>
        <w:t xml:space="preserve">a) Retélécharge systématiquement l’image</w:t>
      </w:r>
      <w:r>
        <w:t xml:space="preserve"> </w:t>
      </w:r>
      <w:r>
        <w:t xml:space="preserve">b) Échoue, une image ne peut être utilisée qu’une fois</w:t>
      </w:r>
      <w:r>
        <w:t xml:space="preserve"> </w:t>
      </w:r>
      <w:r>
        <w:t xml:space="preserve">c) Réutilise l’image déjà présente localement et ne crée qu’un nouveau conteneur</w:t>
      </w:r>
      <w:r>
        <w:t xml:space="preserve"> </w:t>
      </w:r>
      <w:r>
        <w:t xml:space="preserve">d) Supprime automatiquement le conteneur précédent</w:t>
      </w:r>
    </w:p>
    <w:p>
      <w:pPr>
        <w:pStyle w:val="BlockText"/>
      </w:pPr>
      <w:r>
        <w:t xml:space="preserve">🔑</w:t>
      </w:r>
      <w:r>
        <w:t xml:space="preserve"> </w:t>
      </w:r>
      <w:r>
        <w:rPr>
          <w:b/>
          <w:bCs/>
        </w:rPr>
        <w:t xml:space="preserve">Corrigé</w:t>
      </w:r>
      <w:r>
        <w:t xml:space="preserve"> </w:t>
      </w:r>
      <w:r>
        <w:t xml:space="preserve">— 1: b · 2: b · 3: b · 4: b · 5: c</w:t>
      </w:r>
    </w:p>
    <w:p>
      <w:r>
        <w:pict>
          <v:rect style="width:0;height:1.5pt" o:hralign="center" o:hrstd="t" o:hr="t"/>
        </w:pict>
      </w:r>
    </w:p>
    <w:bookmarkEnd w:id="141"/>
    <w:bookmarkStart w:id="142" w:name="résumé-du-chapitre-2"/>
    <w:p>
      <w:pPr>
        <w:pStyle w:val="Heading2"/>
      </w:pPr>
      <w:r>
        <w:t xml:space="preserve">📝 Résumé du chapitre</w:t>
      </w:r>
    </w:p>
    <w:p>
      <w:pPr>
        <w:pStyle w:val="Compact"/>
        <w:numPr>
          <w:ilvl w:val="0"/>
          <w:numId w:val="1030"/>
        </w:numPr>
      </w:pPr>
      <w:r>
        <w:t xml:space="preserve">Docker s’installe différemment selon l’OS : Docker Desktop (avec WSL 2) sur Windows, Docker Engine natif sur Linux, Docker Desktop sur macOS — mais la vérification finale est identique partout.</w:t>
      </w:r>
    </w:p>
    <w:p>
      <w:pPr>
        <w:pStyle w:val="Compact"/>
        <w:numPr>
          <w:ilvl w:val="0"/>
          <w:numId w:val="1030"/>
        </w:numPr>
      </w:pPr>
      <w:r>
        <w:rPr>
          <w:rStyle w:val="VerbatimChar"/>
        </w:rPr>
        <w:t xml:space="preserve">docker --version</w:t>
      </w:r>
      <w:r>
        <w:t xml:space="preserve"> </w:t>
      </w:r>
      <w:r>
        <w:t xml:space="preserve">confirme seulement que le CLI est installé ;</w:t>
      </w:r>
      <w:r>
        <w:t xml:space="preserve"> </w:t>
      </w:r>
      <w:r>
        <w:rPr>
          <w:rStyle w:val="VerbatimChar"/>
        </w:rPr>
        <w:t xml:space="preserve">docker info</w:t>
      </w:r>
      <w:r>
        <w:t xml:space="preserve"> </w:t>
      </w:r>
      <w:r>
        <w:t xml:space="preserve">confirme que le daemon est réellement démarré et joignable.</w:t>
      </w:r>
    </w:p>
    <w:p>
      <w:pPr>
        <w:pStyle w:val="Compact"/>
        <w:numPr>
          <w:ilvl w:val="0"/>
          <w:numId w:val="1030"/>
        </w:numPr>
      </w:pPr>
      <w:r>
        <w:rPr>
          <w:rStyle w:val="VerbatimChar"/>
        </w:rPr>
        <w:t xml:space="preserve">docker run hello-world</w:t>
      </w:r>
      <w:r>
        <w:t xml:space="preserve"> </w:t>
      </w:r>
      <w:r>
        <w:t xml:space="preserve">est le test de bout en bout : il télécharge une image, démarre un conteneur, et affiche un message confirmant que les quatre étapes du cycle Docker (CLI → daemon → conteneur → sortie) fonctionnent.</w:t>
      </w:r>
    </w:p>
    <w:p>
      <w:pPr>
        <w:pStyle w:val="Compact"/>
        <w:numPr>
          <w:ilvl w:val="0"/>
          <w:numId w:val="1030"/>
        </w:numPr>
      </w:pPr>
      <w:r>
        <w:t xml:space="preserve">Sur Linux, ajouter son utilisateur au groupe</w:t>
      </w:r>
      <w:r>
        <w:t xml:space="preserve"> </w:t>
      </w:r>
      <w:r>
        <w:rPr>
          <w:rStyle w:val="VerbatimChar"/>
        </w:rPr>
        <w:t xml:space="preserve">docker</w:t>
      </w:r>
      <w:r>
        <w:t xml:space="preserve"> </w:t>
      </w:r>
      <w:r>
        <w:t xml:space="preserve">évite</w:t>
      </w:r>
      <w:r>
        <w:t xml:space="preserve"> </w:t>
      </w:r>
      <w:r>
        <w:rPr>
          <w:rStyle w:val="VerbatimChar"/>
        </w:rPr>
        <w:t xml:space="preserve">sudo</w:t>
      </w:r>
      <w:r>
        <w:t xml:space="preserve"> </w:t>
      </w:r>
      <w:r>
        <w:t xml:space="preserve">à chaque commande, mais équivaut à un accès root complet — décision de sécurité, pas juste de confort.</w:t>
      </w:r>
    </w:p>
    <w:p>
      <w:pPr>
        <w:pStyle w:val="Compact"/>
        <w:numPr>
          <w:ilvl w:val="0"/>
          <w:numId w:val="1030"/>
        </w:numPr>
      </w:pPr>
      <w:r>
        <w:t xml:space="preserve">L’erreur la plus fréquente de ce chapitre,</w:t>
      </w:r>
      <w:r>
        <w:t xml:space="preserve"> </w:t>
      </w:r>
      <w:r>
        <w:t xml:space="preserve">“Cannot connect to the Docker daemon”</w:t>
      </w:r>
      <w:r>
        <w:t xml:space="preserve">, signifie presque toujours que Docker (Desktop ou le service Linux) n’est simplement pas démarré.</w:t>
      </w:r>
    </w:p>
    <w:bookmarkEnd w:id="142"/>
    <w:bookmarkStart w:id="143" w:name="checklist-avant-de-passer-au-chapitre-4"/>
    <w:p>
      <w:pPr>
        <w:pStyle w:val="Heading2"/>
      </w:pPr>
      <w:r>
        <w:t xml:space="preserve">✅ Checklist avant de passer au chapitre 4</w:t>
      </w:r>
    </w:p>
    <w:p>
      <w:pPr>
        <w:pStyle w:val="Compact"/>
        <w:numPr>
          <w:ilvl w:val="0"/>
          <w:numId w:val="1031"/>
        </w:numPr>
      </w:pPr>
      <w:r>
        <w:t xml:space="preserve">Docker est installé sur ma machine.</w:t>
      </w:r>
    </w:p>
    <w:p>
      <w:pPr>
        <w:pStyle w:val="Compact"/>
        <w:numPr>
          <w:ilvl w:val="0"/>
          <w:numId w:val="1032"/>
        </w:numPr>
      </w:pPr>
      <w:r>
        <w:rPr>
          <w:rStyle w:val="VerbatimChar"/>
        </w:rPr>
        <w:t xml:space="preserve">docker --version</w:t>
      </w:r>
      <w:r>
        <w:t xml:space="preserve"> </w:t>
      </w:r>
      <w:r>
        <w:t xml:space="preserve">affiche un numéro de version.</w:t>
      </w:r>
    </w:p>
    <w:p>
      <w:pPr>
        <w:pStyle w:val="Compact"/>
        <w:numPr>
          <w:ilvl w:val="0"/>
          <w:numId w:val="1033"/>
        </w:numPr>
      </w:pPr>
      <w:r>
        <w:rPr>
          <w:rStyle w:val="VerbatimChar"/>
        </w:rPr>
        <w:t xml:space="preserve">docker info</w:t>
      </w:r>
      <w:r>
        <w:t xml:space="preserve"> </w:t>
      </w:r>
      <w:r>
        <w:t xml:space="preserve">ne renvoie aucune erreur.</w:t>
      </w:r>
    </w:p>
    <w:p>
      <w:pPr>
        <w:pStyle w:val="Compact"/>
        <w:numPr>
          <w:ilvl w:val="0"/>
          <w:numId w:val="1034"/>
        </w:numPr>
      </w:pPr>
      <w:r>
        <w:rPr>
          <w:rStyle w:val="VerbatimChar"/>
        </w:rPr>
        <w:t xml:space="preserve">docker run hello-world</w:t>
      </w:r>
      <w:r>
        <w:t xml:space="preserve"> </w:t>
      </w:r>
      <w:r>
        <w:t xml:space="preserve">a affiché</w:t>
      </w:r>
      <w:r>
        <w:t xml:space="preserve"> </w:t>
      </w:r>
      <w:r>
        <w:t xml:space="preserve">“Hello from Docker!”</w:t>
      </w:r>
      <w:r>
        <w:t xml:space="preserve">.</w:t>
      </w:r>
    </w:p>
    <w:p>
      <w:pPr>
        <w:pStyle w:val="Compact"/>
        <w:numPr>
          <w:ilvl w:val="0"/>
          <w:numId w:val="1035"/>
        </w:numPr>
      </w:pPr>
      <w:r>
        <w:t xml:space="preserve">Je sais expliquer pourquoi le second lancement de</w:t>
      </w:r>
      <w:r>
        <w:t xml:space="preserve"> </w:t>
      </w:r>
      <w:r>
        <w:rPr>
          <w:rStyle w:val="VerbatimChar"/>
        </w:rPr>
        <w:t xml:space="preserve">hello-world</w:t>
      </w:r>
      <w:r>
        <w:t xml:space="preserve"> </w:t>
      </w:r>
      <w:r>
        <w:t xml:space="preserve">ne retélécharge pas l’image.</w:t>
      </w:r>
    </w:p>
    <w:p>
      <w:pPr>
        <w:pStyle w:val="Compact"/>
        <w:numPr>
          <w:ilvl w:val="0"/>
          <w:numId w:val="1036"/>
        </w:numPr>
      </w:pPr>
      <w:r>
        <w:t xml:space="preserve">(Linux) Je peux exécuter</w:t>
      </w:r>
      <w:r>
        <w:t xml:space="preserve"> </w:t>
      </w:r>
      <w:r>
        <w:rPr>
          <w:rStyle w:val="VerbatimChar"/>
        </w:rPr>
        <w:t xml:space="preserve">docker ps</w:t>
      </w:r>
      <w:r>
        <w:t xml:space="preserve"> </w:t>
      </w:r>
      <w:r>
        <w:t xml:space="preserve">sans</w:t>
      </w:r>
      <w:r>
        <w:t xml:space="preserve"> </w:t>
      </w:r>
      <w:r>
        <w:rPr>
          <w:rStyle w:val="VerbatimChar"/>
        </w:rPr>
        <w:t xml:space="preserve">sudo</w:t>
      </w:r>
      <w:r>
        <w:t xml:space="preserve">.</w:t>
      </w:r>
    </w:p>
    <w:p>
      <w:pPr>
        <w:pStyle w:val="Compact"/>
        <w:numPr>
          <w:ilvl w:val="0"/>
          <w:numId w:val="1037"/>
        </w:numPr>
      </w:pPr>
      <w:r>
        <w:t xml:space="preserve">J’ai réalisé les trois laboratoires de ce chapitre.</w:t>
      </w:r>
    </w:p>
    <w:p>
      <w:pPr>
        <w:pStyle w:val="Compact"/>
        <w:numPr>
          <w:ilvl w:val="0"/>
          <w:numId w:val="1038"/>
        </w:numPr>
      </w:pPr>
      <w:r>
        <w:t xml:space="preserve">J’ai obtenu au moins 4/5 au quiz.</w:t>
      </w:r>
    </w:p>
    <w:p>
      <w:r>
        <w:pict>
          <v:rect style="width:0;height:1.5pt" o:hralign="center" o:hrstd="t" o:hr="t"/>
        </w:pict>
      </w:r>
    </w:p>
    <w:bookmarkEnd w:id="143"/>
    <w:bookmarkStart w:id="144" w:name="glossaire-du-chapitre-2"/>
    <w:p>
      <w:pPr>
        <w:pStyle w:val="Heading2"/>
      </w:pPr>
      <w:r>
        <w:t xml:space="preserve">Glossaire du chapitre</w:t>
      </w:r>
    </w:p>
    <w:p>
      <w:pPr>
        <w:pStyle w:val="FirstParagraph"/>
      </w:pPr>
      <w:r>
        <w:rPr>
          <w:b/>
          <w:bCs/>
        </w:rPr>
        <w:t xml:space="preserve">Docker Desktop</w:t>
      </w:r>
      <w:r>
        <w:t xml:space="preserve"> </w:t>
      </w:r>
      <w:r>
        <w:t xml:space="preserve">Définition simple : l’application graphique qui installe et fait tourner Docker sur Windows et macOS.</w:t>
      </w:r>
      <w:r>
        <w:t xml:space="preserve"> </w:t>
      </w:r>
      <w:r>
        <w:t xml:space="preserve">Définition technique : une application incluant le Docker Engine, généralement exécuté dans une VM Linux légère, avec une interface graphique de gestion.</w:t>
      </w:r>
      <w:r>
        <w:t xml:space="preserve"> </w:t>
      </w:r>
      <w:r>
        <w:t xml:space="preserve">Exemple concret : l’icône baleine 🐳 dans la barre des tâches/menu.</w:t>
      </w:r>
      <w:r>
        <w:t xml:space="preserve"> </w:t>
      </w:r>
      <w:r>
        <w:t xml:space="preserve">Voir : Chapitre 3, sections 3.2 et 3.4.</w:t>
      </w:r>
    </w:p>
    <w:p>
      <w:pPr>
        <w:pStyle w:val="BodyText"/>
      </w:pPr>
      <w:r>
        <w:rPr>
          <w:b/>
          <w:bCs/>
        </w:rPr>
        <w:t xml:space="preserve">WSL 2 (Windows Subsystem for Linux, version 2)</w:t>
      </w:r>
      <w:r>
        <w:t xml:space="preserve"> </w:t>
      </w:r>
      <w:r>
        <w:t xml:space="preserve">Définition simple : la couche qui permet à Windows de faire tourner un vrai noyau Linux léger.</w:t>
      </w:r>
      <w:r>
        <w:t xml:space="preserve"> </w:t>
      </w:r>
      <w:r>
        <w:t xml:space="preserve">Définition technique : une machine virtuelle légère intégrée à Windows, exécutant un noyau Linux réel, utilisée par Docker Desktop pour exécuter des conteneurs Linux nativement.</w:t>
      </w:r>
      <w:r>
        <w:t xml:space="preserve"> </w:t>
      </w:r>
      <w:r>
        <w:t xml:space="preserve">Exemple concret :</w:t>
      </w:r>
      <w:r>
        <w:t xml:space="preserve"> </w:t>
      </w:r>
      <w:r>
        <w:rPr>
          <w:rStyle w:val="VerbatimChar"/>
        </w:rPr>
        <w:t xml:space="preserve">wsl --list --verbose</w:t>
      </w:r>
      <w:r>
        <w:t xml:space="preserve"> </w:t>
      </w:r>
      <w:r>
        <w:t xml:space="preserve">affichant</w:t>
      </w:r>
      <w:r>
        <w:t xml:space="preserve"> </w:t>
      </w:r>
      <w:r>
        <w:rPr>
          <w:rStyle w:val="VerbatimChar"/>
        </w:rPr>
        <w:t xml:space="preserve">VERSION 2</w:t>
      </w:r>
      <w:r>
        <w:t xml:space="preserve">.</w:t>
      </w:r>
      <w:r>
        <w:t xml:space="preserve"> </w:t>
      </w:r>
      <w:r>
        <w:t xml:space="preserve">Voir : Chapitre 3, section 3.2.</w:t>
      </w:r>
    </w:p>
    <w:p>
      <w:pPr>
        <w:pStyle w:val="BodyText"/>
      </w:pPr>
      <w:r>
        <w:rPr>
          <w:b/>
          <w:bCs/>
        </w:rPr>
        <w:t xml:space="preserve">Docker Engine</w:t>
      </w:r>
      <w:r>
        <w:t xml:space="preserve"> </w:t>
      </w:r>
      <w:r>
        <w:t xml:space="preserve">Définition simple : le cœur logiciel de Docker (rappel du chapitre 1).</w:t>
      </w:r>
      <w:r>
        <w:t xml:space="preserve"> </w:t>
      </w:r>
      <w:r>
        <w:t xml:space="preserve">Définition technique : voir Chapitre 1, glossaire.</w:t>
      </w:r>
      <w:r>
        <w:t xml:space="preserve"> </w:t>
      </w:r>
      <w:r>
        <w:t xml:space="preserve">Voir : Chapitre 3, section 3.3 (installation native sur Linux).</w:t>
      </w:r>
    </w:p>
    <w:p>
      <w:pPr>
        <w:pStyle w:val="BodyText"/>
      </w:pPr>
      <w:r>
        <w:rPr>
          <w:b/>
          <w:bCs/>
        </w:rPr>
        <w:t xml:space="preserve">Groupe</w:t>
      </w:r>
      <w:r>
        <w:rPr>
          <w:b/>
          <w:bCs/>
        </w:rPr>
        <w:t xml:space="preserve"> </w:t>
      </w:r>
      <w:r>
        <w:rPr>
          <w:rStyle w:val="VerbatimChar"/>
          <w:b/>
          <w:bCs/>
        </w:rPr>
        <w:t xml:space="preserve">docker</w:t>
      </w:r>
      <w:r>
        <w:t xml:space="preserve"> </w:t>
      </w:r>
      <w:r>
        <w:t xml:space="preserve">Définition simple : le groupe d’utilisateurs Linux autorisé à communiquer avec le Docker daemon sans</w:t>
      </w:r>
      <w:r>
        <w:t xml:space="preserve"> </w:t>
      </w:r>
      <w:r>
        <w:rPr>
          <w:rStyle w:val="VerbatimChar"/>
        </w:rPr>
        <w:t xml:space="preserve">sudo</w:t>
      </w:r>
      <w:r>
        <w:t xml:space="preserve">.</w:t>
      </w:r>
      <w:r>
        <w:t xml:space="preserve"> </w:t>
      </w:r>
      <w:r>
        <w:t xml:space="preserve">Définition technique : un groupe Unix dont l’appartenance donne accès en lecture/écriture à</w:t>
      </w:r>
      <w:r>
        <w:t xml:space="preserve"> </w:t>
      </w:r>
      <w:r>
        <w:rPr>
          <w:rStyle w:val="VerbatimChar"/>
        </w:rPr>
        <w:t xml:space="preserve">/var/run/docker.sock</w:t>
      </w:r>
      <w:r>
        <w:t xml:space="preserve">, le socket via lequel le CLI communique avec le daemon.</w:t>
      </w:r>
      <w:r>
        <w:t xml:space="preserve"> </w:t>
      </w:r>
      <w:r>
        <w:t xml:space="preserve">Exemple concret :</w:t>
      </w:r>
      <w:r>
        <w:t xml:space="preserve"> </w:t>
      </w:r>
      <w:r>
        <w:rPr>
          <w:rStyle w:val="VerbatimChar"/>
        </w:rPr>
        <w:t xml:space="preserve">sudo usermod -aG docker $USER</w:t>
      </w:r>
      <w:r>
        <w:t xml:space="preserve">.</w:t>
      </w:r>
      <w:r>
        <w:t xml:space="preserve"> </w:t>
      </w:r>
      <w:r>
        <w:t xml:space="preserve">Voir : Chapitre 3, section 3.3 ; Chapitre 26.</w:t>
      </w:r>
    </w:p>
    <w:p>
      <w:r>
        <w:pict>
          <v:rect style="width:0;height:1.5pt" o:hralign="center" o:hrstd="t" o:hr="t"/>
        </w:pict>
      </w:r>
    </w:p>
    <w:bookmarkEnd w:id="144"/>
    <w:bookmarkStart w:id="145" w:name="faq-2"/>
    <w:p>
      <w:pPr>
        <w:pStyle w:val="Heading2"/>
      </w:pPr>
      <w:r>
        <w:t xml:space="preserve">❓ FAQ</w:t>
      </w:r>
    </w:p>
    <w:p>
      <w:pPr>
        <w:pStyle w:val="FirstParagraph"/>
      </w:pPr>
      <w:r>
        <w:rPr>
          <w:b/>
          <w:bCs/>
        </w:rPr>
        <w:t xml:space="preserve">Puis-je utiliser Docker Toolbox à la place de Docker Desktop ?</w:t>
      </w:r>
      <w:r>
        <w:t xml:space="preserve"> </w:t>
      </w:r>
      <w:r>
        <w:t xml:space="preserve">Non, Docker Toolbox est un ancien outil, obsolète et remplacé par Docker Desktop (Windows/macOS) et Docker Engine natif (Linux) depuis plusieurs années. Ce manuel ne le couvre pas.</w:t>
      </w:r>
    </w:p>
    <w:p>
      <w:pPr>
        <w:pStyle w:val="BodyText"/>
      </w:pPr>
      <w:r>
        <w:rPr>
          <w:b/>
          <w:bCs/>
        </w:rPr>
        <w:t xml:space="preserve">Docker Desktop est-il gratuit ?</w:t>
      </w:r>
      <w:r>
        <w:t xml:space="preserve"> </w:t>
      </w:r>
      <w:r>
        <w:t xml:space="preserve">Pour un usage personnel, éducatif, ou dans une petite entreprise, oui, selon les conditions de licence en vigueur au moment de l’installation — à vérifier sur le site officiel, ces conditions ayant déjà évolué par le passé. Docker Engine natif sur Linux reste open source et gratuit sans restriction.</w:t>
      </w:r>
    </w:p>
    <w:p>
      <w:pPr>
        <w:pStyle w:val="BodyText"/>
      </w:pPr>
      <w:r>
        <w:rPr>
          <w:b/>
          <w:bCs/>
        </w:rPr>
        <w:t xml:space="preserve">Je suis sur un VPS Linux, dois-je utiliser Docker Desktop ?</w:t>
      </w:r>
      <w:r>
        <w:t xml:space="preserve"> </w:t>
      </w:r>
      <w:r>
        <w:t xml:space="preserve">Non — Docker Desktop est une application de bureau graphique, non pertinente sur un serveur distant. La section 3.3 (Docker Engine natif) est la bonne méthode, identique à ce que le chapitre 29 (déploiement VPS) réutilisera directement.</w:t>
      </w:r>
    </w:p>
    <w:p>
      <w:pPr>
        <w:pStyle w:val="BodyText"/>
      </w:pPr>
      <w:r>
        <w:rPr>
          <w:b/>
          <w:bCs/>
        </w:rPr>
        <w:t xml:space="preserve">Pourquoi certaines commandes Linux commencent-elles par</w:t>
      </w:r>
      <w:r>
        <w:rPr>
          <w:b/>
          <w:bCs/>
        </w:rPr>
        <w:t xml:space="preserve"> </w:t>
      </w:r>
      <w:r>
        <w:rPr>
          <w:rStyle w:val="VerbatimChar"/>
          <w:b/>
          <w:bCs/>
        </w:rPr>
        <w:t xml:space="preserve">sudo</w:t>
      </w:r>
      <w:r>
        <w:rPr>
          <w:b/>
          <w:bCs/>
        </w:rPr>
        <w:t xml:space="preserve"> </w:t>
      </w:r>
      <w:r>
        <w:rPr>
          <w:b/>
          <w:bCs/>
        </w:rPr>
        <w:t xml:space="preserve">et d’autres non, dans ce chapitre ?</w:t>
      </w:r>
      <w:r>
        <w:t xml:space="preserve"> </w:t>
      </w:r>
      <w:r>
        <w:rPr>
          <w:rStyle w:val="VerbatimChar"/>
        </w:rPr>
        <w:t xml:space="preserve">sudo</w:t>
      </w:r>
      <w:r>
        <w:t xml:space="preserve"> </w:t>
      </w:r>
      <w:r>
        <w:t xml:space="preserve">est nécessaire pour toute commande système (installer un paquet, gérer le service Docker) mais devient inutile pour les commandes</w:t>
      </w:r>
      <w:r>
        <w:t xml:space="preserve"> </w:t>
      </w:r>
      <w:r>
        <w:rPr>
          <w:rStyle w:val="VerbatimChar"/>
        </w:rPr>
        <w:t xml:space="preserve">docker</w:t>
      </w:r>
      <w:r>
        <w:t xml:space="preserve"> </w:t>
      </w:r>
      <w:r>
        <w:t xml:space="preserve">elles-mêmes une fois l’utilisateur ajouté au groupe</w:t>
      </w:r>
      <w:r>
        <w:t xml:space="preserve"> </w:t>
      </w:r>
      <w:r>
        <w:rPr>
          <w:rStyle w:val="VerbatimChar"/>
        </w:rPr>
        <w:t xml:space="preserve">docker</w:t>
      </w:r>
      <w:r>
        <w:t xml:space="preserve"> </w:t>
      </w:r>
      <w:r>
        <w:t xml:space="preserve">(fin de la section 3.3) — c’est précisément ce que cette étape a corrigé.</w:t>
      </w:r>
    </w:p>
    <w:p>
      <w:r>
        <w:pict>
          <v:rect style="width:0;height:1.5pt" o:hralign="center" o:hrstd="t" o:hr="t"/>
        </w:pict>
      </w:r>
    </w:p>
    <w:bookmarkEnd w:id="145"/>
    <w:bookmarkStart w:id="151" w:name="références-officielles-2"/>
    <w:p>
      <w:pPr>
        <w:pStyle w:val="Heading2"/>
      </w:pPr>
      <w:r>
        <w:t xml:space="preserve">Références officielles</w:t>
      </w:r>
    </w:p>
    <w:p>
      <w:pPr>
        <w:pStyle w:val="Compact"/>
        <w:numPr>
          <w:ilvl w:val="0"/>
          <w:numId w:val="1039"/>
        </w:numPr>
      </w:pPr>
      <w:r>
        <w:t xml:space="preserve">Docker Desktop — Installation Windows —</w:t>
      </w:r>
      <w:r>
        <w:t xml:space="preserve"> </w:t>
      </w:r>
      <w:hyperlink r:id="rId146">
        <w:r>
          <w:rPr>
            <w:rStyle w:val="Hyperlink"/>
          </w:rPr>
          <w:t xml:space="preserve">docs.docker.com/desktop/install/windows-install</w:t>
        </w:r>
      </w:hyperlink>
    </w:p>
    <w:p>
      <w:pPr>
        <w:pStyle w:val="Compact"/>
        <w:numPr>
          <w:ilvl w:val="0"/>
          <w:numId w:val="1039"/>
        </w:numPr>
      </w:pPr>
      <w:r>
        <w:t xml:space="preserve">Docker Desktop — Installation macOS —</w:t>
      </w:r>
      <w:r>
        <w:t xml:space="preserve"> </w:t>
      </w:r>
      <w:hyperlink r:id="rId147">
        <w:r>
          <w:rPr>
            <w:rStyle w:val="Hyperlink"/>
          </w:rPr>
          <w:t xml:space="preserve">docs.docker.com/desktop/install/mac-install</w:t>
        </w:r>
      </w:hyperlink>
    </w:p>
    <w:p>
      <w:pPr>
        <w:pStyle w:val="Compact"/>
        <w:numPr>
          <w:ilvl w:val="0"/>
          <w:numId w:val="1039"/>
        </w:numPr>
      </w:pPr>
      <w:r>
        <w:t xml:space="preserve">Docker Engine — Installation Ubuntu —</w:t>
      </w:r>
      <w:r>
        <w:t xml:space="preserve"> </w:t>
      </w:r>
      <w:hyperlink r:id="rId148">
        <w:r>
          <w:rPr>
            <w:rStyle w:val="Hyperlink"/>
          </w:rPr>
          <w:t xml:space="preserve">docs.docker.com/engine/install/ubuntu</w:t>
        </w:r>
      </w:hyperlink>
    </w:p>
    <w:p>
      <w:pPr>
        <w:pStyle w:val="Compact"/>
        <w:numPr>
          <w:ilvl w:val="0"/>
          <w:numId w:val="1039"/>
        </w:numPr>
      </w:pPr>
      <w:r>
        <w:t xml:space="preserve">Post-installation Linux (gestion du groupe</w:t>
      </w:r>
      <w:r>
        <w:t xml:space="preserve"> </w:t>
      </w:r>
      <w:r>
        <w:rPr>
          <w:rStyle w:val="VerbatimChar"/>
        </w:rPr>
        <w:t xml:space="preserve">docker</w:t>
      </w:r>
      <w:r>
        <w:t xml:space="preserve">) —</w:t>
      </w:r>
      <w:r>
        <w:t xml:space="preserve"> </w:t>
      </w:r>
      <w:hyperlink r:id="rId149">
        <w:r>
          <w:rPr>
            <w:rStyle w:val="Hyperlink"/>
          </w:rPr>
          <w:t xml:space="preserve">docs.docker.com/engine/install/linux-postinstall</w:t>
        </w:r>
      </w:hyperlink>
    </w:p>
    <w:p>
      <w:pPr>
        <w:pStyle w:val="Compact"/>
        <w:numPr>
          <w:ilvl w:val="0"/>
          <w:numId w:val="1039"/>
        </w:numPr>
      </w:pPr>
      <w:r>
        <w:t xml:space="preserve">Microsoft — Installer WSL —</w:t>
      </w:r>
      <w:r>
        <w:t xml:space="preserve"> </w:t>
      </w:r>
      <w:hyperlink r:id="rId150">
        <w:r>
          <w:rPr>
            <w:rStyle w:val="Hyperlink"/>
          </w:rPr>
          <w:t xml:space="preserve">learn.microsoft.com/windows/wsl/install</w:t>
        </w:r>
      </w:hyperlink>
    </w:p>
    <w:p>
      <w:r>
        <w:pict>
          <v:rect style="width:0;height:1.5pt" o:hralign="center" o:hrstd="t" o:hr="t"/>
        </w:pict>
      </w:r>
    </w:p>
    <w:bookmarkEnd w:id="151"/>
    <w:bookmarkStart w:id="153" w:name="conclusion-2"/>
    <w:p>
      <w:pPr>
        <w:pStyle w:val="Heading2"/>
      </w:pPr>
      <w:r>
        <w:t xml:space="preserve">Conclusion</w:t>
      </w:r>
    </w:p>
    <w:p>
      <w:pPr>
        <w:pStyle w:val="FirstParagraph"/>
      </w:pPr>
      <w:r>
        <w:t xml:space="preserve">Docker tourne maintenant réellement sur ta machine, vérifié par trois commandes que tu réutiliseras à chaque fois que quelque chose semblera cassé dans les chapitres suivants. Le chapitre 4 laisse enfin la théorie derrière lui : premiers conteneurs, premier cycle de vie complet, les mains sur le clavier.</w:t>
      </w:r>
    </w:p>
    <w:p>
      <w:r>
        <w:pict>
          <v:rect style="width:0;height:1.5pt" o:hralign="center" o:hrstd="t" o:hr="t"/>
        </w:pict>
      </w:r>
    </w:p>
    <w:p>
      <w:pPr>
        <w:pStyle w:val="FirstParagraph"/>
      </w:pPr>
      <w:r>
        <w:t xml:space="preserve">⬅️</w:t>
      </w:r>
      <w:r>
        <w:t xml:space="preserve"> </w:t>
      </w:r>
      <w:hyperlink r:id="rId152">
        <w:r>
          <w:rPr>
            <w:rStyle w:val="Hyperlink"/>
          </w:rPr>
          <w:t xml:space="preserve">Chapitre 2 — Conteneur vs machine virtuelle vs Kubernetes</w:t>
        </w:r>
      </w:hyperlink>
      <w:r>
        <w:t xml:space="preserve"> </w:t>
      </w:r>
      <w:r>
        <w:t xml:space="preserve">· ➡️</w:t>
      </w:r>
      <w:r>
        <w:t xml:space="preserve"> </w:t>
      </w:r>
      <w:r>
        <w:rPr>
          <w:b/>
          <w:bCs/>
        </w:rPr>
        <w:t xml:space="preserve">Suite : Chapitre 4 — Premiers conteneurs : le cycle de vie</w:t>
      </w:r>
    </w:p>
    <w:bookmarkEnd w:id="153"/>
    <w:bookmarkEnd w:id="154"/>
    <w:bookmarkStart w:id="187" w:name="Xdff19125585caac966a8eb838d67ffd6f335837"/>
    <w:p>
      <w:pPr>
        <w:pStyle w:val="Heading1"/>
      </w:pPr>
      <w:r>
        <w:t xml:space="preserve">Chapitre 4 — Premiers conteneurs : le cycle de vie</w:t>
      </w:r>
    </w:p>
    <w:p>
      <w:pPr>
        <w:pStyle w:val="FirstParagraph"/>
      </w:pPr>
      <w:r>
        <w:rPr>
          <w:b/>
          <w:bCs/>
        </w:rPr>
        <w:t xml:space="preserve">Niveau : Débutant</w:t>
      </w:r>
    </w:p>
    <w:p>
      <w:r>
        <w:pict>
          <v:rect style="width:0;height:1.5pt" o:hralign="center" o:hrstd="t" o:hr="t"/>
        </w:pict>
      </w:r>
    </w:p>
    <w:bookmarkStart w:id="155" w:name="introduction-3"/>
    <w:p>
      <w:pPr>
        <w:pStyle w:val="Heading2"/>
      </w:pPr>
      <w:r>
        <w:t xml:space="preserve">Introduction</w:t>
      </w:r>
    </w:p>
    <w:p>
      <w:pPr>
        <w:pStyle w:val="FirstParagraph"/>
      </w:pPr>
      <w:r>
        <w:t xml:space="preserve">Ce chapitre met enfin les mains sur les commandes qui font vivre un conteneur, de sa création à sa suppression. Chaque commande est expliquée intégralement, puis testée immédiatement — pas de</w:t>
      </w:r>
      <w:r>
        <w:t xml:space="preserve"> </w:t>
      </w:r>
      <w:r>
        <w:t xml:space="preserve">“formule magique”</w:t>
      </w:r>
      <w:r>
        <w:t xml:space="preserve"> </w:t>
      </w:r>
      <w:r>
        <w:t xml:space="preserve">recopiée sans savoir ce qu’elle fait. À la fin de ce chapitre, tu sais créer, observer, arrêter, redémarrer et supprimer un conteneur, en comprenant précisément dans quel état il se trouve à chaque instant.</w:t>
      </w:r>
    </w:p>
    <w:p>
      <w:r>
        <w:pict>
          <v:rect style="width:0;height:1.5pt" o:hralign="center" o:hrstd="t" o:hr="t"/>
        </w:pict>
      </w:r>
    </w:p>
    <w:bookmarkEnd w:id="155"/>
    <w:bookmarkStart w:id="156" w:name="objectifs-pédagogiques-3"/>
    <w:p>
      <w:pPr>
        <w:pStyle w:val="Heading2"/>
      </w:pPr>
      <w:r>
        <w:t xml:space="preserve">🎯 Objectifs pédagogiques</w:t>
      </w:r>
    </w:p>
    <w:p>
      <w:pPr>
        <w:pStyle w:val="FirstParagraph"/>
      </w:pPr>
      <w:r>
        <w:t xml:space="preserve">À la fin de ce chapitre, tu sauras :</w:t>
      </w:r>
      <w:r>
        <w:t xml:space="preserve"> </w:t>
      </w:r>
      <w:r>
        <w:t xml:space="preserve">- créer et démarrer un conteneur avec</w:t>
      </w:r>
      <w:r>
        <w:t xml:space="preserve"> </w:t>
      </w:r>
      <w:r>
        <w:rPr>
          <w:rStyle w:val="VerbatimChar"/>
        </w:rPr>
        <w:t xml:space="preserve">docker run</w:t>
      </w:r>
      <w:r>
        <w:t xml:space="preserve">, en mode attaché ou détaché ;</w:t>
      </w:r>
      <w:r>
        <w:t xml:space="preserve"> </w:t>
      </w:r>
      <w:r>
        <w:t xml:space="preserve">- lister les conteneurs en cours d’exécution, puis tous les conteneurs y compris arrêtés ;</w:t>
      </w:r>
      <w:r>
        <w:t xml:space="preserve"> </w:t>
      </w:r>
      <w:r>
        <w:t xml:space="preserve">- arrêter, redémarrer et relancer un conteneur existant sans en recréer un nouveau ;</w:t>
      </w:r>
      <w:r>
        <w:t xml:space="preserve"> </w:t>
      </w:r>
      <w:r>
        <w:t xml:space="preserve">- supprimer un conteneur proprement, et comprendre pourquoi Docker refuse de supprimer un conteneur toujours en cours d’exécution ;</w:t>
      </w:r>
      <w:r>
        <w:t xml:space="preserve"> </w:t>
      </w:r>
      <w:r>
        <w:t xml:space="preserve">- nommer tes conteneurs pour les manipuler sans avoir à retenir leur identifiant généré automatiquement ;</w:t>
      </w:r>
      <w:r>
        <w:t xml:space="preserve"> </w:t>
      </w:r>
      <w:r>
        <w:t xml:space="preserve">- dessiner de mémoire le cycle de vie complet d’un conteneur.</w:t>
      </w:r>
    </w:p>
    <w:bookmarkEnd w:id="156"/>
    <w:bookmarkStart w:id="157" w:name="prérequis-3"/>
    <w:p>
      <w:pPr>
        <w:pStyle w:val="Heading2"/>
      </w:pPr>
      <w:r>
        <w:t xml:space="preserve">📋 Prérequis</w:t>
      </w:r>
    </w:p>
    <w:p>
      <w:pPr>
        <w:pStyle w:val="FirstParagraph"/>
      </w:pPr>
      <w:r>
        <w:t xml:space="preserve">Chapitre 3 (Docker installé et vérifié).</w:t>
      </w:r>
    </w:p>
    <w:bookmarkEnd w:id="157"/>
    <w:bookmarkStart w:id="158" w:name="pourquoi-ce-chapitre-est-important-3"/>
    <w:p>
      <w:pPr>
        <w:pStyle w:val="Heading2"/>
      </w:pPr>
      <w:r>
        <w:t xml:space="preserve">Pourquoi ce chapitre est important</w:t>
      </w:r>
    </w:p>
    <w:p>
      <w:pPr>
        <w:pStyle w:val="FirstParagraph"/>
      </w:pPr>
      <w:r>
        <w:rPr>
          <w:rStyle w:val="VerbatimChar"/>
        </w:rPr>
        <w:t xml:space="preserve">docker run</w:t>
      </w:r>
      <w:r>
        <w:t xml:space="preserve">,</w:t>
      </w:r>
      <w:r>
        <w:t xml:space="preserve"> </w:t>
      </w:r>
      <w:r>
        <w:rPr>
          <w:rStyle w:val="VerbatimChar"/>
        </w:rPr>
        <w:t xml:space="preserve">docker ps</w:t>
      </w:r>
      <w:r>
        <w:t xml:space="preserve">,</w:t>
      </w:r>
      <w:r>
        <w:t xml:space="preserve"> </w:t>
      </w:r>
      <w:r>
        <w:rPr>
          <w:rStyle w:val="VerbatimChar"/>
        </w:rPr>
        <w:t xml:space="preserve">docker stop</w:t>
      </w:r>
      <w:r>
        <w:t xml:space="preserve">,</w:t>
      </w:r>
      <w:r>
        <w:t xml:space="preserve"> </w:t>
      </w:r>
      <w:r>
        <w:rPr>
          <w:rStyle w:val="VerbatimChar"/>
        </w:rPr>
        <w:t xml:space="preserve">docker rm</w:t>
      </w:r>
      <w:r>
        <w:t xml:space="preserve"> </w:t>
      </w:r>
      <w:r>
        <w:t xml:space="preserve">sont les quatre commandes les plus tapées de tout ce manuel — elles reviennent dans chaque chapitre suivant, souvent sans réexplication. Comprendre précisément ce que chacune fait, et surtout</w:t>
      </w:r>
      <w:r>
        <w:t xml:space="preserve"> </w:t>
      </w:r>
      <w:r>
        <w:rPr>
          <w:b/>
          <w:bCs/>
        </w:rPr>
        <w:t xml:space="preserve">dans quel état exact</w:t>
      </w:r>
      <w:r>
        <w:t xml:space="preserve"> </w:t>
      </w:r>
      <w:r>
        <w:t xml:space="preserve">elle laisse un conteneur, évite une confusion très fréquente chez les débutants : croire qu’un conteneur arrêté n’existe plus, ou qu’un conteneur supprimé peut être redémarré.</w:t>
      </w:r>
    </w:p>
    <w:p>
      <w:r>
        <w:pict>
          <v:rect style="width:0;height:1.5pt" o:hralign="center" o:hrstd="t" o:hr="t"/>
        </w:pict>
      </w:r>
    </w:p>
    <w:bookmarkEnd w:id="158"/>
    <w:bookmarkStart w:id="159" w:name="concepts-fondamentaux-3"/>
    <w:p>
      <w:pPr>
        <w:pStyle w:val="Heading2"/>
      </w:pPr>
      <w:r>
        <w:t xml:space="preserve">Concepts fondamentaux</w:t>
      </w:r>
    </w:p>
    <w:p>
      <w:pPr>
        <w:pStyle w:val="Compact"/>
        <w:numPr>
          <w:ilvl w:val="0"/>
          <w:numId w:val="1040"/>
        </w:numPr>
      </w:pPr>
      <w:r>
        <w:rPr>
          <w:rStyle w:val="VerbatimChar"/>
          <w:b/>
          <w:bCs/>
        </w:rPr>
        <w:t xml:space="preserve">docker run</w:t>
      </w:r>
      <w:r>
        <w:t xml:space="preserve"> </w:t>
      </w:r>
      <w:r>
        <w:t xml:space="preserve">— créer ET démarrer un conteneur en une seule commande.</w:t>
      </w:r>
    </w:p>
    <w:p>
      <w:pPr>
        <w:pStyle w:val="Compact"/>
        <w:numPr>
          <w:ilvl w:val="0"/>
          <w:numId w:val="1040"/>
        </w:numPr>
      </w:pPr>
      <w:r>
        <w:rPr>
          <w:b/>
          <w:bCs/>
        </w:rPr>
        <w:t xml:space="preserve">États d’un conteneur</w:t>
      </w:r>
      <w:r>
        <w:t xml:space="preserve"> </w:t>
      </w:r>
      <w:r>
        <w:t xml:space="preserve">— created, running, paused, exited.</w:t>
      </w:r>
    </w:p>
    <w:p>
      <w:pPr>
        <w:pStyle w:val="Compact"/>
        <w:numPr>
          <w:ilvl w:val="0"/>
          <w:numId w:val="1040"/>
        </w:numPr>
      </w:pPr>
      <w:r>
        <w:rPr>
          <w:rStyle w:val="VerbatimChar"/>
          <w:b/>
          <w:bCs/>
        </w:rPr>
        <w:t xml:space="preserve">docker ps</w:t>
      </w:r>
      <w:r>
        <w:t xml:space="preserve"> </w:t>
      </w:r>
      <w:r>
        <w:t xml:space="preserve">— voir ce qui tourne, et ce qui existe mais est arrêté.</w:t>
      </w:r>
    </w:p>
    <w:p>
      <w:pPr>
        <w:pStyle w:val="Compact"/>
        <w:numPr>
          <w:ilvl w:val="0"/>
          <w:numId w:val="1040"/>
        </w:numPr>
      </w:pPr>
      <w:r>
        <w:rPr>
          <w:rStyle w:val="VerbatimChar"/>
          <w:b/>
          <w:bCs/>
        </w:rPr>
        <w:t xml:space="preserve">docker stop</w:t>
      </w:r>
      <w:r>
        <w:rPr>
          <w:b/>
          <w:bCs/>
        </w:rPr>
        <w:t xml:space="preserve"> </w:t>
      </w:r>
      <w:r>
        <w:rPr>
          <w:b/>
          <w:bCs/>
        </w:rPr>
        <w:t xml:space="preserve">/</w:t>
      </w:r>
      <w:r>
        <w:rPr>
          <w:b/>
          <w:bCs/>
        </w:rPr>
        <w:t xml:space="preserve"> </w:t>
      </w:r>
      <w:r>
        <w:rPr>
          <w:rStyle w:val="VerbatimChar"/>
          <w:b/>
          <w:bCs/>
        </w:rPr>
        <w:t xml:space="preserve">docker start</w:t>
      </w:r>
      <w:r>
        <w:rPr>
          <w:b/>
          <w:bCs/>
        </w:rPr>
        <w:t xml:space="preserve"> </w:t>
      </w:r>
      <w:r>
        <w:rPr>
          <w:b/>
          <w:bCs/>
        </w:rPr>
        <w:t xml:space="preserve">/</w:t>
      </w:r>
      <w:r>
        <w:rPr>
          <w:b/>
          <w:bCs/>
        </w:rPr>
        <w:t xml:space="preserve"> </w:t>
      </w:r>
      <w:r>
        <w:rPr>
          <w:rStyle w:val="VerbatimChar"/>
          <w:b/>
          <w:bCs/>
        </w:rPr>
        <w:t xml:space="preserve">docker restart</w:t>
      </w:r>
      <w:r>
        <w:t xml:space="preserve"> </w:t>
      </w:r>
      <w:r>
        <w:t xml:space="preserve">— changer l’état d’un conteneur existant, sans le recréer.</w:t>
      </w:r>
    </w:p>
    <w:p>
      <w:pPr>
        <w:pStyle w:val="Compact"/>
        <w:numPr>
          <w:ilvl w:val="0"/>
          <w:numId w:val="1040"/>
        </w:numPr>
      </w:pPr>
      <w:r>
        <w:rPr>
          <w:rStyle w:val="VerbatimChar"/>
          <w:b/>
          <w:bCs/>
        </w:rPr>
        <w:t xml:space="preserve">docker rm</w:t>
      </w:r>
      <w:r>
        <w:t xml:space="preserve"> </w:t>
      </w:r>
      <w:r>
        <w:t xml:space="preserve">— supprimer définitivement un conteneur (pas l’image).</w:t>
      </w:r>
    </w:p>
    <w:p>
      <w:r>
        <w:pict>
          <v:rect style="width:0;height:1.5pt" o:hralign="center" o:hrstd="t" o:hr="t"/>
        </w:pict>
      </w:r>
    </w:p>
    <w:bookmarkEnd w:id="159"/>
    <w:bookmarkStart w:id="163" w:name="le-cycle-de-vie-complet-dun-conteneur"/>
    <w:p>
      <w:pPr>
        <w:pStyle w:val="Heading2"/>
      </w:pPr>
      <w:r>
        <w:t xml:space="preserve">4.1 Le cycle de vie complet d’un conteneur</w:t>
      </w:r>
    </w:p>
    <w:p>
      <w:pPr>
        <w:pStyle w:val="FirstParagraph"/>
      </w:pPr>
      <w:r>
        <w:drawing>
          <wp:inline>
            <wp:extent cx="5334000" cy="1542361"/>
            <wp:effectExtent b="0" l="0" r="0" t="0"/>
            <wp:docPr descr="Diagramme" title="" id="161" name="Picture"/>
            <a:graphic>
              <a:graphicData uri="http://schemas.openxmlformats.org/drawingml/2006/picture">
                <pic:pic>
                  <pic:nvPicPr>
                    <pic:cNvPr descr="C:/Users/ingja/Desktop/jarvis-starter-kit/livrables/formations/manuel-docker/assets/diagrams/d-04-premiers-conteneurs-cycle-de-vie-diagramme-1.png" id="162" name="Picture"/>
                    <pic:cNvPicPr>
                      <a:picLocks noChangeArrowheads="1" noChangeAspect="1"/>
                    </pic:cNvPicPr>
                  </pic:nvPicPr>
                  <pic:blipFill>
                    <a:blip r:embed="rId160"/>
                    <a:stretch>
                      <a:fillRect/>
                    </a:stretch>
                  </pic:blipFill>
                  <pic:spPr bwMode="auto">
                    <a:xfrm>
                      <a:off x="0" y="0"/>
                      <a:ext cx="5334000" cy="1542361"/>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un conteneur naît toujours d’une image (</w:t>
      </w:r>
      <w:r>
        <w:rPr>
          <w:rStyle w:val="VerbatimChar"/>
        </w:rPr>
        <w:t xml:space="preserve">docker run</w:t>
      </w:r>
      <w:r>
        <w:t xml:space="preserve">), passe par l’état</w:t>
      </w:r>
      <w:r>
        <w:t xml:space="preserve"> </w:t>
      </w:r>
      <w:r>
        <w:rPr>
          <w:rStyle w:val="VerbatimChar"/>
        </w:rPr>
        <w:t xml:space="preserve">Running</w:t>
      </w:r>
      <w:r>
        <w:t xml:space="preserve"> </w:t>
      </w:r>
      <w:r>
        <w:t xml:space="preserve">tant qu’il fonctionne, et bascule en</w:t>
      </w:r>
      <w:r>
        <w:t xml:space="preserve"> </w:t>
      </w:r>
      <w:r>
        <w:rPr>
          <w:rStyle w:val="VerbatimChar"/>
        </w:rPr>
        <w:t xml:space="preserve">Exited</w:t>
      </w:r>
      <w:r>
        <w:t xml:space="preserve"> </w:t>
      </w:r>
      <w:r>
        <w:t xml:space="preserve">quand il s’arrête —</w:t>
      </w:r>
      <w:r>
        <w:t xml:space="preserve"> </w:t>
      </w:r>
      <w:r>
        <w:rPr>
          <w:b/>
          <w:bCs/>
        </w:rPr>
        <w:t xml:space="preserve">sans jamais disparaître automatiquement</w:t>
      </w:r>
      <w:r>
        <w:t xml:space="preserve">. Un conteneur arrêté (</w:t>
      </w:r>
      <w:r>
        <w:rPr>
          <w:rStyle w:val="VerbatimChar"/>
        </w:rPr>
        <w:t xml:space="preserve">Exited</w:t>
      </w:r>
      <w:r>
        <w:t xml:space="preserve">) reste sur le disque, avec toute sa configuration et sa couche inscriptible (chapitre 1, section 1.4) intactes, jusqu’à ce qu’il soit explicitement supprimé avec</w:t>
      </w:r>
      <w:r>
        <w:t xml:space="preserve"> </w:t>
      </w:r>
      <w:r>
        <w:rPr>
          <w:rStyle w:val="VerbatimChar"/>
        </w:rPr>
        <w:t xml:space="preserve">docker rm</w:t>
      </w:r>
      <w:r>
        <w:t xml:space="preserve">. C’est le malentendu le plus fréquent de ce chapitre :</w:t>
      </w:r>
      <w:r>
        <w:t xml:space="preserve"> </w:t>
      </w:r>
      <w:r>
        <w:rPr>
          <w:b/>
          <w:bCs/>
        </w:rPr>
        <w:t xml:space="preserve">arrêter un conteneur ne le supprime pas</w:t>
      </w:r>
      <w:r>
        <w:t xml:space="preserve">.</w:t>
      </w:r>
    </w:p>
    <w:p>
      <w:pPr>
        <w:pStyle w:val="BlockText"/>
      </w:pPr>
      <w:r>
        <w:t xml:space="preserve">📌</w:t>
      </w:r>
      <w:r>
        <w:t xml:space="preserve"> </w:t>
      </w:r>
      <w:r>
        <w:rPr>
          <w:b/>
          <w:bCs/>
        </w:rPr>
        <w:t xml:space="preserve">À retenir</w:t>
      </w:r>
      <w:r>
        <w:t xml:space="preserve"> </w:t>
      </w:r>
      <w:r>
        <w:t xml:space="preserve">— Trois commandes, trois effets radicalement différents :</w:t>
      </w:r>
      <w:r>
        <w:t xml:space="preserve"> </w:t>
      </w:r>
      <w:r>
        <w:rPr>
          <w:rStyle w:val="VerbatimChar"/>
        </w:rPr>
        <w:t xml:space="preserve">docker stop</w:t>
      </w:r>
      <w:r>
        <w:t xml:space="preserve"> </w:t>
      </w:r>
      <w:r>
        <w:t xml:space="preserve">met en pause l’exécution sans rien effacer ;</w:t>
      </w:r>
      <w:r>
        <w:t xml:space="preserve"> </w:t>
      </w:r>
      <w:r>
        <w:rPr>
          <w:rStyle w:val="VerbatimChar"/>
        </w:rPr>
        <w:t xml:space="preserve">docker start</w:t>
      </w:r>
      <w:r>
        <w:t xml:space="preserve"> </w:t>
      </w:r>
      <w:r>
        <w:t xml:space="preserve">relance ce</w:t>
      </w:r>
      <w:r>
        <w:t xml:space="preserve"> </w:t>
      </w:r>
      <w:r>
        <w:rPr>
          <w:b/>
          <w:bCs/>
        </w:rPr>
        <w:t xml:space="preserve">même</w:t>
      </w:r>
      <w:r>
        <w:t xml:space="preserve"> </w:t>
      </w:r>
      <w:r>
        <w:t xml:space="preserve">conteneur, avec son état préservé ;</w:t>
      </w:r>
      <w:r>
        <w:t xml:space="preserve"> </w:t>
      </w:r>
      <w:r>
        <w:rPr>
          <w:rStyle w:val="VerbatimChar"/>
        </w:rPr>
        <w:t xml:space="preserve">docker rm</w:t>
      </w:r>
      <w:r>
        <w:t xml:space="preserve"> </w:t>
      </w:r>
      <w:r>
        <w:t xml:space="preserve">l’efface définitivement.</w:t>
      </w:r>
      <w:r>
        <w:t xml:space="preserve"> </w:t>
      </w:r>
      <w:r>
        <w:rPr>
          <w:rStyle w:val="VerbatimChar"/>
        </w:rPr>
        <w:t xml:space="preserve">docker run</w:t>
      </w:r>
      <w:r>
        <w:t xml:space="preserve">, lui, crée systématiquement un</w:t>
      </w:r>
      <w:r>
        <w:t xml:space="preserve"> </w:t>
      </w:r>
      <w:r>
        <w:rPr>
          <w:b/>
          <w:bCs/>
        </w:rPr>
        <w:t xml:space="preserve">nouveau</w:t>
      </w:r>
      <w:r>
        <w:t xml:space="preserve"> </w:t>
      </w:r>
      <w:r>
        <w:t xml:space="preserve">conteneur — jamais le même que la fois précédente.</w:t>
      </w:r>
    </w:p>
    <w:p>
      <w:r>
        <w:pict>
          <v:rect style="width:0;height:1.5pt" o:hralign="center" o:hrstd="t" o:hr="t"/>
        </w:pict>
      </w:r>
    </w:p>
    <w:bookmarkEnd w:id="163"/>
    <w:bookmarkStart w:id="166" w:name="Xe54ecc7c04543c430e876368ce4d3137c34293d"/>
    <w:p>
      <w:pPr>
        <w:pStyle w:val="Heading2"/>
      </w:pPr>
      <w:r>
        <w:t xml:space="preserve">4.2</w:t>
      </w:r>
      <w:r>
        <w:t xml:space="preserve"> </w:t>
      </w:r>
      <w:r>
        <w:rPr>
          <w:rStyle w:val="VerbatimChar"/>
        </w:rPr>
        <w:t xml:space="preserve">docker run</w:t>
      </w:r>
      <w:r>
        <w:t xml:space="preserve"> </w:t>
      </w:r>
      <w:r>
        <w:t xml:space="preserve">: créer et démarrer un conteneur</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nginx</w:t>
      </w:r>
    </w:p>
    <w:p>
      <w:pPr>
        <w:pStyle w:val="FirstParagraph"/>
      </w:pPr>
      <w:r>
        <w:rPr>
          <w:b/>
          <w:bCs/>
        </w:rPr>
        <w:t xml:space="preserve">Explication :</w:t>
      </w:r>
    </w:p>
    <w:p>
      <w:pPr>
        <w:pStyle w:val="SourceCode"/>
      </w:pPr>
      <w:r>
        <w:rPr>
          <w:rStyle w:val="VerbatimChar"/>
        </w:rPr>
        <w:t xml:space="preserve">docker run</w:t>
      </w:r>
      <w:r>
        <w:br/>
      </w:r>
      <w:r>
        <w:rPr>
          <w:rStyle w:val="VerbatimChar"/>
        </w:rPr>
        <w:t xml:space="preserve">→ crée un NOUVEAU conteneur à partir d'une image, puis le démarre immédiatement</w:t>
      </w:r>
      <w:r>
        <w:br/>
      </w:r>
      <w:r>
        <w:br/>
      </w:r>
      <w:r>
        <w:rPr>
          <w:rStyle w:val="VerbatimChar"/>
        </w:rPr>
        <w:t xml:space="preserve">nginx</w:t>
      </w:r>
      <w:r>
        <w:br/>
      </w:r>
      <w:r>
        <w:rPr>
          <w:rStyle w:val="VerbatimChar"/>
        </w:rPr>
        <w:t xml:space="preserve">→ le nom de l'image à utiliser (téléchargée automatiquement depuis Docker Hub si absente localement, exactement comme au chapitre 3 avec hello-world)</w:t>
      </w:r>
    </w:p>
    <w:p>
      <w:pPr>
        <w:pStyle w:val="FirstParagraph"/>
      </w:pPr>
      <w:r>
        <w:rPr>
          <w:b/>
          <w:bCs/>
        </w:rPr>
        <w:t xml:space="preserve">Résultat attendu :</w:t>
      </w:r>
      <w:r>
        <w:t xml:space="preserve"> </w:t>
      </w:r>
      <w:r>
        <w:t xml:space="preserve">le terminal affiche les logs de démarrage de Nginx et</w:t>
      </w:r>
      <w:r>
        <w:t xml:space="preserve"> </w:t>
      </w:r>
      <w:r>
        <w:rPr>
          <w:b/>
          <w:bCs/>
        </w:rPr>
        <w:t xml:space="preserve">reste bloqué</w:t>
      </w:r>
      <w:r>
        <w:t xml:space="preserve"> </w:t>
      </w:r>
      <w:r>
        <w:t xml:space="preserve">— la commande ne rend pas la main. C’est le</w:t>
      </w:r>
      <w:r>
        <w:t xml:space="preserve"> </w:t>
      </w:r>
      <w:r>
        <w:rPr>
          <w:b/>
          <w:bCs/>
        </w:rPr>
        <w:t xml:space="preserve">mode attaché (foreground)</w:t>
      </w:r>
      <w:r>
        <w:t xml:space="preserve"> </w:t>
      </w:r>
      <w:r>
        <w:t xml:space="preserve">: ton terminal est directement connecté à la sortie du conteneur. Appuyer sur</w:t>
      </w:r>
      <w:r>
        <w:t xml:space="preserve"> </w:t>
      </w:r>
      <w:r>
        <w:rPr>
          <w:rStyle w:val="VerbatimChar"/>
        </w:rPr>
        <w:t xml:space="preserve">Ctrl+C</w:t>
      </w:r>
      <w:r>
        <w:t xml:space="preserve"> </w:t>
      </w:r>
      <w:r>
        <w:t xml:space="preserve">arrête le conteneur et rend la main au terminal.</w:t>
      </w:r>
    </w:p>
    <w:p>
      <w:pPr>
        <w:pStyle w:val="BlockText"/>
      </w:pPr>
      <w:r>
        <w:t xml:space="preserve">⚠️</w:t>
      </w:r>
      <w:r>
        <w:t xml:space="preserve"> </w:t>
      </w:r>
      <w:r>
        <w:rPr>
          <w:b/>
          <w:bCs/>
        </w:rPr>
        <w:t xml:space="preserve">Attention</w:t>
      </w:r>
      <w:r>
        <w:t xml:space="preserve"> </w:t>
      </w:r>
      <w:r>
        <w:t xml:space="preserve">— Ce comportement bloquant surprend souvent un débutant qui s’attend à récupérer immédiatement son terminal. Ce n’est pas un bug :</w:t>
      </w:r>
      <w:r>
        <w:t xml:space="preserve"> </w:t>
      </w:r>
      <w:r>
        <w:rPr>
          <w:rStyle w:val="VerbatimChar"/>
        </w:rPr>
        <w:t xml:space="preserve">docker run</w:t>
      </w:r>
      <w:r>
        <w:t xml:space="preserve"> </w:t>
      </w:r>
      <w:r>
        <w:t xml:space="preserve">sans option particulière attache ta session au conteneur, exactement comme lancer n’importe quel programme au premier plan.</w:t>
      </w:r>
    </w:p>
    <w:bookmarkStart w:id="164" w:name="le-mode-détaché--d"/>
    <w:p>
      <w:pPr>
        <w:pStyle w:val="Heading3"/>
      </w:pPr>
      <w:r>
        <w:t xml:space="preserve">Le mode détaché (</w:t>
      </w:r>
      <w:r>
        <w:rPr>
          <w:rStyle w:val="VerbatimChar"/>
        </w:rPr>
        <w:t xml:space="preserve">-d</w:t>
      </w:r>
      <w:r>
        <w:t xml:space="preserve">)</w:t>
      </w:r>
    </w:p>
    <w:p>
      <w:pPr>
        <w:pStyle w:val="FirstParagraph"/>
      </w:pPr>
      <w:r>
        <w:t xml:space="preserve">Pour la grande majorité des usages réels — faire tourner un serveur en arrière-plan pendant que tu continues à travailler dans le même terminal — on utilise le mode</w:t>
      </w:r>
      <w:r>
        <w:t xml:space="preserve"> </w:t>
      </w:r>
      <w:r>
        <w:rPr>
          <w:b/>
          <w:bCs/>
        </w:rPr>
        <w:t xml:space="preserve">détaché</w:t>
      </w:r>
      <w:r>
        <w:t xml:space="preserve"> </w:t>
      </w:r>
      <w:r>
        <w:t xml:space="preserv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w:t>
      </w:r>
      <w:r>
        <w:rPr>
          <w:rStyle w:val="AttributeTok"/>
        </w:rPr>
        <w:t xml:space="preserve">-d</w:t>
      </w:r>
      <w:r>
        <w:rPr>
          <w:rStyle w:val="NormalTok"/>
        </w:rPr>
        <w:t xml:space="preserve"> nginx</w:t>
      </w:r>
    </w:p>
    <w:p>
      <w:pPr>
        <w:pStyle w:val="FirstParagraph"/>
      </w:pPr>
      <w:r>
        <w:rPr>
          <w:b/>
          <w:bCs/>
        </w:rPr>
        <w:t xml:space="preserve">Explication :</w:t>
      </w:r>
    </w:p>
    <w:p>
      <w:pPr>
        <w:pStyle w:val="SourceCode"/>
      </w:pPr>
      <w:r>
        <w:rPr>
          <w:rStyle w:val="VerbatimChar"/>
        </w:rPr>
        <w:t xml:space="preserve">-d</w:t>
      </w:r>
      <w:r>
        <w:br/>
      </w:r>
      <w:r>
        <w:rPr>
          <w:rStyle w:val="VerbatimChar"/>
        </w:rPr>
        <w:t xml:space="preserve">→ "detached" : démarre le conteneur en arrière-plan et rend immédiatement la main au terminal</w:t>
      </w:r>
    </w:p>
    <w:p>
      <w:pPr>
        <w:pStyle w:val="FirstParagraph"/>
      </w:pPr>
      <w:r>
        <w:rPr>
          <w:b/>
          <w:bCs/>
        </w:rPr>
        <w:t xml:space="preserve">Résultat attendu :</w:t>
      </w:r>
      <w:r>
        <w:t xml:space="preserve"> </w:t>
      </w:r>
      <w:r>
        <w:t xml:space="preserve">une seule ligne affichée — un long identifiant hexadécimal (l’ID complet du conteneur) — puis le terminal redevient immédiatement utilisable.</w:t>
      </w:r>
    </w:p>
    <w:bookmarkEnd w:id="164"/>
    <w:bookmarkStart w:id="165" w:name="nommer-un-conteneur---name"/>
    <w:p>
      <w:pPr>
        <w:pStyle w:val="Heading3"/>
      </w:pPr>
      <w:r>
        <w:t xml:space="preserve">Nommer un conteneur (</w:t>
      </w:r>
      <w:r>
        <w:rPr>
          <w:rStyle w:val="VerbatimChar"/>
        </w:rPr>
        <w:t xml:space="preserve">--name</w:t>
      </w:r>
      <w:r>
        <w:t xml:space="preserve">)</w:t>
      </w:r>
    </w:p>
    <w:p>
      <w:pPr>
        <w:pStyle w:val="FirstParagraph"/>
      </w:pPr>
      <w:r>
        <w:t xml:space="preserve">Sans précision, Docker attribue à chaque conteneur un identifiant généré automatiquement (peu lisible) et un nom aléatoire amusant (par exemple</w:t>
      </w:r>
      <w:r>
        <w:t xml:space="preserve"> </w:t>
      </w:r>
      <w:r>
        <w:rPr>
          <w:rStyle w:val="VerbatimChar"/>
        </w:rPr>
        <w:t xml:space="preserve">laughing_turing</w:t>
      </w:r>
      <w:r>
        <w:t xml:space="preserve">). Pour manipuler un conteneur facilement dans les commandes suivantes, on lui donne un nom explicite :</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mon-nginx nginx</w:t>
      </w:r>
    </w:p>
    <w:p>
      <w:pPr>
        <w:pStyle w:val="FirstParagraph"/>
      </w:pPr>
      <w:r>
        <w:rPr>
          <w:b/>
          <w:bCs/>
        </w:rPr>
        <w:t xml:space="preserve">Explication :</w:t>
      </w:r>
    </w:p>
    <w:p>
      <w:pPr>
        <w:pStyle w:val="SourceCode"/>
      </w:pPr>
      <w:r>
        <w:rPr>
          <w:rStyle w:val="VerbatimChar"/>
        </w:rPr>
        <w:t xml:space="preserve">--name mon-nginx</w:t>
      </w:r>
      <w:r>
        <w:br/>
      </w:r>
      <w:r>
        <w:rPr>
          <w:rStyle w:val="VerbatimChar"/>
        </w:rPr>
        <w:t xml:space="preserve">→ attribue le nom "mon-nginx" à ce conteneur précis, réutilisable dans toutes les commandes suivantes (stop, start, rm...) à la place de l'identifiant généré automatiquement</w:t>
      </w:r>
    </w:p>
    <w:p>
      <w:pPr>
        <w:pStyle w:val="BlockText"/>
      </w:pPr>
      <w:r>
        <w:t xml:space="preserve">⚠️</w:t>
      </w:r>
      <w:r>
        <w:t xml:space="preserve"> </w:t>
      </w:r>
      <w:r>
        <w:rPr>
          <w:b/>
          <w:bCs/>
        </w:rPr>
        <w:t xml:space="preserve">Attention</w:t>
      </w:r>
      <w:r>
        <w:t xml:space="preserve"> </w:t>
      </w:r>
      <w:r>
        <w:t xml:space="preserve">— Un nom de conteneur doit être</w:t>
      </w:r>
      <w:r>
        <w:t xml:space="preserve"> </w:t>
      </w:r>
      <w:r>
        <w:rPr>
          <w:b/>
          <w:bCs/>
        </w:rPr>
        <w:t xml:space="preserve">unique</w:t>
      </w:r>
      <w:r>
        <w:t xml:space="preserve"> </w:t>
      </w:r>
      <w:r>
        <w:t xml:space="preserve">sur la machine. Relancer</w:t>
      </w:r>
      <w:r>
        <w:t xml:space="preserve"> </w:t>
      </w:r>
      <w:r>
        <w:rPr>
          <w:rStyle w:val="VerbatimChar"/>
        </w:rPr>
        <w:t xml:space="preserve">docker run -d --name mon-nginx nginx</w:t>
      </w:r>
      <w:r>
        <w:t xml:space="preserve"> </w:t>
      </w:r>
      <w:r>
        <w:t xml:space="preserve">une seconde fois échoue avec une erreur explicite (</w:t>
      </w:r>
      <w:r>
        <w:t xml:space="preserve">“</w:t>
      </w:r>
      <w:r>
        <w:rPr>
          <w:i/>
          <w:iCs/>
        </w:rPr>
        <w:t xml:space="preserve">Conflict. The container name ”/mon-nginx” is already in use</w:t>
      </w:r>
      <w:r>
        <w:t xml:space="preserve">”</w:t>
      </w:r>
      <w:r>
        <w:t xml:space="preserve">) — parce que</w:t>
      </w:r>
      <w:r>
        <w:t xml:space="preserve"> </w:t>
      </w:r>
      <w:r>
        <w:rPr>
          <w:rStyle w:val="VerbatimChar"/>
        </w:rPr>
        <w:t xml:space="preserve">docker run</w:t>
      </w:r>
      <w:r>
        <w:t xml:space="preserve"> </w:t>
      </w:r>
      <w:r>
        <w:t xml:space="preserve">crée toujours un nouveau conteneur, et deux conteneurs ne peuvent pas porter le même nom simultanément. La solution n’est pas de forcer la création, mais de réutiliser le conteneur existant (</w:t>
      </w:r>
      <w:r>
        <w:rPr>
          <w:rStyle w:val="VerbatimChar"/>
        </w:rPr>
        <w:t xml:space="preserve">docker start mon-nginx</w:t>
      </w:r>
      <w:r>
        <w:t xml:space="preserve">, section 4.4) ou de le supprimer d’abord (</w:t>
      </w:r>
      <w:r>
        <w:rPr>
          <w:rStyle w:val="VerbatimChar"/>
        </w:rPr>
        <w:t xml:space="preserve">docker rm</w:t>
      </w:r>
      <w:r>
        <w:t xml:space="preserve">, section 4.6).</w:t>
      </w:r>
    </w:p>
    <w:p>
      <w:r>
        <w:pict>
          <v:rect style="width:0;height:1.5pt" o:hralign="center" o:hrstd="t" o:hr="t"/>
        </w:pict>
      </w:r>
    </w:p>
    <w:bookmarkEnd w:id="165"/>
    <w:bookmarkEnd w:id="166"/>
    <w:bookmarkStart w:id="167" w:name="X5ce71bfd2251eb84714746ae4ccdac009607d41"/>
    <w:p>
      <w:pPr>
        <w:pStyle w:val="Heading2"/>
      </w:pPr>
      <w:r>
        <w:t xml:space="preserve">4.3</w:t>
      </w:r>
      <w:r>
        <w:t xml:space="preserve"> </w:t>
      </w:r>
      <w:r>
        <w:rPr>
          <w:rStyle w:val="VerbatimChar"/>
        </w:rPr>
        <w:t xml:space="preserve">docker ps</w:t>
      </w:r>
      <w:r>
        <w:t xml:space="preserve"> </w:t>
      </w:r>
      <w:r>
        <w:t xml:space="preserve">: voir ce qui tourne (et ce qui ne tourne plus)</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ps</w:t>
      </w:r>
    </w:p>
    <w:p>
      <w:pPr>
        <w:pStyle w:val="FirstParagraph"/>
      </w:pPr>
      <w:r>
        <w:rPr>
          <w:b/>
          <w:bCs/>
        </w:rPr>
        <w:t xml:space="preserve">Explication :</w:t>
      </w:r>
    </w:p>
    <w:p>
      <w:pPr>
        <w:pStyle w:val="SourceCode"/>
      </w:pPr>
      <w:r>
        <w:rPr>
          <w:rStyle w:val="VerbatimChar"/>
        </w:rPr>
        <w:t xml:space="preserve">docker ps</w:t>
      </w:r>
      <w:r>
        <w:br/>
      </w:r>
      <w:r>
        <w:rPr>
          <w:rStyle w:val="VerbatimChar"/>
        </w:rPr>
        <w:t xml:space="preserve">→ liste uniquement les conteneurs actuellement EN COURS D'EXÉCUTION (état "Running")</w:t>
      </w:r>
    </w:p>
    <w:p>
      <w:pPr>
        <w:pStyle w:val="FirstParagraph"/>
      </w:pPr>
      <w:r>
        <w:rPr>
          <w:b/>
          <w:bCs/>
        </w:rPr>
        <w:t xml:space="preserve">Résultat attendu</w:t>
      </w:r>
      <w:r>
        <w:t xml:space="preserve">, en substance :</w:t>
      </w:r>
    </w:p>
    <w:p>
      <w:pPr>
        <w:pStyle w:val="SourceCode"/>
      </w:pPr>
      <w:r>
        <w:rPr>
          <w:rStyle w:val="VerbatimChar"/>
        </w:rPr>
        <w:t xml:space="preserve">CONTAINER ID   IMAGE   COMMAND                  CREATED         STATUS         PORTS     NAMES</w:t>
      </w:r>
      <w:r>
        <w:br/>
      </w:r>
      <w:r>
        <w:rPr>
          <w:rStyle w:val="VerbatimChar"/>
        </w:rPr>
        <w:t xml:space="preserve">a1b2c3d4e5f6   nginx   "/docker-entrypoint.…"   2 minutes ago   Up 2 minutes             mon-nginx</w:t>
      </w:r>
    </w:p>
    <w:p>
      <w:pPr>
        <w:pStyle w:val="FirstParagraph"/>
      </w:pPr>
      <w:r>
        <w:rPr>
          <w:b/>
          <w:bCs/>
        </w:rPr>
        <w:t xml:space="preserve">Explication des colonnes :</w:t>
      </w:r>
    </w:p>
    <w:p>
      <w:pPr>
        <w:pStyle w:val="SourceCode"/>
      </w:pPr>
      <w:r>
        <w:rPr>
          <w:rStyle w:val="VerbatimChar"/>
        </w:rPr>
        <w:t xml:space="preserve">CONTAINER ID  → identifiant unique du conteneur (souvent abrégé à 12 caractères)</w:t>
      </w:r>
      <w:r>
        <w:br/>
      </w:r>
      <w:r>
        <w:rPr>
          <w:rStyle w:val="VerbatimChar"/>
        </w:rPr>
        <w:t xml:space="preserve">IMAGE         → l'image à partir de laquelle ce conteneur a été créé</w:t>
      </w:r>
      <w:r>
        <w:br/>
      </w:r>
      <w:r>
        <w:rPr>
          <w:rStyle w:val="VerbatimChar"/>
        </w:rPr>
        <w:t xml:space="preserve">COMMAND       → la commande exécutée au démarrage (définie par l'image, chapitre 6)</w:t>
      </w:r>
      <w:r>
        <w:br/>
      </w:r>
      <w:r>
        <w:rPr>
          <w:rStyle w:val="VerbatimChar"/>
        </w:rPr>
        <w:t xml:space="preserve">CREATED       → depuis quand ce conteneur a été créé</w:t>
      </w:r>
      <w:r>
        <w:br/>
      </w:r>
      <w:r>
        <w:rPr>
          <w:rStyle w:val="VerbatimChar"/>
        </w:rPr>
        <w:t xml:space="preserve">STATUS        → l'état actuel ("Up X minutes" = en cours d'exécution)</w:t>
      </w:r>
      <w:r>
        <w:br/>
      </w:r>
      <w:r>
        <w:rPr>
          <w:rStyle w:val="VerbatimChar"/>
        </w:rPr>
        <w:t xml:space="preserve">PORTS         → ports exposés (vide ici, sujet du chapitre 8)</w:t>
      </w:r>
      <w:r>
        <w:br/>
      </w:r>
      <w:r>
        <w:rPr>
          <w:rStyle w:val="VerbatimChar"/>
        </w:rPr>
        <w:t xml:space="preserve">NAMES         → le nom du conteneur (celui donné par --name, ou généré aléatoirement)</w:t>
      </w:r>
    </w:p>
    <w:p>
      <w:pPr>
        <w:pStyle w:val="BlockText"/>
      </w:pPr>
      <w:r>
        <w:t xml:space="preserve">❌</w:t>
      </w:r>
      <w:r>
        <w:t xml:space="preserve"> </w:t>
      </w:r>
      <w:r>
        <w:rPr>
          <w:b/>
          <w:bCs/>
        </w:rPr>
        <w:t xml:space="preserve">Erreur fréquente</w:t>
      </w:r>
      <w:r>
        <w:t xml:space="preserve"> </w:t>
      </w:r>
      <w:r>
        <w:t xml:space="preserve">— Arrêter un conteneur (section 4.4) puis taper</w:t>
      </w:r>
      <w:r>
        <w:t xml:space="preserve"> </w:t>
      </w:r>
      <w:r>
        <w:rPr>
          <w:rStyle w:val="VerbatimChar"/>
        </w:rPr>
        <w:t xml:space="preserve">docker ps</w:t>
      </w:r>
      <w:r>
        <w:t xml:space="preserve"> </w:t>
      </w:r>
      <w:r>
        <w:t xml:space="preserve">et conclure, à tort, qu’il</w:t>
      </w:r>
      <w:r>
        <w:t xml:space="preserve"> </w:t>
      </w:r>
      <w:r>
        <w:t xml:space="preserve">“a disparu”</w:t>
      </w:r>
      <w:r>
        <w:t xml:space="preserve"> </w:t>
      </w:r>
      <w:r>
        <w:t xml:space="preserve">parce qu’il n’apparaît plus dans la liste.</w:t>
      </w:r>
      <w:r>
        <w:t xml:space="preserve"> </w:t>
      </w:r>
      <w:r>
        <w:rPr>
          <w:rStyle w:val="VerbatimChar"/>
        </w:rPr>
        <w:t xml:space="preserve">docker ps</w:t>
      </w:r>
      <w:r>
        <w:t xml:space="preserve"> </w:t>
      </w:r>
      <w:r>
        <w:rPr>
          <w:b/>
          <w:bCs/>
        </w:rPr>
        <w:t xml:space="preserve">seul</w:t>
      </w:r>
      <w:r>
        <w:t xml:space="preserve"> </w:t>
      </w:r>
      <w:r>
        <w:t xml:space="preserve">ne montre que les conteneurs en cours d’exécution — un conteneur arrêté existe toujours, mais reste invisible tant qu’on ne demande pas explicitement à le voir.</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ps </w:t>
      </w:r>
      <w:r>
        <w:rPr>
          <w:rStyle w:val="AttributeTok"/>
        </w:rPr>
        <w:t xml:space="preserve">-a</w:t>
      </w:r>
    </w:p>
    <w:p>
      <w:pPr>
        <w:pStyle w:val="FirstParagraph"/>
      </w:pPr>
      <w:r>
        <w:rPr>
          <w:b/>
          <w:bCs/>
        </w:rPr>
        <w:t xml:space="preserve">Explication :</w:t>
      </w:r>
    </w:p>
    <w:p>
      <w:pPr>
        <w:pStyle w:val="SourceCode"/>
      </w:pPr>
      <w:r>
        <w:rPr>
          <w:rStyle w:val="VerbatimChar"/>
        </w:rPr>
        <w:t xml:space="preserve">-a</w:t>
      </w:r>
      <w:r>
        <w:br/>
      </w:r>
      <w:r>
        <w:rPr>
          <w:rStyle w:val="VerbatimChar"/>
        </w:rPr>
        <w:t xml:space="preserve">→ "all" : affiche TOUS les conteneurs, quel que soit leur état (Running, Exited, Created...)</w:t>
      </w:r>
    </w:p>
    <w:p>
      <w:pPr>
        <w:pStyle w:val="FirstParagraph"/>
      </w:pPr>
      <w:r>
        <w:rPr>
          <w:b/>
          <w:bCs/>
        </w:rPr>
        <w:t xml:space="preserve">Résultat attendu</w:t>
      </w:r>
      <w:r>
        <w:t xml:space="preserve">, une fois</w:t>
      </w:r>
      <w:r>
        <w:t xml:space="preserve"> </w:t>
      </w:r>
      <w:r>
        <w:rPr>
          <w:rStyle w:val="VerbatimChar"/>
        </w:rPr>
        <w:t xml:space="preserve">mon-nginx</w:t>
      </w:r>
      <w:r>
        <w:t xml:space="preserve"> </w:t>
      </w:r>
      <w:r>
        <w:t xml:space="preserve">arrêté (section suivante) :</w:t>
      </w:r>
    </w:p>
    <w:p>
      <w:pPr>
        <w:pStyle w:val="SourceCode"/>
      </w:pPr>
      <w:r>
        <w:rPr>
          <w:rStyle w:val="VerbatimChar"/>
        </w:rPr>
        <w:t xml:space="preserve">CONTAINER ID   IMAGE   COMMAND                  CREATED          STATUS                      PORTS     NAMES</w:t>
      </w:r>
      <w:r>
        <w:br/>
      </w:r>
      <w:r>
        <w:rPr>
          <w:rStyle w:val="VerbatimChar"/>
        </w:rPr>
        <w:t xml:space="preserve">a1b2c3d4e5f6   nginx   "/docker-entrypoint.…"   5 minutes ago    Exited (0) 30 seconds ago             mon-nginx</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ps</w:t>
      </w:r>
      <w:r>
        <w:t xml:space="preserve"> </w:t>
      </w:r>
      <w:r>
        <w:t xml:space="preserve">répond à</w:t>
      </w:r>
      <w:r>
        <w:t xml:space="preserve"> </w:t>
      </w:r>
      <w:r>
        <w:t xml:space="preserve">“qu’est-ce qui tourne maintenant ?”</w:t>
      </w:r>
      <w:r>
        <w:t xml:space="preserve">.</w:t>
      </w:r>
      <w:r>
        <w:t xml:space="preserve"> </w:t>
      </w:r>
      <w:r>
        <w:rPr>
          <w:rStyle w:val="VerbatimChar"/>
        </w:rPr>
        <w:t xml:space="preserve">docker ps -a</w:t>
      </w:r>
      <w:r>
        <w:t xml:space="preserve"> </w:t>
      </w:r>
      <w:r>
        <w:t xml:space="preserve">répond à</w:t>
      </w:r>
      <w:r>
        <w:t xml:space="preserve"> </w:t>
      </w:r>
      <w:r>
        <w:t xml:space="preserve">“qu’est-ce qui existe sur cette machine, point final ?”</w:t>
      </w:r>
      <w:r>
        <w:t xml:space="preserve">. Face à un conteneur introuvable,</w:t>
      </w:r>
      <w:r>
        <w:t xml:space="preserve"> </w:t>
      </w:r>
      <w:r>
        <w:rPr>
          <w:b/>
          <w:bCs/>
        </w:rPr>
        <w:t xml:space="preserve">toujours essayer</w:t>
      </w:r>
      <w:r>
        <w:rPr>
          <w:b/>
          <w:bCs/>
        </w:rPr>
        <w:t xml:space="preserve"> </w:t>
      </w:r>
      <w:r>
        <w:rPr>
          <w:rStyle w:val="VerbatimChar"/>
          <w:b/>
          <w:bCs/>
        </w:rPr>
        <w:t xml:space="preserve">-a</w:t>
      </w:r>
      <w:r>
        <w:rPr>
          <w:b/>
          <w:bCs/>
        </w:rPr>
        <w:t xml:space="preserve"> </w:t>
      </w:r>
      <w:r>
        <w:rPr>
          <w:b/>
          <w:bCs/>
        </w:rPr>
        <w:t xml:space="preserve">avant de conclure qu’il n’existe plus</w:t>
      </w:r>
      <w:r>
        <w:t xml:space="preserve">.</w:t>
      </w:r>
    </w:p>
    <w:p>
      <w:r>
        <w:pict>
          <v:rect style="width:0;height:1.5pt" o:hralign="center" o:hrstd="t" o:hr="t"/>
        </w:pict>
      </w:r>
    </w:p>
    <w:bookmarkEnd w:id="167"/>
    <w:bookmarkStart w:id="168" w:name="docker-stop-docker-start-docker-restart"/>
    <w:p>
      <w:pPr>
        <w:pStyle w:val="Heading2"/>
      </w:pPr>
      <w:r>
        <w:t xml:space="preserve">4.4</w:t>
      </w:r>
      <w:r>
        <w:t xml:space="preserve"> </w:t>
      </w:r>
      <w:r>
        <w:rPr>
          <w:rStyle w:val="VerbatimChar"/>
        </w:rPr>
        <w:t xml:space="preserve">docker stop</w:t>
      </w:r>
      <w:r>
        <w:t xml:space="preserve">,</w:t>
      </w:r>
      <w:r>
        <w:t xml:space="preserve"> </w:t>
      </w:r>
      <w:r>
        <w:rPr>
          <w:rStyle w:val="VerbatimChar"/>
        </w:rPr>
        <w:t xml:space="preserve">docker start</w:t>
      </w:r>
      <w:r>
        <w:t xml:space="preserve">,</w:t>
      </w:r>
      <w:r>
        <w:t xml:space="preserve"> </w:t>
      </w:r>
      <w:r>
        <w:rPr>
          <w:rStyle w:val="VerbatimChar"/>
        </w:rPr>
        <w:t xml:space="preserve">docker restart</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stop mon-nginx</w:t>
      </w:r>
    </w:p>
    <w:p>
      <w:pPr>
        <w:pStyle w:val="FirstParagraph"/>
      </w:pPr>
      <w:r>
        <w:rPr>
          <w:b/>
          <w:bCs/>
        </w:rPr>
        <w:t xml:space="preserve">Explication :</w:t>
      </w:r>
    </w:p>
    <w:p>
      <w:pPr>
        <w:pStyle w:val="SourceCode"/>
      </w:pPr>
      <w:r>
        <w:rPr>
          <w:rStyle w:val="VerbatimChar"/>
        </w:rPr>
        <w:t xml:space="preserve">docker stop</w:t>
      </w:r>
      <w:r>
        <w:br/>
      </w:r>
      <w:r>
        <w:rPr>
          <w:rStyle w:val="VerbatimChar"/>
        </w:rPr>
        <w:t xml:space="preserve">→ envoie un signal d'arrêt propre au processus principal du conteneur, puis attend qu'il se termine (jusqu'à 10 secondes par défaut, avant un arrêt forcé)</w:t>
      </w:r>
      <w:r>
        <w:br/>
      </w:r>
      <w:r>
        <w:br/>
      </w:r>
      <w:r>
        <w:rPr>
          <w:rStyle w:val="VerbatimChar"/>
        </w:rPr>
        <w:t xml:space="preserve">mon-nginx</w:t>
      </w:r>
      <w:r>
        <w:br/>
      </w:r>
      <w:r>
        <w:rPr>
          <w:rStyle w:val="VerbatimChar"/>
        </w:rPr>
        <w:t xml:space="preserve">→ le nom (ou l'ID) du conteneur à arrêter — un conteneur EXISTANT, pas une nouvelle création</w:t>
      </w:r>
    </w:p>
    <w:p>
      <w:pPr>
        <w:pStyle w:val="FirstParagraph"/>
      </w:pPr>
      <w:r>
        <w:rPr>
          <w:b/>
          <w:bCs/>
        </w:rPr>
        <w:t xml:space="preserve">Résultat attendu :</w:t>
      </w:r>
      <w:r>
        <w:t xml:space="preserve"> </w:t>
      </w:r>
      <w:r>
        <w:t xml:space="preserve">le nom du conteneur est réaffiché en confirmation ;</w:t>
      </w:r>
      <w:r>
        <w:t xml:space="preserve"> </w:t>
      </w:r>
      <w:r>
        <w:rPr>
          <w:rStyle w:val="VerbatimChar"/>
        </w:rPr>
        <w:t xml:space="preserve">docker ps</w:t>
      </w:r>
      <w:r>
        <w:t xml:space="preserve"> </w:t>
      </w:r>
      <w:r>
        <w:t xml:space="preserve">ne le montre plus,</w:t>
      </w:r>
      <w:r>
        <w:t xml:space="preserve"> </w:t>
      </w:r>
      <w:r>
        <w:rPr>
          <w:rStyle w:val="VerbatimChar"/>
        </w:rPr>
        <w:t xml:space="preserve">docker ps -a</w:t>
      </w:r>
      <w:r>
        <w:t xml:space="preserve"> </w:t>
      </w:r>
      <w:r>
        <w:t xml:space="preserve">le montre avec le statut</w:t>
      </w:r>
      <w:r>
        <w:t xml:space="preserve"> </w:t>
      </w:r>
      <w:r>
        <w:rPr>
          <w:rStyle w:val="VerbatimChar"/>
        </w:rPr>
        <w:t xml:space="preserve">Exited</w:t>
      </w:r>
      <w:r>
        <w:t xml:space="preserv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start mon-nginx</w:t>
      </w:r>
    </w:p>
    <w:p>
      <w:pPr>
        <w:pStyle w:val="FirstParagraph"/>
      </w:pPr>
      <w:r>
        <w:rPr>
          <w:b/>
          <w:bCs/>
        </w:rPr>
        <w:t xml:space="preserve">Explication :</w:t>
      </w:r>
    </w:p>
    <w:p>
      <w:pPr>
        <w:pStyle w:val="SourceCode"/>
      </w:pPr>
      <w:r>
        <w:rPr>
          <w:rStyle w:val="VerbatimChar"/>
        </w:rPr>
        <w:t xml:space="preserve">docker start</w:t>
      </w:r>
      <w:r>
        <w:br/>
      </w:r>
      <w:r>
        <w:rPr>
          <w:rStyle w:val="VerbatimChar"/>
        </w:rPr>
        <w:t xml:space="preserve">→ redémarre CE MÊME conteneur (pas un nouveau), en conservant sa configuration et tout ce qu'il avait écrit dans sa couche inscriptible avant l'arrêt</w:t>
      </w:r>
    </w:p>
    <w:p>
      <w:pPr>
        <w:pStyle w:val="BlockText"/>
      </w:pPr>
      <w:r>
        <w:t xml:space="preserve">⚠️</w:t>
      </w:r>
      <w:r>
        <w:t xml:space="preserve"> </w:t>
      </w:r>
      <w:r>
        <w:rPr>
          <w:b/>
          <w:bCs/>
        </w:rPr>
        <w:t xml:space="preserve">Attention — la confusion la plus fréquente de ce chapitre</w:t>
      </w:r>
      <w:r>
        <w:t xml:space="preserve"> </w:t>
      </w:r>
      <w:r>
        <w:t xml:space="preserve">—</w:t>
      </w:r>
      <w:r>
        <w:t xml:space="preserve"> </w:t>
      </w:r>
      <w:r>
        <w:rPr>
          <w:rStyle w:val="VerbatimChar"/>
        </w:rPr>
        <w:t xml:space="preserve">docker run</w:t>
      </w:r>
      <w:r>
        <w:t xml:space="preserve"> </w:t>
      </w:r>
      <w:r>
        <w:t xml:space="preserve">et</w:t>
      </w:r>
      <w:r>
        <w:t xml:space="preserve"> </w:t>
      </w:r>
      <w:r>
        <w:rPr>
          <w:rStyle w:val="VerbatimChar"/>
        </w:rPr>
        <w:t xml:space="preserve">docker start</w:t>
      </w:r>
      <w:r>
        <w:t xml:space="preserve"> </w:t>
      </w:r>
      <w:r>
        <w:t xml:space="preserve">sont souvent confondus par un débutant.</w:t>
      </w:r>
      <w:r>
        <w:t xml:space="preserve"> </w:t>
      </w:r>
      <w:r>
        <w:rPr>
          <w:rStyle w:val="VerbatimChar"/>
        </w:rPr>
        <w:t xml:space="preserve">docker run</w:t>
      </w:r>
      <w:r>
        <w:t xml:space="preserve"> </w:t>
      </w:r>
      <w:r>
        <w:t xml:space="preserve">crée</w:t>
      </w:r>
      <w:r>
        <w:t xml:space="preserve"> </w:t>
      </w:r>
      <w:r>
        <w:rPr>
          <w:b/>
          <w:bCs/>
        </w:rPr>
        <w:t xml:space="preserve">toujours</w:t>
      </w:r>
      <w:r>
        <w:t xml:space="preserve"> </w:t>
      </w:r>
      <w:r>
        <w:t xml:space="preserve">un tout nouveau conteneur (et échoue si le nom demandé existe déjà, section 4.2).</w:t>
      </w:r>
      <w:r>
        <w:t xml:space="preserve"> </w:t>
      </w:r>
      <w:r>
        <w:rPr>
          <w:rStyle w:val="VerbatimChar"/>
        </w:rPr>
        <w:t xml:space="preserve">docker start</w:t>
      </w:r>
      <w:r>
        <w:t xml:space="preserve"> </w:t>
      </w:r>
      <w:r>
        <w:t xml:space="preserve">redémarre un conteneur</w:t>
      </w:r>
      <w:r>
        <w:t xml:space="preserve"> </w:t>
      </w:r>
      <w:r>
        <w:rPr>
          <w:b/>
          <w:bCs/>
        </w:rPr>
        <w:t xml:space="preserve">déjà existant</w:t>
      </w:r>
      <w:r>
        <w:t xml:space="preserve">, retrouvé par son nom ou son ID. Utiliser</w:t>
      </w:r>
      <w:r>
        <w:t xml:space="preserve"> </w:t>
      </w:r>
      <w:r>
        <w:rPr>
          <w:rStyle w:val="VerbatimChar"/>
        </w:rPr>
        <w:t xml:space="preserve">docker run</w:t>
      </w:r>
      <w:r>
        <w:t xml:space="preserve"> </w:t>
      </w:r>
      <w:r>
        <w:t xml:space="preserve">en boucle à la place de</w:t>
      </w:r>
      <w:r>
        <w:t xml:space="preserve"> </w:t>
      </w:r>
      <w:r>
        <w:rPr>
          <w:rStyle w:val="VerbatimChar"/>
        </w:rPr>
        <w:t xml:space="preserve">docker start</w:t>
      </w:r>
      <w:r>
        <w:t xml:space="preserve"> </w:t>
      </w:r>
      <w:r>
        <w:t xml:space="preserve">accumule des conteneurs identiques inutiles, visibles ensuite dans un</w:t>
      </w:r>
      <w:r>
        <w:t xml:space="preserve"> </w:t>
      </w:r>
      <w:r>
        <w:rPr>
          <w:rStyle w:val="VerbatimChar"/>
        </w:rPr>
        <w:t xml:space="preserve">docker ps -a</w:t>
      </w:r>
      <w:r>
        <w:t xml:space="preserve"> </w:t>
      </w:r>
      <w:r>
        <w:t xml:space="preserve">qui n’en finit plus.</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restart mon-nginx</w:t>
      </w:r>
    </w:p>
    <w:p>
      <w:pPr>
        <w:pStyle w:val="FirstParagraph"/>
      </w:pPr>
      <w:r>
        <w:rPr>
          <w:b/>
          <w:bCs/>
        </w:rPr>
        <w:t xml:space="preserve">Explication :</w:t>
      </w:r>
      <w:r>
        <w:t xml:space="preserve"> </w:t>
      </w:r>
      <w:r>
        <w:t xml:space="preserve">équivalent à un</w:t>
      </w:r>
      <w:r>
        <w:t xml:space="preserve"> </w:t>
      </w:r>
      <w:r>
        <w:rPr>
          <w:rStyle w:val="VerbatimChar"/>
        </w:rPr>
        <w:t xml:space="preserve">docker stop</w:t>
      </w:r>
      <w:r>
        <w:t xml:space="preserve"> </w:t>
      </w:r>
      <w:r>
        <w:t xml:space="preserve">suivi immédiatement d’un</w:t>
      </w:r>
      <w:r>
        <w:t xml:space="preserve"> </w:t>
      </w:r>
      <w:r>
        <w:rPr>
          <w:rStyle w:val="VerbatimChar"/>
        </w:rPr>
        <w:t xml:space="preserve">docker start</w:t>
      </w:r>
      <w:r>
        <w:t xml:space="preserve"> </w:t>
      </w:r>
      <w:r>
        <w:t xml:space="preserve">sur le même conteneur, en une seule commande — utile après une modification de configuration externe qui nécessite que l’application redémarre pour en tenir compte (un scénario qui reviendra concrètement au chapitre 9, variables d’environnement).</w:t>
      </w:r>
    </w:p>
    <w:p>
      <w:r>
        <w:pict>
          <v:rect style="width:0;height:1.5pt" o:hralign="center" o:hrstd="t" o:hr="t"/>
        </w:pict>
      </w:r>
    </w:p>
    <w:bookmarkEnd w:id="168"/>
    <w:bookmarkStart w:id="169" w:name="docker-rm-supprimer-un-conteneur"/>
    <w:p>
      <w:pPr>
        <w:pStyle w:val="Heading2"/>
      </w:pPr>
      <w:r>
        <w:t xml:space="preserve">4.5</w:t>
      </w:r>
      <w:r>
        <w:t xml:space="preserve"> </w:t>
      </w:r>
      <w:r>
        <w:rPr>
          <w:rStyle w:val="VerbatimChar"/>
        </w:rPr>
        <w:t xml:space="preserve">docker rm</w:t>
      </w:r>
      <w:r>
        <w:t xml:space="preserve"> </w:t>
      </w:r>
      <w:r>
        <w:t xml:space="preserve">: supprimer un conteneur</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rm mon-nginx</w:t>
      </w:r>
    </w:p>
    <w:p>
      <w:pPr>
        <w:pStyle w:val="FirstParagraph"/>
      </w:pPr>
      <w:r>
        <w:rPr>
          <w:b/>
          <w:bCs/>
        </w:rPr>
        <w:t xml:space="preserve">Explication :</w:t>
      </w:r>
    </w:p>
    <w:p>
      <w:pPr>
        <w:pStyle w:val="SourceCode"/>
      </w:pPr>
      <w:r>
        <w:rPr>
          <w:rStyle w:val="VerbatimChar"/>
        </w:rPr>
        <w:t xml:space="preserve">docker rm</w:t>
      </w:r>
      <w:r>
        <w:br/>
      </w:r>
      <w:r>
        <w:rPr>
          <w:rStyle w:val="VerbatimChar"/>
        </w:rPr>
        <w:t xml:space="preserve">→ supprime DÉFINITIVEMENT un conteneur : son état, sa couche inscriptible, sa configuration. L'image d'origine, elle, n'est jamais affectée (chapitre 1, section 1.3 : une image est immuable et indépendante des conteneurs créés à partir d'elle)</w:t>
      </w:r>
    </w:p>
    <w:p>
      <w:pPr>
        <w:pStyle w:val="FirstParagraph"/>
      </w:pPr>
      <w:r>
        <w:rPr>
          <w:b/>
          <w:bCs/>
        </w:rPr>
        <w:t xml:space="preserve">Résultat attendu, si le conteneur est encore en cours d’exécution :</w:t>
      </w:r>
    </w:p>
    <w:p>
      <w:pPr>
        <w:pStyle w:val="SourceCode"/>
      </w:pPr>
      <w:r>
        <w:rPr>
          <w:rStyle w:val="VerbatimChar"/>
        </w:rPr>
        <w:t xml:space="preserve">Error response from daemon: cannot remove container "mon-nginx": container is running: stop the container before removing or force remove</w:t>
      </w:r>
    </w:p>
    <w:p>
      <w:pPr>
        <w:pStyle w:val="BlockText"/>
      </w:pPr>
      <w:r>
        <w:t xml:space="preserve">❌</w:t>
      </w:r>
      <w:r>
        <w:t xml:space="preserve"> </w:t>
      </w:r>
      <w:r>
        <w:rPr>
          <w:b/>
          <w:bCs/>
        </w:rPr>
        <w:t xml:space="preserve">Erreur fréquente</w:t>
      </w:r>
      <w:r>
        <w:t xml:space="preserve"> </w:t>
      </w:r>
      <w:r>
        <w:t xml:space="preserve">— Docker refuse volontairement de supprimer un conteneur actif, pour éviter une suppression accidentelle d’un service encore utile. Deux solutions : l’arrêter d’abord (</w:t>
      </w:r>
      <w:r>
        <w:rPr>
          <w:rStyle w:val="VerbatimChar"/>
        </w:rPr>
        <w:t xml:space="preserve">docker stop mon-nginx</w:t>
      </w:r>
      <w:r>
        <w:t xml:space="preserve"> </w:t>
      </w:r>
      <w:r>
        <w:t xml:space="preserve">puis</w:t>
      </w:r>
      <w:r>
        <w:t xml:space="preserve"> </w:t>
      </w:r>
      <w:r>
        <w:rPr>
          <w:rStyle w:val="VerbatimChar"/>
        </w:rPr>
        <w:t xml:space="preserve">docker rm mon-nginx</w:t>
      </w:r>
      <w:r>
        <w:t xml:space="preserve">), ou forcer directement :</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rm </w:t>
      </w:r>
      <w:r>
        <w:rPr>
          <w:rStyle w:val="AttributeTok"/>
        </w:rPr>
        <w:t xml:space="preserve">-f</w:t>
      </w:r>
      <w:r>
        <w:rPr>
          <w:rStyle w:val="NormalTok"/>
        </w:rPr>
        <w:t xml:space="preserve"> mon-nginx</w:t>
      </w:r>
    </w:p>
    <w:p>
      <w:pPr>
        <w:pStyle w:val="FirstParagraph"/>
      </w:pPr>
      <w:r>
        <w:rPr>
          <w:b/>
          <w:bCs/>
        </w:rPr>
        <w:t xml:space="preserve">Explication :</w:t>
      </w:r>
    </w:p>
    <w:p>
      <w:pPr>
        <w:pStyle w:val="SourceCode"/>
      </w:pPr>
      <w:r>
        <w:rPr>
          <w:rStyle w:val="VerbatimChar"/>
        </w:rPr>
        <w:t xml:space="preserve">-f</w:t>
      </w:r>
      <w:r>
        <w:br/>
      </w:r>
      <w:r>
        <w:rPr>
          <w:rStyle w:val="VerbatimChar"/>
        </w:rPr>
        <w:t xml:space="preserve">→ "force" : arrête le conteneur (s'il tournait) ET le supprime en une seule commande</w:t>
      </w:r>
    </w:p>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docker rm -f</w:t>
      </w:r>
      <w:r>
        <w:t xml:space="preserve"> </w:t>
      </w:r>
      <w:r>
        <w:t xml:space="preserve">sur un conteneur de base de données sans volume attaché (chapitre 1, section 1.8 ; chapitre 10)</w:t>
      </w:r>
      <w:r>
        <w:t xml:space="preserve"> </w:t>
      </w:r>
      <w:r>
        <w:rPr>
          <w:b/>
          <w:bCs/>
        </w:rPr>
        <w:t xml:space="preserve">détruit irrémédiablement ses données</w:t>
      </w:r>
      <w:r>
        <w:t xml:space="preserve">. Ce chapitre n’utilise que Nginx, sans conséquence — mais le réflexe de vérifier</w:t>
      </w:r>
      <w:r>
        <w:t xml:space="preserve"> </w:t>
      </w:r>
      <w:r>
        <w:t xml:space="preserve">“ce conteneur a-t-il des données que je ne veux pas perdre”</w:t>
      </w:r>
      <w:r>
        <w:t xml:space="preserve"> </w:t>
      </w:r>
      <w:r>
        <w:t xml:space="preserve">doit s’installer dès maintenant, avant le chapitre 10.</w:t>
      </w:r>
    </w:p>
    <w:p>
      <w:r>
        <w:pict>
          <v:rect style="width:0;height:1.5pt" o:hralign="center" o:hrstd="t" o:hr="t"/>
        </w:pict>
      </w:r>
    </w:p>
    <w:bookmarkEnd w:id="169"/>
    <w:bookmarkStart w:id="170" w:name="cycle-complet-résumé-en-commandes"/>
    <w:p>
      <w:pPr>
        <w:pStyle w:val="Heading2"/>
      </w:pPr>
      <w:r>
        <w:t xml:space="preserve">4.6 Cycle complet, résumé en commandes</w:t>
      </w:r>
    </w:p>
    <w:p>
      <w:pPr>
        <w:pStyle w:val="SourceCode"/>
      </w:pPr>
      <w:r>
        <w:rPr>
          <w:rStyle w:val="CommentTok"/>
        </w:rPr>
        <w:t xml:space="preserve"># [Terminal, résumé du cycle complet de ce chapitre]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mon-nginx nginx    </w:t>
      </w:r>
      <w:r>
        <w:rPr>
          <w:rStyle w:val="CommentTok"/>
        </w:rPr>
        <w:t xml:space="preserve"># créer et démarrer</w:t>
      </w:r>
      <w:r>
        <w:br/>
      </w:r>
      <w:r>
        <w:rPr>
          <w:rStyle w:val="ExtensionTok"/>
        </w:rPr>
        <w:t xml:space="preserve">docker</w:t>
      </w:r>
      <w:r>
        <w:rPr>
          <w:rStyle w:val="NormalTok"/>
        </w:rPr>
        <w:t xml:space="preserve"> ps                               </w:t>
      </w:r>
      <w:r>
        <w:rPr>
          <w:rStyle w:val="CommentTok"/>
        </w:rPr>
        <w:t xml:space="preserve"># le voir tourner</w:t>
      </w:r>
      <w:r>
        <w:br/>
      </w:r>
      <w:r>
        <w:rPr>
          <w:rStyle w:val="ExtensionTok"/>
        </w:rPr>
        <w:t xml:space="preserve">docker</w:t>
      </w:r>
      <w:r>
        <w:rPr>
          <w:rStyle w:val="NormalTok"/>
        </w:rPr>
        <w:t xml:space="preserve"> stop mon-nginx                   </w:t>
      </w:r>
      <w:r>
        <w:rPr>
          <w:rStyle w:val="CommentTok"/>
        </w:rPr>
        <w:t xml:space="preserve"># l'arrêter (existe toujours)</w:t>
      </w:r>
      <w:r>
        <w:br/>
      </w:r>
      <w:r>
        <w:rPr>
          <w:rStyle w:val="ExtensionTok"/>
        </w:rPr>
        <w:t xml:space="preserve">docker</w:t>
      </w:r>
      <w:r>
        <w:rPr>
          <w:rStyle w:val="NormalTok"/>
        </w:rPr>
        <w:t xml:space="preserve"> ps </w:t>
      </w:r>
      <w:r>
        <w:rPr>
          <w:rStyle w:val="AttributeTok"/>
        </w:rPr>
        <w:t xml:space="preserve">-a</w:t>
      </w:r>
      <w:r>
        <w:rPr>
          <w:rStyle w:val="NormalTok"/>
        </w:rPr>
        <w:t xml:space="preserve">                            </w:t>
      </w:r>
      <w:r>
        <w:rPr>
          <w:rStyle w:val="CommentTok"/>
        </w:rPr>
        <w:t xml:space="preserve"># le voir arrêté, mais présent</w:t>
      </w:r>
      <w:r>
        <w:br/>
      </w:r>
      <w:r>
        <w:rPr>
          <w:rStyle w:val="ExtensionTok"/>
        </w:rPr>
        <w:t xml:space="preserve">docker</w:t>
      </w:r>
      <w:r>
        <w:rPr>
          <w:rStyle w:val="NormalTok"/>
        </w:rPr>
        <w:t xml:space="preserve"> start mon-nginx                  </w:t>
      </w:r>
      <w:r>
        <w:rPr>
          <w:rStyle w:val="CommentTok"/>
        </w:rPr>
        <w:t xml:space="preserve"># le relancer, sans le recréer</w:t>
      </w:r>
      <w:r>
        <w:br/>
      </w:r>
      <w:r>
        <w:rPr>
          <w:rStyle w:val="ExtensionTok"/>
        </w:rPr>
        <w:t xml:space="preserve">docker</w:t>
      </w:r>
      <w:r>
        <w:rPr>
          <w:rStyle w:val="NormalTok"/>
        </w:rPr>
        <w:t xml:space="preserve"> restart mon-nginx                </w:t>
      </w:r>
      <w:r>
        <w:rPr>
          <w:rStyle w:val="CommentTok"/>
        </w:rPr>
        <w:t xml:space="preserve"># l'arrêter puis le relancer en une commande</w:t>
      </w:r>
      <w:r>
        <w:br/>
      </w:r>
      <w:r>
        <w:rPr>
          <w:rStyle w:val="ExtensionTok"/>
        </w:rPr>
        <w:t xml:space="preserve">docker</w:t>
      </w:r>
      <w:r>
        <w:rPr>
          <w:rStyle w:val="NormalTok"/>
        </w:rPr>
        <w:t xml:space="preserve"> stop mon-nginx                   </w:t>
      </w:r>
      <w:r>
        <w:rPr>
          <w:rStyle w:val="CommentTok"/>
        </w:rPr>
        <w:t xml:space="preserve"># l'arrêter à nouveau</w:t>
      </w:r>
      <w:r>
        <w:br/>
      </w:r>
      <w:r>
        <w:rPr>
          <w:rStyle w:val="ExtensionTok"/>
        </w:rPr>
        <w:t xml:space="preserve">docker</w:t>
      </w:r>
      <w:r>
        <w:rPr>
          <w:rStyle w:val="NormalTok"/>
        </w:rPr>
        <w:t xml:space="preserve"> rm mon-nginx                     </w:t>
      </w:r>
      <w:r>
        <w:rPr>
          <w:rStyle w:val="CommentTok"/>
        </w:rPr>
        <w:t xml:space="preserve"># le supprimer définitivement (image intacte)</w:t>
      </w:r>
      <w:r>
        <w:br/>
      </w:r>
      <w:r>
        <w:rPr>
          <w:rStyle w:val="ExtensionTok"/>
        </w:rPr>
        <w:t xml:space="preserve">docker</w:t>
      </w:r>
      <w:r>
        <w:rPr>
          <w:rStyle w:val="NormalTok"/>
        </w:rPr>
        <w:t xml:space="preserve"> ps </w:t>
      </w:r>
      <w:r>
        <w:rPr>
          <w:rStyle w:val="AttributeTok"/>
        </w:rPr>
        <w:t xml:space="preserve">-a</w:t>
      </w:r>
      <w:r>
        <w:rPr>
          <w:rStyle w:val="NormalTok"/>
        </w:rPr>
        <w:t xml:space="preserve">                            </w:t>
      </w:r>
      <w:r>
        <w:rPr>
          <w:rStyle w:val="CommentTok"/>
        </w:rPr>
        <w:t xml:space="preserve"># il n'apparaît plus nulle part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 sur un conteneur</w:t>
            </w:r>
            <w:r>
              <w:t xml:space="preserve"> </w:t>
            </w:r>
            <w:r>
              <w:rPr>
                <w:b/>
                <w:bCs/>
              </w:rPr>
              <w:t xml:space="preserve">existant</w:t>
            </w:r>
          </w:p>
        </w:tc>
        <w:tc>
          <w:tcPr/>
          <w:p>
            <w:pPr>
              <w:pStyle w:val="Compact"/>
            </w:pPr>
            <w:r>
              <w:t xml:space="preserve">Crée-t-elle un nouveau conteneur ?</w:t>
            </w:r>
          </w:p>
        </w:tc>
      </w:tr>
      <w:tr>
        <w:tc>
          <w:tcPr/>
          <w:p>
            <w:pPr>
              <w:pStyle w:val="Compact"/>
            </w:pPr>
            <w:r>
              <w:rPr>
                <w:rStyle w:val="VerbatimChar"/>
              </w:rPr>
              <w:t xml:space="preserve">docker run</w:t>
            </w:r>
          </w:p>
        </w:tc>
        <w:tc>
          <w:tcPr/>
          <w:p>
            <w:pPr>
              <w:pStyle w:val="Compact"/>
            </w:pPr>
            <w:r>
              <w:t xml:space="preserve">— (n’agit pas sur l’existant)</w:t>
            </w:r>
          </w:p>
        </w:tc>
        <w:tc>
          <w:tcPr/>
          <w:p>
            <w:pPr>
              <w:pStyle w:val="Compact"/>
            </w:pPr>
            <w:r>
              <w:rPr>
                <w:b/>
                <w:bCs/>
              </w:rPr>
              <w:t xml:space="preserve">Oui, toujours</w:t>
            </w:r>
          </w:p>
        </w:tc>
      </w:tr>
      <w:tr>
        <w:tc>
          <w:tcPr/>
          <w:p>
            <w:pPr>
              <w:pStyle w:val="Compact"/>
            </w:pPr>
            <w:r>
              <w:rPr>
                <w:rStyle w:val="VerbatimChar"/>
              </w:rPr>
              <w:t xml:space="preserve">docker start</w:t>
            </w:r>
          </w:p>
        </w:tc>
        <w:tc>
          <w:tcPr/>
          <w:p>
            <w:pPr>
              <w:pStyle w:val="Compact"/>
            </w:pPr>
            <w:r>
              <w:t xml:space="preserve">Le redémarre tel quel</w:t>
            </w:r>
          </w:p>
        </w:tc>
        <w:tc>
          <w:tcPr/>
          <w:p>
            <w:pPr>
              <w:pStyle w:val="Compact"/>
            </w:pPr>
            <w:r>
              <w:t xml:space="preserve">Non</w:t>
            </w:r>
          </w:p>
        </w:tc>
      </w:tr>
      <w:tr>
        <w:tc>
          <w:tcPr/>
          <w:p>
            <w:pPr>
              <w:pStyle w:val="Compact"/>
            </w:pPr>
            <w:r>
              <w:rPr>
                <w:rStyle w:val="VerbatimChar"/>
              </w:rPr>
              <w:t xml:space="preserve">docker stop</w:t>
            </w:r>
          </w:p>
        </w:tc>
        <w:tc>
          <w:tcPr/>
          <w:p>
            <w:pPr>
              <w:pStyle w:val="Compact"/>
            </w:pPr>
            <w:r>
              <w:t xml:space="preserve">L’arrête proprement</w:t>
            </w:r>
          </w:p>
        </w:tc>
        <w:tc>
          <w:tcPr/>
          <w:p>
            <w:pPr>
              <w:pStyle w:val="Compact"/>
            </w:pPr>
            <w:r>
              <w:t xml:space="preserve">Non</w:t>
            </w:r>
          </w:p>
        </w:tc>
      </w:tr>
      <w:tr>
        <w:tc>
          <w:tcPr/>
          <w:p>
            <w:pPr>
              <w:pStyle w:val="Compact"/>
            </w:pPr>
            <w:r>
              <w:rPr>
                <w:rStyle w:val="VerbatimChar"/>
              </w:rPr>
              <w:t xml:space="preserve">docker restart</w:t>
            </w:r>
          </w:p>
        </w:tc>
        <w:tc>
          <w:tcPr/>
          <w:p>
            <w:pPr>
              <w:pStyle w:val="Compact"/>
            </w:pPr>
            <w:r>
              <w:t xml:space="preserve">L’arrête puis le redémarre</w:t>
            </w:r>
          </w:p>
        </w:tc>
        <w:tc>
          <w:tcPr/>
          <w:p>
            <w:pPr>
              <w:pStyle w:val="Compact"/>
            </w:pPr>
            <w:r>
              <w:t xml:space="preserve">Non</w:t>
            </w:r>
          </w:p>
        </w:tc>
      </w:tr>
      <w:tr>
        <w:tc>
          <w:tcPr/>
          <w:p>
            <w:pPr>
              <w:pStyle w:val="Compact"/>
            </w:pPr>
            <w:r>
              <w:rPr>
                <w:rStyle w:val="VerbatimChar"/>
              </w:rPr>
              <w:t xml:space="preserve">docker rm</w:t>
            </w:r>
          </w:p>
        </w:tc>
        <w:tc>
          <w:tcPr/>
          <w:p>
            <w:pPr>
              <w:pStyle w:val="Compact"/>
            </w:pPr>
            <w:r>
              <w:t xml:space="preserve">Le supprime définitivement</w:t>
            </w:r>
          </w:p>
        </w:tc>
        <w:tc>
          <w:tcPr/>
          <w:p>
            <w:pPr>
              <w:pStyle w:val="Compact"/>
            </w:pPr>
            <w:r>
              <w:t xml:space="preserve">Non (destruction)</w:t>
            </w:r>
          </w:p>
        </w:tc>
      </w:tr>
      <w:tr>
        <w:tc>
          <w:tcPr/>
          <w:p>
            <w:pPr>
              <w:pStyle w:val="Compact"/>
            </w:pPr>
            <w:r>
              <w:rPr>
                <w:rStyle w:val="VerbatimChar"/>
              </w:rPr>
              <w:t xml:space="preserve">docker rm -f</w:t>
            </w:r>
          </w:p>
        </w:tc>
        <w:tc>
          <w:tcPr/>
          <w:p>
            <w:pPr>
              <w:pStyle w:val="Compact"/>
            </w:pPr>
            <w:r>
              <w:t xml:space="preserve">L’arrête et le supprime en une commande</w:t>
            </w:r>
          </w:p>
        </w:tc>
        <w:tc>
          <w:tcPr/>
          <w:p>
            <w:pPr>
              <w:pStyle w:val="Compact"/>
            </w:pPr>
            <w:r>
              <w:t xml:space="preserve">Non (destruction)</w:t>
            </w:r>
          </w:p>
        </w:tc>
      </w:tr>
    </w:tbl>
    <w:p>
      <w:r>
        <w:pict>
          <v:rect style="width:0;height:1.5pt" o:hralign="center" o:hrstd="t" o:hr="t"/>
        </w:pict>
      </w:r>
    </w:p>
    <w:bookmarkEnd w:id="170"/>
    <w:bookmarkStart w:id="171" w:name="Xea6b20f95e1dce6e633fb8d186de010abc8a54e"/>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“Conflict. The container name is already in use”</w:t>
            </w:r>
          </w:p>
        </w:tc>
        <w:tc>
          <w:tcPr/>
          <w:p>
            <w:pPr>
              <w:pStyle w:val="Compact"/>
            </w:pPr>
            <w:r>
              <w:rPr>
                <w:rStyle w:val="VerbatimChar"/>
              </w:rPr>
              <w:t xml:space="preserve">docker run --name X</w:t>
            </w:r>
            <w:r>
              <w:t xml:space="preserve"> </w:t>
            </w:r>
            <w:r>
              <w:t xml:space="preserve">relancé alors que X existe déjà</w:t>
            </w:r>
          </w:p>
        </w:tc>
        <w:tc>
          <w:tcPr/>
          <w:p>
            <w:pPr>
              <w:pStyle w:val="Compact"/>
            </w:pPr>
            <w:r>
              <w:rPr>
                <w:rStyle w:val="VerbatimChar"/>
              </w:rPr>
              <w:t xml:space="preserve">docker start X</w:t>
            </w:r>
            <w:r>
              <w:t xml:space="preserve"> </w:t>
            </w:r>
            <w:r>
              <w:t xml:space="preserve">pour le relancer, ou</w:t>
            </w:r>
            <w:r>
              <w:t xml:space="preserve"> </w:t>
            </w:r>
            <w:r>
              <w:rPr>
                <w:rStyle w:val="VerbatimChar"/>
              </w:rPr>
              <w:t xml:space="preserve">docker rm X</w:t>
            </w:r>
            <w:r>
              <w:t xml:space="preserve"> </w:t>
            </w:r>
            <w:r>
              <w:t xml:space="preserve">puis relancer</w:t>
            </w:r>
            <w:r>
              <w:t xml:space="preserve"> </w:t>
            </w:r>
            <w:r>
              <w:rPr>
                <w:rStyle w:val="VerbatimChar"/>
              </w:rPr>
              <w:t xml:space="preserve">docker run</w:t>
            </w:r>
          </w:p>
        </w:tc>
      </w:tr>
      <w:tr>
        <w:tc>
          <w:tcPr/>
          <w:p>
            <w:pPr>
              <w:pStyle w:val="Compact"/>
            </w:pPr>
            <w:r>
              <w:t xml:space="preserve">Un conteneur arrêté semble</w:t>
            </w:r>
            <w:r>
              <w:t xml:space="preserve"> </w:t>
            </w:r>
            <w:r>
              <w:t xml:space="preserve">“avoir disparu”</w:t>
            </w:r>
          </w:p>
        </w:tc>
        <w:tc>
          <w:tcPr/>
          <w:p>
            <w:pPr>
              <w:pStyle w:val="Compact"/>
            </w:pPr>
            <w:r>
              <w:rPr>
                <w:rStyle w:val="VerbatimChar"/>
              </w:rPr>
              <w:t xml:space="preserve">docker ps</w:t>
            </w:r>
            <w:r>
              <w:t xml:space="preserve"> </w:t>
            </w:r>
            <w:r>
              <w:t xml:space="preserve">sans</w:t>
            </w:r>
            <w:r>
              <w:t xml:space="preserve"> </w:t>
            </w:r>
            <w:r>
              <w:rPr>
                <w:rStyle w:val="VerbatimChar"/>
              </w:rPr>
              <w:t xml:space="preserve">-a</w:t>
            </w:r>
            <w:r>
              <w:t xml:space="preserve"> </w:t>
            </w:r>
            <w:r>
              <w:t xml:space="preserve">ne montre que les conteneurs actifs</w:t>
            </w:r>
          </w:p>
        </w:tc>
        <w:tc>
          <w:tcPr/>
          <w:p>
            <w:pPr>
              <w:pStyle w:val="Compact"/>
            </w:pPr>
            <w:r>
              <w:t xml:space="preserve">Utiliser</w:t>
            </w:r>
            <w:r>
              <w:t xml:space="preserve"> </w:t>
            </w:r>
            <w:r>
              <w:rPr>
                <w:rStyle w:val="VerbatimChar"/>
              </w:rPr>
              <w:t xml:space="preserve">docker ps -a</w:t>
            </w:r>
          </w:p>
        </w:tc>
      </w:tr>
      <w:tr>
        <w:tc>
          <w:tcPr/>
          <w:p>
            <w:pPr>
              <w:pStyle w:val="Compact"/>
            </w:pPr>
            <w:r>
              <w:t xml:space="preserve">“cannot remove container: container is running”</w:t>
            </w:r>
          </w:p>
        </w:tc>
        <w:tc>
          <w:tcPr/>
          <w:p>
            <w:pPr>
              <w:pStyle w:val="Compact"/>
            </w:pPr>
            <w:r>
              <w:t xml:space="preserve">Tentative de</w:t>
            </w:r>
            <w:r>
              <w:t xml:space="preserve"> </w:t>
            </w:r>
            <w:r>
              <w:rPr>
                <w:rStyle w:val="VerbatimChar"/>
              </w:rPr>
              <w:t xml:space="preserve">docker rm</w:t>
            </w:r>
            <w:r>
              <w:t xml:space="preserve"> </w:t>
            </w:r>
            <w:r>
              <w:t xml:space="preserve">sur un conteneur actif</w:t>
            </w:r>
          </w:p>
        </w:tc>
        <w:tc>
          <w:tcPr/>
          <w:p>
            <w:pPr>
              <w:pStyle w:val="Compact"/>
            </w:pPr>
            <w:r>
              <w:rPr>
                <w:rStyle w:val="VerbatimChar"/>
              </w:rPr>
              <w:t xml:space="preserve">docker stop</w:t>
            </w:r>
            <w:r>
              <w:t xml:space="preserve"> </w:t>
            </w:r>
            <w:r>
              <w:t xml:space="preserve">d’abord, ou</w:t>
            </w:r>
            <w:r>
              <w:t xml:space="preserve"> </w:t>
            </w:r>
            <w:r>
              <w:rPr>
                <w:rStyle w:val="VerbatimChar"/>
              </w:rPr>
              <w:t xml:space="preserve">docker rm -f</w:t>
            </w:r>
          </w:p>
        </w:tc>
      </w:tr>
      <w:tr>
        <w:tc>
          <w:tcPr/>
          <w:p>
            <w:pPr>
              <w:pStyle w:val="Compact"/>
            </w:pPr>
            <w:r>
              <w:t xml:space="preserve">Le terminal reste bloqué après</w:t>
            </w:r>
            <w:r>
              <w:t xml:space="preserve"> </w:t>
            </w:r>
            <w:r>
              <w:rPr>
                <w:rStyle w:val="VerbatimChar"/>
              </w:rPr>
              <w:t xml:space="preserve">docker run nginx</w:t>
            </w:r>
          </w:p>
        </w:tc>
        <w:tc>
          <w:tcPr/>
          <w:p>
            <w:pPr>
              <w:pStyle w:val="Compact"/>
            </w:pPr>
            <w:r>
              <w:t xml:space="preserve">Mode attaché (par défaut) au lieu de détaché</w:t>
            </w:r>
          </w:p>
        </w:tc>
        <w:tc>
          <w:tcPr/>
          <w:p>
            <w:pPr>
              <w:pStyle w:val="Compact"/>
            </w:pPr>
            <w:r>
              <w:t xml:space="preserve">Relancer avec</w:t>
            </w:r>
            <w:r>
              <w:t xml:space="preserve"> </w:t>
            </w:r>
            <w:r>
              <w:rPr>
                <w:rStyle w:val="VerbatimChar"/>
              </w:rPr>
              <w:t xml:space="preserve">-d</w:t>
            </w:r>
            <w:r>
              <w:t xml:space="preserve">, ou</w:t>
            </w:r>
            <w:r>
              <w:t xml:space="preserve"> </w:t>
            </w:r>
            <w:r>
              <w:rPr>
                <w:rStyle w:val="VerbatimChar"/>
              </w:rPr>
              <w:t xml:space="preserve">Ctrl+C</w:t>
            </w:r>
            <w:r>
              <w:t xml:space="preserve"> </w:t>
            </w:r>
            <w:r>
              <w:t xml:space="preserve">pour arrêter le conteneur en cours</w:t>
            </w:r>
          </w:p>
        </w:tc>
      </w:tr>
      <w:tr>
        <w:tc>
          <w:tcPr/>
          <w:p>
            <w:pPr>
              <w:pStyle w:val="Compact"/>
            </w:pPr>
            <w:r>
              <w:t xml:space="preserve">Multiplication de conteneurs identiques</w:t>
            </w:r>
          </w:p>
        </w:tc>
        <w:tc>
          <w:tcPr/>
          <w:p>
            <w:pPr>
              <w:pStyle w:val="Compact"/>
            </w:pPr>
            <w:r>
              <w:t xml:space="preserve">Utilisation de</w:t>
            </w:r>
            <w:r>
              <w:t xml:space="preserve"> </w:t>
            </w:r>
            <w:r>
              <w:rPr>
                <w:rStyle w:val="VerbatimChar"/>
              </w:rPr>
              <w:t xml:space="preserve">docker run</w:t>
            </w:r>
            <w:r>
              <w:t xml:space="preserve"> </w:t>
            </w:r>
            <w:r>
              <w:t xml:space="preserve">à répétition au lieu de</w:t>
            </w:r>
            <w:r>
              <w:t xml:space="preserve"> </w:t>
            </w:r>
            <w:r>
              <w:rPr>
                <w:rStyle w:val="VerbatimChar"/>
              </w:rPr>
              <w:t xml:space="preserve">docker start</w:t>
            </w:r>
          </w:p>
        </w:tc>
        <w:tc>
          <w:tcPr/>
          <w:p>
            <w:pPr>
              <w:pStyle w:val="Compact"/>
            </w:pPr>
            <w:r>
              <w:t xml:space="preserve">Toujours vérifier</w:t>
            </w:r>
            <w:r>
              <w:t xml:space="preserve"> </w:t>
            </w:r>
            <w:r>
              <w:rPr>
                <w:rStyle w:val="VerbatimChar"/>
              </w:rPr>
              <w:t xml:space="preserve">docker ps -a</w:t>
            </w:r>
            <w:r>
              <w:t xml:space="preserve"> </w:t>
            </w:r>
            <w:r>
              <w:t xml:space="preserve">avant de relancer un</w:t>
            </w:r>
            <w:r>
              <w:t xml:space="preserve"> </w:t>
            </w:r>
            <w:r>
              <w:rPr>
                <w:rStyle w:val="VerbatimChar"/>
              </w:rPr>
              <w:t xml:space="preserve">docker run</w:t>
            </w:r>
          </w:p>
        </w:tc>
      </w:tr>
    </w:tbl>
    <w:p>
      <w:r>
        <w:pict>
          <v:rect style="width:0;height:1.5pt" o:hralign="center" o:hrstd="t" o:hr="t"/>
        </w:pict>
      </w:r>
    </w:p>
    <w:bookmarkEnd w:id="171"/>
    <w:bookmarkStart w:id="172" w:name="Xba002e3c81524b47075e246c35434b17bf0fca1"/>
    <w:p>
      <w:pPr>
        <w:pStyle w:val="Heading2"/>
      </w:pPr>
      <w:r>
        <w:t xml:space="preserve">Laboratoire pratique n°1 — Faire vivre un conteneur nginx du démarrage à la suppression</w:t>
      </w:r>
    </w:p>
    <w:p>
      <w:pPr>
        <w:pStyle w:val="FirstParagraph"/>
      </w:pPr>
      <w:r>
        <w:rPr>
          <w:b/>
          <w:bCs/>
        </w:rPr>
        <w:t xml:space="preserve">Objectifs :</w:t>
      </w:r>
      <w:r>
        <w:t xml:space="preserve"> </w:t>
      </w:r>
      <w:r>
        <w:t xml:space="preserve">exécuter et observer, dans l’ordre, chaque étape du cycle de vie de la section 4.1.</w:t>
      </w:r>
      <w:r>
        <w:t xml:space="preserve"> </w:t>
      </w:r>
      <w:r>
        <w:rPr>
          <w:b/>
          <w:bCs/>
        </w:rPr>
        <w:t xml:space="preserve">Prérequis :</w:t>
      </w:r>
      <w:r>
        <w:t xml:space="preserve"> </w:t>
      </w:r>
      <w:r>
        <w:t xml:space="preserve">Docker installé (chapitre 3).</w:t>
      </w:r>
    </w:p>
    <w:p>
      <w:pPr>
        <w:pStyle w:val="BodyText"/>
      </w:pPr>
      <w:r>
        <w:rPr>
          <w:b/>
          <w:bCs/>
        </w:rPr>
        <w:t xml:space="preserve">Étapes :</w:t>
      </w:r>
      <w:r>
        <w:t xml:space="preserve"> </w:t>
      </w:r>
      <w:r>
        <w:t xml:space="preserve">reproduis exactement la séquence de commandes de la section 4.6, en exécutant</w:t>
      </w:r>
      <w:r>
        <w:t xml:space="preserve"> </w:t>
      </w:r>
      <w:r>
        <w:rPr>
          <w:rStyle w:val="VerbatimChar"/>
        </w:rPr>
        <w:t xml:space="preserve">docker ps</w:t>
      </w:r>
      <w:r>
        <w:t xml:space="preserve"> </w:t>
      </w:r>
      <w:r>
        <w:t xml:space="preserve">ou</w:t>
      </w:r>
      <w:r>
        <w:t xml:space="preserve"> </w:t>
      </w:r>
      <w:r>
        <w:rPr>
          <w:rStyle w:val="VerbatimChar"/>
        </w:rPr>
        <w:t xml:space="preserve">docker ps -a</w:t>
      </w:r>
      <w:r>
        <w:t xml:space="preserve"> </w:t>
      </w:r>
      <w:r>
        <w:t xml:space="preserve">après</w:t>
      </w:r>
      <w:r>
        <w:t xml:space="preserve"> </w:t>
      </w:r>
      <w:r>
        <w:rPr>
          <w:b/>
          <w:bCs/>
        </w:rPr>
        <w:t xml:space="preserve">chaque</w:t>
      </w:r>
      <w:r>
        <w:t xml:space="preserve"> </w:t>
      </w:r>
      <w:r>
        <w:t xml:space="preserve">commande pour observer le changement d’état.</w:t>
      </w:r>
    </w:p>
    <w:p>
      <w:pPr>
        <w:pStyle w:val="BodyText"/>
      </w:pPr>
      <w:r>
        <w:rPr>
          <w:b/>
          <w:bCs/>
        </w:rPr>
        <w:t xml:space="preserve">Résultat attendu :</w:t>
      </w:r>
      <w:r>
        <w:t xml:space="preserve"> </w:t>
      </w:r>
      <w:r>
        <w:t xml:space="preserve">à la fin,</w:t>
      </w:r>
      <w:r>
        <w:t xml:space="preserve"> </w:t>
      </w:r>
      <w:r>
        <w:rPr>
          <w:rStyle w:val="VerbatimChar"/>
        </w:rPr>
        <w:t xml:space="preserve">docker ps -a</w:t>
      </w:r>
      <w:r>
        <w:t xml:space="preserve"> </w:t>
      </w:r>
      <w:r>
        <w:t xml:space="preserve">ne montre plus aucune trace de</w:t>
      </w:r>
      <w:r>
        <w:t xml:space="preserve"> </w:t>
      </w:r>
      <w:r>
        <w:rPr>
          <w:rStyle w:val="VerbatimChar"/>
        </w:rPr>
        <w:t xml:space="preserve">mon-nginx</w:t>
      </w:r>
      <w:r>
        <w:t xml:space="preserve">.</w:t>
      </w:r>
    </w:p>
    <w:p>
      <w:pPr>
        <w:pStyle w:val="BodyText"/>
      </w:pPr>
      <w:r>
        <w:rPr>
          <w:b/>
          <w:bCs/>
        </w:rPr>
        <w:t xml:space="preserve">Vérifications :</w:t>
      </w:r>
      <w:r>
        <w:t xml:space="preserve"> </w:t>
      </w:r>
      <w:r>
        <w:t xml:space="preserve">tu dois être capable d’annoncer, avant de taper</w:t>
      </w:r>
      <w:r>
        <w:t xml:space="preserve"> </w:t>
      </w:r>
      <w:r>
        <w:rPr>
          <w:rStyle w:val="VerbatimChar"/>
        </w:rPr>
        <w:t xml:space="preserve">docker ps</w:t>
      </w:r>
      <w:r>
        <w:t xml:space="preserve"> </w:t>
      </w:r>
      <w:r>
        <w:t xml:space="preserve">ou</w:t>
      </w:r>
      <w:r>
        <w:t xml:space="preserve"> </w:t>
      </w:r>
      <w:r>
        <w:rPr>
          <w:rStyle w:val="VerbatimChar"/>
        </w:rPr>
        <w:t xml:space="preserve">docker ps -a</w:t>
      </w:r>
      <w:r>
        <w:t xml:space="preserve">, quel résultat tu attends — si ta prédiction est fausse, relis la section correspondante avant de continuer.</w:t>
      </w:r>
    </w:p>
    <w:p>
      <w:r>
        <w:pict>
          <v:rect style="width:0;height:1.5pt" o:hralign="center" o:hrstd="t" o:hr="t"/>
        </w:pict>
      </w:r>
    </w:p>
    <w:bookmarkEnd w:id="172"/>
    <w:bookmarkStart w:id="173" w:name="X1e3449fd4b8e251959c455b97f2b3e84e34fb44"/>
    <w:p>
      <w:pPr>
        <w:pStyle w:val="Heading2"/>
      </w:pPr>
      <w:r>
        <w:t xml:space="preserve">Laboratoire pratique n°2 — Observer la différence entre mode attaché et détaché</w:t>
      </w:r>
    </w:p>
    <w:p>
      <w:pPr>
        <w:pStyle w:val="FirstParagraph"/>
      </w:pPr>
      <w:r>
        <w:rPr>
          <w:b/>
          <w:bCs/>
        </w:rPr>
        <w:t xml:space="preserve">Objectifs :</w:t>
      </w:r>
      <w:r>
        <w:t xml:space="preserve"> </w:t>
      </w:r>
      <w:r>
        <w:t xml:space="preserve">ressentir concrètement la différence entre</w:t>
      </w:r>
      <w:r>
        <w:t xml:space="preserve"> </w:t>
      </w:r>
      <w:r>
        <w:rPr>
          <w:rStyle w:val="VerbatimChar"/>
        </w:rPr>
        <w:t xml:space="preserve">docker run nginx</w:t>
      </w:r>
      <w:r>
        <w:t xml:space="preserve"> </w:t>
      </w:r>
      <w:r>
        <w:t xml:space="preserve">et</w:t>
      </w:r>
      <w:r>
        <w:t xml:space="preserve"> </w:t>
      </w:r>
      <w:r>
        <w:rPr>
          <w:rStyle w:val="VerbatimChar"/>
        </w:rPr>
        <w:t xml:space="preserve">docker run -d nginx</w:t>
      </w:r>
      <w:r>
        <w:t xml:space="preserve"> </w:t>
      </w:r>
      <w:r>
        <w:t xml:space="preserve">(section 4.2).</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Exécute</w:t>
      </w:r>
      <w:r>
        <w:t xml:space="preserve"> </w:t>
      </w:r>
      <w:r>
        <w:rPr>
          <w:rStyle w:val="VerbatimChar"/>
        </w:rPr>
        <w:t xml:space="preserve">docker run --name test-attache nginx</w:t>
      </w:r>
      <w:r>
        <w:t xml:space="preserve"> </w:t>
      </w:r>
      <w:r>
        <w:t xml:space="preserve">(sans</w:t>
      </w:r>
      <w:r>
        <w:t xml:space="preserve"> </w:t>
      </w:r>
      <w:r>
        <w:rPr>
          <w:rStyle w:val="VerbatimChar"/>
        </w:rPr>
        <w:t xml:space="preserve">-d</w:t>
      </w:r>
      <w:r>
        <w:t xml:space="preserve">) et observe que le terminal reste bloqué.</w:t>
      </w:r>
      <w:r>
        <w:t xml:space="preserve"> </w:t>
      </w:r>
      <w:r>
        <w:t xml:space="preserve">2. Dans un second terminal, exécute</w:t>
      </w:r>
      <w:r>
        <w:t xml:space="preserve"> </w:t>
      </w:r>
      <w:r>
        <w:rPr>
          <w:rStyle w:val="VerbatimChar"/>
        </w:rPr>
        <w:t xml:space="preserve">docker ps</w:t>
      </w:r>
      <w:r>
        <w:t xml:space="preserve"> </w:t>
      </w:r>
      <w:r>
        <w:t xml:space="preserve">et observe que le conteneur apparaît bien comme actif, bien que le premier terminal semble</w:t>
      </w:r>
      <w:r>
        <w:t xml:space="preserve"> </w:t>
      </w:r>
      <w:r>
        <w:t xml:space="preserve">“figé”</w:t>
      </w:r>
      <w:r>
        <w:t xml:space="preserve">.</w:t>
      </w:r>
      <w:r>
        <w:t xml:space="preserve"> </w:t>
      </w:r>
      <w:r>
        <w:t xml:space="preserve">3. Reviens au premier terminal, appuie sur</w:t>
      </w:r>
      <w:r>
        <w:t xml:space="preserve"> </w:t>
      </w:r>
      <w:r>
        <w:rPr>
          <w:rStyle w:val="VerbatimChar"/>
        </w:rPr>
        <w:t xml:space="preserve">Ctrl+C</w:t>
      </w:r>
      <w:r>
        <w:t xml:space="preserve">.</w:t>
      </w:r>
      <w:r>
        <w:t xml:space="preserve"> </w:t>
      </w:r>
      <w:r>
        <w:t xml:space="preserve">4. Vérifie avec</w:t>
      </w:r>
      <w:r>
        <w:t xml:space="preserve"> </w:t>
      </w:r>
      <w:r>
        <w:rPr>
          <w:rStyle w:val="VerbatimChar"/>
        </w:rPr>
        <w:t xml:space="preserve">docker ps -a</w:t>
      </w:r>
      <w:r>
        <w:t xml:space="preserve"> </w:t>
      </w:r>
      <w:r>
        <w:t xml:space="preserve">que le conteneur est passé en</w:t>
      </w:r>
      <w:r>
        <w:t xml:space="preserve"> </w:t>
      </w:r>
      <w:r>
        <w:rPr>
          <w:rStyle w:val="VerbatimChar"/>
        </w:rPr>
        <w:t xml:space="preserve">Exited</w:t>
      </w:r>
      <w:r>
        <w:t xml:space="preserve">.</w:t>
      </w:r>
      <w:r>
        <w:t xml:space="preserve"> </w:t>
      </w:r>
      <w:r>
        <w:t xml:space="preserve">5. Supprime-le (</w:t>
      </w:r>
      <w:r>
        <w:rPr>
          <w:rStyle w:val="VerbatimChar"/>
        </w:rPr>
        <w:t xml:space="preserve">docker rm test-attache</w:t>
      </w:r>
      <w:r>
        <w:t xml:space="preserve">), puis relance-le en mode détaché (</w:t>
      </w:r>
      <w:r>
        <w:rPr>
          <w:rStyle w:val="VerbatimChar"/>
        </w:rPr>
        <w:t xml:space="preserve">docker run -d --name test-detache nginx</w:t>
      </w:r>
      <w:r>
        <w:t xml:space="preserve">) et constate que le terminal reste immédiatement disponible.</w:t>
      </w:r>
    </w:p>
    <w:p>
      <w:pPr>
        <w:pStyle w:val="BodyText"/>
      </w:pPr>
      <w:r>
        <w:rPr>
          <w:b/>
          <w:bCs/>
        </w:rPr>
        <w:t xml:space="preserve">Résultat attendu :</w:t>
      </w:r>
      <w:r>
        <w:t xml:space="preserve"> </w:t>
      </w:r>
      <w:r>
        <w:t xml:space="preserve">une compréhension physique, pas seulement théorique, de la différence entre les deux modes.</w:t>
      </w:r>
    </w:p>
    <w:p>
      <w:pPr>
        <w:pStyle w:val="BodyText"/>
      </w:pPr>
      <w:r>
        <w:rPr>
          <w:b/>
          <w:bCs/>
        </w:rPr>
        <w:t xml:space="preserve">Erreurs fréquentes :</w:t>
      </w:r>
      <w:r>
        <w:t xml:space="preserve"> </w:t>
      </w:r>
      <w:r>
        <w:t xml:space="preserve">confondre</w:t>
      </w:r>
      <w:r>
        <w:t xml:space="preserve"> </w:t>
      </w:r>
      <w:r>
        <w:t xml:space="preserve">“le terminal est bloqué”</w:t>
      </w:r>
      <w:r>
        <w:t xml:space="preserve"> </w:t>
      </w:r>
      <w:r>
        <w:t xml:space="preserve">avec</w:t>
      </w:r>
      <w:r>
        <w:t xml:space="preserve"> </w:t>
      </w:r>
      <w:r>
        <w:t xml:space="preserve">“le conteneur ne fonctionne pas”</w:t>
      </w:r>
      <w:r>
        <w:t xml:space="preserve"> </w:t>
      </w:r>
      <w:r>
        <w:t xml:space="preserve">— l’étape 2 démontre que le conteneur tourne bel et bien, même si le premier terminal semble inactif.</w:t>
      </w:r>
    </w:p>
    <w:p>
      <w:r>
        <w:pict>
          <v:rect style="width:0;height:1.5pt" o:hralign="center" o:hrstd="t" o:hr="t"/>
        </w:pict>
      </w:r>
    </w:p>
    <w:bookmarkEnd w:id="173"/>
    <w:bookmarkStart w:id="174" w:name="Xe0df8c35aae465ea39f30133f7a1821b3af8197"/>
    <w:p>
      <w:pPr>
        <w:pStyle w:val="Heading2"/>
      </w:pPr>
      <w:r>
        <w:t xml:space="preserve">Laboratoire pratique n°3 — Nettoyer plusieurs conteneurs en une fois</w:t>
      </w:r>
    </w:p>
    <w:p>
      <w:pPr>
        <w:pStyle w:val="FirstParagraph"/>
      </w:pPr>
      <w:r>
        <w:rPr>
          <w:b/>
          <w:bCs/>
        </w:rPr>
        <w:t xml:space="preserve">Objectifs :</w:t>
      </w:r>
      <w:r>
        <w:t xml:space="preserve"> </w:t>
      </w:r>
      <w:r>
        <w:t xml:space="preserve">manipuler plusieurs conteneurs simultanément par leurs identifiants, une compétence réutilisée dans les projets Compose des chapitres suivants.</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Crée trois conteneurs nommés à partir de l’image</w:t>
      </w:r>
      <w:r>
        <w:t xml:space="preserve"> </w:t>
      </w:r>
      <w:r>
        <w:rPr>
          <w:rStyle w:val="VerbatimChar"/>
        </w:rPr>
        <w:t xml:space="preserve">nginx</w:t>
      </w:r>
      <w:r>
        <w:t xml:space="preserve"> </w:t>
      </w:r>
      <w:r>
        <w:t xml:space="preserve">:</w:t>
      </w:r>
      <w:r>
        <w:t xml:space="preserve"> </w:t>
      </w:r>
      <w:r>
        <w:rPr>
          <w:rStyle w:val="VerbatimChar"/>
        </w:rPr>
        <w:t xml:space="preserve">docker run -d --name web-1 nginx</w:t>
      </w:r>
      <w:r>
        <w:t xml:space="preserve">,</w:t>
      </w:r>
      <w:r>
        <w:t xml:space="preserve"> </w:t>
      </w:r>
      <w:r>
        <w:rPr>
          <w:rStyle w:val="VerbatimChar"/>
        </w:rPr>
        <w:t xml:space="preserve">docker run -d --name web-2 nginx</w:t>
      </w:r>
      <w:r>
        <w:t xml:space="preserve">,</w:t>
      </w:r>
      <w:r>
        <w:t xml:space="preserve"> </w:t>
      </w:r>
      <w:r>
        <w:rPr>
          <w:rStyle w:val="VerbatimChar"/>
        </w:rPr>
        <w:t xml:space="preserve">docker run -d --name web-3 nginx</w:t>
      </w:r>
      <w:r>
        <w:t xml:space="preserve">.</w:t>
      </w:r>
      <w:r>
        <w:t xml:space="preserve"> </w:t>
      </w:r>
      <w:r>
        <w:t xml:space="preserve">2. Vérifie avec</w:t>
      </w:r>
      <w:r>
        <w:t xml:space="preserve"> </w:t>
      </w:r>
      <w:r>
        <w:rPr>
          <w:rStyle w:val="VerbatimChar"/>
        </w:rPr>
        <w:t xml:space="preserve">docker ps</w:t>
      </w:r>
      <w:r>
        <w:t xml:space="preserve"> </w:t>
      </w:r>
      <w:r>
        <w:t xml:space="preserve">qu’ils tournent tous les trois.</w:t>
      </w:r>
      <w:r>
        <w:t xml:space="preserve"> </w:t>
      </w:r>
      <w:r>
        <w:t xml:space="preserve">3. Arrête-les tous en une seule commande :</w:t>
      </w:r>
      <w:r>
        <w:t xml:space="preserve"> </w:t>
      </w:r>
      <w:r>
        <w:rPr>
          <w:rStyle w:val="VerbatimChar"/>
        </w:rPr>
        <w:t xml:space="preserve">docker stop web-1 web-2 web-3</w:t>
      </w:r>
      <w:r>
        <w:t xml:space="preserve">.</w:t>
      </w:r>
      <w:r>
        <w:t xml:space="preserve"> </w:t>
      </w:r>
      <w:r>
        <w:t xml:space="preserve">4. Supprime-les tous en une seule commande :</w:t>
      </w:r>
      <w:r>
        <w:t xml:space="preserve"> </w:t>
      </w:r>
      <w:r>
        <w:rPr>
          <w:rStyle w:val="VerbatimChar"/>
        </w:rPr>
        <w:t xml:space="preserve">docker rm web-1 web-2 web-3</w:t>
      </w:r>
      <w:r>
        <w:t xml:space="preserve">.</w:t>
      </w:r>
      <w:r>
        <w:t xml:space="preserve"> </w:t>
      </w:r>
      <w:r>
        <w:t xml:space="preserve">5. Confirme avec</w:t>
      </w:r>
      <w:r>
        <w:t xml:space="preserve"> </w:t>
      </w:r>
      <w:r>
        <w:rPr>
          <w:rStyle w:val="VerbatimChar"/>
        </w:rPr>
        <w:t xml:space="preserve">docker ps -a</w:t>
      </w:r>
      <w:r>
        <w:t xml:space="preserve"> </w:t>
      </w:r>
      <w:r>
        <w:t xml:space="preserve">qu’aucun des trois n’est plus listé.</w:t>
      </w:r>
    </w:p>
    <w:p>
      <w:pPr>
        <w:pStyle w:val="BodyText"/>
      </w:pPr>
      <w:r>
        <w:rPr>
          <w:b/>
          <w:bCs/>
        </w:rPr>
        <w:t xml:space="preserve">Résultat attendu :</w:t>
      </w:r>
      <w:r>
        <w:t xml:space="preserve"> </w:t>
      </w:r>
      <w:r>
        <w:t xml:space="preserve">trois conteneurs créés, arrêtés et supprimés en un minimum de commandes, sans erreur.</w:t>
      </w:r>
    </w:p>
    <w:p>
      <w:pPr>
        <w:pStyle w:val="BodyText"/>
      </w:pPr>
      <w:r>
        <w:rPr>
          <w:b/>
          <w:bCs/>
        </w:rPr>
        <w:t xml:space="preserve">Vérifications :</w:t>
      </w:r>
      <w:r>
        <w:t xml:space="preserve"> </w:t>
      </w:r>
      <w:r>
        <w:t xml:space="preserve">relis la sortie de chaque commande groupée — Docker traite les noms un par un et affiche chacun d’eux en confirmation ; une erreur sur l’un n’empêche pas nécessairement le traitement des autres.</w:t>
      </w:r>
    </w:p>
    <w:p>
      <w:r>
        <w:pict>
          <v:rect style="width:0;height:1.5pt" o:hralign="center" o:hrstd="t" o:hr="t"/>
        </w:pict>
      </w:r>
    </w:p>
    <w:bookmarkEnd w:id="174"/>
    <w:bookmarkStart w:id="175" w:name="exercices-3"/>
    <w:p>
      <w:pPr>
        <w:pStyle w:val="Heading2"/>
      </w:pPr>
      <w:r>
        <w:t xml:space="preserve">Exercices</w:t>
      </w:r>
    </w:p>
    <w:p>
      <w:pPr>
        <w:pStyle w:val="Compact"/>
        <w:numPr>
          <w:ilvl w:val="0"/>
          <w:numId w:val="1041"/>
        </w:numPr>
      </w:pPr>
      <w:r>
        <w:t xml:space="preserve">Explique pourquoi</w:t>
      </w:r>
      <w:r>
        <w:t xml:space="preserve"> </w:t>
      </w:r>
      <w:r>
        <w:rPr>
          <w:rStyle w:val="VerbatimChar"/>
        </w:rPr>
        <w:t xml:space="preserve">docker ps</w:t>
      </w:r>
      <w:r>
        <w:t xml:space="preserve"> </w:t>
      </w:r>
      <w:r>
        <w:t xml:space="preserve">peut afficher une liste vide alors que des conteneurs existent bel et bien sur la machine.</w:t>
      </w:r>
    </w:p>
    <w:p>
      <w:pPr>
        <w:pStyle w:val="Compact"/>
        <w:numPr>
          <w:ilvl w:val="0"/>
          <w:numId w:val="1041"/>
        </w:numPr>
      </w:pPr>
      <w:r>
        <w:t xml:space="preserve">Que se passe-t-il si tu tapes</w:t>
      </w:r>
      <w:r>
        <w:t xml:space="preserve"> </w:t>
      </w:r>
      <w:r>
        <w:rPr>
          <w:rStyle w:val="VerbatimChar"/>
        </w:rPr>
        <w:t xml:space="preserve">docker run --name mon-nginx nginx</w:t>
      </w:r>
      <w:r>
        <w:t xml:space="preserve"> </w:t>
      </w:r>
      <w:r>
        <w:t xml:space="preserve">deux fois de suite ? Pourquoi ?</w:t>
      </w:r>
    </w:p>
    <w:p>
      <w:pPr>
        <w:pStyle w:val="Compact"/>
        <w:numPr>
          <w:ilvl w:val="0"/>
          <w:numId w:val="1041"/>
        </w:numPr>
      </w:pPr>
      <w:r>
        <w:t xml:space="preserve">Quelle est la différence exacte entre</w:t>
      </w:r>
      <w:r>
        <w:t xml:space="preserve"> </w:t>
      </w:r>
      <w:r>
        <w:rPr>
          <w:rStyle w:val="VerbatimChar"/>
        </w:rPr>
        <w:t xml:space="preserve">docker restart</w:t>
      </w:r>
      <w:r>
        <w:t xml:space="preserve"> </w:t>
      </w:r>
      <w:r>
        <w:t xml:space="preserve">et faire un</w:t>
      </w:r>
      <w:r>
        <w:t xml:space="preserve"> </w:t>
      </w:r>
      <w:r>
        <w:rPr>
          <w:rStyle w:val="VerbatimChar"/>
        </w:rPr>
        <w:t xml:space="preserve">docker stop</w:t>
      </w:r>
      <w:r>
        <w:t xml:space="preserve"> </w:t>
      </w:r>
      <w:r>
        <w:t xml:space="preserve">suivi d’un</w:t>
      </w:r>
      <w:r>
        <w:t xml:space="preserve"> </w:t>
      </w:r>
      <w:r>
        <w:rPr>
          <w:rStyle w:val="VerbatimChar"/>
        </w:rPr>
        <w:t xml:space="preserve">docker start</w:t>
      </w:r>
      <w:r>
        <w:t xml:space="preserve"> </w:t>
      </w:r>
      <w:r>
        <w:t xml:space="preserve">séparément ?</w:t>
      </w:r>
    </w:p>
    <w:p>
      <w:pPr>
        <w:pStyle w:val="Compact"/>
        <w:numPr>
          <w:ilvl w:val="0"/>
          <w:numId w:val="1041"/>
        </w:numPr>
      </w:pPr>
      <w:r>
        <w:t xml:space="preserve">Pourquoi Docker refuse-t-il par défaut de supprimer un conteneur en cours d’exécution ?</w:t>
      </w:r>
    </w:p>
    <w:p>
      <w:pPr>
        <w:pStyle w:val="Compact"/>
        <w:numPr>
          <w:ilvl w:val="0"/>
          <w:numId w:val="1041"/>
        </w:numPr>
      </w:pPr>
      <w:r>
        <w:t xml:space="preserve">Un conteneur supprimé (</w:t>
      </w:r>
      <w:r>
        <w:rPr>
          <w:rStyle w:val="VerbatimChar"/>
        </w:rPr>
        <w:t xml:space="preserve">docker rm</w:t>
      </w:r>
      <w:r>
        <w:t xml:space="preserve">) peut-il être récupéré ? Justifie ta réponse avec le vocabulaire du chapitre 1.</w:t>
      </w:r>
    </w:p>
    <w:p>
      <w:r>
        <w:pict>
          <v:rect style="width:0;height:1.5pt" o:hralign="center" o:hrstd="t" o:hr="t"/>
        </w:pict>
      </w:r>
    </w:p>
    <w:bookmarkEnd w:id="175"/>
    <w:bookmarkStart w:id="176" w:name="quiz-3"/>
    <w:p>
      <w:pPr>
        <w:pStyle w:val="Heading2"/>
      </w:pPr>
      <w:r>
        <w:t xml:space="preserve">Quiz</w:t>
      </w:r>
    </w:p>
    <w:p>
      <w:pPr>
        <w:pStyle w:val="FirstParagraph"/>
      </w:pPr>
      <w:r>
        <w:rPr>
          <w:b/>
          <w:bCs/>
        </w:rPr>
        <w:t xml:space="preserve">Question 1.</w:t>
      </w:r>
      <w:r>
        <w:t xml:space="preserve"> </w:t>
      </w:r>
      <w:r>
        <w:t xml:space="preserve">Après</w:t>
      </w:r>
      <w:r>
        <w:t xml:space="preserve"> </w:t>
      </w:r>
      <w:r>
        <w:rPr>
          <w:rStyle w:val="VerbatimChar"/>
        </w:rPr>
        <w:t xml:space="preserve">docker stop mon-conteneur</w:t>
      </w:r>
      <w:r>
        <w:t xml:space="preserve">, le conteneur :</w:t>
      </w:r>
      <w:r>
        <w:t xml:space="preserve"> </w:t>
      </w:r>
      <w:r>
        <w:t xml:space="preserve">a) N’existe plus du tout</w:t>
      </w:r>
      <w:r>
        <w:t xml:space="preserve"> </w:t>
      </w:r>
      <w:r>
        <w:t xml:space="preserve">b) Existe toujours, visible avec</w:t>
      </w:r>
      <w:r>
        <w:t xml:space="preserve"> </w:t>
      </w:r>
      <w:r>
        <w:rPr>
          <w:rStyle w:val="VerbatimChar"/>
        </w:rPr>
        <w:t xml:space="preserve">docker ps -a</w:t>
      </w:r>
      <w:r>
        <w:t xml:space="preserve"> </w:t>
      </w:r>
      <w:r>
        <w:t xml:space="preserve">c) Redevient automatiquement une image</w:t>
      </w:r>
      <w:r>
        <w:t xml:space="preserve"> </w:t>
      </w:r>
      <w:r>
        <w:t xml:space="preserve">d) Est automatiquement supprimé après 10 secondes</w:t>
      </w:r>
    </w:p>
    <w:p>
      <w:pPr>
        <w:pStyle w:val="BodyText"/>
      </w:pPr>
      <w:r>
        <w:rPr>
          <w:b/>
          <w:bCs/>
        </w:rPr>
        <w:t xml:space="preserve">Question 2.</w:t>
      </w:r>
      <w:r>
        <w:t xml:space="preserve"> </w:t>
      </w:r>
      <w:r>
        <w:rPr>
          <w:rStyle w:val="VerbatimChar"/>
        </w:rPr>
        <w:t xml:space="preserve">docker start</w:t>
      </w:r>
      <w:r>
        <w:t xml:space="preserve"> </w:t>
      </w:r>
      <w:r>
        <w:t xml:space="preserve">:</w:t>
      </w:r>
      <w:r>
        <w:t xml:space="preserve"> </w:t>
      </w:r>
      <w:r>
        <w:t xml:space="preserve">a) Crée un nouveau conteneur à chaque appel</w:t>
      </w:r>
      <w:r>
        <w:t xml:space="preserve"> </w:t>
      </w:r>
      <w:r>
        <w:t xml:space="preserve">b) Redémarre un conteneur existant, en conservant sa configuration</w:t>
      </w:r>
      <w:r>
        <w:t xml:space="preserve"> </w:t>
      </w:r>
      <w:r>
        <w:t xml:space="preserve">c) Ne fonctionne que sur des conteneurs jamais démarrés</w:t>
      </w:r>
      <w:r>
        <w:t xml:space="preserve"> </w:t>
      </w:r>
      <w:r>
        <w:t xml:space="preserve">d) Est un synonyme exact de</w:t>
      </w:r>
      <w:r>
        <w:t xml:space="preserve"> </w:t>
      </w:r>
      <w:r>
        <w:rPr>
          <w:rStyle w:val="VerbatimChar"/>
        </w:rPr>
        <w:t xml:space="preserve">docker run</w:t>
      </w:r>
    </w:p>
    <w:p>
      <w:pPr>
        <w:pStyle w:val="BodyText"/>
      </w:pPr>
      <w:r>
        <w:rPr>
          <w:b/>
          <w:bCs/>
        </w:rPr>
        <w:t xml:space="preserve">Question 3.</w:t>
      </w:r>
      <w:r>
        <w:t xml:space="preserve"> </w:t>
      </w:r>
      <w:r>
        <w:rPr>
          <w:rStyle w:val="VerbatimChar"/>
        </w:rPr>
        <w:t xml:space="preserve">docker rm -f mon-conteneur</w:t>
      </w:r>
      <w:r>
        <w:t xml:space="preserve"> </w:t>
      </w:r>
      <w:r>
        <w:t xml:space="preserve">:</w:t>
      </w:r>
      <w:r>
        <w:t xml:space="preserve"> </w:t>
      </w:r>
      <w:r>
        <w:t xml:space="preserve">a) Échoue si le conteneur est en cours d’exécution</w:t>
      </w:r>
      <w:r>
        <w:t xml:space="preserve"> </w:t>
      </w:r>
      <w:r>
        <w:t xml:space="preserve">b) Arrête puis supprime le conteneur en une seule commande</w:t>
      </w:r>
      <w:r>
        <w:t xml:space="preserve"> </w:t>
      </w:r>
      <w:r>
        <w:t xml:space="preserve">c) Supprime uniquement les logs du conteneur</w:t>
      </w:r>
      <w:r>
        <w:t xml:space="preserve"> </w:t>
      </w:r>
      <w:r>
        <w:t xml:space="preserve">d) Supprime l’image utilisée par ce conteneur</w:t>
      </w:r>
    </w:p>
    <w:p>
      <w:pPr>
        <w:pStyle w:val="BodyText"/>
      </w:pPr>
      <w:r>
        <w:rPr>
          <w:b/>
          <w:bCs/>
        </w:rPr>
        <w:t xml:space="preserve">Question 4.</w:t>
      </w:r>
      <w:r>
        <w:t xml:space="preserve"> </w:t>
      </w:r>
      <w:r>
        <w:t xml:space="preserve">Le mode détaché (</w:t>
      </w:r>
      <w:r>
        <w:rPr>
          <w:rStyle w:val="VerbatimChar"/>
        </w:rPr>
        <w:t xml:space="preserve">-d</w:t>
      </w:r>
      <w:r>
        <w:t xml:space="preserve">) sert à :</w:t>
      </w:r>
      <w:r>
        <w:t xml:space="preserve"> </w:t>
      </w:r>
      <w:r>
        <w:t xml:space="preserve">a) Supprimer un conteneur immédiatement après son démarrage</w:t>
      </w:r>
      <w:r>
        <w:t xml:space="preserve"> </w:t>
      </w:r>
      <w:r>
        <w:t xml:space="preserve">b) Démarrer un conteneur en arrière-plan, sans bloquer le terminal</w:t>
      </w:r>
      <w:r>
        <w:t xml:space="preserve"> </w:t>
      </w:r>
      <w:r>
        <w:t xml:space="preserve">c) Empêcher un conteneur de démarrer</w:t>
      </w:r>
      <w:r>
        <w:t xml:space="preserve"> </w:t>
      </w:r>
      <w:r>
        <w:t xml:space="preserve">d) Afficher les logs en continu</w:t>
      </w:r>
    </w:p>
    <w:p>
      <w:pPr>
        <w:pStyle w:val="BodyText"/>
      </w:pPr>
      <w:r>
        <w:rPr>
          <w:b/>
          <w:bCs/>
        </w:rPr>
        <w:t xml:space="preserve">Question 5.</w:t>
      </w:r>
      <w:r>
        <w:t xml:space="preserve"> </w:t>
      </w:r>
      <w:r>
        <w:t xml:space="preserve">Après</w:t>
      </w:r>
      <w:r>
        <w:t xml:space="preserve"> </w:t>
      </w:r>
      <w:r>
        <w:rPr>
          <w:rStyle w:val="VerbatimChar"/>
        </w:rPr>
        <w:t xml:space="preserve">docker rm mon-nginx</w:t>
      </w:r>
      <w:r>
        <w:t xml:space="preserve">, relancer</w:t>
      </w:r>
      <w:r>
        <w:t xml:space="preserve"> </w:t>
      </w:r>
      <w:r>
        <w:rPr>
          <w:rStyle w:val="VerbatimChar"/>
        </w:rPr>
        <w:t xml:space="preserve">docker start mon-nginx</w:t>
      </w:r>
      <w:r>
        <w:t xml:space="preserve"> </w:t>
      </w:r>
      <w:r>
        <w:t xml:space="preserve">:</w:t>
      </w:r>
      <w:r>
        <w:t xml:space="preserve"> </w:t>
      </w:r>
      <w:r>
        <w:t xml:space="preserve">a) Fonctionne normalement, le conteneur redémarre</w:t>
      </w:r>
      <w:r>
        <w:t xml:space="preserve"> </w:t>
      </w:r>
      <w:r>
        <w:t xml:space="preserve">b) Échoue, car le conteneur n’existe plus</w:t>
      </w:r>
      <w:r>
        <w:t xml:space="preserve"> </w:t>
      </w:r>
      <w:r>
        <w:t xml:space="preserve">c) Recrée automatiquement un conteneur identique</w:t>
      </w:r>
      <w:r>
        <w:t xml:space="preserve"> </w:t>
      </w:r>
      <w:r>
        <w:t xml:space="preserve">d) Restaure le conteneur depuis l’image</w:t>
      </w:r>
    </w:p>
    <w:p>
      <w:pPr>
        <w:pStyle w:val="BlockText"/>
      </w:pPr>
      <w:r>
        <w:t xml:space="preserve">🔑</w:t>
      </w:r>
      <w:r>
        <w:t xml:space="preserve"> </w:t>
      </w:r>
      <w:r>
        <w:rPr>
          <w:b/>
          <w:bCs/>
        </w:rPr>
        <w:t xml:space="preserve">Corrigé</w:t>
      </w:r>
      <w:r>
        <w:t xml:space="preserve"> </w:t>
      </w:r>
      <w:r>
        <w:t xml:space="preserve">— 1: b · 2: b · 3: b (mêmes effets, en une seule commande) · 4: b · 5: b</w:t>
      </w:r>
    </w:p>
    <w:p>
      <w:r>
        <w:pict>
          <v:rect style="width:0;height:1.5pt" o:hralign="center" o:hrstd="t" o:hr="t"/>
        </w:pict>
      </w:r>
    </w:p>
    <w:bookmarkEnd w:id="176"/>
    <w:bookmarkStart w:id="177" w:name="résumé-du-chapitre-3"/>
    <w:p>
      <w:pPr>
        <w:pStyle w:val="Heading2"/>
      </w:pPr>
      <w:r>
        <w:t xml:space="preserve">📝 Résumé du chapitre</w:t>
      </w:r>
    </w:p>
    <w:p>
      <w:pPr>
        <w:pStyle w:val="Compact"/>
        <w:numPr>
          <w:ilvl w:val="0"/>
          <w:numId w:val="1042"/>
        </w:numPr>
      </w:pPr>
      <w:r>
        <w:rPr>
          <w:rStyle w:val="VerbatimChar"/>
        </w:rPr>
        <w:t xml:space="preserve">docker run</w:t>
      </w:r>
      <w:r>
        <w:t xml:space="preserve"> </w:t>
      </w:r>
      <w:r>
        <w:t xml:space="preserve">crée toujours un</w:t>
      </w:r>
      <w:r>
        <w:t xml:space="preserve"> </w:t>
      </w:r>
      <w:r>
        <w:rPr>
          <w:b/>
          <w:bCs/>
        </w:rPr>
        <w:t xml:space="preserve">nouveau</w:t>
      </w:r>
      <w:r>
        <w:t xml:space="preserve"> </w:t>
      </w:r>
      <w:r>
        <w:t xml:space="preserve">conteneur ;</w:t>
      </w:r>
      <w:r>
        <w:t xml:space="preserve"> </w:t>
      </w:r>
      <w:r>
        <w:rPr>
          <w:rStyle w:val="VerbatimChar"/>
        </w:rPr>
        <w:t xml:space="preserve">docker start</w:t>
      </w:r>
      <w:r>
        <w:t xml:space="preserve"> </w:t>
      </w:r>
      <w:r>
        <w:t xml:space="preserve">en relance un</w:t>
      </w:r>
      <w:r>
        <w:t xml:space="preserve"> </w:t>
      </w:r>
      <w:r>
        <w:rPr>
          <w:b/>
          <w:bCs/>
        </w:rPr>
        <w:t xml:space="preserve">existant</w:t>
      </w:r>
      <w:r>
        <w:t xml:space="preserve"> </w:t>
      </w:r>
      <w:r>
        <w:t xml:space="preserve">— la confusion entre les deux est l’erreur la plus fréquente du chapitre.</w:t>
      </w:r>
    </w:p>
    <w:p>
      <w:pPr>
        <w:pStyle w:val="Compact"/>
        <w:numPr>
          <w:ilvl w:val="0"/>
          <w:numId w:val="1042"/>
        </w:numPr>
      </w:pPr>
      <w:r>
        <w:t xml:space="preserve">Un conteneur arrêté (</w:t>
      </w:r>
      <w:r>
        <w:rPr>
          <w:rStyle w:val="VerbatimChar"/>
        </w:rPr>
        <w:t xml:space="preserve">Exited</w:t>
      </w:r>
      <w:r>
        <w:t xml:space="preserve">) n’est</w:t>
      </w:r>
      <w:r>
        <w:t xml:space="preserve"> </w:t>
      </w:r>
      <w:r>
        <w:rPr>
          <w:b/>
          <w:bCs/>
        </w:rPr>
        <w:t xml:space="preserve">pas</w:t>
      </w:r>
      <w:r>
        <w:t xml:space="preserve"> </w:t>
      </w:r>
      <w:r>
        <w:t xml:space="preserve">supprimé : il reste visible avec</w:t>
      </w:r>
      <w:r>
        <w:t xml:space="preserve"> </w:t>
      </w:r>
      <w:r>
        <w:rPr>
          <w:rStyle w:val="VerbatimChar"/>
        </w:rPr>
        <w:t xml:space="preserve">docker ps -a</w:t>
      </w:r>
      <w:r>
        <w:t xml:space="preserve"> </w:t>
      </w:r>
      <w:r>
        <w:t xml:space="preserve">et peut être relancé avec</w:t>
      </w:r>
      <w:r>
        <w:t xml:space="preserve"> </w:t>
      </w:r>
      <w:r>
        <w:rPr>
          <w:rStyle w:val="VerbatimChar"/>
        </w:rPr>
        <w:t xml:space="preserve">docker start</w:t>
      </w:r>
      <w:r>
        <w:t xml:space="preserve">.</w:t>
      </w:r>
    </w:p>
    <w:p>
      <w:pPr>
        <w:pStyle w:val="Compact"/>
        <w:numPr>
          <w:ilvl w:val="0"/>
          <w:numId w:val="1042"/>
        </w:numPr>
      </w:pPr>
      <w:r>
        <w:rPr>
          <w:rStyle w:val="VerbatimChar"/>
        </w:rPr>
        <w:t xml:space="preserve">docker ps</w:t>
      </w:r>
      <w:r>
        <w:t xml:space="preserve"> </w:t>
      </w:r>
      <w:r>
        <w:t xml:space="preserve">ne montre que les conteneurs actifs ;</w:t>
      </w:r>
      <w:r>
        <w:t xml:space="preserve"> </w:t>
      </w:r>
      <w:r>
        <w:rPr>
          <w:rStyle w:val="VerbatimChar"/>
        </w:rPr>
        <w:t xml:space="preserve">docker ps -a</w:t>
      </w:r>
      <w:r>
        <w:t xml:space="preserve"> </w:t>
      </w:r>
      <w:r>
        <w:t xml:space="preserve">montre absolument tous les conteneurs, quel que soit leur état.</w:t>
      </w:r>
    </w:p>
    <w:p>
      <w:pPr>
        <w:pStyle w:val="Compact"/>
        <w:numPr>
          <w:ilvl w:val="0"/>
          <w:numId w:val="1042"/>
        </w:numPr>
      </w:pPr>
      <w:r>
        <w:rPr>
          <w:rStyle w:val="VerbatimChar"/>
        </w:rPr>
        <w:t xml:space="preserve">docker rm</w:t>
      </w:r>
      <w:r>
        <w:t xml:space="preserve"> </w:t>
      </w:r>
      <w:r>
        <w:t xml:space="preserve">supprime définitivement un conteneur (jamais l’image d’origine), et refuse de le faire sur un conteneur actif sauf avec</w:t>
      </w:r>
      <w:r>
        <w:t xml:space="preserve"> </w:t>
      </w:r>
      <w:r>
        <w:rPr>
          <w:rStyle w:val="VerbatimChar"/>
        </w:rPr>
        <w:t xml:space="preserve">-f</w:t>
      </w:r>
      <w:r>
        <w:t xml:space="preserve">.</w:t>
      </w:r>
    </w:p>
    <w:p>
      <w:pPr>
        <w:pStyle w:val="Compact"/>
        <w:numPr>
          <w:ilvl w:val="0"/>
          <w:numId w:val="1042"/>
        </w:numPr>
      </w:pPr>
      <w:r>
        <w:t xml:space="preserve">Nommer ses conteneurs (</w:t>
      </w:r>
      <w:r>
        <w:rPr>
          <w:rStyle w:val="VerbatimChar"/>
        </w:rPr>
        <w:t xml:space="preserve">--name</w:t>
      </w:r>
      <w:r>
        <w:t xml:space="preserve">) les rend manipulables sans avoir à retenir un identifiant généré automatiquement.</w:t>
      </w:r>
    </w:p>
    <w:bookmarkEnd w:id="177"/>
    <w:bookmarkStart w:id="178" w:name="checklist-avant-de-passer-au-chapitre-5"/>
    <w:p>
      <w:pPr>
        <w:pStyle w:val="Heading2"/>
      </w:pPr>
      <w:r>
        <w:t xml:space="preserve">✅ Checklist avant de passer au chapitre 5</w:t>
      </w:r>
    </w:p>
    <w:p>
      <w:pPr>
        <w:pStyle w:val="Compact"/>
        <w:numPr>
          <w:ilvl w:val="0"/>
          <w:numId w:val="1043"/>
        </w:numPr>
      </w:pPr>
      <w:r>
        <w:t xml:space="preserve">Je sais créer un conteneur en mode détaché et le nommer.</w:t>
      </w:r>
    </w:p>
    <w:p>
      <w:pPr>
        <w:pStyle w:val="Compact"/>
        <w:numPr>
          <w:ilvl w:val="0"/>
          <w:numId w:val="1044"/>
        </w:numPr>
      </w:pPr>
      <w:r>
        <w:t xml:space="preserve">Je sais expliquer la différence entre</w:t>
      </w:r>
      <w:r>
        <w:t xml:space="preserve"> </w:t>
      </w:r>
      <w:r>
        <w:rPr>
          <w:rStyle w:val="VerbatimChar"/>
        </w:rPr>
        <w:t xml:space="preserve">docker run</w:t>
      </w:r>
      <w:r>
        <w:t xml:space="preserve"> </w:t>
      </w:r>
      <w:r>
        <w:t xml:space="preserve">et</w:t>
      </w:r>
      <w:r>
        <w:t xml:space="preserve"> </w:t>
      </w:r>
      <w:r>
        <w:rPr>
          <w:rStyle w:val="VerbatimChar"/>
        </w:rPr>
        <w:t xml:space="preserve">docker start</w:t>
      </w:r>
      <w:r>
        <w:t xml:space="preserve">.</w:t>
      </w:r>
    </w:p>
    <w:p>
      <w:pPr>
        <w:pStyle w:val="Compact"/>
        <w:numPr>
          <w:ilvl w:val="0"/>
          <w:numId w:val="1045"/>
        </w:numPr>
      </w:pPr>
      <w:r>
        <w:t xml:space="preserve">Je sais retrouver un conteneur arrêté avec</w:t>
      </w:r>
      <w:r>
        <w:t xml:space="preserve"> </w:t>
      </w:r>
      <w:r>
        <w:rPr>
          <w:rStyle w:val="VerbatimChar"/>
        </w:rPr>
        <w:t xml:space="preserve">docker ps -a</w:t>
      </w:r>
      <w:r>
        <w:t xml:space="preserve">.</w:t>
      </w:r>
    </w:p>
    <w:p>
      <w:pPr>
        <w:pStyle w:val="Compact"/>
        <w:numPr>
          <w:ilvl w:val="0"/>
          <w:numId w:val="1046"/>
        </w:numPr>
      </w:pPr>
      <w:r>
        <w:t xml:space="preserve">Je sais pourquoi Docker refuse de supprimer un conteneur actif sans</w:t>
      </w:r>
      <w:r>
        <w:t xml:space="preserve"> </w:t>
      </w:r>
      <w:r>
        <w:rPr>
          <w:rStyle w:val="VerbatimChar"/>
        </w:rPr>
        <w:t xml:space="preserve">-f</w:t>
      </w:r>
      <w:r>
        <w:t xml:space="preserve">.</w:t>
      </w:r>
    </w:p>
    <w:p>
      <w:pPr>
        <w:pStyle w:val="Compact"/>
        <w:numPr>
          <w:ilvl w:val="0"/>
          <w:numId w:val="1047"/>
        </w:numPr>
      </w:pPr>
      <w:r>
        <w:t xml:space="preserve">J’ai réalisé les trois laboratoires de ce chapitre.</w:t>
      </w:r>
    </w:p>
    <w:p>
      <w:pPr>
        <w:pStyle w:val="Compact"/>
        <w:numPr>
          <w:ilvl w:val="0"/>
          <w:numId w:val="1048"/>
        </w:numPr>
      </w:pPr>
      <w:r>
        <w:t xml:space="preserve">J’ai obtenu au moins 4/5 au quiz.</w:t>
      </w:r>
    </w:p>
    <w:p>
      <w:r>
        <w:pict>
          <v:rect style="width:0;height:1.5pt" o:hralign="center" o:hrstd="t" o:hr="t"/>
        </w:pict>
      </w:r>
    </w:p>
    <w:bookmarkEnd w:id="178"/>
    <w:bookmarkStart w:id="179" w:name="glossaire-du-chapitre-3"/>
    <w:p>
      <w:pPr>
        <w:pStyle w:val="Heading2"/>
      </w:pPr>
      <w:r>
        <w:t xml:space="preserve">Glossaire du chapitre</w:t>
      </w:r>
    </w:p>
    <w:p>
      <w:pPr>
        <w:pStyle w:val="FirstParagraph"/>
      </w:pPr>
      <w:r>
        <w:rPr>
          <w:b/>
          <w:bCs/>
        </w:rPr>
        <w:t xml:space="preserve">Mode attaché / détaché</w:t>
      </w:r>
      <w:r>
        <w:t xml:space="preserve"> </w:t>
      </w:r>
      <w:r>
        <w:t xml:space="preserve">Définition simple : attaché = le terminal reste connecté au conteneur ; détaché = le conteneur tourne en arrière-plan.</w:t>
      </w:r>
      <w:r>
        <w:t xml:space="preserve"> </w:t>
      </w:r>
      <w:r>
        <w:t xml:space="preserve">Définition technique : le mode détaché (</w:t>
      </w:r>
      <w:r>
        <w:rPr>
          <w:rStyle w:val="VerbatimChar"/>
        </w:rPr>
        <w:t xml:space="preserve">-d</w:t>
      </w:r>
      <w:r>
        <w:t xml:space="preserve">) exécute le conteneur sans lier le flux d’entrée/sortie du terminal courant à son processus principal.</w:t>
      </w:r>
      <w:r>
        <w:t xml:space="preserve"> </w:t>
      </w:r>
      <w:r>
        <w:t xml:space="preserve">Exemple concret :</w:t>
      </w:r>
      <w:r>
        <w:t xml:space="preserve"> </w:t>
      </w:r>
      <w:r>
        <w:rPr>
          <w:rStyle w:val="VerbatimChar"/>
        </w:rPr>
        <w:t xml:space="preserve">docker run -d nginx</w:t>
      </w:r>
      <w:r>
        <w:t xml:space="preserve">.</w:t>
      </w:r>
      <w:r>
        <w:t xml:space="preserve"> </w:t>
      </w:r>
      <w:r>
        <w:t xml:space="preserve">Voir : Chapitre 4, section 4.2.</w:t>
      </w:r>
    </w:p>
    <w:p>
      <w:pPr>
        <w:pStyle w:val="BodyText"/>
      </w:pPr>
      <w:r>
        <w:rPr>
          <w:b/>
          <w:bCs/>
        </w:rPr>
        <w:t xml:space="preserve">État d’un conteneur (Running / Exited)</w:t>
      </w:r>
      <w:r>
        <w:t xml:space="preserve"> </w:t>
      </w:r>
      <w:r>
        <w:t xml:space="preserve">Définition simple : running = en cours d’exécution ; exited = arrêté mais toujours présent sur le disque.</w:t>
      </w:r>
      <w:r>
        <w:t xml:space="preserve"> </w:t>
      </w:r>
      <w:r>
        <w:t xml:space="preserve">Définition technique : les états du cycle de vie d’un conteneur reflétés dans la colonne</w:t>
      </w:r>
      <w:r>
        <w:t xml:space="preserve"> </w:t>
      </w:r>
      <w:r>
        <w:rPr>
          <w:rStyle w:val="VerbatimChar"/>
        </w:rPr>
        <w:t xml:space="preserve">STATUS</w:t>
      </w:r>
      <w:r>
        <w:t xml:space="preserve"> </w:t>
      </w:r>
      <w:r>
        <w:t xml:space="preserve">de</w:t>
      </w:r>
      <w:r>
        <w:t xml:space="preserve"> </w:t>
      </w:r>
      <w:r>
        <w:rPr>
          <w:rStyle w:val="VerbatimChar"/>
        </w:rPr>
        <w:t xml:space="preserve">docker ps -a</w:t>
      </w:r>
      <w:r>
        <w:t xml:space="preserve">.</w:t>
      </w:r>
      <w:r>
        <w:t xml:space="preserve"> </w:t>
      </w:r>
      <w:r>
        <w:t xml:space="preserve">Exemple concret :</w:t>
      </w:r>
      <w:r>
        <w:t xml:space="preserve"> </w:t>
      </w:r>
      <w:r>
        <w:rPr>
          <w:rStyle w:val="VerbatimChar"/>
        </w:rPr>
        <w:t xml:space="preserve">Up 2 minutes</w:t>
      </w:r>
      <w:r>
        <w:t xml:space="preserve"> </w:t>
      </w:r>
      <w:r>
        <w:t xml:space="preserve">vs</w:t>
      </w:r>
      <w:r>
        <w:t xml:space="preserve"> </w:t>
      </w:r>
      <w:r>
        <w:rPr>
          <w:rStyle w:val="VerbatimChar"/>
        </w:rPr>
        <w:t xml:space="preserve">Exited (0) 30 seconds ago</w:t>
      </w:r>
      <w:r>
        <w:t xml:space="preserve">.</w:t>
      </w:r>
      <w:r>
        <w:t xml:space="preserve"> </w:t>
      </w:r>
      <w:r>
        <w:t xml:space="preserve">Voir : Chapitre 4, section 4.1.</w:t>
      </w:r>
    </w:p>
    <w:p>
      <w:r>
        <w:pict>
          <v:rect style="width:0;height:1.5pt" o:hralign="center" o:hrstd="t" o:hr="t"/>
        </w:pict>
      </w:r>
    </w:p>
    <w:bookmarkEnd w:id="179"/>
    <w:bookmarkStart w:id="180" w:name="faq-3"/>
    <w:p>
      <w:pPr>
        <w:pStyle w:val="Heading2"/>
      </w:pPr>
      <w:r>
        <w:t xml:space="preserve">❓ FAQ</w:t>
      </w:r>
    </w:p>
    <w:p>
      <w:pPr>
        <w:pStyle w:val="FirstParagraph"/>
      </w:pPr>
      <w:r>
        <w:rPr>
          <w:b/>
          <w:bCs/>
        </w:rPr>
        <w:t xml:space="preserve">Puis-je renommer un conteneur après sa création ?</w:t>
      </w:r>
      <w:r>
        <w:t xml:space="preserve"> </w:t>
      </w:r>
      <w:r>
        <w:t xml:space="preserve">Oui, avec</w:t>
      </w:r>
      <w:r>
        <w:t xml:space="preserve"> </w:t>
      </w:r>
      <w:r>
        <w:rPr>
          <w:rStyle w:val="VerbatimChar"/>
        </w:rPr>
        <w:t xml:space="preserve">docker rename ancien-nom nouveau-nom</w:t>
      </w:r>
      <w:r>
        <w:t xml:space="preserve">, une commande non détaillée ici mais utile à connaître — elle ne change que le nom, jamais le contenu ni l’état du conteneur.</w:t>
      </w:r>
    </w:p>
    <w:p>
      <w:pPr>
        <w:pStyle w:val="BodyText"/>
      </w:pPr>
      <w:r>
        <w:rPr>
          <w:b/>
          <w:bCs/>
        </w:rPr>
        <w:t xml:space="preserve">Que devient l’image quand je supprime un conteneur ?</w:t>
      </w:r>
      <w:r>
        <w:t xml:space="preserve"> </w:t>
      </w:r>
      <w:r>
        <w:t xml:space="preserve">Rien — l’image reste intacte et disponible localement, prête à créer un nouveau conteneur. La suppression d’une image elle-même est une commande différente (</w:t>
      </w:r>
      <w:r>
        <w:rPr>
          <w:rStyle w:val="VerbatimChar"/>
        </w:rPr>
        <w:t xml:space="preserve">docker rmi</w:t>
      </w:r>
      <w:r>
        <w:t xml:space="preserve">), vue au chapitre 5.</w:t>
      </w:r>
    </w:p>
    <w:p>
      <w:pPr>
        <w:pStyle w:val="BodyText"/>
      </w:pPr>
      <w:r>
        <w:rPr>
          <w:b/>
          <w:bCs/>
        </w:rPr>
        <w:t xml:space="preserve">Pourquoi certains conteneurs s’arrêtent-ils tout seuls immédiatement après</w:t>
      </w:r>
      <w:r>
        <w:rPr>
          <w:b/>
          <w:bCs/>
        </w:rPr>
        <w:t xml:space="preserve"> </w:t>
      </w:r>
      <w:r>
        <w:rPr>
          <w:rStyle w:val="VerbatimChar"/>
          <w:b/>
          <w:bCs/>
        </w:rPr>
        <w:t xml:space="preserve">docker run</w:t>
      </w:r>
      <w:r>
        <w:rPr>
          <w:b/>
          <w:bCs/>
        </w:rPr>
        <w:t xml:space="preserve"> </w:t>
      </w:r>
      <w:r>
        <w:rPr>
          <w:b/>
          <w:bCs/>
        </w:rPr>
        <w:t xml:space="preserve">?</w:t>
      </w:r>
      <w:r>
        <w:t xml:space="preserve"> </w:t>
      </w:r>
      <w:r>
        <w:t xml:space="preserve">Parce que le processus principal du conteneur s’est terminé — un conteneur ne reste actif que tant que son processus principal (défini par l’image, chapitre 6) continue de tourner. Ce comportement, normal pour certaines images utilitaires, est souvent le signe d’un problème pour une image censée rester active (approfondi au chapitre 48).</w:t>
      </w:r>
    </w:p>
    <w:p>
      <w:r>
        <w:pict>
          <v:rect style="width:0;height:1.5pt" o:hralign="center" o:hrstd="t" o:hr="t"/>
        </w:pict>
      </w:r>
    </w:p>
    <w:bookmarkEnd w:id="180"/>
    <w:bookmarkStart w:id="184" w:name="références-officielles-3"/>
    <w:p>
      <w:pPr>
        <w:pStyle w:val="Heading2"/>
      </w:pPr>
      <w:r>
        <w:t xml:space="preserve">Références officielles</w:t>
      </w:r>
    </w:p>
    <w:p>
      <w:pPr>
        <w:pStyle w:val="Compact"/>
        <w:numPr>
          <w:ilvl w:val="0"/>
          <w:numId w:val="1049"/>
        </w:numPr>
      </w:pPr>
      <w:r>
        <w:rPr>
          <w:rStyle w:val="VerbatimChar"/>
        </w:rPr>
        <w:t xml:space="preserve">docker run</w:t>
      </w:r>
      <w:r>
        <w:t xml:space="preserve"> </w:t>
      </w:r>
      <w:r>
        <w:t xml:space="preserve">—</w:t>
      </w:r>
      <w:r>
        <w:t xml:space="preserve"> </w:t>
      </w:r>
      <w:hyperlink r:id="rId181">
        <w:r>
          <w:rPr>
            <w:rStyle w:val="Hyperlink"/>
          </w:rPr>
          <w:t xml:space="preserve">docs.docker.com/reference/cli/docker/container/run</w:t>
        </w:r>
      </w:hyperlink>
    </w:p>
    <w:p>
      <w:pPr>
        <w:pStyle w:val="Compact"/>
        <w:numPr>
          <w:ilvl w:val="0"/>
          <w:numId w:val="1049"/>
        </w:numPr>
      </w:pPr>
      <w:r>
        <w:rPr>
          <w:rStyle w:val="VerbatimChar"/>
        </w:rPr>
        <w:t xml:space="preserve">docker ps</w:t>
      </w:r>
      <w:r>
        <w:t xml:space="preserve"> </w:t>
      </w:r>
      <w:r>
        <w:t xml:space="preserve">—</w:t>
      </w:r>
      <w:r>
        <w:t xml:space="preserve"> </w:t>
      </w:r>
      <w:hyperlink r:id="rId182">
        <w:r>
          <w:rPr>
            <w:rStyle w:val="Hyperlink"/>
          </w:rPr>
          <w:t xml:space="preserve">docs.docker.com/reference/cli/docker/container/ls</w:t>
        </w:r>
      </w:hyperlink>
    </w:p>
    <w:p>
      <w:pPr>
        <w:pStyle w:val="Compact"/>
        <w:numPr>
          <w:ilvl w:val="0"/>
          <w:numId w:val="1049"/>
        </w:numPr>
      </w:pPr>
      <w:r>
        <w:rPr>
          <w:rStyle w:val="VerbatimChar"/>
        </w:rPr>
        <w:t xml:space="preserve">docker stop</w:t>
      </w:r>
      <w:r>
        <w:t xml:space="preserve"> </w:t>
      </w:r>
      <w:r>
        <w:t xml:space="preserve">/</w:t>
      </w:r>
      <w:r>
        <w:t xml:space="preserve"> </w:t>
      </w:r>
      <w:r>
        <w:rPr>
          <w:rStyle w:val="VerbatimChar"/>
        </w:rPr>
        <w:t xml:space="preserve">docker start</w:t>
      </w:r>
      <w:r>
        <w:t xml:space="preserve"> </w:t>
      </w:r>
      <w:r>
        <w:t xml:space="preserve">/</w:t>
      </w:r>
      <w:r>
        <w:t xml:space="preserve"> </w:t>
      </w:r>
      <w:r>
        <w:rPr>
          <w:rStyle w:val="VerbatimChar"/>
        </w:rPr>
        <w:t xml:space="preserve">docker restart</w:t>
      </w:r>
      <w:r>
        <w:t xml:space="preserve"> </w:t>
      </w:r>
      <w:r>
        <w:t xml:space="preserve">/</w:t>
      </w:r>
      <w:r>
        <w:t xml:space="preserve"> </w:t>
      </w:r>
      <w:r>
        <w:rPr>
          <w:rStyle w:val="VerbatimChar"/>
        </w:rPr>
        <w:t xml:space="preserve">docker rm</w:t>
      </w:r>
      <w:r>
        <w:t xml:space="preserve"> </w:t>
      </w:r>
      <w:r>
        <w:t xml:space="preserve">—</w:t>
      </w:r>
      <w:r>
        <w:t xml:space="preserve"> </w:t>
      </w:r>
      <w:hyperlink r:id="rId183">
        <w:r>
          <w:rPr>
            <w:rStyle w:val="Hyperlink"/>
          </w:rPr>
          <w:t xml:space="preserve">docs.docker.com/reference/cli/docker/container</w:t>
        </w:r>
      </w:hyperlink>
    </w:p>
    <w:p>
      <w:r>
        <w:pict>
          <v:rect style="width:0;height:1.5pt" o:hralign="center" o:hrstd="t" o:hr="t"/>
        </w:pict>
      </w:r>
    </w:p>
    <w:bookmarkEnd w:id="184"/>
    <w:bookmarkStart w:id="186" w:name="conclusion-3"/>
    <w:p>
      <w:pPr>
        <w:pStyle w:val="Heading2"/>
      </w:pPr>
      <w:r>
        <w:t xml:space="preserve">Conclusion</w:t>
      </w:r>
    </w:p>
    <w:p>
      <w:pPr>
        <w:pStyle w:val="FirstParagraph"/>
      </w:pPr>
      <w:r>
        <w:t xml:space="preserve">Quatre commandes, un cycle de vie complet compris et manipulé de tes propres mains. Le chapitre 5 s’intéresse maintenant à l’autre moitié de l’équation : les images elles-mêmes — leurs tags, leurs couches, et pourquoi il faut se méfier de</w:t>
      </w:r>
      <w:r>
        <w:t xml:space="preserve"> </w:t>
      </w:r>
      <w:r>
        <w:rPr>
          <w:rStyle w:val="VerbatimChar"/>
        </w:rPr>
        <w:t xml:space="preserve">latest</w:t>
      </w:r>
      <w:r>
        <w:t xml:space="preserve">.</w:t>
      </w:r>
    </w:p>
    <w:p>
      <w:r>
        <w:pict>
          <v:rect style="width:0;height:1.5pt" o:hralign="center" o:hrstd="t" o:hr="t"/>
        </w:pict>
      </w:r>
    </w:p>
    <w:p>
      <w:pPr>
        <w:pStyle w:val="FirstParagraph"/>
      </w:pPr>
      <w:r>
        <w:t xml:space="preserve">⬅️</w:t>
      </w:r>
      <w:r>
        <w:t xml:space="preserve"> </w:t>
      </w:r>
      <w:hyperlink r:id="rId185">
        <w:r>
          <w:rPr>
            <w:rStyle w:val="Hyperlink"/>
          </w:rPr>
          <w:t xml:space="preserve">Chapitre 3 — Installer Docker</w:t>
        </w:r>
      </w:hyperlink>
      <w:r>
        <w:t xml:space="preserve"> </w:t>
      </w:r>
      <w:r>
        <w:t xml:space="preserve">· ➡️</w:t>
      </w:r>
      <w:r>
        <w:t xml:space="preserve"> </w:t>
      </w:r>
      <w:r>
        <w:rPr>
          <w:b/>
          <w:bCs/>
        </w:rPr>
        <w:t xml:space="preserve">Suite : Chapitre 5 — Les images Docker</w:t>
      </w:r>
    </w:p>
    <w:bookmarkEnd w:id="186"/>
    <w:bookmarkEnd w:id="187"/>
    <w:bookmarkStart w:id="223" w:name="chapitre-5-les-images-docker"/>
    <w:p>
      <w:pPr>
        <w:pStyle w:val="Heading1"/>
      </w:pPr>
      <w:r>
        <w:t xml:space="preserve">Chapitre 5 — Les images Docker</w:t>
      </w:r>
    </w:p>
    <w:p>
      <w:pPr>
        <w:pStyle w:val="FirstParagraph"/>
      </w:pPr>
      <w:r>
        <w:rPr>
          <w:b/>
          <w:bCs/>
        </w:rPr>
        <w:t xml:space="preserve">Niveau : Débutant</w:t>
      </w:r>
    </w:p>
    <w:p>
      <w:r>
        <w:pict>
          <v:rect style="width:0;height:1.5pt" o:hralign="center" o:hrstd="t" o:hr="t"/>
        </w:pict>
      </w:r>
    </w:p>
    <w:bookmarkStart w:id="188" w:name="introduction-4"/>
    <w:p>
      <w:pPr>
        <w:pStyle w:val="Heading2"/>
      </w:pPr>
      <w:r>
        <w:t xml:space="preserve">Introduction</w:t>
      </w:r>
    </w:p>
    <w:p>
      <w:pPr>
        <w:pStyle w:val="FirstParagraph"/>
      </w:pPr>
      <w:r>
        <w:t xml:space="preserve">Le chapitre 4 a manipulé des conteneurs sans jamais s’attarder sur l’image dont ils sont issus. Ce chapitre inverse la focale : comment lister, télécharger, inspecter, comparer et supprimer des images. Il se termine sur un piège classique et sérieux — la dépendance au tag</w:t>
      </w:r>
      <w:r>
        <w:t xml:space="preserve"> </w:t>
      </w:r>
      <w:r>
        <w:rPr>
          <w:rStyle w:val="VerbatimChar"/>
        </w:rPr>
        <w:t xml:space="preserve">latest</w:t>
      </w:r>
      <w:r>
        <w:t xml:space="preserve"> </w:t>
      </w:r>
      <w:r>
        <w:t xml:space="preserve">— qui cause des incidents bien réels en production, détaillés au chapitre 48.</w:t>
      </w:r>
    </w:p>
    <w:p>
      <w:r>
        <w:pict>
          <v:rect style="width:0;height:1.5pt" o:hralign="center" o:hrstd="t" o:hr="t"/>
        </w:pict>
      </w:r>
    </w:p>
    <w:bookmarkEnd w:id="188"/>
    <w:bookmarkStart w:id="189" w:name="objectifs-pédagogiques-4"/>
    <w:p>
      <w:pPr>
        <w:pStyle w:val="Heading2"/>
      </w:pPr>
      <w:r>
        <w:t xml:space="preserve">🎯 Objectifs pédagogiques</w:t>
      </w:r>
    </w:p>
    <w:p>
      <w:pPr>
        <w:pStyle w:val="FirstParagraph"/>
      </w:pPr>
      <w:r>
        <w:t xml:space="preserve">À la fin de ce chapitre, tu sauras :</w:t>
      </w:r>
      <w:r>
        <w:t xml:space="preserve"> </w:t>
      </w:r>
      <w:r>
        <w:t xml:space="preserve">- lister les images présentes localement et lire chacune de leurs colonnes ;</w:t>
      </w:r>
      <w:r>
        <w:t xml:space="preserve"> </w:t>
      </w:r>
      <w:r>
        <w:t xml:space="preserve">- télécharger explicitement une image avec</w:t>
      </w:r>
      <w:r>
        <w:t xml:space="preserve"> </w:t>
      </w:r>
      <w:r>
        <w:rPr>
          <w:rStyle w:val="VerbatimChar"/>
        </w:rPr>
        <w:t xml:space="preserve">docker pull</w:t>
      </w:r>
      <w:r>
        <w:t xml:space="preserve">, sans passer par</w:t>
      </w:r>
      <w:r>
        <w:t xml:space="preserve"> </w:t>
      </w:r>
      <w:r>
        <w:rPr>
          <w:rStyle w:val="VerbatimChar"/>
        </w:rPr>
        <w:t xml:space="preserve">docker run</w:t>
      </w:r>
      <w:r>
        <w:t xml:space="preserve"> </w:t>
      </w:r>
      <w:r>
        <w:t xml:space="preserve">;</w:t>
      </w:r>
      <w:r>
        <w:t xml:space="preserve"> </w:t>
      </w:r>
      <w:r>
        <w:t xml:space="preserve">- expliquer la différence entre repository, tag et image ID ;</w:t>
      </w:r>
      <w:r>
        <w:t xml:space="preserve"> </w:t>
      </w:r>
      <w:r>
        <w:t xml:space="preserve">- expliquer pourquoi dépendre de</w:t>
      </w:r>
      <w:r>
        <w:t xml:space="preserve"> </w:t>
      </w:r>
      <w:r>
        <w:rPr>
          <w:rStyle w:val="VerbatimChar"/>
        </w:rPr>
        <w:t xml:space="preserve">latest</w:t>
      </w:r>
      <w:r>
        <w:t xml:space="preserve"> </w:t>
      </w:r>
      <w:r>
        <w:t xml:space="preserve">en production est risqué, avec un scénario concret ;</w:t>
      </w:r>
      <w:r>
        <w:t xml:space="preserve"> </w:t>
      </w:r>
      <w:r>
        <w:t xml:space="preserve">- supprimer une image, et comprendre pourquoi Docker peut refuser de le faire ;</w:t>
      </w:r>
      <w:r>
        <w:t xml:space="preserve"> </w:t>
      </w:r>
      <w:r>
        <w:t xml:space="preserve">- lire la sortie de</w:t>
      </w:r>
      <w:r>
        <w:t xml:space="preserve"> </w:t>
      </w:r>
      <w:r>
        <w:rPr>
          <w:rStyle w:val="VerbatimChar"/>
        </w:rPr>
        <w:t xml:space="preserve">docker inspect</w:t>
      </w:r>
      <w:r>
        <w:t xml:space="preserve"> </w:t>
      </w:r>
      <w:r>
        <w:t xml:space="preserve">et de</w:t>
      </w:r>
      <w:r>
        <w:t xml:space="preserve"> </w:t>
      </w:r>
      <w:r>
        <w:rPr>
          <w:rStyle w:val="VerbatimChar"/>
        </w:rPr>
        <w:t xml:space="preserve">docker history</w:t>
      </w:r>
      <w:r>
        <w:t xml:space="preserve"> </w:t>
      </w:r>
      <w:r>
        <w:t xml:space="preserve">pour comprendre la composition d’une image.</w:t>
      </w:r>
    </w:p>
    <w:bookmarkEnd w:id="189"/>
    <w:bookmarkStart w:id="190" w:name="prérequis-4"/>
    <w:p>
      <w:pPr>
        <w:pStyle w:val="Heading2"/>
      </w:pPr>
      <w:r>
        <w:t xml:space="preserve">📋 Prérequis</w:t>
      </w:r>
    </w:p>
    <w:p>
      <w:pPr>
        <w:pStyle w:val="FirstParagraph"/>
      </w:pPr>
      <w:r>
        <w:t xml:space="preserve">Chapitre 4 (cycle de vie des conteneurs).</w:t>
      </w:r>
    </w:p>
    <w:bookmarkEnd w:id="190"/>
    <w:bookmarkStart w:id="191" w:name="pourquoi-ce-chapitre-est-important-4"/>
    <w:p>
      <w:pPr>
        <w:pStyle w:val="Heading2"/>
      </w:pPr>
      <w:r>
        <w:t xml:space="preserve">Pourquoi ce chapitre est important</w:t>
      </w:r>
    </w:p>
    <w:p>
      <w:pPr>
        <w:pStyle w:val="FirstParagraph"/>
      </w:pPr>
      <w:r>
        <w:t xml:space="preserve">Une grande partie des soucis de taille d’image, de mise à jour surprise, ou de</w:t>
      </w:r>
      <w:r>
        <w:t xml:space="preserve"> </w:t>
      </w:r>
      <w:r>
        <w:t xml:space="preserve">“ça a marché hier et plus aujourd’hui”</w:t>
      </w:r>
      <w:r>
        <w:t xml:space="preserve"> </w:t>
      </w:r>
      <w:r>
        <w:t xml:space="preserve">viennent d’une mauvaise compréhension des tags et des couches. Ce chapitre pose les bases nécessaires avant le Dockerfile (chapitre 6), qui</w:t>
      </w:r>
      <w:r>
        <w:t xml:space="preserve"> </w:t>
      </w:r>
      <w:r>
        <w:rPr>
          <w:i/>
          <w:iCs/>
        </w:rPr>
        <w:t xml:space="preserve">construit</w:t>
      </w:r>
      <w:r>
        <w:t xml:space="preserve"> </w:t>
      </w:r>
      <w:r>
        <w:t xml:space="preserve">justement les images que ce chapitre apprend à</w:t>
      </w:r>
      <w:r>
        <w:t xml:space="preserve"> </w:t>
      </w:r>
      <w:r>
        <w:rPr>
          <w:i/>
          <w:iCs/>
        </w:rPr>
        <w:t xml:space="preserve">lire</w:t>
      </w:r>
      <w:r>
        <w:t xml:space="preserve">.</w:t>
      </w:r>
    </w:p>
    <w:p>
      <w:r>
        <w:pict>
          <v:rect style="width:0;height:1.5pt" o:hralign="center" o:hrstd="t" o:hr="t"/>
        </w:pict>
      </w:r>
    </w:p>
    <w:bookmarkEnd w:id="191"/>
    <w:bookmarkStart w:id="192" w:name="concepts-fondamentaux-4"/>
    <w:p>
      <w:pPr>
        <w:pStyle w:val="Heading2"/>
      </w:pPr>
      <w:r>
        <w:t xml:space="preserve">Concepts fondamentaux</w:t>
      </w:r>
    </w:p>
    <w:p>
      <w:pPr>
        <w:pStyle w:val="Compact"/>
        <w:numPr>
          <w:ilvl w:val="0"/>
          <w:numId w:val="1050"/>
        </w:numPr>
      </w:pPr>
      <w:r>
        <w:rPr>
          <w:b/>
          <w:bCs/>
        </w:rPr>
        <w:t xml:space="preserve">Repository, tag, image ID</w:t>
      </w:r>
      <w:r>
        <w:t xml:space="preserve"> </w:t>
      </w:r>
      <w:r>
        <w:t xml:space="preserve">— trois façons différentes de désigner une image.</w:t>
      </w:r>
    </w:p>
    <w:p>
      <w:pPr>
        <w:pStyle w:val="Compact"/>
        <w:numPr>
          <w:ilvl w:val="0"/>
          <w:numId w:val="1050"/>
        </w:numPr>
      </w:pPr>
      <w:r>
        <w:rPr>
          <w:rStyle w:val="VerbatimChar"/>
          <w:b/>
          <w:bCs/>
        </w:rPr>
        <w:t xml:space="preserve">docker images</w:t>
      </w:r>
      <w:r>
        <w:t xml:space="preserve"> </w:t>
      </w:r>
      <w:r>
        <w:t xml:space="preserve">— l’inventaire local.</w:t>
      </w:r>
    </w:p>
    <w:p>
      <w:pPr>
        <w:pStyle w:val="Compact"/>
        <w:numPr>
          <w:ilvl w:val="0"/>
          <w:numId w:val="1050"/>
        </w:numPr>
      </w:pPr>
      <w:r>
        <w:rPr>
          <w:rStyle w:val="VerbatimChar"/>
          <w:b/>
          <w:bCs/>
        </w:rPr>
        <w:t xml:space="preserve">docker pull</w:t>
      </w:r>
      <w:r>
        <w:t xml:space="preserve"> </w:t>
      </w:r>
      <w:r>
        <w:t xml:space="preserve">— obtenir une image sans encore créer de conteneur.</w:t>
      </w:r>
    </w:p>
    <w:p>
      <w:pPr>
        <w:pStyle w:val="Compact"/>
        <w:numPr>
          <w:ilvl w:val="0"/>
          <w:numId w:val="1050"/>
        </w:numPr>
      </w:pPr>
      <w:r>
        <w:rPr>
          <w:b/>
          <w:bCs/>
        </w:rPr>
        <w:t xml:space="preserve">Le piège de</w:t>
      </w:r>
      <w:r>
        <w:rPr>
          <w:b/>
          <w:bCs/>
        </w:rPr>
        <w:t xml:space="preserve"> </w:t>
      </w:r>
      <w:r>
        <w:rPr>
          <w:rStyle w:val="VerbatimChar"/>
          <w:b/>
          <w:bCs/>
        </w:rPr>
        <w:t xml:space="preserve">latest</w:t>
      </w:r>
      <w:r>
        <w:t xml:space="preserve"> </w:t>
      </w:r>
      <w:r>
        <w:t xml:space="preserve">— pourquoi ce tag n’est pas ce qu’il semble être.</w:t>
      </w:r>
    </w:p>
    <w:p>
      <w:pPr>
        <w:pStyle w:val="Compact"/>
        <w:numPr>
          <w:ilvl w:val="0"/>
          <w:numId w:val="1050"/>
        </w:numPr>
      </w:pPr>
      <w:r>
        <w:rPr>
          <w:rStyle w:val="VerbatimChar"/>
          <w:b/>
          <w:bCs/>
        </w:rPr>
        <w:t xml:space="preserve">docker rmi</w:t>
      </w:r>
      <w:r>
        <w:t xml:space="preserve"> </w:t>
      </w:r>
      <w:r>
        <w:t xml:space="preserve">— supprimer une image.</w:t>
      </w:r>
    </w:p>
    <w:p>
      <w:pPr>
        <w:pStyle w:val="Compact"/>
        <w:numPr>
          <w:ilvl w:val="0"/>
          <w:numId w:val="1050"/>
        </w:numPr>
      </w:pPr>
      <w:r>
        <w:rPr>
          <w:rStyle w:val="VerbatimChar"/>
          <w:b/>
          <w:bCs/>
        </w:rPr>
        <w:t xml:space="preserve">docker inspect</w:t>
      </w:r>
      <w:r>
        <w:rPr>
          <w:b/>
          <w:bCs/>
        </w:rPr>
        <w:t xml:space="preserve"> </w:t>
      </w:r>
      <w:r>
        <w:rPr>
          <w:b/>
          <w:bCs/>
        </w:rPr>
        <w:t xml:space="preserve">et</w:t>
      </w:r>
      <w:r>
        <w:rPr>
          <w:b/>
          <w:bCs/>
        </w:rPr>
        <w:t xml:space="preserve"> </w:t>
      </w:r>
      <w:r>
        <w:rPr>
          <w:rStyle w:val="VerbatimChar"/>
          <w:b/>
          <w:bCs/>
        </w:rPr>
        <w:t xml:space="preserve">docker history</w:t>
      </w:r>
      <w:r>
        <w:t xml:space="preserve"> </w:t>
      </w:r>
      <w:r>
        <w:t xml:space="preserve">— voir l’intérieur d’une image.</w:t>
      </w:r>
    </w:p>
    <w:p>
      <w:r>
        <w:pict>
          <v:rect style="width:0;height:1.5pt" o:hralign="center" o:hrstd="t" o:hr="t"/>
        </w:pict>
      </w:r>
    </w:p>
    <w:bookmarkEnd w:id="192"/>
    <w:bookmarkStart w:id="196" w:name="X3029a442a26abfaadbdf52ada2a694e56df3308"/>
    <w:p>
      <w:pPr>
        <w:pStyle w:val="Heading2"/>
      </w:pPr>
      <w:r>
        <w:t xml:space="preserve">5.1 Repository, tag et image ID : trois désignations, un même objet</w:t>
      </w:r>
    </w:p>
    <w:p>
      <w:pPr>
        <w:pStyle w:val="FirstParagraph"/>
      </w:pPr>
      <w:r>
        <w:t xml:space="preserve">Rappel du chapitre 1 : une image porte un nom composé d’un</w:t>
      </w:r>
      <w:r>
        <w:t xml:space="preserve"> </w:t>
      </w:r>
      <w:r>
        <w:rPr>
          <w:b/>
          <w:bCs/>
        </w:rPr>
        <w:t xml:space="preserve">repository</w:t>
      </w:r>
      <w:r>
        <w:t xml:space="preserve"> </w:t>
      </w:r>
      <w:r>
        <w:t xml:space="preserve">(l’espace nommé, par exemple</w:t>
      </w:r>
      <w:r>
        <w:t xml:space="preserve"> </w:t>
      </w:r>
      <w:r>
        <w:rPr>
          <w:rStyle w:val="VerbatimChar"/>
        </w:rPr>
        <w:t xml:space="preserve">node</w:t>
      </w:r>
      <w:r>
        <w:t xml:space="preserve">) et d’un</w:t>
      </w:r>
      <w:r>
        <w:t xml:space="preserve"> </w:t>
      </w:r>
      <w:r>
        <w:rPr>
          <w:b/>
          <w:bCs/>
        </w:rPr>
        <w:t xml:space="preserve">tag</w:t>
      </w:r>
      <w:r>
        <w:t xml:space="preserve"> </w:t>
      </w:r>
      <w:r>
        <w:t xml:space="preserve">(la version précise, par exemple</w:t>
      </w:r>
      <w:r>
        <w:t xml:space="preserve"> </w:t>
      </w:r>
      <w:r>
        <w:rPr>
          <w:rStyle w:val="VerbatimChar"/>
        </w:rPr>
        <w:t xml:space="preserve">20</w:t>
      </w:r>
      <w:r>
        <w:t xml:space="preserve">), séparés par deux-points :</w:t>
      </w:r>
      <w:r>
        <w:t xml:space="preserve"> </w:t>
      </w:r>
      <w:r>
        <w:rPr>
          <w:rStyle w:val="VerbatimChar"/>
        </w:rPr>
        <w:t xml:space="preserve">node:20</w:t>
      </w:r>
      <w:r>
        <w:t xml:space="preserve">.</w:t>
      </w:r>
    </w:p>
    <w:p>
      <w:pPr>
        <w:pStyle w:val="BodyText"/>
      </w:pPr>
      <w:r>
        <w:drawing>
          <wp:inline>
            <wp:extent cx="5334000" cy="3422114"/>
            <wp:effectExtent b="0" l="0" r="0" t="0"/>
            <wp:docPr descr="Diagramme" title="" id="194" name="Picture"/>
            <a:graphic>
              <a:graphicData uri="http://schemas.openxmlformats.org/drawingml/2006/picture">
                <pic:pic>
                  <pic:nvPicPr>
                    <pic:cNvPr descr="C:/Users/ingja/Desktop/jarvis-starter-kit/livrables/formations/manuel-docker/assets/diagrams/d-05-les-images-docker-diagramme-1.png" id="195" name="Picture"/>
                    <pic:cNvPicPr>
                      <a:picLocks noChangeArrowheads="1" noChangeAspect="1"/>
                    </pic:cNvPicPr>
                  </pic:nvPicPr>
                  <pic:blipFill>
                    <a:blip r:embed="rId193"/>
                    <a:stretch>
                      <a:fillRect/>
                    </a:stretch>
                  </pic:blipFill>
                  <pic:spPr bwMode="auto">
                    <a:xfrm>
                      <a:off x="0" y="0"/>
                      <a:ext cx="5334000" cy="3422114"/>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un seul repository (</w:t>
      </w:r>
      <w:r>
        <w:rPr>
          <w:rStyle w:val="VerbatimChar"/>
        </w:rPr>
        <w:t xml:space="preserve">node</w:t>
      </w:r>
      <w:r>
        <w:t xml:space="preserve">) regroupe plusieurs tags, chacun pointant vers une image précise, identifiée en interne par un</w:t>
      </w:r>
      <w:r>
        <w:t xml:space="preserve"> </w:t>
      </w:r>
      <w:r>
        <w:rPr>
          <w:b/>
          <w:bCs/>
        </w:rPr>
        <w:t xml:space="preserve">image ID</w:t>
      </w:r>
      <w:r>
        <w:t xml:space="preserve"> </w:t>
      </w:r>
      <w:r>
        <w:t xml:space="preserve">unique (un hash). Deux tags différents peuvent, à un instant donné, pointer vers le</w:t>
      </w:r>
      <w:r>
        <w:t xml:space="preserve"> </w:t>
      </w:r>
      <w:r>
        <w:rPr>
          <w:b/>
          <w:bCs/>
        </w:rPr>
        <w:t xml:space="preserve">même</w:t>
      </w:r>
      <w:r>
        <w:t xml:space="preserve"> </w:t>
      </w:r>
      <w:r>
        <w:t xml:space="preserve">image ID — c’est justement le cas de</w:t>
      </w:r>
      <w:r>
        <w:t xml:space="preserve"> </w:t>
      </w:r>
      <w:r>
        <w:rPr>
          <w:rStyle w:val="VerbatimChar"/>
        </w:rPr>
        <w:t xml:space="preserve">latest</w:t>
      </w:r>
      <w:r>
        <w:t xml:space="preserve">, développé en 5.4.</w:t>
      </w:r>
    </w:p>
    <w:p>
      <w:pPr>
        <w:pStyle w:val="BodyText"/>
      </w:pPr>
      <w:r>
        <w:t xml:space="preserve">Si aucun tag n’est précisé (</w:t>
      </w:r>
      <w:r>
        <w:rPr>
          <w:rStyle w:val="VerbatimChar"/>
        </w:rPr>
        <w:t xml:space="preserve">docker pull node</w:t>
      </w:r>
      <w:r>
        <w:t xml:space="preserve"> </w:t>
      </w:r>
      <w:r>
        <w:t xml:space="preserve">au lieu de</w:t>
      </w:r>
      <w:r>
        <w:t xml:space="preserve"> </w:t>
      </w:r>
      <w:r>
        <w:rPr>
          <w:rStyle w:val="VerbatimChar"/>
        </w:rPr>
        <w:t xml:space="preserve">docker pull node:20</w:t>
      </w:r>
      <w:r>
        <w:t xml:space="preserve">), Docker suppose automatiquement</w:t>
      </w:r>
      <w:r>
        <w:t xml:space="preserve"> </w:t>
      </w:r>
      <w:r>
        <w:rPr>
          <w:rStyle w:val="VerbatimChar"/>
        </w:rPr>
        <w:t xml:space="preserve">latest</w:t>
      </w:r>
      <w:r>
        <w:t xml:space="preserve">.</w:t>
      </w:r>
    </w:p>
    <w:p>
      <w:r>
        <w:pict>
          <v:rect style="width:0;height:1.5pt" o:hralign="center" o:hrstd="t" o:hr="t"/>
        </w:pict>
      </w:r>
    </w:p>
    <w:bookmarkEnd w:id="196"/>
    <w:bookmarkStart w:id="197" w:name="docker-images-linventaire-local"/>
    <w:p>
      <w:pPr>
        <w:pStyle w:val="Heading2"/>
      </w:pPr>
      <w:r>
        <w:t xml:space="preserve">5.2</w:t>
      </w:r>
      <w:r>
        <w:t xml:space="preserve"> </w:t>
      </w:r>
      <w:r>
        <w:rPr>
          <w:rStyle w:val="VerbatimChar"/>
        </w:rPr>
        <w:t xml:space="preserve">docker images</w:t>
      </w:r>
      <w:r>
        <w:t xml:space="preserve"> </w:t>
      </w:r>
      <w:r>
        <w:t xml:space="preserve">: l’inventaire local</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images</w:t>
      </w:r>
    </w:p>
    <w:p>
      <w:pPr>
        <w:pStyle w:val="FirstParagraph"/>
      </w:pPr>
      <w:r>
        <w:rPr>
          <w:b/>
          <w:bCs/>
        </w:rPr>
        <w:t xml:space="preserve">Explication :</w:t>
      </w:r>
      <w:r>
        <w:t xml:space="preserve"> </w:t>
      </w:r>
      <w:r>
        <w:rPr>
          <w:rStyle w:val="VerbatimChar"/>
        </w:rPr>
        <w:t xml:space="preserve">docker images</w:t>
      </w:r>
      <w:r>
        <w:t xml:space="preserve"> </w:t>
      </w:r>
      <w:r>
        <w:t xml:space="preserve">(ou de façon équivalente</w:t>
      </w:r>
      <w:r>
        <w:t xml:space="preserve"> </w:t>
      </w:r>
      <w:r>
        <w:rPr>
          <w:rStyle w:val="VerbatimChar"/>
        </w:rPr>
        <w:t xml:space="preserve">docker image ls</w:t>
      </w:r>
      <w:r>
        <w:t xml:space="preserve">) liste toutes les images présentes</w:t>
      </w:r>
      <w:r>
        <w:t xml:space="preserve"> </w:t>
      </w:r>
      <w:r>
        <w:rPr>
          <w:b/>
          <w:bCs/>
        </w:rPr>
        <w:t xml:space="preserve">localement</w:t>
      </w:r>
      <w:r>
        <w:t xml:space="preserve"> </w:t>
      </w:r>
      <w:r>
        <w:t xml:space="preserve">sur ta machine — pas celles de Docker Hub, seulement celles déjà téléchargées ou construites ici.</w:t>
      </w:r>
    </w:p>
    <w:p>
      <w:pPr>
        <w:pStyle w:val="BodyText"/>
      </w:pPr>
      <w:r>
        <w:rPr>
          <w:b/>
          <w:bCs/>
        </w:rPr>
        <w:t xml:space="preserve">Résultat attendu</w:t>
      </w:r>
      <w:r>
        <w:t xml:space="preserve">, en substance :</w:t>
      </w:r>
    </w:p>
    <w:p>
      <w:pPr>
        <w:pStyle w:val="SourceCode"/>
      </w:pPr>
      <w:r>
        <w:rPr>
          <w:rStyle w:val="VerbatimChar"/>
        </w:rPr>
        <w:t xml:space="preserve">REPOSITORY   TAG       IMAGE ID       CREATED         SIZE</w:t>
      </w:r>
      <w:r>
        <w:br/>
      </w:r>
      <w:r>
        <w:rPr>
          <w:rStyle w:val="VerbatimChar"/>
        </w:rPr>
        <w:t xml:space="preserve">nginx        latest    a1b2c3d4e5f6   3 weeks ago     187MB</w:t>
      </w:r>
      <w:r>
        <w:br/>
      </w:r>
      <w:r>
        <w:rPr>
          <w:rStyle w:val="VerbatimChar"/>
        </w:rPr>
        <w:t xml:space="preserve">hello-world  latest    d4e5f6a1b2c3   6 months ago    13.3kB</w:t>
      </w:r>
    </w:p>
    <w:p>
      <w:pPr>
        <w:pStyle w:val="FirstParagraph"/>
      </w:pPr>
      <w:r>
        <w:rPr>
          <w:b/>
          <w:bCs/>
        </w:rPr>
        <w:t xml:space="preserve">Explication des colonnes :</w:t>
      </w:r>
    </w:p>
    <w:p>
      <w:pPr>
        <w:pStyle w:val="SourceCode"/>
      </w:pPr>
      <w:r>
        <w:rPr>
          <w:rStyle w:val="VerbatimChar"/>
        </w:rPr>
        <w:t xml:space="preserve">REPOSITORY  → le nom de l'image</w:t>
      </w:r>
      <w:r>
        <w:br/>
      </w:r>
      <w:r>
        <w:rPr>
          <w:rStyle w:val="VerbatimChar"/>
        </w:rPr>
        <w:t xml:space="preserve">TAG         → la version précise</w:t>
      </w:r>
      <w:r>
        <w:br/>
      </w:r>
      <w:r>
        <w:rPr>
          <w:rStyle w:val="VerbatimChar"/>
        </w:rPr>
        <w:t xml:space="preserve">IMAGE ID    → l'identifiant unique interne (un hash abrégé à 12 caractères)</w:t>
      </w:r>
      <w:r>
        <w:br/>
      </w:r>
      <w:r>
        <w:rPr>
          <w:rStyle w:val="VerbatimChar"/>
        </w:rPr>
        <w:t xml:space="preserve">CREATED     → date de construction de l'image (pas date de téléchargement)</w:t>
      </w:r>
      <w:r>
        <w:br/>
      </w:r>
      <w:r>
        <w:rPr>
          <w:rStyle w:val="VerbatimChar"/>
        </w:rPr>
        <w:t xml:space="preserve">SIZE        → taille totale de l'image sur le disque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CREATED</w:t>
      </w:r>
      <w:r>
        <w:t xml:space="preserve"> </w:t>
      </w:r>
      <w:r>
        <w:t xml:space="preserve">indique quand l’image</w:t>
      </w:r>
      <w:r>
        <w:t xml:space="preserve"> </w:t>
      </w:r>
      <w:r>
        <w:rPr>
          <w:b/>
          <w:bCs/>
        </w:rPr>
        <w:t xml:space="preserve">elle-même</w:t>
      </w:r>
      <w:r>
        <w:t xml:space="preserve"> </w:t>
      </w:r>
      <w:r>
        <w:t xml:space="preserve">a été construite par son auteur, pas quand tu l’as téléchargée. Une image peut afficher</w:t>
      </w:r>
      <w:r>
        <w:t xml:space="preserve"> </w:t>
      </w:r>
      <w:r>
        <w:t xml:space="preserve">“3 weeks ago”</w:t>
      </w:r>
      <w:r>
        <w:t xml:space="preserve"> </w:t>
      </w:r>
      <w:r>
        <w:t xml:space="preserve">alors que tu viens de la</w:t>
      </w:r>
      <w:r>
        <w:t xml:space="preserve"> </w:t>
      </w:r>
      <w:r>
        <w:rPr>
          <w:rStyle w:val="VerbatimChar"/>
        </w:rPr>
        <w:t xml:space="preserve">pull</w:t>
      </w:r>
      <w:r>
        <w:t xml:space="preserve"> </w:t>
      </w:r>
      <w:r>
        <w:t xml:space="preserve">à l’instant — c’est normal.</w:t>
      </w:r>
    </w:p>
    <w:p>
      <w:r>
        <w:pict>
          <v:rect style="width:0;height:1.5pt" o:hralign="center" o:hrstd="t" o:hr="t"/>
        </w:pict>
      </w:r>
    </w:p>
    <w:bookmarkEnd w:id="197"/>
    <w:bookmarkStart w:id="198" w:name="docker-pull-télécharger-sans-démarrer"/>
    <w:p>
      <w:pPr>
        <w:pStyle w:val="Heading2"/>
      </w:pPr>
      <w:r>
        <w:t xml:space="preserve">5.3</w:t>
      </w:r>
      <w:r>
        <w:t xml:space="preserve"> </w:t>
      </w:r>
      <w:r>
        <w:rPr>
          <w:rStyle w:val="VerbatimChar"/>
        </w:rPr>
        <w:t xml:space="preserve">docker pull</w:t>
      </w:r>
      <w:r>
        <w:t xml:space="preserve"> </w:t>
      </w:r>
      <w:r>
        <w:t xml:space="preserve">: télécharger sans démarrer</w:t>
      </w:r>
    </w:p>
    <w:p>
      <w:pPr>
        <w:pStyle w:val="FirstParagraph"/>
      </w:pPr>
      <w:r>
        <w:t xml:space="preserve">Le chapitre 3 et le chapitre 4 ont vu Docker télécharger automatiquement une image absente lors d’un</w:t>
      </w:r>
      <w:r>
        <w:t xml:space="preserve"> </w:t>
      </w:r>
      <w:r>
        <w:rPr>
          <w:rStyle w:val="VerbatimChar"/>
        </w:rPr>
        <w:t xml:space="preserve">docker run</w:t>
      </w:r>
      <w:r>
        <w:t xml:space="preserve">. Il est aussi possible de télécharger une image</w:t>
      </w:r>
      <w:r>
        <w:t xml:space="preserve"> </w:t>
      </w:r>
      <w:r>
        <w:rPr>
          <w:b/>
          <w:bCs/>
        </w:rPr>
        <w:t xml:space="preserve">sans</w:t>
      </w:r>
      <w:r>
        <w:t xml:space="preserve"> </w:t>
      </w:r>
      <w:r>
        <w:t xml:space="preserve">démarrer de conteneur :</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pull node:20</w:t>
      </w:r>
    </w:p>
    <w:p>
      <w:pPr>
        <w:pStyle w:val="FirstParagraph"/>
      </w:pPr>
      <w:r>
        <w:rPr>
          <w:b/>
          <w:bCs/>
        </w:rPr>
        <w:t xml:space="preserve">Explication :</w:t>
      </w:r>
    </w:p>
    <w:p>
      <w:pPr>
        <w:pStyle w:val="SourceCode"/>
      </w:pPr>
      <w:r>
        <w:rPr>
          <w:rStyle w:val="VerbatimChar"/>
        </w:rPr>
        <w:t xml:space="preserve">docker pull</w:t>
      </w:r>
      <w:r>
        <w:br/>
      </w:r>
      <w:r>
        <w:rPr>
          <w:rStyle w:val="VerbatimChar"/>
        </w:rPr>
        <w:t xml:space="preserve">→ télécharge une image depuis un registry (Docker Hub par défaut) vers la machine locale, sans créer de conteneur</w:t>
      </w:r>
      <w:r>
        <w:br/>
      </w:r>
      <w:r>
        <w:br/>
      </w:r>
      <w:r>
        <w:rPr>
          <w:rStyle w:val="VerbatimChar"/>
        </w:rPr>
        <w:t xml:space="preserve">node:20</w:t>
      </w:r>
      <w:r>
        <w:br/>
      </w:r>
      <w:r>
        <w:rPr>
          <w:rStyle w:val="VerbatimChar"/>
        </w:rPr>
        <w:t xml:space="preserve">→ repository "node", tag "20"</w:t>
      </w:r>
    </w:p>
    <w:p>
      <w:pPr>
        <w:pStyle w:val="FirstParagraph"/>
      </w:pPr>
      <w:r>
        <w:rPr>
          <w:b/>
          <w:bCs/>
        </w:rPr>
        <w:t xml:space="preserve">Résultat attendu :</w:t>
      </w:r>
      <w:r>
        <w:t xml:space="preserve"> </w:t>
      </w:r>
      <w:r>
        <w:t xml:space="preserve">un téléchargement par couches (chapitre 1, section 1.3 — chaque couche a sa propre barre de progression), confirmé par une ligne finale</w:t>
      </w:r>
      <w:r>
        <w:t xml:space="preserve"> </w:t>
      </w:r>
      <w:r>
        <w:rPr>
          <w:rStyle w:val="VerbatimChar"/>
        </w:rPr>
        <w:t xml:space="preserve">Status: Downloaded newer image for node:20</w:t>
      </w:r>
      <w:r>
        <w:t xml:space="preserve">.</w:t>
      </w:r>
    </w:p>
    <w:p>
      <w:pPr>
        <w:pStyle w:val="BlockText"/>
      </w:pPr>
      <w:r>
        <w:t xml:space="preserve">✅</w:t>
      </w:r>
      <w:r>
        <w:t xml:space="preserve"> </w:t>
      </w:r>
      <w:r>
        <w:rPr>
          <w:b/>
          <w:bCs/>
        </w:rPr>
        <w:t xml:space="preserve">Bonne pratique</w:t>
      </w:r>
      <w:r>
        <w:t xml:space="preserve"> </w:t>
      </w:r>
      <w:r>
        <w:t xml:space="preserve">— Télécharger explicitement une image avant de la reconstruire ou de l’auditer (chapitre 26) est plus clair et plus prévisible que de laisser un</w:t>
      </w:r>
      <w:r>
        <w:t xml:space="preserve"> </w:t>
      </w:r>
      <w:r>
        <w:rPr>
          <w:rStyle w:val="VerbatimChar"/>
        </w:rPr>
        <w:t xml:space="preserve">docker run</w:t>
      </w:r>
      <w:r>
        <w:t xml:space="preserve"> </w:t>
      </w:r>
      <w:r>
        <w:t xml:space="preserve">le faire implicitement au premier lancement, en particulier dans un contexte d’équipe ou de script d’installation.</w:t>
      </w:r>
    </w:p>
    <w:p>
      <w:r>
        <w:pict>
          <v:rect style="width:0;height:1.5pt" o:hralign="center" o:hrstd="t" o:hr="t"/>
        </w:pict>
      </w:r>
    </w:p>
    <w:bookmarkEnd w:id="198"/>
    <w:bookmarkStart w:id="202" w:name="le-piège-de-latest"/>
    <w:p>
      <w:pPr>
        <w:pStyle w:val="Heading2"/>
      </w:pPr>
      <w:r>
        <w:t xml:space="preserve">5.4 Le piège de</w:t>
      </w:r>
      <w:r>
        <w:t xml:space="preserve"> </w:t>
      </w:r>
      <w:r>
        <w:rPr>
          <w:rStyle w:val="VerbatimChar"/>
        </w:rPr>
        <w:t xml:space="preserve">latest</w:t>
      </w:r>
    </w:p>
    <w:p>
      <w:pPr>
        <w:pStyle w:val="FirstParagraph"/>
      </w:pPr>
      <w:r>
        <w:t xml:space="preserve">Le tag</w:t>
      </w:r>
      <w:r>
        <w:t xml:space="preserve"> </w:t>
      </w:r>
      <w:r>
        <w:rPr>
          <w:rStyle w:val="VerbatimChar"/>
        </w:rPr>
        <w:t xml:space="preserve">latest</w:t>
      </w:r>
      <w:r>
        <w:t xml:space="preserve"> </w:t>
      </w:r>
      <w:r>
        <w:rPr>
          <w:b/>
          <w:bCs/>
        </w:rPr>
        <w:t xml:space="preserve">n’est pas magique</w:t>
      </w:r>
      <w:r>
        <w:t xml:space="preserve"> </w:t>
      </w:r>
      <w:r>
        <w:t xml:space="preserve">— ce n’est pas automatiquement</w:t>
      </w:r>
      <w:r>
        <w:t xml:space="preserve"> </w:t>
      </w:r>
      <w:r>
        <w:t xml:space="preserve">“la dernière version en date”</w:t>
      </w:r>
      <w:r>
        <w:t xml:space="preserve">. C’est un tag comme un autre, que le mainteneur d’une image choisit (ou non) de pointer vers une version précise. Rien n’empêche</w:t>
      </w:r>
      <w:r>
        <w:t xml:space="preserve"> </w:t>
      </w:r>
      <w:r>
        <w:rPr>
          <w:rStyle w:val="VerbatimChar"/>
        </w:rPr>
        <w:t xml:space="preserve">latest</w:t>
      </w:r>
      <w:r>
        <w:t xml:space="preserve"> </w:t>
      </w:r>
      <w:r>
        <w:t xml:space="preserve">de rester figé sur une ancienne version si le mainteneur ne le met pas à jour, ou au contraire de changer brutalement de version majeure du jour au lendemain.</w:t>
      </w:r>
    </w:p>
    <w:p>
      <w:pPr>
        <w:pStyle w:val="BlockText"/>
      </w:pPr>
      <w:r>
        <w:t xml:space="preserve">💡</w:t>
      </w:r>
      <w:r>
        <w:t xml:space="preserve"> </w:t>
      </w:r>
      <w:r>
        <w:rPr>
          <w:b/>
          <w:bCs/>
        </w:rPr>
        <w:t xml:space="preserve">Analogie</w:t>
      </w:r>
      <w:r>
        <w:t xml:space="preserve"> </w:t>
      </w:r>
      <w:r>
        <w:t xml:space="preserve">—</w:t>
      </w:r>
      <w:r>
        <w:t xml:space="preserve"> </w:t>
      </w:r>
      <w:r>
        <w:rPr>
          <w:rStyle w:val="VerbatimChar"/>
        </w:rPr>
        <w:t xml:space="preserve">latest</w:t>
      </w:r>
      <w:r>
        <w:t xml:space="preserve"> </w:t>
      </w:r>
      <w:r>
        <w:t xml:space="preserve">ressemble à une étiquette</w:t>
      </w:r>
      <w:r>
        <w:t xml:space="preserve"> </w:t>
      </w:r>
      <w:r>
        <w:t xml:space="preserve">“Nouveauté”</w:t>
      </w:r>
      <w:r>
        <w:t xml:space="preserve"> </w:t>
      </w:r>
      <w:r>
        <w:t xml:space="preserve">collée en rayon de supermarché. Elle ne garantit ni une date précise, ni que le produit ainsi étiqueté restera le même la semaine prochaine — c’est une convention, pas une promesse contractuelle.</w:t>
      </w:r>
    </w:p>
    <w:p>
      <w:pPr>
        <w:pStyle w:val="FirstParagraph"/>
      </w:pPr>
      <w:r>
        <w:rPr>
          <w:b/>
          <w:bCs/>
        </w:rPr>
        <w:t xml:space="preserve">Scénario concret de ce que</w:t>
      </w:r>
      <w:r>
        <w:rPr>
          <w:b/>
          <w:bCs/>
        </w:rPr>
        <w:t xml:space="preserve"> </w:t>
      </w:r>
      <w:r>
        <w:rPr>
          <w:rStyle w:val="VerbatimChar"/>
          <w:b/>
          <w:bCs/>
        </w:rPr>
        <w:t xml:space="preserve">latest</w:t>
      </w:r>
      <w:r>
        <w:rPr>
          <w:b/>
          <w:bCs/>
        </w:rPr>
        <w:t xml:space="preserve"> </w:t>
      </w:r>
      <w:r>
        <w:rPr>
          <w:b/>
          <w:bCs/>
        </w:rPr>
        <w:t xml:space="preserve">peut casser</w:t>
      </w:r>
      <w:r>
        <w:t xml:space="preserve"> </w:t>
      </w:r>
      <w:r>
        <w:t xml:space="preserve">: un Dockerfile écrit</w:t>
      </w:r>
      <w:r>
        <w:t xml:space="preserve"> </w:t>
      </w:r>
      <w:r>
        <w:rPr>
          <w:rStyle w:val="VerbatimChar"/>
        </w:rPr>
        <w:t xml:space="preserve">FROM node:latest</w:t>
      </w:r>
      <w:r>
        <w:t xml:space="preserve">. Le jour de son écriture,</w:t>
      </w:r>
      <w:r>
        <w:t xml:space="preserve"> </w:t>
      </w:r>
      <w:r>
        <w:rPr>
          <w:rStyle w:val="VerbatimChar"/>
        </w:rPr>
        <w:t xml:space="preserve">latest</w:t>
      </w:r>
      <w:r>
        <w:t xml:space="preserve"> </w:t>
      </w:r>
      <w:r>
        <w:t xml:space="preserve">pointe vers Node.js 20. Six mois plus tard, un redéploiement (</w:t>
      </w:r>
      <w:r>
        <w:rPr>
          <w:rStyle w:val="VerbatimChar"/>
        </w:rPr>
        <w:t xml:space="preserve">docker build</w:t>
      </w:r>
      <w:r>
        <w:t xml:space="preserve"> </w:t>
      </w:r>
      <w:r>
        <w:t xml:space="preserve">relancé, chapitres 6-7) reconstruit l’image — mais entre-temps,</w:t>
      </w:r>
      <w:r>
        <w:t xml:space="preserve"> </w:t>
      </w:r>
      <w:r>
        <w:rPr>
          <w:rStyle w:val="VerbatimChar"/>
        </w:rPr>
        <w:t xml:space="preserve">latest</w:t>
      </w:r>
      <w:r>
        <w:t xml:space="preserve"> </w:t>
      </w:r>
      <w:r>
        <w:t xml:space="preserve">a été réassigné à Node.js 22 par le mainteneur de l’image officielle. La nouvelle image se comporte différemment, sans qu’une seule ligne du Dockerfile n’ait changé.</w:t>
      </w:r>
    </w:p>
    <w:p>
      <w:pPr>
        <w:pStyle w:val="BodyText"/>
      </w:pPr>
      <w:r>
        <w:drawing>
          <wp:inline>
            <wp:extent cx="5334000" cy="2168945"/>
            <wp:effectExtent b="0" l="0" r="0" t="0"/>
            <wp:docPr descr="Diagramme" title="" id="200" name="Picture"/>
            <a:graphic>
              <a:graphicData uri="http://schemas.openxmlformats.org/drawingml/2006/picture">
                <pic:pic>
                  <pic:nvPicPr>
                    <pic:cNvPr descr="C:/Users/ingja/Desktop/jarvis-starter-kit/livrables/formations/manuel-docker/assets/diagrams/d-05-les-images-docker-diagramme-2.png" id="201" name="Picture"/>
                    <pic:cNvPicPr>
                      <a:picLocks noChangeArrowheads="1" noChangeAspect="1"/>
                    </pic:cNvPicPr>
                  </pic:nvPicPr>
                  <pic:blipFill>
                    <a:blip r:embed="rId199"/>
                    <a:stretch>
                      <a:fillRect/>
                    </a:stretch>
                  </pic:blipFill>
                  <pic:spPr bwMode="auto">
                    <a:xfrm>
                      <a:off x="0" y="0"/>
                      <a:ext cx="5334000" cy="2168945"/>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le même Dockerfile, avec la même ligne</w:t>
      </w:r>
      <w:r>
        <w:t xml:space="preserve"> </w:t>
      </w:r>
      <w:r>
        <w:rPr>
          <w:rStyle w:val="VerbatimChar"/>
        </w:rPr>
        <w:t xml:space="preserve">FROM node:latest</w:t>
      </w:r>
      <w:r>
        <w:t xml:space="preserve">, produit deux images différentes selon la date de construction — un comportement non reproductible, contraire à l’objectif même de Docker (chapitre 1, section 1.1 : éliminer les différences d’environnement).</w:t>
      </w:r>
    </w:p>
    <w:p>
      <w:pPr>
        <w:pStyle w:val="BlockText"/>
      </w:pPr>
      <w:r>
        <w:t xml:space="preserve">⚠️</w:t>
      </w:r>
      <w:r>
        <w:t xml:space="preserve"> </w:t>
      </w:r>
      <w:r>
        <w:rPr>
          <w:b/>
          <w:bCs/>
        </w:rPr>
        <w:t xml:space="preserve">Attention</w:t>
      </w:r>
      <w:r>
        <w:t xml:space="preserve"> </w:t>
      </w:r>
      <w:r>
        <w:t xml:space="preserve">— Ce piège n’est pas propre à</w:t>
      </w:r>
      <w:r>
        <w:t xml:space="preserve"> </w:t>
      </w:r>
      <w:r>
        <w:rPr>
          <w:rStyle w:val="VerbatimChar"/>
        </w:rPr>
        <w:t xml:space="preserve">node</w:t>
      </w:r>
      <w:r>
        <w:t xml:space="preserve">. Il s’applique à</w:t>
      </w:r>
      <w:r>
        <w:t xml:space="preserve"> </w:t>
      </w:r>
      <w:r>
        <w:rPr>
          <w:b/>
          <w:bCs/>
        </w:rPr>
        <w:t xml:space="preserve">toute</w:t>
      </w:r>
      <w:r>
        <w:t xml:space="preserve"> </w:t>
      </w:r>
      <w:r>
        <w:t xml:space="preserve">image officielle ou communautaire. Le chapitre 25 (Dockerfile professionnel) et le chapitre 32 (versioning) formalisent la règle qui en découle directement :</w:t>
      </w:r>
    </w:p>
    <w:p>
      <w:pPr>
        <w:pStyle w:val="BlockText"/>
      </w:pPr>
      <w:r>
        <w:t xml:space="preserve">✅</w:t>
      </w:r>
      <w:r>
        <w:t xml:space="preserve"> </w:t>
      </w:r>
      <w:r>
        <w:rPr>
          <w:b/>
          <w:bCs/>
        </w:rPr>
        <w:t xml:space="preserve">Bonne pratique</w:t>
      </w:r>
      <w:r>
        <w:t xml:space="preserve"> </w:t>
      </w:r>
      <w:r>
        <w:t xml:space="preserve">— En production, toujours épingler une version précise (</w:t>
      </w:r>
      <w:r>
        <w:rPr>
          <w:rStyle w:val="VerbatimChar"/>
        </w:rPr>
        <w:t xml:space="preserve">node:20.11.1</w:t>
      </w:r>
      <w:r>
        <w:t xml:space="preserve">, ou a minima</w:t>
      </w:r>
      <w:r>
        <w:t xml:space="preserve"> </w:t>
      </w:r>
      <w:r>
        <w:rPr>
          <w:rStyle w:val="VerbatimChar"/>
        </w:rPr>
        <w:t xml:space="preserve">node:20</w:t>
      </w:r>
      <w:r>
        <w:t xml:space="preserve">), jamais</w:t>
      </w:r>
      <w:r>
        <w:t xml:space="preserve"> </w:t>
      </w:r>
      <w:r>
        <w:rPr>
          <w:rStyle w:val="VerbatimChar"/>
        </w:rPr>
        <w:t xml:space="preserve">latest</w:t>
      </w:r>
      <w:r>
        <w:t xml:space="preserve">. Réserver</w:t>
      </w:r>
      <w:r>
        <w:t xml:space="preserve"> </w:t>
      </w:r>
      <w:r>
        <w:rPr>
          <w:rStyle w:val="VerbatimChar"/>
        </w:rPr>
        <w:t xml:space="preserve">latest</w:t>
      </w:r>
      <w:r>
        <w:t xml:space="preserve"> </w:t>
      </w:r>
      <w:r>
        <w:t xml:space="preserve">(ou l’absence de tag) aux tests exploratoires rapides en local, jamais à un Dockerfile destiné à être redéployé dans le temps.</w:t>
      </w:r>
    </w:p>
    <w:p>
      <w:r>
        <w:pict>
          <v:rect style="width:0;height:1.5pt" o:hralign="center" o:hrstd="t" o:hr="t"/>
        </w:pict>
      </w:r>
    </w:p>
    <w:bookmarkEnd w:id="202"/>
    <w:bookmarkStart w:id="203" w:name="docker-rmi-supprimer-une-image"/>
    <w:p>
      <w:pPr>
        <w:pStyle w:val="Heading2"/>
      </w:pPr>
      <w:r>
        <w:t xml:space="preserve">5.5</w:t>
      </w:r>
      <w:r>
        <w:t xml:space="preserve"> </w:t>
      </w:r>
      <w:r>
        <w:rPr>
          <w:rStyle w:val="VerbatimChar"/>
        </w:rPr>
        <w:t xml:space="preserve">docker rmi</w:t>
      </w:r>
      <w:r>
        <w:t xml:space="preserve"> </w:t>
      </w:r>
      <w:r>
        <w:t xml:space="preserve">: supprimer une image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rmi nginx:latest</w:t>
      </w:r>
    </w:p>
    <w:p>
      <w:pPr>
        <w:pStyle w:val="FirstParagraph"/>
      </w:pPr>
      <w:r>
        <w:rPr>
          <w:b/>
          <w:bCs/>
        </w:rPr>
        <w:t xml:space="preserve">Explication :</w:t>
      </w:r>
    </w:p>
    <w:p>
      <w:pPr>
        <w:pStyle w:val="SourceCode"/>
      </w:pPr>
      <w:r>
        <w:rPr>
          <w:rStyle w:val="VerbatimChar"/>
        </w:rPr>
        <w:t xml:space="preserve">docker rmi</w:t>
      </w:r>
      <w:r>
        <w:br/>
      </w:r>
      <w:r>
        <w:rPr>
          <w:rStyle w:val="VerbatimChar"/>
        </w:rPr>
        <w:t xml:space="preserve">→ "remove image" : supprime une image locale (le repository:tag ou l'image ID)</w:t>
      </w:r>
    </w:p>
    <w:p>
      <w:pPr>
        <w:pStyle w:val="FirstParagraph"/>
      </w:pPr>
      <w:r>
        <w:rPr>
          <w:b/>
          <w:bCs/>
        </w:rPr>
        <w:t xml:space="preserve">Résultat attendu, si un conteneur (même arrêté) utilise encore cette image :</w:t>
      </w:r>
    </w:p>
    <w:p>
      <w:pPr>
        <w:pStyle w:val="SourceCode"/>
      </w:pPr>
      <w:r>
        <w:rPr>
          <w:rStyle w:val="VerbatimChar"/>
        </w:rPr>
        <w:t xml:space="preserve">Error response from daemon: conflict: unable to remove repository reference "nginx:latest" (must force) - container a1b2c3d4e5f6 is using its referenced image d4e5f6a1b2c3</w:t>
      </w:r>
    </w:p>
    <w:p>
      <w:pPr>
        <w:pStyle w:val="BlockText"/>
      </w:pPr>
      <w:r>
        <w:t xml:space="preserve">❌</w:t>
      </w:r>
      <w:r>
        <w:t xml:space="preserve"> </w:t>
      </w:r>
      <w:r>
        <w:rPr>
          <w:b/>
          <w:bCs/>
        </w:rPr>
        <w:t xml:space="preserve">Erreur fréquente</w:t>
      </w:r>
      <w:r>
        <w:t xml:space="preserve"> </w:t>
      </w:r>
      <w:r>
        <w:t xml:space="preserve">— Ce message est souvent mal interprété comme un bug. C’est en réalité une protection : Docker refuse de supprimer une image tant qu’un conteneur (actif</w:t>
      </w:r>
      <w:r>
        <w:t xml:space="preserve"> </w:t>
      </w:r>
      <w:r>
        <w:rPr>
          <w:b/>
          <w:bCs/>
        </w:rPr>
        <w:t xml:space="preserve">ou arrêté</w:t>
      </w:r>
      <w:r>
        <w:t xml:space="preserve">, rappel du chapitre 4 — un conteneur</w:t>
      </w:r>
      <w:r>
        <w:t xml:space="preserve"> </w:t>
      </w:r>
      <w:r>
        <w:rPr>
          <w:rStyle w:val="VerbatimChar"/>
        </w:rPr>
        <w:t xml:space="preserve">Exited</w:t>
      </w:r>
      <w:r>
        <w:t xml:space="preserve"> </w:t>
      </w:r>
      <w:r>
        <w:t xml:space="preserve">existe toujours) en dépend encore. La solution correcte est de supprimer d’abord le(s) conteneur(s) concerné(s) (</w:t>
      </w:r>
      <w:r>
        <w:rPr>
          <w:rStyle w:val="VerbatimChar"/>
        </w:rPr>
        <w:t xml:space="preserve">docker rm</w:t>
      </w:r>
      <w:r>
        <w:t xml:space="preserve">, chapitre 4), pas de forcer aveuglément avec</w:t>
      </w:r>
      <w:r>
        <w:t xml:space="preserve"> </w:t>
      </w:r>
      <w:r>
        <w:rPr>
          <w:rStyle w:val="VerbatimChar"/>
        </w:rPr>
        <w:t xml:space="preserve">docker rmi -f</w:t>
      </w:r>
      <w:r>
        <w:t xml:space="preserve">.</w:t>
      </w:r>
    </w:p>
    <w:p>
      <w:pPr>
        <w:pStyle w:val="BlockText"/>
      </w:pPr>
      <w:r>
        <w:t xml:space="preserve">📌</w:t>
      </w:r>
      <w:r>
        <w:t xml:space="preserve"> </w:t>
      </w:r>
      <w:r>
        <w:rPr>
          <w:b/>
          <w:bCs/>
        </w:rPr>
        <w:t xml:space="preserve">À retenir</w:t>
      </w:r>
      <w:r>
        <w:t xml:space="preserve"> </w:t>
      </w:r>
      <w:r>
        <w:t xml:space="preserve">— Supprimer une image ne supprime jamais un conteneur en cours d’exécution qui en dépend (l’inverse serait dangereux) — Docker bloque l’opération plutôt que de risquer un état incohérent.</w:t>
      </w:r>
    </w:p>
    <w:p>
      <w:r>
        <w:pict>
          <v:rect style="width:0;height:1.5pt" o:hralign="center" o:hrstd="t" o:hr="t"/>
        </w:pict>
      </w:r>
    </w:p>
    <w:bookmarkEnd w:id="203"/>
    <w:bookmarkStart w:id="204" w:name="X1af6a575bfe298e5d0623125dab2f04a76fa7a6"/>
    <w:p>
      <w:pPr>
        <w:pStyle w:val="Heading2"/>
      </w:pPr>
      <w:r>
        <w:t xml:space="preserve">5.6</w:t>
      </w:r>
      <w:r>
        <w:t xml:space="preserve"> </w:t>
      </w:r>
      <w:r>
        <w:rPr>
          <w:rStyle w:val="VerbatimChar"/>
        </w:rPr>
        <w:t xml:space="preserve">docker inspect</w:t>
      </w:r>
      <w:r>
        <w:t xml:space="preserve"> </w:t>
      </w:r>
      <w:r>
        <w:t xml:space="preserve">: les métadonnées complètes d’une image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inspect nginx:latest</w:t>
      </w:r>
    </w:p>
    <w:p>
      <w:pPr>
        <w:pStyle w:val="FirstParagraph"/>
      </w:pPr>
      <w:r>
        <w:rPr>
          <w:b/>
          <w:bCs/>
        </w:rPr>
        <w:t xml:space="preserve">Explication :</w:t>
      </w:r>
      <w:r>
        <w:t xml:space="preserve"> </w:t>
      </w:r>
      <w:r>
        <w:t xml:space="preserve">affiche un document JSON complet décrivant l’image — architecture CPU cible, variables d’environnement par défaut, commande de démarrage, taille de chaque couche, et bien plus. C’est verbeux ; l’option</w:t>
      </w:r>
      <w:r>
        <w:t xml:space="preserve"> </w:t>
      </w:r>
      <w:r>
        <w:rPr>
          <w:rStyle w:val="VerbatimChar"/>
        </w:rPr>
        <w:t xml:space="preserve">--format</w:t>
      </w:r>
      <w:r>
        <w:t xml:space="preserve"> </w:t>
      </w:r>
      <w:r>
        <w:t xml:space="preserve">permet d’extraire un seul champ :</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"{{.Config.Cmd}}"</w:t>
      </w:r>
      <w:r>
        <w:rPr>
          <w:rStyle w:val="NormalTok"/>
        </w:rPr>
        <w:t xml:space="preserve"> nginx:latest</w:t>
      </w:r>
    </w:p>
    <w:p>
      <w:pPr>
        <w:pStyle w:val="FirstParagraph"/>
      </w:pPr>
      <w:r>
        <w:rPr>
          <w:b/>
          <w:bCs/>
        </w:rPr>
        <w:t xml:space="preserve">Explication :</w:t>
      </w:r>
    </w:p>
    <w:p>
      <w:pPr>
        <w:pStyle w:val="SourceCode"/>
      </w:pPr>
      <w:r>
        <w:rPr>
          <w:rStyle w:val="VerbatimChar"/>
        </w:rPr>
        <w:t xml:space="preserve">--format</w:t>
      </w:r>
      <w:r>
        <w:br/>
      </w:r>
      <w:r>
        <w:rPr>
          <w:rStyle w:val="VerbatimChar"/>
        </w:rPr>
        <w:t xml:space="preserve">→ applique un gabarit (syntaxe Go template) pour n'extraire qu'un champ précis du JSON complet</w:t>
      </w:r>
      <w:r>
        <w:br/>
      </w:r>
      <w:r>
        <w:br/>
      </w:r>
      <w:r>
        <w:rPr>
          <w:rStyle w:val="VerbatimChar"/>
        </w:rPr>
        <w:t xml:space="preserve">{{.Config.Cmd}}</w:t>
      </w:r>
      <w:r>
        <w:br/>
      </w:r>
      <w:r>
        <w:rPr>
          <w:rStyle w:val="VerbatimChar"/>
        </w:rPr>
        <w:t xml:space="preserve">→ le champ correspondant à la commande de démarrage par défaut de l'image</w:t>
      </w:r>
    </w:p>
    <w:p>
      <w:pPr>
        <w:pStyle w:val="FirstParagraph"/>
      </w:pPr>
      <w:r>
        <w:rPr>
          <w:b/>
          <w:bCs/>
        </w:rPr>
        <w:t xml:space="preserve">Résultat attendu</w:t>
      </w:r>
      <w:r>
        <w:t xml:space="preserve">, en substance :</w:t>
      </w:r>
      <w:r>
        <w:t xml:space="preserve"> </w:t>
      </w:r>
      <w:r>
        <w:rPr>
          <w:rStyle w:val="VerbatimChar"/>
        </w:rPr>
        <w:t xml:space="preserve">[nginx -g daemon off;]</w:t>
      </w:r>
      <w:r>
        <w:t xml:space="preserve"> </w:t>
      </w:r>
      <w:r>
        <w:t xml:space="preserve">— la commande exacte que le chapitre 6 (</w:t>
      </w:r>
      <w:r>
        <w:rPr>
          <w:rStyle w:val="VerbatimChar"/>
        </w:rPr>
        <w:t xml:space="preserve">CMD</w:t>
      </w:r>
      <w:r>
        <w:t xml:space="preserve">) apprendra à définir soi-même.</w:t>
      </w:r>
    </w:p>
    <w:p>
      <w:r>
        <w:pict>
          <v:rect style="width:0;height:1.5pt" o:hralign="center" o:hrstd="t" o:hr="t"/>
        </w:pict>
      </w:r>
    </w:p>
    <w:bookmarkEnd w:id="204"/>
    <w:bookmarkStart w:id="205" w:name="X7c10d71cdab7ff88a24a91f130afdb90783776b"/>
    <w:p>
      <w:pPr>
        <w:pStyle w:val="Heading2"/>
      </w:pPr>
      <w:r>
        <w:t xml:space="preserve">5.7</w:t>
      </w:r>
      <w:r>
        <w:t xml:space="preserve"> </w:t>
      </w:r>
      <w:r>
        <w:rPr>
          <w:rStyle w:val="VerbatimChar"/>
        </w:rPr>
        <w:t xml:space="preserve">docker history</w:t>
      </w:r>
      <w:r>
        <w:t xml:space="preserve"> </w:t>
      </w:r>
      <w:r>
        <w:t xml:space="preserve">: voir les couches d’une image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history nginx:latest</w:t>
      </w:r>
    </w:p>
    <w:p>
      <w:pPr>
        <w:pStyle w:val="FirstParagraph"/>
      </w:pPr>
      <w:r>
        <w:rPr>
          <w:b/>
          <w:bCs/>
        </w:rPr>
        <w:t xml:space="preserve">Explication :</w:t>
      </w:r>
      <w:r>
        <w:t xml:space="preserve"> </w:t>
      </w:r>
      <w:r>
        <w:t xml:space="preserve">liste chaque</w:t>
      </w:r>
      <w:r>
        <w:t xml:space="preserve"> </w:t>
      </w:r>
      <w:r>
        <w:rPr>
          <w:b/>
          <w:bCs/>
        </w:rPr>
        <w:t xml:space="preserve">couche</w:t>
      </w:r>
      <w:r>
        <w:t xml:space="preserve"> </w:t>
      </w:r>
      <w:r>
        <w:t xml:space="preserve">(layer, chapitre 1 section 1.3) qui compose l’image, dans l’ordre de construction, avec la taille ajoutée par chacune.</w:t>
      </w:r>
    </w:p>
    <w:p>
      <w:pPr>
        <w:pStyle w:val="BodyText"/>
      </w:pPr>
      <w:r>
        <w:rPr>
          <w:b/>
          <w:bCs/>
        </w:rPr>
        <w:t xml:space="preserve">Résultat attendu</w:t>
      </w:r>
      <w:r>
        <w:t xml:space="preserve">, en substance (simplifié) :</w:t>
      </w:r>
    </w:p>
    <w:p>
      <w:pPr>
        <w:pStyle w:val="SourceCode"/>
      </w:pPr>
      <w:r>
        <w:rPr>
          <w:rStyle w:val="VerbatimChar"/>
        </w:rPr>
        <w:t xml:space="preserve">IMAGE          CREATED BY                                      SIZE</w:t>
      </w:r>
      <w:r>
        <w:br/>
      </w:r>
      <w:r>
        <w:rPr>
          <w:rStyle w:val="VerbatimChar"/>
        </w:rPr>
        <w:t xml:space="preserve">a1b2c3d4e5f6   CMD ["nginx" "-g" "daemon off;"]                 0B</w:t>
      </w:r>
      <w:r>
        <w:br/>
      </w:r>
      <w:r>
        <w:rPr>
          <w:rStyle w:val="VerbatimChar"/>
        </w:rPr>
        <w:t xml:space="preserve">&lt;missing&gt;      RUN apt-get update &amp;&amp; apt-get install ...        62MB</w:t>
      </w:r>
      <w:r>
        <w:br/>
      </w:r>
      <w:r>
        <w:rPr>
          <w:rStyle w:val="VerbatimChar"/>
        </w:rPr>
        <w:t xml:space="preserve">&lt;missing&gt;      COPY nginx.conf /etc/nginx/                      1.2kB</w:t>
      </w:r>
      <w:r>
        <w:br/>
      </w:r>
      <w:r>
        <w:rPr>
          <w:rStyle w:val="VerbatimChar"/>
        </w:rPr>
        <w:t xml:space="preserve">&lt;missing&gt;      FROM debian:bookworm-slim                        124MB</w:t>
      </w:r>
    </w:p>
    <w:p>
      <w:pPr>
        <w:pStyle w:val="FirstParagraph"/>
      </w:pPr>
      <w:r>
        <w:rPr>
          <w:b/>
          <w:bCs/>
        </w:rPr>
        <w:t xml:space="preserve">Explication des colonnes :</w:t>
      </w:r>
    </w:p>
    <w:p>
      <w:pPr>
        <w:pStyle w:val="SourceCode"/>
      </w:pPr>
      <w:r>
        <w:rPr>
          <w:rStyle w:val="VerbatimChar"/>
        </w:rPr>
        <w:t xml:space="preserve">IMAGE       → l'identifiant de la couche finale (une seule ligne l'a, les autres sont "&lt;missing&gt;" car intermédiaires et non taguées individuellement)</w:t>
      </w:r>
      <w:r>
        <w:br/>
      </w:r>
      <w:r>
        <w:rPr>
          <w:rStyle w:val="VerbatimChar"/>
        </w:rPr>
        <w:t xml:space="preserve">CREATED BY  → l'instruction du Dockerfile (chapitre 6) qui a produit cette couche</w:t>
      </w:r>
      <w:r>
        <w:br/>
      </w:r>
      <w:r>
        <w:rPr>
          <w:rStyle w:val="VerbatimChar"/>
        </w:rPr>
        <w:t xml:space="preserve">SIZE        → l'espace disque ajouté par CETTE couche précisément, pas le cumul</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history</w:t>
      </w:r>
      <w:r>
        <w:t xml:space="preserve"> </w:t>
      </w:r>
      <w:r>
        <w:t xml:space="preserve">est l’outil de diagnostic principal pour comprendre</w:t>
      </w:r>
      <w:r>
        <w:t xml:space="preserve"> </w:t>
      </w:r>
      <w:r>
        <w:rPr>
          <w:b/>
          <w:bCs/>
        </w:rPr>
        <w:t xml:space="preserve">pourquoi</w:t>
      </w:r>
      <w:r>
        <w:t xml:space="preserve"> </w:t>
      </w:r>
      <w:r>
        <w:t xml:space="preserve">une image est volumineuse : la couche la plus grosse du tableau désigne directement l’instruction du Dockerfile responsable. C’est le point de départ concret du chapitre 25 (Dockerfile professionnel, optimisation de taille).</w:t>
      </w:r>
    </w:p>
    <w:p>
      <w:r>
        <w:pict>
          <v:rect style="width:0;height:1.5pt" o:hralign="center" o:hrstd="t" o:hr="t"/>
        </w:pict>
      </w:r>
    </w:p>
    <w:bookmarkEnd w:id="205"/>
    <w:bookmarkStart w:id="206" w:name="X4d48d1b15c8d731d46b0cc5efcee2cc2430ad66"/>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“unable to remove repository reference … must force”</w:t>
            </w:r>
          </w:p>
        </w:tc>
        <w:tc>
          <w:tcPr/>
          <w:p>
            <w:pPr>
              <w:pStyle w:val="Compact"/>
            </w:pPr>
            <w:r>
              <w:t xml:space="preserve">Un conteneur (même arrêté) utilise encore l’image</w:t>
            </w:r>
          </w:p>
        </w:tc>
        <w:tc>
          <w:tcPr/>
          <w:p>
            <w:pPr>
              <w:pStyle w:val="Compact"/>
            </w:pPr>
            <w:r>
              <w:t xml:space="preserve">Supprimer le conteneur d’abord (</w:t>
            </w:r>
            <w:r>
              <w:rPr>
                <w:rStyle w:val="VerbatimChar"/>
              </w:rPr>
              <w:t xml:space="preserve">docker rm</w:t>
            </w:r>
            <w:r>
              <w:t xml:space="preserve">), pas forcer aveuglément</w:t>
            </w:r>
          </w:p>
        </w:tc>
      </w:tr>
      <w:tr>
        <w:tc>
          <w:tcPr/>
          <w:p>
            <w:pPr>
              <w:pStyle w:val="Compact"/>
            </w:pPr>
            <w:r>
              <w:t xml:space="preserve">Comportement différent après un rebuild, sans changement de code</w:t>
            </w:r>
          </w:p>
        </w:tc>
        <w:tc>
          <w:tcPr/>
          <w:p>
            <w:pPr>
              <w:pStyle w:val="Compact"/>
            </w:pPr>
            <w:r>
              <w:t xml:space="preserve">Dépendance à</w:t>
            </w:r>
            <w:r>
              <w:t xml:space="preserve"> </w:t>
            </w:r>
            <w:r>
              <w:rPr>
                <w:rStyle w:val="VerbatimChar"/>
              </w:rPr>
              <w:t xml:space="preserve">latest</w:t>
            </w:r>
            <w:r>
              <w:t xml:space="preserve"> </w:t>
            </w:r>
            <w:r>
              <w:t xml:space="preserve">(ou absence de tag) dans le</w:t>
            </w:r>
            <w:r>
              <w:t xml:space="preserve"> </w:t>
            </w:r>
            <w:r>
              <w:rPr>
                <w:rStyle w:val="VerbatimChar"/>
              </w:rPr>
              <w:t xml:space="preserve">FROM</w:t>
            </w:r>
          </w:p>
        </w:tc>
        <w:tc>
          <w:tcPr/>
          <w:p>
            <w:pPr>
              <w:pStyle w:val="Compact"/>
            </w:pPr>
            <w:r>
              <w:t xml:space="preserve">Épingler une version précise, jamais</w:t>
            </w:r>
            <w:r>
              <w:t xml:space="preserve"> </w:t>
            </w:r>
            <w:r>
              <w:rPr>
                <w:rStyle w:val="VerbatimChar"/>
              </w:rPr>
              <w:t xml:space="preserve">latest</w:t>
            </w:r>
            <w:r>
              <w:t xml:space="preserve"> </w:t>
            </w:r>
            <w:r>
              <w:t xml:space="preserve">en production</w:t>
            </w:r>
          </w:p>
        </w:tc>
      </w:tr>
      <w:tr>
        <w:tc>
          <w:tcPr/>
          <w:p>
            <w:pPr>
              <w:pStyle w:val="Compact"/>
            </w:pPr>
            <w:r>
              <w:t xml:space="preserve">Image</w:t>
            </w:r>
            <w:r>
              <w:t xml:space="preserve"> </w:t>
            </w:r>
            <w:r>
              <w:t xml:space="preserve">“introuvable”</w:t>
            </w:r>
            <w:r>
              <w:t xml:space="preserve"> </w:t>
            </w:r>
            <w:r>
              <w:t xml:space="preserve">alors qu’elle a été</w:t>
            </w:r>
            <w:r>
              <w:t xml:space="preserve"> </w:t>
            </w:r>
            <w:r>
              <w:rPr>
                <w:rStyle w:val="VerbatimChar"/>
              </w:rPr>
              <w:t xml:space="preserve">pull</w:t>
            </w:r>
            <w:r>
              <w:t xml:space="preserve">ée hier</w:t>
            </w:r>
          </w:p>
        </w:tc>
        <w:tc>
          <w:tcPr/>
          <w:p>
            <w:pPr>
              <w:pStyle w:val="Compact"/>
            </w:pPr>
            <w:r>
              <w:t xml:space="preserve">Tag différent utilisé par erreur (</w:t>
            </w:r>
            <w:r>
              <w:rPr>
                <w:rStyle w:val="VerbatimChar"/>
              </w:rPr>
              <w:t xml:space="preserve">node</w:t>
            </w:r>
            <w:r>
              <w:t xml:space="preserve"> </w:t>
            </w:r>
            <w:r>
              <w:t xml:space="preserve">=</w:t>
            </w:r>
            <w:r>
              <w:t xml:space="preserve"> </w:t>
            </w:r>
            <w:r>
              <w:rPr>
                <w:rStyle w:val="VerbatimChar"/>
              </w:rPr>
              <w:t xml:space="preserve">node:latest</w:t>
            </w:r>
            <w:r>
              <w:t xml:space="preserve">, différent de</w:t>
            </w:r>
            <w:r>
              <w:t xml:space="preserve"> </w:t>
            </w:r>
            <w:r>
              <w:rPr>
                <w:rStyle w:val="VerbatimChar"/>
              </w:rPr>
              <w:t xml:space="preserve">node:20</w:t>
            </w:r>
            <w:r>
              <w:t xml:space="preserve">)</w:t>
            </w:r>
          </w:p>
        </w:tc>
        <w:tc>
          <w:tcPr/>
          <w:p>
            <w:pPr>
              <w:pStyle w:val="Compact"/>
            </w:pPr>
            <w:r>
              <w:t xml:space="preserve">Toujours vérifier le tag exact avec</w:t>
            </w:r>
            <w:r>
              <w:t xml:space="preserve"> </w:t>
            </w:r>
            <w:r>
              <w:rPr>
                <w:rStyle w:val="VerbatimChar"/>
              </w:rPr>
              <w:t xml:space="preserve">docker images</w:t>
            </w:r>
          </w:p>
        </w:tc>
      </w:tr>
      <w:tr>
        <w:tc>
          <w:tcPr/>
          <w:p>
            <w:pPr>
              <w:pStyle w:val="Compact"/>
            </w:pPr>
            <w:r>
              <w:rPr>
                <w:rStyle w:val="VerbatimChar"/>
              </w:rPr>
              <w:t xml:space="preserve">docker pull</w:t>
            </w:r>
            <w:r>
              <w:t xml:space="preserve"> </w:t>
            </w:r>
            <w:r>
              <w:t xml:space="preserve">très long ou échoue à mi-chemin</w:t>
            </w:r>
          </w:p>
        </w:tc>
        <w:tc>
          <w:tcPr/>
          <w:p>
            <w:pPr>
              <w:pStyle w:val="Compact"/>
            </w:pPr>
            <w:r>
              <w:t xml:space="preserve">Connexion instable pendant le téléchargement d’une grosse couche</w:t>
            </w:r>
          </w:p>
        </w:tc>
        <w:tc>
          <w:tcPr/>
          <w:p>
            <w:pPr>
              <w:pStyle w:val="Compact"/>
            </w:pPr>
            <w:r>
              <w:t xml:space="preserve">Relancer</w:t>
            </w:r>
            <w:r>
              <w:t xml:space="preserve"> </w:t>
            </w:r>
            <w:r>
              <w:rPr>
                <w:rStyle w:val="VerbatimChar"/>
              </w:rPr>
              <w:t xml:space="preserve">docker pull</w:t>
            </w:r>
            <w:r>
              <w:t xml:space="preserve"> </w:t>
            </w:r>
            <w:r>
              <w:t xml:space="preserve">— Docker reprend les couches déjà téléchargées, ne repart pas de zéro</w:t>
            </w:r>
          </w:p>
        </w:tc>
      </w:tr>
    </w:tbl>
    <w:p>
      <w:r>
        <w:pict>
          <v:rect style="width:0;height:1.5pt" o:hralign="center" o:hrstd="t" o:hr="t"/>
        </w:pict>
      </w:r>
    </w:p>
    <w:bookmarkEnd w:id="206"/>
    <w:bookmarkStart w:id="207" w:name="X5561708f61586e8b453bd64ea6da55fe90a0bbc"/>
    <w:p>
      <w:pPr>
        <w:pStyle w:val="Heading2"/>
      </w:pPr>
      <w:r>
        <w:t xml:space="preserve">Laboratoire pratique n°1 — Comparer la taille de deux variantes d’une même image</w:t>
      </w:r>
    </w:p>
    <w:p>
      <w:pPr>
        <w:pStyle w:val="FirstParagraph"/>
      </w:pPr>
      <w:r>
        <w:rPr>
          <w:b/>
          <w:bCs/>
        </w:rPr>
        <w:t xml:space="preserve">Objectifs :</w:t>
      </w:r>
      <w:r>
        <w:t xml:space="preserve"> </w:t>
      </w:r>
      <w:r>
        <w:t xml:space="preserve">rendre concrète la section 5.1 (repository/tag) et préparer le chapitre 25 (optimisation).</w:t>
      </w:r>
      <w:r>
        <w:t xml:space="preserve"> </w:t>
      </w:r>
      <w:r>
        <w:rPr>
          <w:b/>
          <w:bCs/>
        </w:rPr>
        <w:t xml:space="preserve">Prérequis :</w:t>
      </w:r>
      <w:r>
        <w:t xml:space="preserve"> </w:t>
      </w:r>
      <w:r>
        <w:t xml:space="preserve">Chapitre 4.</w:t>
      </w:r>
    </w:p>
    <w:p>
      <w:pPr>
        <w:pStyle w:val="BodyText"/>
      </w:pPr>
      <w:r>
        <w:rPr>
          <w:b/>
          <w:bCs/>
        </w:rPr>
        <w:t xml:space="preserve">Étapes :</w:t>
      </w:r>
      <w:r>
        <w:t xml:space="preserve"> </w:t>
      </w:r>
      <w:r>
        <w:t xml:space="preserve">1.</w:t>
      </w:r>
      <w:r>
        <w:t xml:space="preserve"> </w:t>
      </w:r>
      <w:r>
        <w:rPr>
          <w:rStyle w:val="VerbatimChar"/>
        </w:rPr>
        <w:t xml:space="preserve">docker pull node:20</w:t>
      </w:r>
      <w:r>
        <w:t xml:space="preserve"> </w:t>
      </w:r>
      <w:r>
        <w:t xml:space="preserve">2.</w:t>
      </w:r>
      <w:r>
        <w:t xml:space="preserve"> </w:t>
      </w:r>
      <w:r>
        <w:rPr>
          <w:rStyle w:val="VerbatimChar"/>
        </w:rPr>
        <w:t xml:space="preserve">docker pull node:20-alpine</w:t>
      </w:r>
      <w:r>
        <w:t xml:space="preserve"> </w:t>
      </w:r>
      <w:r>
        <w:t xml:space="preserve">3.</w:t>
      </w:r>
      <w:r>
        <w:t xml:space="preserve"> </w:t>
      </w:r>
      <w:r>
        <w:rPr>
          <w:rStyle w:val="VerbatimChar"/>
        </w:rPr>
        <w:t xml:space="preserve">docker images</w:t>
      </w:r>
      <w:r>
        <w:t xml:space="preserve"> </w:t>
      </w:r>
      <w:r>
        <w:t xml:space="preserve">et compare les deux tailles dans la colonne</w:t>
      </w:r>
      <w:r>
        <w:t xml:space="preserve"> </w:t>
      </w:r>
      <w:r>
        <w:rPr>
          <w:rStyle w:val="VerbatimChar"/>
        </w:rPr>
        <w:t xml:space="preserve">SIZE</w:t>
      </w:r>
      <w:r>
        <w:t xml:space="preserve">.</w:t>
      </w:r>
    </w:p>
    <w:p>
      <w:pPr>
        <w:pStyle w:val="BodyText"/>
      </w:pPr>
      <w:r>
        <w:rPr>
          <w:b/>
          <w:bCs/>
        </w:rPr>
        <w:t xml:space="preserve">Résultat attendu :</w:t>
      </w:r>
      <w:r>
        <w:t xml:space="preserve"> </w:t>
      </w:r>
      <w:r>
        <w:rPr>
          <w:rStyle w:val="VerbatimChar"/>
        </w:rPr>
        <w:t xml:space="preserve">node:20-alpine</w:t>
      </w:r>
      <w:r>
        <w:t xml:space="preserve"> </w:t>
      </w:r>
      <w:r>
        <w:t xml:space="preserve">doit être nettement plus petite que</w:t>
      </w:r>
      <w:r>
        <w:t xml:space="preserve"> </w:t>
      </w:r>
      <w:r>
        <w:rPr>
          <w:rStyle w:val="VerbatimChar"/>
        </w:rPr>
        <w:t xml:space="preserve">node:20</w:t>
      </w:r>
      <w:r>
        <w:t xml:space="preserve"> </w:t>
      </w:r>
      <w:r>
        <w:t xml:space="preserve">(souvent plusieurs centaines de mégaoctets d’écart) — les deux contiennent le même Node.js 20, mais sur des systèmes de base radicalement différents (Debian complet vs Alpine minimal).</w:t>
      </w:r>
    </w:p>
    <w:p>
      <w:pPr>
        <w:pStyle w:val="BodyText"/>
      </w:pPr>
      <w:r>
        <w:rPr>
          <w:b/>
          <w:bCs/>
        </w:rPr>
        <w:t xml:space="preserve">Vérifications :</w:t>
      </w:r>
      <w:r>
        <w:t xml:space="preserve"> </w:t>
      </w:r>
      <w:r>
        <w:t xml:space="preserve">tu dois pouvoir expliquer, en une phrase, pourquoi deux images censées contenir</w:t>
      </w:r>
      <w:r>
        <w:t xml:space="preserve"> </w:t>
      </w:r>
      <w:r>
        <w:t xml:space="preserve">“la même chose”</w:t>
      </w:r>
      <w:r>
        <w:t xml:space="preserve"> </w:t>
      </w:r>
      <w:r>
        <w:t xml:space="preserve">(Node 20) ont des tailles si différentes.</w:t>
      </w:r>
    </w:p>
    <w:p>
      <w:r>
        <w:pict>
          <v:rect style="width:0;height:1.5pt" o:hralign="center" o:hrstd="t" o:hr="t"/>
        </w:pict>
      </w:r>
    </w:p>
    <w:bookmarkEnd w:id="207"/>
    <w:bookmarkStart w:id="208" w:name="Xf6284efcdaf0c9b48ca9cf473c4806c842efbdd"/>
    <w:p>
      <w:pPr>
        <w:pStyle w:val="Heading2"/>
      </w:pPr>
      <w:r>
        <w:t xml:space="preserve">Laboratoire pratique n°2 — Repérer la couche la plus volumineuse d’une image</w:t>
      </w:r>
    </w:p>
    <w:p>
      <w:pPr>
        <w:pStyle w:val="FirstParagraph"/>
      </w:pPr>
      <w:r>
        <w:rPr>
          <w:b/>
          <w:bCs/>
        </w:rPr>
        <w:t xml:space="preserve">Objectifs :</w:t>
      </w:r>
      <w:r>
        <w:t xml:space="preserve"> </w:t>
      </w:r>
      <w:r>
        <w:t xml:space="preserve">utiliser</w:t>
      </w:r>
      <w:r>
        <w:t xml:space="preserve"> </w:t>
      </w:r>
      <w:r>
        <w:rPr>
          <w:rStyle w:val="VerbatimChar"/>
        </w:rPr>
        <w:t xml:space="preserve">docker history</w:t>
      </w:r>
      <w:r>
        <w:t xml:space="preserve"> </w:t>
      </w:r>
      <w:r>
        <w:t xml:space="preserve">(5.7) comme un vrai outil de diagnostic.</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w:t>
      </w:r>
      <w:r>
        <w:t xml:space="preserve"> </w:t>
      </w:r>
      <w:r>
        <w:rPr>
          <w:rStyle w:val="VerbatimChar"/>
        </w:rPr>
        <w:t xml:space="preserve">docker history node:20</w:t>
      </w:r>
      <w:r>
        <w:t xml:space="preserve"> </w:t>
      </w:r>
      <w:r>
        <w:t xml:space="preserve">2. Identifie, dans la colonne</w:t>
      </w:r>
      <w:r>
        <w:t xml:space="preserve"> </w:t>
      </w:r>
      <w:r>
        <w:rPr>
          <w:rStyle w:val="VerbatimChar"/>
        </w:rPr>
        <w:t xml:space="preserve">SIZE</w:t>
      </w:r>
      <w:r>
        <w:t xml:space="preserve">, la ligne avec la plus grosse valeur.</w:t>
      </w:r>
      <w:r>
        <w:t xml:space="preserve"> </w:t>
      </w:r>
      <w:r>
        <w:t xml:space="preserve">3. Lis la colonne</w:t>
      </w:r>
      <w:r>
        <w:t xml:space="preserve"> </w:t>
      </w:r>
      <w:r>
        <w:rPr>
          <w:rStyle w:val="VerbatimChar"/>
        </w:rPr>
        <w:t xml:space="preserve">CREATED BY</w:t>
      </w:r>
      <w:r>
        <w:t xml:space="preserve"> </w:t>
      </w:r>
      <w:r>
        <w:t xml:space="preserve">correspondante pour comprendre quelle instruction est responsable.</w:t>
      </w:r>
      <w:r>
        <w:t xml:space="preserve"> </w:t>
      </w:r>
      <w:r>
        <w:t xml:space="preserve">4. Recommence avec</w:t>
      </w:r>
      <w:r>
        <w:t xml:space="preserve"> </w:t>
      </w:r>
      <w:r>
        <w:rPr>
          <w:rStyle w:val="VerbatimChar"/>
        </w:rPr>
        <w:t xml:space="preserve">docker history node:20-alpine</w:t>
      </w:r>
      <w:r>
        <w:t xml:space="preserve"> </w:t>
      </w:r>
      <w:r>
        <w:t xml:space="preserve">et compare.</w:t>
      </w:r>
    </w:p>
    <w:p>
      <w:pPr>
        <w:pStyle w:val="BodyText"/>
      </w:pPr>
      <w:r>
        <w:rPr>
          <w:b/>
          <w:bCs/>
        </w:rPr>
        <w:t xml:space="preserve">Résultat attendu :</w:t>
      </w:r>
      <w:r>
        <w:t xml:space="preserve"> </w:t>
      </w:r>
      <w:r>
        <w:t xml:space="preserve">identification claire de la couche dominante dans chaque image, avec une explication de la différence entre les deux historiques.</w:t>
      </w:r>
    </w:p>
    <w:p>
      <w:r>
        <w:pict>
          <v:rect style="width:0;height:1.5pt" o:hralign="center" o:hrstd="t" o:hr="t"/>
        </w:pict>
      </w:r>
    </w:p>
    <w:bookmarkEnd w:id="208"/>
    <w:bookmarkStart w:id="209" w:name="X1da82ea507376219f8535034d41a292ea64f3b9"/>
    <w:p>
      <w:pPr>
        <w:pStyle w:val="Heading2"/>
      </w:pPr>
      <w:r>
        <w:t xml:space="preserve">Laboratoire pratique n°3 — Extraire une information précise avec</w:t>
      </w:r>
      <w:r>
        <w:t xml:space="preserve"> </w:t>
      </w:r>
      <w:r>
        <w:rPr>
          <w:rStyle w:val="VerbatimChar"/>
        </w:rPr>
        <w:t xml:space="preserve">docker inspect</w:t>
      </w:r>
    </w:p>
    <w:p>
      <w:pPr>
        <w:pStyle w:val="FirstParagraph"/>
      </w:pPr>
      <w:r>
        <w:rPr>
          <w:b/>
          <w:bCs/>
        </w:rPr>
        <w:t xml:space="preserve">Objectifs :</w:t>
      </w:r>
      <w:r>
        <w:t xml:space="preserve"> </w:t>
      </w:r>
      <w:r>
        <w:t xml:space="preserve">pratiquer</w:t>
      </w:r>
      <w:r>
        <w:t xml:space="preserve"> </w:t>
      </w:r>
      <w:r>
        <w:rPr>
          <w:rStyle w:val="VerbatimChar"/>
        </w:rPr>
        <w:t xml:space="preserve">--format</w:t>
      </w:r>
      <w:r>
        <w:t xml:space="preserve"> </w:t>
      </w:r>
      <w:r>
        <w:t xml:space="preserve">pour extraire une information ciblée sans lire tout le JSON.</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w:t>
      </w:r>
      <w:r>
        <w:t xml:space="preserve"> </w:t>
      </w:r>
      <w:r>
        <w:rPr>
          <w:rStyle w:val="VerbatimChar"/>
        </w:rPr>
        <w:t xml:space="preserve">docker inspect --format "{{.Architecture}}" node:20</w:t>
      </w:r>
      <w:r>
        <w:t xml:space="preserve"> </w:t>
      </w:r>
      <w:r>
        <w:t xml:space="preserve">— note l’architecture affichée.</w:t>
      </w:r>
      <w:r>
        <w:t xml:space="preserve"> </w:t>
      </w:r>
      <w:r>
        <w:t xml:space="preserve">2.</w:t>
      </w:r>
      <w:r>
        <w:t xml:space="preserve"> </w:t>
      </w:r>
      <w:r>
        <w:rPr>
          <w:rStyle w:val="VerbatimChar"/>
        </w:rPr>
        <w:t xml:space="preserve">docker inspect --format "{{.Config.Env}}" node:20</w:t>
      </w:r>
      <w:r>
        <w:t xml:space="preserve"> </w:t>
      </w:r>
      <w:r>
        <w:t xml:space="preserve">— note les variables d’environnement par défaut de l’image.</w:t>
      </w:r>
      <w:r>
        <w:t xml:space="preserve"> </w:t>
      </w:r>
      <w:r>
        <w:t xml:space="preserve">3. Recommence sans</w:t>
      </w:r>
      <w:r>
        <w:t xml:space="preserve"> </w:t>
      </w:r>
      <w:r>
        <w:rPr>
          <w:rStyle w:val="VerbatimChar"/>
        </w:rPr>
        <w:t xml:space="preserve">--format</w:t>
      </w:r>
      <w:r>
        <w:t xml:space="preserve"> </w:t>
      </w:r>
      <w:r>
        <w:t xml:space="preserve">(</w:t>
      </w:r>
      <w:r>
        <w:rPr>
          <w:rStyle w:val="VerbatimChar"/>
        </w:rPr>
        <w:t xml:space="preserve">docker inspect node:20</w:t>
      </w:r>
      <w:r>
        <w:t xml:space="preserve">) et retrouve à la main les deux mêmes informations dans le JSON complet, pour confirmer leur origine.</w:t>
      </w:r>
    </w:p>
    <w:p>
      <w:pPr>
        <w:pStyle w:val="BodyText"/>
      </w:pPr>
      <w:r>
        <w:rPr>
          <w:b/>
          <w:bCs/>
        </w:rPr>
        <w:t xml:space="preserve">Résultat attendu :</w:t>
      </w:r>
      <w:r>
        <w:t xml:space="preserve"> </w:t>
      </w:r>
      <w:r>
        <w:t xml:space="preserve">les deux valeurs extraites via</w:t>
      </w:r>
      <w:r>
        <w:t xml:space="preserve"> </w:t>
      </w:r>
      <w:r>
        <w:rPr>
          <w:rStyle w:val="VerbatimChar"/>
        </w:rPr>
        <w:t xml:space="preserve">--format</w:t>
      </w:r>
      <w:r>
        <w:t xml:space="preserve"> </w:t>
      </w:r>
      <w:r>
        <w:t xml:space="preserve">correspondent exactement à ce qui est visible dans le JSON complet.</w:t>
      </w:r>
    </w:p>
    <w:p>
      <w:r>
        <w:pict>
          <v:rect style="width:0;height:1.5pt" o:hralign="center" o:hrstd="t" o:hr="t"/>
        </w:pict>
      </w:r>
    </w:p>
    <w:bookmarkEnd w:id="209"/>
    <w:bookmarkStart w:id="210" w:name="exercices-4"/>
    <w:p>
      <w:pPr>
        <w:pStyle w:val="Heading2"/>
      </w:pPr>
      <w:r>
        <w:t xml:space="preserve">Exercices</w:t>
      </w:r>
    </w:p>
    <w:p>
      <w:pPr>
        <w:pStyle w:val="Compact"/>
        <w:numPr>
          <w:ilvl w:val="0"/>
          <w:numId w:val="1051"/>
        </w:numPr>
      </w:pPr>
      <w:r>
        <w:t xml:space="preserve">Explique la différence entre repository, tag et image ID avec un exemple concret.</w:t>
      </w:r>
    </w:p>
    <w:p>
      <w:pPr>
        <w:pStyle w:val="Compact"/>
        <w:numPr>
          <w:ilvl w:val="0"/>
          <w:numId w:val="1051"/>
        </w:numPr>
      </w:pPr>
      <w:r>
        <w:t xml:space="preserve">Pourquoi</w:t>
      </w:r>
      <w:r>
        <w:t xml:space="preserve"> </w:t>
      </w:r>
      <w:r>
        <w:rPr>
          <w:rStyle w:val="VerbatimChar"/>
        </w:rPr>
        <w:t xml:space="preserve">docker pull node</w:t>
      </w:r>
      <w:r>
        <w:t xml:space="preserve"> </w:t>
      </w:r>
      <w:r>
        <w:t xml:space="preserve">et</w:t>
      </w:r>
      <w:r>
        <w:t xml:space="preserve"> </w:t>
      </w:r>
      <w:r>
        <w:rPr>
          <w:rStyle w:val="VerbatimChar"/>
        </w:rPr>
        <w:t xml:space="preserve">docker pull node:latest</w:t>
      </w:r>
      <w:r>
        <w:t xml:space="preserve"> </w:t>
      </w:r>
      <w:r>
        <w:t xml:space="preserve">téléchargent-ils exactement la même chose ?</w:t>
      </w:r>
    </w:p>
    <w:p>
      <w:pPr>
        <w:pStyle w:val="Compact"/>
        <w:numPr>
          <w:ilvl w:val="0"/>
          <w:numId w:val="1051"/>
        </w:numPr>
      </w:pPr>
      <w:r>
        <w:t xml:space="preserve">Décris un scénario réel où dépendre de</w:t>
      </w:r>
      <w:r>
        <w:t xml:space="preserve"> </w:t>
      </w:r>
      <w:r>
        <w:rPr>
          <w:rStyle w:val="VerbatimChar"/>
        </w:rPr>
        <w:t xml:space="preserve">latest</w:t>
      </w:r>
      <w:r>
        <w:t xml:space="preserve"> </w:t>
      </w:r>
      <w:r>
        <w:t xml:space="preserve">a causé un problème (inspire-toi de la section 5.4).</w:t>
      </w:r>
    </w:p>
    <w:p>
      <w:pPr>
        <w:pStyle w:val="Compact"/>
        <w:numPr>
          <w:ilvl w:val="0"/>
          <w:numId w:val="1051"/>
        </w:numPr>
      </w:pPr>
      <w:r>
        <w:t xml:space="preserve">Que signifie exactement le message</w:t>
      </w:r>
      <w:r>
        <w:t xml:space="preserve"> </w:t>
      </w:r>
      <w:r>
        <w:t xml:space="preserve">“must force”</w:t>
      </w:r>
      <w:r>
        <w:t xml:space="preserve"> </w:t>
      </w:r>
      <w:r>
        <w:t xml:space="preserve">renvoyé par</w:t>
      </w:r>
      <w:r>
        <w:t xml:space="preserve"> </w:t>
      </w:r>
      <w:r>
        <w:rPr>
          <w:rStyle w:val="VerbatimChar"/>
        </w:rPr>
        <w:t xml:space="preserve">docker rmi</w:t>
      </w:r>
      <w:r>
        <w:t xml:space="preserve"> </w:t>
      </w:r>
      <w:r>
        <w:t xml:space="preserve">?</w:t>
      </w:r>
    </w:p>
    <w:p>
      <w:pPr>
        <w:pStyle w:val="Compact"/>
        <w:numPr>
          <w:ilvl w:val="0"/>
          <w:numId w:val="1051"/>
        </w:numPr>
      </w:pPr>
      <w:r>
        <w:t xml:space="preserve">À quoi sert concrètement</w:t>
      </w:r>
      <w:r>
        <w:t xml:space="preserve"> </w:t>
      </w:r>
      <w:r>
        <w:rPr>
          <w:rStyle w:val="VerbatimChar"/>
        </w:rPr>
        <w:t xml:space="preserve">docker history</w:t>
      </w:r>
      <w:r>
        <w:t xml:space="preserve">, au-delà de la simple curiosité ?</w:t>
      </w:r>
    </w:p>
    <w:p>
      <w:r>
        <w:pict>
          <v:rect style="width:0;height:1.5pt" o:hralign="center" o:hrstd="t" o:hr="t"/>
        </w:pict>
      </w:r>
    </w:p>
    <w:bookmarkEnd w:id="210"/>
    <w:bookmarkStart w:id="211" w:name="quiz-4"/>
    <w:p>
      <w:pPr>
        <w:pStyle w:val="Heading2"/>
      </w:pPr>
      <w:r>
        <w:t xml:space="preserve">Quiz</w:t>
      </w:r>
    </w:p>
    <w:p>
      <w:pPr>
        <w:pStyle w:val="FirstParagraph"/>
      </w:pPr>
      <w:r>
        <w:rPr>
          <w:b/>
          <w:bCs/>
        </w:rPr>
        <w:t xml:space="preserve">Question 1.</w:t>
      </w:r>
      <w:r>
        <w:t xml:space="preserve"> </w:t>
      </w:r>
      <w:r>
        <w:t xml:space="preserve">Le tag</w:t>
      </w:r>
      <w:r>
        <w:t xml:space="preserve"> </w:t>
      </w:r>
      <w:r>
        <w:rPr>
          <w:rStyle w:val="VerbatimChar"/>
        </w:rPr>
        <w:t xml:space="preserve">latest</w:t>
      </w:r>
      <w:r>
        <w:t xml:space="preserve"> </w:t>
      </w:r>
      <w:r>
        <w:t xml:space="preserve">signifie :</w:t>
      </w:r>
      <w:r>
        <w:t xml:space="preserve"> </w:t>
      </w:r>
      <w:r>
        <w:t xml:space="preserve">a) Toujours la toute dernière version publiée, garantie automatiquement</w:t>
      </w:r>
      <w:r>
        <w:t xml:space="preserve"> </w:t>
      </w:r>
      <w:r>
        <w:t xml:space="preserve">b) Un tag choisi par le mainteneur, sans garantie de contenu stable dans le temps</w:t>
      </w:r>
      <w:r>
        <w:t xml:space="preserve"> </w:t>
      </w:r>
      <w:r>
        <w:t xml:space="preserve">c) Une version de test uniquement, jamais utilisable</w:t>
      </w:r>
      <w:r>
        <w:t xml:space="preserve"> </w:t>
      </w:r>
      <w:r>
        <w:t xml:space="preserve">d) La version la plus légère disponible</w:t>
      </w:r>
    </w:p>
    <w:p>
      <w:pPr>
        <w:pStyle w:val="BodyText"/>
      </w:pPr>
      <w:r>
        <w:rPr>
          <w:b/>
          <w:bCs/>
        </w:rPr>
        <w:t xml:space="preserve">Question 2.</w:t>
      </w:r>
      <w:r>
        <w:t xml:space="preserve"> </w:t>
      </w:r>
      <w:r>
        <w:rPr>
          <w:rStyle w:val="VerbatimChar"/>
        </w:rPr>
        <w:t xml:space="preserve">docker images</w:t>
      </w:r>
      <w:r>
        <w:t xml:space="preserve"> </w:t>
      </w:r>
      <w:r>
        <w:t xml:space="preserve">affiche :</w:t>
      </w:r>
      <w:r>
        <w:t xml:space="preserve"> </w:t>
      </w:r>
      <w:r>
        <w:t xml:space="preserve">a) Toutes les images disponibles sur Docker Hub</w:t>
      </w:r>
      <w:r>
        <w:t xml:space="preserve"> </w:t>
      </w:r>
      <w:r>
        <w:t xml:space="preserve">b) Uniquement les images présentes localement sur la machine</w:t>
      </w:r>
      <w:r>
        <w:t xml:space="preserve"> </w:t>
      </w:r>
      <w:r>
        <w:t xml:space="preserve">c) Uniquement les images actuellement utilisées par un conteneur actif</w:t>
      </w:r>
      <w:r>
        <w:t xml:space="preserve"> </w:t>
      </w:r>
      <w:r>
        <w:t xml:space="preserve">d) La liste des conteneurs en cours d’exécution</w:t>
      </w:r>
    </w:p>
    <w:p>
      <w:pPr>
        <w:pStyle w:val="BodyText"/>
      </w:pPr>
      <w:r>
        <w:rPr>
          <w:b/>
          <w:bCs/>
        </w:rPr>
        <w:t xml:space="preserve">Question 3.</w:t>
      </w:r>
      <w:r>
        <w:t xml:space="preserve"> </w:t>
      </w:r>
      <w:r>
        <w:rPr>
          <w:rStyle w:val="VerbatimChar"/>
        </w:rPr>
        <w:t xml:space="preserve">docker rmi</w:t>
      </w:r>
      <w:r>
        <w:t xml:space="preserve"> </w:t>
      </w:r>
      <w:r>
        <w:t xml:space="preserve">sur une image utilisée par un conteneur arrêté :</w:t>
      </w:r>
      <w:r>
        <w:t xml:space="preserve"> </w:t>
      </w:r>
      <w:r>
        <w:t xml:space="preserve">a) Réussit toujours sans avertissement</w:t>
      </w:r>
      <w:r>
        <w:t xml:space="preserve"> </w:t>
      </w:r>
      <w:r>
        <w:t xml:space="preserve">b) Échoue par défaut, protection contre une suppression incohérente</w:t>
      </w:r>
      <w:r>
        <w:t xml:space="preserve"> </w:t>
      </w:r>
      <w:r>
        <w:t xml:space="preserve">c) Supprime automatiquement aussi le conteneur</w:t>
      </w:r>
      <w:r>
        <w:t xml:space="preserve"> </w:t>
      </w:r>
      <w:r>
        <w:t xml:space="preserve">d) N’est possible que si le conteneur est en cours d’exécution</w:t>
      </w:r>
    </w:p>
    <w:p>
      <w:pPr>
        <w:pStyle w:val="BodyText"/>
      </w:pPr>
      <w:r>
        <w:rPr>
          <w:b/>
          <w:bCs/>
        </w:rPr>
        <w:t xml:space="preserve">Question 4.</w:t>
      </w:r>
      <w:r>
        <w:t xml:space="preserve"> </w:t>
      </w:r>
      <w:r>
        <w:rPr>
          <w:rStyle w:val="VerbatimChar"/>
        </w:rPr>
        <w:t xml:space="preserve">docker history</w:t>
      </w:r>
      <w:r>
        <w:t xml:space="preserve"> </w:t>
      </w:r>
      <w:r>
        <w:t xml:space="preserve">sert principalement à :</w:t>
      </w:r>
      <w:r>
        <w:t xml:space="preserve"> </w:t>
      </w:r>
      <w:r>
        <w:t xml:space="preserve">a) Voir l’historique des commandes tapées dans le terminal</w:t>
      </w:r>
      <w:r>
        <w:t xml:space="preserve"> </w:t>
      </w:r>
      <w:r>
        <w:t xml:space="preserve">b) Voir les couches d’une image et la taille ajoutée par chacune</w:t>
      </w:r>
      <w:r>
        <w:t xml:space="preserve"> </w:t>
      </w:r>
      <w:r>
        <w:t xml:space="preserve">c) Voir l’historique des conteneurs supprimés</w:t>
      </w:r>
      <w:r>
        <w:t xml:space="preserve"> </w:t>
      </w:r>
      <w:r>
        <w:t xml:space="preserve">d) Voir les logs d’un conteneur</w:t>
      </w:r>
    </w:p>
    <w:p>
      <w:pPr>
        <w:pStyle w:val="BodyText"/>
      </w:pPr>
      <w:r>
        <w:rPr>
          <w:b/>
          <w:bCs/>
        </w:rPr>
        <w:t xml:space="preserve">Question 5.</w:t>
      </w:r>
      <w:r>
        <w:t xml:space="preserve"> </w:t>
      </w:r>
      <w:r>
        <w:t xml:space="preserve">La bonne pratique en production concernant les tags est :</w:t>
      </w:r>
      <w:r>
        <w:t xml:space="preserve"> </w:t>
      </w:r>
      <w:r>
        <w:t xml:space="preserve">a) Toujours utiliser</w:t>
      </w:r>
      <w:r>
        <w:t xml:space="preserve"> </w:t>
      </w:r>
      <w:r>
        <w:rPr>
          <w:rStyle w:val="VerbatimChar"/>
        </w:rPr>
        <w:t xml:space="preserve">latest</w:t>
      </w:r>
      <w:r>
        <w:t xml:space="preserve"> </w:t>
      </w:r>
      <w:r>
        <w:t xml:space="preserve">pour rester à jour automatiquement</w:t>
      </w:r>
      <w:r>
        <w:t xml:space="preserve"> </w:t>
      </w:r>
      <w:r>
        <w:t xml:space="preserve">b) Toujours épingler une version précise</w:t>
      </w:r>
      <w:r>
        <w:t xml:space="preserve"> </w:t>
      </w:r>
      <w:r>
        <w:t xml:space="preserve">c) Ne jamais utiliser de tag du tout</w:t>
      </w:r>
      <w:r>
        <w:t xml:space="preserve"> </w:t>
      </w:r>
      <w:r>
        <w:t xml:space="preserve">d) Changer de tag à chaque déploiement, peu importe lequel</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211"/>
    <w:bookmarkStart w:id="212" w:name="résumé-du-chapitre-4"/>
    <w:p>
      <w:pPr>
        <w:pStyle w:val="Heading2"/>
      </w:pPr>
      <w:r>
        <w:t xml:space="preserve">📝 Résumé du chapitre</w:t>
      </w:r>
    </w:p>
    <w:p>
      <w:pPr>
        <w:pStyle w:val="Compact"/>
        <w:numPr>
          <w:ilvl w:val="0"/>
          <w:numId w:val="1052"/>
        </w:numPr>
      </w:pPr>
      <w:r>
        <w:t xml:space="preserve">Une image se désigne par repository + tag (</w:t>
      </w:r>
      <w:r>
        <w:rPr>
          <w:rStyle w:val="VerbatimChar"/>
        </w:rPr>
        <w:t xml:space="preserve">node:20</w:t>
      </w:r>
      <w:r>
        <w:t xml:space="preserve">), résolus en interne vers un image ID unique.</w:t>
      </w:r>
    </w:p>
    <w:p>
      <w:pPr>
        <w:pStyle w:val="Compact"/>
        <w:numPr>
          <w:ilvl w:val="0"/>
          <w:numId w:val="1052"/>
        </w:numPr>
      </w:pPr>
      <w:r>
        <w:rPr>
          <w:rStyle w:val="VerbatimChar"/>
        </w:rPr>
        <w:t xml:space="preserve">docker images</w:t>
      </w:r>
      <w:r>
        <w:t xml:space="preserve"> </w:t>
      </w:r>
      <w:r>
        <w:t xml:space="preserve">liste l’inventaire local ;</w:t>
      </w:r>
      <w:r>
        <w:t xml:space="preserve"> </w:t>
      </w:r>
      <w:r>
        <w:rPr>
          <w:rStyle w:val="VerbatimChar"/>
        </w:rPr>
        <w:t xml:space="preserve">docker pull</w:t>
      </w:r>
      <w:r>
        <w:t xml:space="preserve"> </w:t>
      </w:r>
      <w:r>
        <w:t xml:space="preserve">télécharge explicitement une image sans démarrer de conteneur.</w:t>
      </w:r>
    </w:p>
    <w:p>
      <w:pPr>
        <w:pStyle w:val="Compact"/>
        <w:numPr>
          <w:ilvl w:val="0"/>
          <w:numId w:val="1052"/>
        </w:numPr>
      </w:pPr>
      <w:r>
        <w:rPr>
          <w:rStyle w:val="VerbatimChar"/>
        </w:rPr>
        <w:t xml:space="preserve">latest</w:t>
      </w:r>
      <w:r>
        <w:t xml:space="preserve"> </w:t>
      </w:r>
      <w:r>
        <w:t xml:space="preserve">n’est qu’un tag parmi d’autres, sans garantie de stabilité dans le temps — à éviter en production, où une version précise doit toujours être épinglée.</w:t>
      </w:r>
    </w:p>
    <w:p>
      <w:pPr>
        <w:pStyle w:val="Compact"/>
        <w:numPr>
          <w:ilvl w:val="0"/>
          <w:numId w:val="1052"/>
        </w:numPr>
      </w:pPr>
      <w:r>
        <w:rPr>
          <w:rStyle w:val="VerbatimChar"/>
        </w:rPr>
        <w:t xml:space="preserve">docker rmi</w:t>
      </w:r>
      <w:r>
        <w:t xml:space="preserve"> </w:t>
      </w:r>
      <w:r>
        <w:t xml:space="preserve">refuse de supprimer une image encore utilisée par un conteneur, même arrêté — protection volontaire, pas un bug.</w:t>
      </w:r>
    </w:p>
    <w:p>
      <w:pPr>
        <w:pStyle w:val="Compact"/>
        <w:numPr>
          <w:ilvl w:val="0"/>
          <w:numId w:val="1052"/>
        </w:numPr>
      </w:pPr>
      <w:r>
        <w:rPr>
          <w:rStyle w:val="VerbatimChar"/>
        </w:rPr>
        <w:t xml:space="preserve">docker inspect</w:t>
      </w:r>
      <w:r>
        <w:t xml:space="preserve"> </w:t>
      </w:r>
      <w:r>
        <w:t xml:space="preserve">expose toutes les métadonnées d’une image ;</w:t>
      </w:r>
      <w:r>
        <w:t xml:space="preserve"> </w:t>
      </w:r>
      <w:r>
        <w:rPr>
          <w:rStyle w:val="VerbatimChar"/>
        </w:rPr>
        <w:t xml:space="preserve">docker history</w:t>
      </w:r>
      <w:r>
        <w:t xml:space="preserve"> </w:t>
      </w:r>
      <w:r>
        <w:t xml:space="preserve">expose ses couches et leur taille individuelle, l’outil de diagnostic de base pour une image trop volumineuse.</w:t>
      </w:r>
    </w:p>
    <w:bookmarkEnd w:id="212"/>
    <w:bookmarkStart w:id="213" w:name="checklist-avant-de-passer-au-chapitre-6"/>
    <w:p>
      <w:pPr>
        <w:pStyle w:val="Heading2"/>
      </w:pPr>
      <w:r>
        <w:t xml:space="preserve">✅ Checklist avant de passer au chapitre 6</w:t>
      </w:r>
    </w:p>
    <w:p>
      <w:pPr>
        <w:pStyle w:val="Compact"/>
        <w:numPr>
          <w:ilvl w:val="0"/>
          <w:numId w:val="1053"/>
        </w:numPr>
      </w:pPr>
      <w:r>
        <w:t xml:space="preserve">Je sais lister les images locales et lire chaque colonne de</w:t>
      </w:r>
      <w:r>
        <w:t xml:space="preserve"> </w:t>
      </w:r>
      <w:r>
        <w:rPr>
          <w:rStyle w:val="VerbatimChar"/>
        </w:rPr>
        <w:t xml:space="preserve">docker images</w:t>
      </w:r>
      <w:r>
        <w:t xml:space="preserve">.</w:t>
      </w:r>
    </w:p>
    <w:p>
      <w:pPr>
        <w:pStyle w:val="Compact"/>
        <w:numPr>
          <w:ilvl w:val="0"/>
          <w:numId w:val="1054"/>
        </w:numPr>
      </w:pPr>
      <w:r>
        <w:t xml:space="preserve">Je sais expliquer pourquoi</w:t>
      </w:r>
      <w:r>
        <w:t xml:space="preserve"> </w:t>
      </w:r>
      <w:r>
        <w:rPr>
          <w:rStyle w:val="VerbatimChar"/>
        </w:rPr>
        <w:t xml:space="preserve">latest</w:t>
      </w:r>
      <w:r>
        <w:t xml:space="preserve"> </w:t>
      </w:r>
      <w:r>
        <w:t xml:space="preserve">n’est pas fiable en production.</w:t>
      </w:r>
    </w:p>
    <w:p>
      <w:pPr>
        <w:pStyle w:val="Compact"/>
        <w:numPr>
          <w:ilvl w:val="0"/>
          <w:numId w:val="1055"/>
        </w:numPr>
      </w:pPr>
      <w:r>
        <w:t xml:space="preserve">Je sais pourquoi</w:t>
      </w:r>
      <w:r>
        <w:t xml:space="preserve"> </w:t>
      </w:r>
      <w:r>
        <w:rPr>
          <w:rStyle w:val="VerbatimChar"/>
        </w:rPr>
        <w:t xml:space="preserve">docker rmi</w:t>
      </w:r>
      <w:r>
        <w:t xml:space="preserve"> </w:t>
      </w:r>
      <w:r>
        <w:t xml:space="preserve">peut échouer, et comment corriger.</w:t>
      </w:r>
    </w:p>
    <w:p>
      <w:pPr>
        <w:pStyle w:val="Compact"/>
        <w:numPr>
          <w:ilvl w:val="0"/>
          <w:numId w:val="1056"/>
        </w:numPr>
      </w:pPr>
      <w:r>
        <w:t xml:space="preserve">Je sais utiliser</w:t>
      </w:r>
      <w:r>
        <w:t xml:space="preserve"> </w:t>
      </w:r>
      <w:r>
        <w:rPr>
          <w:rStyle w:val="VerbatimChar"/>
        </w:rPr>
        <w:t xml:space="preserve">docker history</w:t>
      </w:r>
      <w:r>
        <w:t xml:space="preserve"> </w:t>
      </w:r>
      <w:r>
        <w:t xml:space="preserve">pour trouver la couche la plus volumineuse d’une image.</w:t>
      </w:r>
    </w:p>
    <w:p>
      <w:pPr>
        <w:pStyle w:val="Compact"/>
        <w:numPr>
          <w:ilvl w:val="0"/>
          <w:numId w:val="1057"/>
        </w:numPr>
      </w:pPr>
      <w:r>
        <w:t xml:space="preserve">J’ai réalisé les trois laboratoires de ce chapitre.</w:t>
      </w:r>
    </w:p>
    <w:p>
      <w:pPr>
        <w:pStyle w:val="Compact"/>
        <w:numPr>
          <w:ilvl w:val="0"/>
          <w:numId w:val="1058"/>
        </w:numPr>
      </w:pPr>
      <w:r>
        <w:t xml:space="preserve">J’ai obtenu au moins 4/5 au quiz.</w:t>
      </w:r>
    </w:p>
    <w:p>
      <w:r>
        <w:pict>
          <v:rect style="width:0;height:1.5pt" o:hralign="center" o:hrstd="t" o:hr="t"/>
        </w:pict>
      </w:r>
    </w:p>
    <w:bookmarkEnd w:id="213"/>
    <w:bookmarkStart w:id="214" w:name="glossaire-du-chapitre-4"/>
    <w:p>
      <w:pPr>
        <w:pStyle w:val="Heading2"/>
      </w:pPr>
      <w:r>
        <w:t xml:space="preserve">Glossaire du chapitre</w:t>
      </w:r>
    </w:p>
    <w:p>
      <w:pPr>
        <w:pStyle w:val="FirstParagraph"/>
      </w:pPr>
      <w:r>
        <w:rPr>
          <w:b/>
          <w:bCs/>
        </w:rPr>
        <w:t xml:space="preserve">Repository</w:t>
      </w:r>
      <w:r>
        <w:t xml:space="preserve"> </w:t>
      </w:r>
      <w:r>
        <w:t xml:space="preserve">Définition simple : l’espace nommé qui regroupe les versions d’une image (rappel du chapitre 1).</w:t>
      </w:r>
      <w:r>
        <w:t xml:space="preserve"> </w:t>
      </w:r>
      <w:r>
        <w:t xml:space="preserve">Voir : Chapitre 1, section 1.6 ; Chapitre 5, section 5.1.</w:t>
      </w:r>
    </w:p>
    <w:p>
      <w:pPr>
        <w:pStyle w:val="BodyText"/>
      </w:pPr>
      <w:r>
        <w:rPr>
          <w:b/>
          <w:bCs/>
        </w:rPr>
        <w:t xml:space="preserve">Tag</w:t>
      </w:r>
      <w:r>
        <w:t xml:space="preserve"> </w:t>
      </w:r>
      <w:r>
        <w:t xml:space="preserve">Définition simple : l’étiquette de version à l’intérieur d’un repository (rappel du chapitre 1).</w:t>
      </w:r>
      <w:r>
        <w:t xml:space="preserve"> </w:t>
      </w:r>
      <w:r>
        <w:t xml:space="preserve">Voir : Chapitre 1, section 1.6 ; Chapitre 5, sections 5.1 et 5.4.</w:t>
      </w:r>
    </w:p>
    <w:p>
      <w:pPr>
        <w:pStyle w:val="BodyText"/>
      </w:pPr>
      <w:r>
        <w:rPr>
          <w:b/>
          <w:bCs/>
        </w:rPr>
        <w:t xml:space="preserve">Image ID</w:t>
      </w:r>
      <w:r>
        <w:t xml:space="preserve"> </w:t>
      </w:r>
      <w:r>
        <w:t xml:space="preserve">Définition simple : l’identifiant unique interne d’une image précise.</w:t>
      </w:r>
      <w:r>
        <w:t xml:space="preserve"> </w:t>
      </w:r>
      <w:r>
        <w:t xml:space="preserve">Définition technique : un hash calculé à partir du contenu de l’image, indépendant du nom ou du tag qui pointent vers elle.</w:t>
      </w:r>
      <w:r>
        <w:t xml:space="preserve"> </w:t>
      </w:r>
      <w:r>
        <w:t xml:space="preserve">Exemple concret :</w:t>
      </w:r>
      <w:r>
        <w:t xml:space="preserve"> </w:t>
      </w:r>
      <w:r>
        <w:rPr>
          <w:rStyle w:val="VerbatimChar"/>
        </w:rPr>
        <w:t xml:space="preserve">a1b2c3d4e5f6</w:t>
      </w:r>
      <w:r>
        <w:t xml:space="preserve"> </w:t>
      </w:r>
      <w:r>
        <w:t xml:space="preserve">dans la sortie de</w:t>
      </w:r>
      <w:r>
        <w:t xml:space="preserve"> </w:t>
      </w:r>
      <w:r>
        <w:rPr>
          <w:rStyle w:val="VerbatimChar"/>
        </w:rPr>
        <w:t xml:space="preserve">docker images</w:t>
      </w:r>
      <w:r>
        <w:t xml:space="preserve">.</w:t>
      </w:r>
      <w:r>
        <w:t xml:space="preserve"> </w:t>
      </w:r>
      <w:r>
        <w:t xml:space="preserve">Voir : Chapitre 5, section 5.1.</w:t>
      </w:r>
    </w:p>
    <w:p>
      <w:pPr>
        <w:pStyle w:val="BodyText"/>
      </w:pPr>
      <w:r>
        <w:rPr>
          <w:b/>
          <w:bCs/>
        </w:rPr>
        <w:t xml:space="preserve">Layer (couche)</w:t>
      </w:r>
      <w:r>
        <w:t xml:space="preserve"> </w:t>
      </w:r>
      <w:r>
        <w:t xml:space="preserve">Définition simple : une strate individuelle qui compose une image (rappel du chapitre 1).</w:t>
      </w:r>
      <w:r>
        <w:t xml:space="preserve"> </w:t>
      </w:r>
      <w:r>
        <w:t xml:space="preserve">Voir : Chapitre 1, section 1.3 ; Chapitre 5, section 5.7.</w:t>
      </w:r>
    </w:p>
    <w:p>
      <w:r>
        <w:pict>
          <v:rect style="width:0;height:1.5pt" o:hralign="center" o:hrstd="t" o:hr="t"/>
        </w:pict>
      </w:r>
    </w:p>
    <w:bookmarkEnd w:id="214"/>
    <w:bookmarkStart w:id="215" w:name="faq-4"/>
    <w:p>
      <w:pPr>
        <w:pStyle w:val="Heading2"/>
      </w:pPr>
      <w:r>
        <w:t xml:space="preserve">❓ FAQ</w:t>
      </w:r>
    </w:p>
    <w:p>
      <w:pPr>
        <w:pStyle w:val="FirstParagraph"/>
      </w:pPr>
      <w:r>
        <w:rPr>
          <w:b/>
          <w:bCs/>
        </w:rPr>
        <w:t xml:space="preserve">Si je supprime une image, les conteneurs déjà créés à partir d’elle sont-ils affectés ?</w:t>
      </w:r>
      <w:r>
        <w:t xml:space="preserve"> </w:t>
      </w:r>
      <w:r>
        <w:t xml:space="preserve">Non, tant qu’ils existent déjà (rappel chapitre 4 : Docker refuse même la suppression tant qu’un conteneur en dépend). Un conteneur, une fois créé, ne</w:t>
      </w:r>
      <w:r>
        <w:t xml:space="preserve"> </w:t>
      </w:r>
      <w:r>
        <w:t xml:space="preserve">“revérifie”</w:t>
      </w:r>
      <w:r>
        <w:t xml:space="preserve"> </w:t>
      </w:r>
      <w:r>
        <w:t xml:space="preserve">jamais l’image qui l’a produit.</w:t>
      </w:r>
    </w:p>
    <w:p>
      <w:pPr>
        <w:pStyle w:val="BodyText"/>
      </w:pPr>
      <w:r>
        <w:rPr>
          <w:b/>
          <w:bCs/>
        </w:rPr>
        <w:t xml:space="preserve">Comment savoir si une image a été mise à jour sur Docker Hub depuis mon dernier</w:t>
      </w:r>
      <w:r>
        <w:rPr>
          <w:b/>
          <w:bCs/>
        </w:rPr>
        <w:t xml:space="preserve"> </w:t>
      </w:r>
      <w:r>
        <w:rPr>
          <w:rStyle w:val="VerbatimChar"/>
          <w:b/>
          <w:bCs/>
        </w:rPr>
        <w:t xml:space="preserve">pull</w:t>
      </w:r>
      <w:r>
        <w:rPr>
          <w:b/>
          <w:bCs/>
        </w:rPr>
        <w:t xml:space="preserve"> </w:t>
      </w:r>
      <w:r>
        <w:rPr>
          <w:b/>
          <w:bCs/>
        </w:rPr>
        <w:t xml:space="preserve">?</w:t>
      </w:r>
      <w:r>
        <w:t xml:space="preserve"> </w:t>
      </w:r>
      <w:r>
        <w:rPr>
          <w:rStyle w:val="VerbatimChar"/>
        </w:rPr>
        <w:t xml:space="preserve">docker pull</w:t>
      </w:r>
      <w:r>
        <w:t xml:space="preserve"> </w:t>
      </w:r>
      <w:r>
        <w:t xml:space="preserve">refait toujours la vérification et retélécharge uniquement les couches qui ont changé — relancer</w:t>
      </w:r>
      <w:r>
        <w:t xml:space="preserve"> </w:t>
      </w:r>
      <w:r>
        <w:rPr>
          <w:rStyle w:val="VerbatimChar"/>
        </w:rPr>
        <w:t xml:space="preserve">docker pull</w:t>
      </w:r>
      <w:r>
        <w:t xml:space="preserve"> </w:t>
      </w:r>
      <w:r>
        <w:t xml:space="preserve">régulièrement est la méthode simple. Des outils plus automatisés existent (mentionnés au chapitre 32) mais dépassent ce chapitre.</w:t>
      </w:r>
    </w:p>
    <w:p>
      <w:pPr>
        <w:pStyle w:val="BodyText"/>
      </w:pPr>
      <w:r>
        <w:rPr>
          <w:b/>
          <w:bCs/>
        </w:rPr>
        <w:t xml:space="preserve">Pourquoi certaines images font-elles plusieurs centaines de mégaoctets et d’autres quelques kilooctets (</w:t>
      </w:r>
      <w:r>
        <w:rPr>
          <w:rStyle w:val="VerbatimChar"/>
          <w:b/>
          <w:bCs/>
        </w:rPr>
        <w:t xml:space="preserve">hello-world</w:t>
      </w:r>
      <w:r>
        <w:rPr>
          <w:b/>
          <w:bCs/>
        </w:rPr>
        <w:t xml:space="preserve">) ?</w:t>
      </w:r>
      <w:r>
        <w:t xml:space="preserve"> </w:t>
      </w:r>
      <w:r>
        <w:t xml:space="preserve">Parce que leur contenu diffère radicalement :</w:t>
      </w:r>
      <w:r>
        <w:t xml:space="preserve"> </w:t>
      </w:r>
      <w:r>
        <w:rPr>
          <w:rStyle w:val="VerbatimChar"/>
        </w:rPr>
        <w:t xml:space="preserve">hello-world</w:t>
      </w:r>
      <w:r>
        <w:t xml:space="preserve"> </w:t>
      </w:r>
      <w:r>
        <w:t xml:space="preserve">ne contient qu’un minuscule programme de test, quand une image comme</w:t>
      </w:r>
      <w:r>
        <w:t xml:space="preserve"> </w:t>
      </w:r>
      <w:r>
        <w:rPr>
          <w:rStyle w:val="VerbatimChar"/>
        </w:rPr>
        <w:t xml:space="preserve">node:20</w:t>
      </w:r>
      <w:r>
        <w:t xml:space="preserve"> </w:t>
      </w:r>
      <w:r>
        <w:t xml:space="preserve">embarque un système de base complet plus un runtime entier. Le chapitre 25 explore comment réduire cette taille pour ses propres images.</w:t>
      </w:r>
    </w:p>
    <w:p>
      <w:r>
        <w:pict>
          <v:rect style="width:0;height:1.5pt" o:hralign="center" o:hrstd="t" o:hr="t"/>
        </w:pict>
      </w:r>
    </w:p>
    <w:bookmarkEnd w:id="215"/>
    <w:bookmarkStart w:id="220" w:name="références-officielles-4"/>
    <w:p>
      <w:pPr>
        <w:pStyle w:val="Heading2"/>
      </w:pPr>
      <w:r>
        <w:t xml:space="preserve">Références officielles</w:t>
      </w:r>
    </w:p>
    <w:p>
      <w:pPr>
        <w:pStyle w:val="Compact"/>
        <w:numPr>
          <w:ilvl w:val="0"/>
          <w:numId w:val="1059"/>
        </w:numPr>
      </w:pPr>
      <w:r>
        <w:rPr>
          <w:rStyle w:val="VerbatimChar"/>
        </w:rPr>
        <w:t xml:space="preserve">docker images</w:t>
      </w:r>
      <w:r>
        <w:t xml:space="preserve"> </w:t>
      </w:r>
      <w:r>
        <w:t xml:space="preserve">/</w:t>
      </w:r>
      <w:r>
        <w:t xml:space="preserve"> </w:t>
      </w:r>
      <w:r>
        <w:rPr>
          <w:rStyle w:val="VerbatimChar"/>
        </w:rPr>
        <w:t xml:space="preserve">docker pull</w:t>
      </w:r>
      <w:r>
        <w:t xml:space="preserve"> </w:t>
      </w:r>
      <w:r>
        <w:t xml:space="preserve">/</w:t>
      </w:r>
      <w:r>
        <w:t xml:space="preserve"> </w:t>
      </w:r>
      <w:r>
        <w:rPr>
          <w:rStyle w:val="VerbatimChar"/>
        </w:rPr>
        <w:t xml:space="preserve">docker rmi</w:t>
      </w:r>
      <w:r>
        <w:t xml:space="preserve"> </w:t>
      </w:r>
      <w:r>
        <w:t xml:space="preserve">—</w:t>
      </w:r>
      <w:r>
        <w:t xml:space="preserve"> </w:t>
      </w:r>
      <w:hyperlink r:id="rId216">
        <w:r>
          <w:rPr>
            <w:rStyle w:val="Hyperlink"/>
          </w:rPr>
          <w:t xml:space="preserve">docs.docker.com/reference/cli/docker/image</w:t>
        </w:r>
      </w:hyperlink>
    </w:p>
    <w:p>
      <w:pPr>
        <w:pStyle w:val="Compact"/>
        <w:numPr>
          <w:ilvl w:val="0"/>
          <w:numId w:val="1059"/>
        </w:numPr>
      </w:pPr>
      <w:r>
        <w:rPr>
          <w:rStyle w:val="VerbatimChar"/>
        </w:rPr>
        <w:t xml:space="preserve">docker inspect</w:t>
      </w:r>
      <w:r>
        <w:t xml:space="preserve"> </w:t>
      </w:r>
      <w:r>
        <w:t xml:space="preserve">—</w:t>
      </w:r>
      <w:r>
        <w:t xml:space="preserve"> </w:t>
      </w:r>
      <w:hyperlink r:id="rId217">
        <w:r>
          <w:rPr>
            <w:rStyle w:val="Hyperlink"/>
          </w:rPr>
          <w:t xml:space="preserve">docs.docker.com/reference/cli/docker/inspect</w:t>
        </w:r>
      </w:hyperlink>
    </w:p>
    <w:p>
      <w:pPr>
        <w:pStyle w:val="Compact"/>
        <w:numPr>
          <w:ilvl w:val="0"/>
          <w:numId w:val="1059"/>
        </w:numPr>
      </w:pPr>
      <w:r>
        <w:rPr>
          <w:rStyle w:val="VerbatimChar"/>
        </w:rPr>
        <w:t xml:space="preserve">docker history</w:t>
      </w:r>
      <w:r>
        <w:t xml:space="preserve"> </w:t>
      </w:r>
      <w:r>
        <w:t xml:space="preserve">—</w:t>
      </w:r>
      <w:r>
        <w:t xml:space="preserve"> </w:t>
      </w:r>
      <w:hyperlink r:id="rId218">
        <w:r>
          <w:rPr>
            <w:rStyle w:val="Hyperlink"/>
          </w:rPr>
          <w:t xml:space="preserve">docs.docker.com/reference/cli/docker/image/history</w:t>
        </w:r>
      </w:hyperlink>
    </w:p>
    <w:p>
      <w:pPr>
        <w:pStyle w:val="Compact"/>
        <w:numPr>
          <w:ilvl w:val="0"/>
          <w:numId w:val="1059"/>
        </w:numPr>
      </w:pPr>
      <w:r>
        <w:t xml:space="preserve">Docker Hub — bonnes pratiques de tagging —</w:t>
      </w:r>
      <w:r>
        <w:t xml:space="preserve"> </w:t>
      </w:r>
      <w:hyperlink r:id="rId219">
        <w:r>
          <w:rPr>
            <w:rStyle w:val="Hyperlink"/>
          </w:rPr>
          <w:t xml:space="preserve">docs.docker.com/docker-hub/repos/manage/access</w:t>
        </w:r>
      </w:hyperlink>
    </w:p>
    <w:p>
      <w:r>
        <w:pict>
          <v:rect style="width:0;height:1.5pt" o:hralign="center" o:hrstd="t" o:hr="t"/>
        </w:pict>
      </w:r>
    </w:p>
    <w:bookmarkEnd w:id="220"/>
    <w:bookmarkStart w:id="222" w:name="conclusion-4"/>
    <w:p>
      <w:pPr>
        <w:pStyle w:val="Heading2"/>
      </w:pPr>
      <w:r>
        <w:t xml:space="preserve">Conclusion</w:t>
      </w:r>
    </w:p>
    <w:p>
      <w:pPr>
        <w:pStyle w:val="FirstParagraph"/>
      </w:pPr>
      <w:r>
        <w:t xml:space="preserve">Tu sais maintenant lire, comparer et gérer des images existantes — et tu connais le piège de</w:t>
      </w:r>
      <w:r>
        <w:t xml:space="preserve"> </w:t>
      </w:r>
      <w:r>
        <w:rPr>
          <w:rStyle w:val="VerbatimChar"/>
        </w:rPr>
        <w:t xml:space="preserve">latest</w:t>
      </w:r>
      <w:r>
        <w:t xml:space="preserve"> </w:t>
      </w:r>
      <w:r>
        <w:t xml:space="preserve">avant même d’avoir écrit ton premier Dockerfile. Le chapitre 6 s’attaque justement à la construction : comment écrire, ligne par ligne, la recette qui produit une image.</w:t>
      </w:r>
    </w:p>
    <w:p>
      <w:r>
        <w:pict>
          <v:rect style="width:0;height:1.5pt" o:hralign="center" o:hrstd="t" o:hr="t"/>
        </w:pict>
      </w:r>
    </w:p>
    <w:p>
      <w:pPr>
        <w:pStyle w:val="FirstParagraph"/>
      </w:pPr>
      <w:r>
        <w:t xml:space="preserve">⬅️</w:t>
      </w:r>
      <w:r>
        <w:t xml:space="preserve"> </w:t>
      </w:r>
      <w:hyperlink r:id="rId221">
        <w:r>
          <w:rPr>
            <w:rStyle w:val="Hyperlink"/>
          </w:rPr>
          <w:t xml:space="preserve">Chapitre 4 — Premiers conteneurs</w:t>
        </w:r>
      </w:hyperlink>
      <w:r>
        <w:t xml:space="preserve"> </w:t>
      </w:r>
      <w:r>
        <w:t xml:space="preserve">· ➡️</w:t>
      </w:r>
      <w:r>
        <w:t xml:space="preserve"> </w:t>
      </w:r>
      <w:r>
        <w:rPr>
          <w:b/>
          <w:bCs/>
        </w:rPr>
        <w:t xml:space="preserve">Suite : Chapitre 6 — Le Dockerfile en profondeur</w:t>
      </w:r>
    </w:p>
    <w:bookmarkEnd w:id="222"/>
    <w:bookmarkEnd w:id="223"/>
    <w:bookmarkStart w:id="259" w:name="chapitre-6-le-dockerfile-en-profondeur"/>
    <w:p>
      <w:pPr>
        <w:pStyle w:val="Heading1"/>
      </w:pPr>
      <w:r>
        <w:t xml:space="preserve">Chapitre 6 — Le Dockerfile en profondeur</w:t>
      </w:r>
    </w:p>
    <w:p>
      <w:pPr>
        <w:pStyle w:val="FirstParagraph"/>
      </w:pPr>
      <w:r>
        <w:rPr>
          <w:b/>
          <w:bCs/>
        </w:rPr>
        <w:t xml:space="preserve">Niveau : Débutant → Intermédiaire</w:t>
      </w:r>
    </w:p>
    <w:p>
      <w:r>
        <w:pict>
          <v:rect style="width:0;height:1.5pt" o:hralign="center" o:hrstd="t" o:hr="t"/>
        </w:pict>
      </w:r>
    </w:p>
    <w:bookmarkStart w:id="224" w:name="introduction-5"/>
    <w:p>
      <w:pPr>
        <w:pStyle w:val="Heading2"/>
      </w:pPr>
      <w:r>
        <w:t xml:space="preserve">Introduction</w:t>
      </w:r>
    </w:p>
    <w:p>
      <w:pPr>
        <w:pStyle w:val="FirstParagraph"/>
      </w:pPr>
      <w:r>
        <w:t xml:space="preserve">Ce chapitre est le plus dense du manuel jusqu’ici : il détaille, une par une, les douze instructions qui composent le vocabulaire d’un Dockerfile. Chaque instruction est illustrée par un exemple isolé et court — le chapitre 7 assemblera ensuite un projet complet et fonctionnel, et le chapitre 14 ira plus loin avec une vraie API Node.js. Ici, l’objectif est de comprendre</w:t>
      </w:r>
      <w:r>
        <w:t xml:space="preserve"> </w:t>
      </w:r>
      <w:r>
        <w:rPr>
          <w:b/>
          <w:bCs/>
        </w:rPr>
        <w:t xml:space="preserve">ce que fait chaque ligne</w:t>
      </w:r>
      <w:r>
        <w:t xml:space="preserve">, pas encore de construire une application entière.</w:t>
      </w:r>
    </w:p>
    <w:p>
      <w:r>
        <w:pict>
          <v:rect style="width:0;height:1.5pt" o:hralign="center" o:hrstd="t" o:hr="t"/>
        </w:pict>
      </w:r>
    </w:p>
    <w:bookmarkEnd w:id="224"/>
    <w:bookmarkStart w:id="225" w:name="objectifs-pédagogiques-5"/>
    <w:p>
      <w:pPr>
        <w:pStyle w:val="Heading2"/>
      </w:pPr>
      <w:r>
        <w:t xml:space="preserve">🎯 Objectifs pédagogiques</w:t>
      </w:r>
    </w:p>
    <w:p>
      <w:pPr>
        <w:pStyle w:val="FirstParagraph"/>
      </w:pPr>
      <w:r>
        <w:t xml:space="preserve">À la fin de ce chapitre, tu sauras :</w:t>
      </w:r>
      <w:r>
        <w:t xml:space="preserve"> </w:t>
      </w:r>
      <w:r>
        <w:t xml:space="preserve">- expliquer le rôle précis de</w:t>
      </w:r>
      <w:r>
        <w:t xml:space="preserve"> </w:t>
      </w:r>
      <w:r>
        <w:rPr>
          <w:rStyle w:val="VerbatimChar"/>
        </w:rPr>
        <w:t xml:space="preserve">FROM</w:t>
      </w:r>
      <w:r>
        <w:t xml:space="preserve">,</w:t>
      </w:r>
      <w:r>
        <w:t xml:space="preserve"> </w:t>
      </w:r>
      <w:r>
        <w:rPr>
          <w:rStyle w:val="VerbatimChar"/>
        </w:rPr>
        <w:t xml:space="preserve">WORKDIR</w:t>
      </w:r>
      <w:r>
        <w:t xml:space="preserve">,</w:t>
      </w:r>
      <w:r>
        <w:t xml:space="preserve"> </w:t>
      </w:r>
      <w:r>
        <w:rPr>
          <w:rStyle w:val="VerbatimChar"/>
        </w:rPr>
        <w:t xml:space="preserve">COPY</w:t>
      </w:r>
      <w:r>
        <w:t xml:space="preserve">,</w:t>
      </w:r>
      <w:r>
        <w:t xml:space="preserve"> </w:t>
      </w:r>
      <w:r>
        <w:rPr>
          <w:rStyle w:val="VerbatimChar"/>
        </w:rPr>
        <w:t xml:space="preserve">ADD</w:t>
      </w:r>
      <w:r>
        <w:t xml:space="preserve">,</w:t>
      </w:r>
      <w:r>
        <w:t xml:space="preserve"> </w:t>
      </w:r>
      <w:r>
        <w:rPr>
          <w:rStyle w:val="VerbatimChar"/>
        </w:rPr>
        <w:t xml:space="preserve">RUN</w:t>
      </w:r>
      <w:r>
        <w:t xml:space="preserve">,</w:t>
      </w:r>
      <w:r>
        <w:t xml:space="preserve"> </w:t>
      </w:r>
      <w:r>
        <w:rPr>
          <w:rStyle w:val="VerbatimChar"/>
        </w:rPr>
        <w:t xml:space="preserve">ENV</w:t>
      </w:r>
      <w:r>
        <w:t xml:space="preserve">,</w:t>
      </w:r>
      <w:r>
        <w:t xml:space="preserve"> </w:t>
      </w:r>
      <w:r>
        <w:rPr>
          <w:rStyle w:val="VerbatimChar"/>
        </w:rPr>
        <w:t xml:space="preserve">ARG</w:t>
      </w:r>
      <w:r>
        <w:t xml:space="preserve">,</w:t>
      </w:r>
      <w:r>
        <w:t xml:space="preserve"> </w:t>
      </w:r>
      <w:r>
        <w:rPr>
          <w:rStyle w:val="VerbatimChar"/>
        </w:rPr>
        <w:t xml:space="preserve">EXPOSE</w:t>
      </w:r>
      <w:r>
        <w:t xml:space="preserve">,</w:t>
      </w:r>
      <w:r>
        <w:t xml:space="preserve"> </w:t>
      </w:r>
      <w:r>
        <w:rPr>
          <w:rStyle w:val="VerbatimChar"/>
        </w:rPr>
        <w:t xml:space="preserve">USER</w:t>
      </w:r>
      <w:r>
        <w:t xml:space="preserve">,</w:t>
      </w:r>
      <w:r>
        <w:t xml:space="preserve"> </w:t>
      </w:r>
      <w:r>
        <w:rPr>
          <w:rStyle w:val="VerbatimChar"/>
        </w:rPr>
        <w:t xml:space="preserve">CMD</w:t>
      </w:r>
      <w:r>
        <w:t xml:space="preserve">,</w:t>
      </w:r>
      <w:r>
        <w:t xml:space="preserve"> </w:t>
      </w:r>
      <w:r>
        <w:rPr>
          <w:rStyle w:val="VerbatimChar"/>
        </w:rPr>
        <w:t xml:space="preserve">ENTRYPOINT</w:t>
      </w:r>
      <w:r>
        <w:t xml:space="preserve">,</w:t>
      </w:r>
      <w:r>
        <w:t xml:space="preserve"> </w:t>
      </w:r>
      <w:r>
        <w:rPr>
          <w:rStyle w:val="VerbatimChar"/>
        </w:rPr>
        <w:t xml:space="preserve">HEALTHCHECK</w:t>
      </w:r>
      <w:r>
        <w:t xml:space="preserve"> </w:t>
      </w:r>
      <w:r>
        <w:t xml:space="preserve">;</w:t>
      </w:r>
      <w:r>
        <w:t xml:space="preserve"> </w:t>
      </w:r>
      <w:r>
        <w:t xml:space="preserve">- choisir entre</w:t>
      </w:r>
      <w:r>
        <w:t xml:space="preserve"> </w:t>
      </w:r>
      <w:r>
        <w:rPr>
          <w:rStyle w:val="VerbatimChar"/>
        </w:rPr>
        <w:t xml:space="preserve">COPY</w:t>
      </w:r>
      <w:r>
        <w:t xml:space="preserve"> </w:t>
      </w:r>
      <w:r>
        <w:t xml:space="preserve">et</w:t>
      </w:r>
      <w:r>
        <w:t xml:space="preserve"> </w:t>
      </w:r>
      <w:r>
        <w:rPr>
          <w:rStyle w:val="VerbatimChar"/>
        </w:rPr>
        <w:t xml:space="preserve">ADD</w:t>
      </w:r>
      <w:r>
        <w:t xml:space="preserve">, et justifier ce choix ;</w:t>
      </w:r>
      <w:r>
        <w:t xml:space="preserve"> </w:t>
      </w:r>
      <w:r>
        <w:t xml:space="preserve">- distinguer</w:t>
      </w:r>
      <w:r>
        <w:t xml:space="preserve"> </w:t>
      </w:r>
      <w:r>
        <w:rPr>
          <w:rStyle w:val="VerbatimChar"/>
        </w:rPr>
        <w:t xml:space="preserve">ARG</w:t>
      </w:r>
      <w:r>
        <w:t xml:space="preserve"> </w:t>
      </w:r>
      <w:r>
        <w:t xml:space="preserve">(disponible seulement à la construction) de</w:t>
      </w:r>
      <w:r>
        <w:t xml:space="preserve"> </w:t>
      </w:r>
      <w:r>
        <w:rPr>
          <w:rStyle w:val="VerbatimChar"/>
        </w:rPr>
        <w:t xml:space="preserve">ENV</w:t>
      </w:r>
      <w:r>
        <w:t xml:space="preserve"> </w:t>
      </w:r>
      <w:r>
        <w:t xml:space="preserve">(disponible aussi à l’exécution) ;</w:t>
      </w:r>
      <w:r>
        <w:t xml:space="preserve"> </w:t>
      </w:r>
      <w:r>
        <w:t xml:space="preserve">- expliquer pourquoi</w:t>
      </w:r>
      <w:r>
        <w:t xml:space="preserve"> </w:t>
      </w:r>
      <w:r>
        <w:rPr>
          <w:rStyle w:val="VerbatimChar"/>
        </w:rPr>
        <w:t xml:space="preserve">EXPOSE</w:t>
      </w:r>
      <w:r>
        <w:t xml:space="preserve"> </w:t>
      </w:r>
      <w:r>
        <w:t xml:space="preserve">ne publie aucun port à lui seul ;</w:t>
      </w:r>
      <w:r>
        <w:t xml:space="preserve"> </w:t>
      </w:r>
      <w:r>
        <w:t xml:space="preserve">- distinguer la forme</w:t>
      </w:r>
      <w:r>
        <w:t xml:space="preserve"> </w:t>
      </w:r>
      <w:r>
        <w:rPr>
          <w:i/>
          <w:iCs/>
        </w:rPr>
        <w:t xml:space="preserve">shell</w:t>
      </w:r>
      <w:r>
        <w:t xml:space="preserve"> </w:t>
      </w:r>
      <w:r>
        <w:t xml:space="preserve">et la forme</w:t>
      </w:r>
      <w:r>
        <w:t xml:space="preserve"> </w:t>
      </w:r>
      <w:r>
        <w:rPr>
          <w:i/>
          <w:iCs/>
        </w:rPr>
        <w:t xml:space="preserve">exec</w:t>
      </w:r>
      <w:r>
        <w:t xml:space="preserve"> </w:t>
      </w:r>
      <w:r>
        <w:t xml:space="preserve">d’une instruction, et pourquoi la forme exec est généralement préférable ;</w:t>
      </w:r>
      <w:r>
        <w:t xml:space="preserve"> </w:t>
      </w:r>
      <w:r>
        <w:t xml:space="preserve">- combiner</w:t>
      </w:r>
      <w:r>
        <w:t xml:space="preserve"> </w:t>
      </w:r>
      <w:r>
        <w:rPr>
          <w:rStyle w:val="VerbatimChar"/>
        </w:rPr>
        <w:t xml:space="preserve">ENTRYPOINT</w:t>
      </w:r>
      <w:r>
        <w:t xml:space="preserve"> </w:t>
      </w:r>
      <w:r>
        <w:t xml:space="preserve">et</w:t>
      </w:r>
      <w:r>
        <w:t xml:space="preserve"> </w:t>
      </w:r>
      <w:r>
        <w:rPr>
          <w:rStyle w:val="VerbatimChar"/>
        </w:rPr>
        <w:t xml:space="preserve">CMD</w:t>
      </w:r>
      <w:r>
        <w:t xml:space="preserve"> </w:t>
      </w:r>
      <w:r>
        <w:t xml:space="preserve">pour définir un point d’entrée fixe avec des arguments par défaut modifiables.</w:t>
      </w:r>
    </w:p>
    <w:bookmarkEnd w:id="225"/>
    <w:bookmarkStart w:id="226" w:name="prérequis-5"/>
    <w:p>
      <w:pPr>
        <w:pStyle w:val="Heading2"/>
      </w:pPr>
      <w:r>
        <w:t xml:space="preserve">📋 Prérequis</w:t>
      </w:r>
    </w:p>
    <w:p>
      <w:pPr>
        <w:pStyle w:val="FirstParagraph"/>
      </w:pPr>
      <w:r>
        <w:t xml:space="preserve">Chapitres 4 et 5 (conteneurs, images).</w:t>
      </w:r>
    </w:p>
    <w:bookmarkEnd w:id="226"/>
    <w:bookmarkStart w:id="227" w:name="pourquoi-ce-chapitre-est-important-5"/>
    <w:p>
      <w:pPr>
        <w:pStyle w:val="Heading2"/>
      </w:pPr>
      <w:r>
        <w:t xml:space="preserve">Pourquoi ce chapitre est important</w:t>
      </w:r>
    </w:p>
    <w:p>
      <w:pPr>
        <w:pStyle w:val="FirstParagraph"/>
      </w:pPr>
      <w:r>
        <w:t xml:space="preserve">Le Dockerfile est le document le plus réutilisé de tout ce manuel — chaque chapitre de la Partie IV (dockeriser Node, React, MySQL, PostgreSQL…) en écrit un nouveau, en s’appuyant sur ce vocabulaire sans le redéfinir. Une instruction mal comprise ici (confondre</w:t>
      </w:r>
      <w:r>
        <w:t xml:space="preserve"> </w:t>
      </w:r>
      <w:r>
        <w:rPr>
          <w:rStyle w:val="VerbatimChar"/>
        </w:rPr>
        <w:t xml:space="preserve">CMD</w:t>
      </w:r>
      <w:r>
        <w:t xml:space="preserve"> </w:t>
      </w:r>
      <w:r>
        <w:t xml:space="preserve">et</w:t>
      </w:r>
      <w:r>
        <w:t xml:space="preserve"> </w:t>
      </w:r>
      <w:r>
        <w:rPr>
          <w:rStyle w:val="VerbatimChar"/>
        </w:rPr>
        <w:t xml:space="preserve">ENTRYPOINT</w:t>
      </w:r>
      <w:r>
        <w:t xml:space="preserve">, ou croire qu’</w:t>
      </w:r>
      <w:r>
        <w:rPr>
          <w:rStyle w:val="VerbatimChar"/>
        </w:rPr>
        <w:t xml:space="preserve">EXPOSE</w:t>
      </w:r>
      <w:r>
        <w:t xml:space="preserve"> </w:t>
      </w:r>
      <w:r>
        <w:t xml:space="preserve">ouvre un port) se traduit directement par un bug ou une image mal conçue plus loin dans le manuel.</w:t>
      </w:r>
    </w:p>
    <w:p>
      <w:r>
        <w:pict>
          <v:rect style="width:0;height:1.5pt" o:hralign="center" o:hrstd="t" o:hr="t"/>
        </w:pict>
      </w:r>
    </w:p>
    <w:bookmarkEnd w:id="227"/>
    <w:bookmarkStart w:id="228" w:name="concepts-fondamentaux-5"/>
    <w:p>
      <w:pPr>
        <w:pStyle w:val="Heading2"/>
      </w:pPr>
      <w:r>
        <w:t xml:space="preserve">Concepts fondamentaux</w:t>
      </w:r>
    </w:p>
    <w:p>
      <w:pPr>
        <w:pStyle w:val="FirstParagraph"/>
      </w:pPr>
      <w:r>
        <w:t xml:space="preserve">Douze instructions, groupées par rôle :</w:t>
      </w:r>
    </w:p>
    <w:p>
      <w:pPr>
        <w:pStyle w:val="Compact"/>
        <w:numPr>
          <w:ilvl w:val="0"/>
          <w:numId w:val="1060"/>
        </w:numPr>
      </w:pPr>
      <w:r>
        <w:rPr>
          <w:b/>
          <w:bCs/>
        </w:rPr>
        <w:t xml:space="preserve">Origine et structure</w:t>
      </w:r>
      <w:r>
        <w:t xml:space="preserve"> </w:t>
      </w:r>
      <w:r>
        <w:t xml:space="preserve">—</w:t>
      </w:r>
      <w:r>
        <w:t xml:space="preserve"> </w:t>
      </w:r>
      <w:r>
        <w:rPr>
          <w:rStyle w:val="VerbatimChar"/>
        </w:rPr>
        <w:t xml:space="preserve">FROM</w:t>
      </w:r>
      <w:r>
        <w:t xml:space="preserve">,</w:t>
      </w:r>
      <w:r>
        <w:t xml:space="preserve"> </w:t>
      </w:r>
      <w:r>
        <w:rPr>
          <w:rStyle w:val="VerbatimChar"/>
        </w:rPr>
        <w:t xml:space="preserve">WORKDIR</w:t>
      </w:r>
      <w:r>
        <w:t xml:space="preserve">.</w:t>
      </w:r>
    </w:p>
    <w:p>
      <w:pPr>
        <w:pStyle w:val="Compact"/>
        <w:numPr>
          <w:ilvl w:val="0"/>
          <w:numId w:val="1060"/>
        </w:numPr>
      </w:pPr>
      <w:r>
        <w:rPr>
          <w:b/>
          <w:bCs/>
        </w:rPr>
        <w:t xml:space="preserve">Apporter du contenu</w:t>
      </w:r>
      <w:r>
        <w:t xml:space="preserve"> </w:t>
      </w:r>
      <w:r>
        <w:t xml:space="preserve">—</w:t>
      </w:r>
      <w:r>
        <w:t xml:space="preserve"> </w:t>
      </w:r>
      <w:r>
        <w:rPr>
          <w:rStyle w:val="VerbatimChar"/>
        </w:rPr>
        <w:t xml:space="preserve">COPY</w:t>
      </w:r>
      <w:r>
        <w:t xml:space="preserve">,</w:t>
      </w:r>
      <w:r>
        <w:t xml:space="preserve"> </w:t>
      </w:r>
      <w:r>
        <w:rPr>
          <w:rStyle w:val="VerbatimChar"/>
        </w:rPr>
        <w:t xml:space="preserve">ADD</w:t>
      </w:r>
      <w:r>
        <w:t xml:space="preserve">.</w:t>
      </w:r>
    </w:p>
    <w:p>
      <w:pPr>
        <w:pStyle w:val="Compact"/>
        <w:numPr>
          <w:ilvl w:val="0"/>
          <w:numId w:val="1060"/>
        </w:numPr>
      </w:pPr>
      <w:r>
        <w:rPr>
          <w:b/>
          <w:bCs/>
        </w:rPr>
        <w:t xml:space="preserve">Construire</w:t>
      </w:r>
      <w:r>
        <w:t xml:space="preserve"> </w:t>
      </w:r>
      <w:r>
        <w:t xml:space="preserve">—</w:t>
      </w:r>
      <w:r>
        <w:t xml:space="preserve"> </w:t>
      </w:r>
      <w:r>
        <w:rPr>
          <w:rStyle w:val="VerbatimChar"/>
        </w:rPr>
        <w:t xml:space="preserve">RUN</w:t>
      </w:r>
      <w:r>
        <w:t xml:space="preserve">.</w:t>
      </w:r>
    </w:p>
    <w:p>
      <w:pPr>
        <w:pStyle w:val="Compact"/>
        <w:numPr>
          <w:ilvl w:val="0"/>
          <w:numId w:val="1060"/>
        </w:numPr>
      </w:pPr>
      <w:r>
        <w:rPr>
          <w:b/>
          <w:bCs/>
        </w:rPr>
        <w:t xml:space="preserve">Configurer</w:t>
      </w:r>
      <w:r>
        <w:t xml:space="preserve"> </w:t>
      </w:r>
      <w:r>
        <w:t xml:space="preserve">—</w:t>
      </w:r>
      <w:r>
        <w:t xml:space="preserve"> </w:t>
      </w:r>
      <w:r>
        <w:rPr>
          <w:rStyle w:val="VerbatimChar"/>
        </w:rPr>
        <w:t xml:space="preserve">ENV</w:t>
      </w:r>
      <w:r>
        <w:t xml:space="preserve">,</w:t>
      </w:r>
      <w:r>
        <w:t xml:space="preserve"> </w:t>
      </w:r>
      <w:r>
        <w:rPr>
          <w:rStyle w:val="VerbatimChar"/>
        </w:rPr>
        <w:t xml:space="preserve">ARG</w:t>
      </w:r>
      <w:r>
        <w:t xml:space="preserve">.</w:t>
      </w:r>
    </w:p>
    <w:p>
      <w:pPr>
        <w:pStyle w:val="Compact"/>
        <w:numPr>
          <w:ilvl w:val="0"/>
          <w:numId w:val="1060"/>
        </w:numPr>
      </w:pPr>
      <w:r>
        <w:rPr>
          <w:b/>
          <w:bCs/>
        </w:rPr>
        <w:t xml:space="preserve">Documenter et sécuriser</w:t>
      </w:r>
      <w:r>
        <w:t xml:space="preserve"> </w:t>
      </w:r>
      <w:r>
        <w:t xml:space="preserve">—</w:t>
      </w:r>
      <w:r>
        <w:t xml:space="preserve"> </w:t>
      </w:r>
      <w:r>
        <w:rPr>
          <w:rStyle w:val="VerbatimChar"/>
        </w:rPr>
        <w:t xml:space="preserve">EXPOSE</w:t>
      </w:r>
      <w:r>
        <w:t xml:space="preserve">,</w:t>
      </w:r>
      <w:r>
        <w:t xml:space="preserve"> </w:t>
      </w:r>
      <w:r>
        <w:rPr>
          <w:rStyle w:val="VerbatimChar"/>
        </w:rPr>
        <w:t xml:space="preserve">USER</w:t>
      </w:r>
      <w:r>
        <w:t xml:space="preserve">.</w:t>
      </w:r>
    </w:p>
    <w:p>
      <w:pPr>
        <w:pStyle w:val="Compact"/>
        <w:numPr>
          <w:ilvl w:val="0"/>
          <w:numId w:val="1060"/>
        </w:numPr>
      </w:pPr>
      <w:r>
        <w:rPr>
          <w:b/>
          <w:bCs/>
        </w:rPr>
        <w:t xml:space="preserve">Démarrer</w:t>
      </w:r>
      <w:r>
        <w:t xml:space="preserve"> </w:t>
      </w:r>
      <w:r>
        <w:t xml:space="preserve">—</w:t>
      </w:r>
      <w:r>
        <w:t xml:space="preserve"> </w:t>
      </w:r>
      <w:r>
        <w:rPr>
          <w:rStyle w:val="VerbatimChar"/>
        </w:rPr>
        <w:t xml:space="preserve">CMD</w:t>
      </w:r>
      <w:r>
        <w:t xml:space="preserve">,</w:t>
      </w:r>
      <w:r>
        <w:t xml:space="preserve"> </w:t>
      </w:r>
      <w:r>
        <w:rPr>
          <w:rStyle w:val="VerbatimChar"/>
        </w:rPr>
        <w:t xml:space="preserve">ENTRYPOINT</w:t>
      </w:r>
      <w:r>
        <w:t xml:space="preserve">.</w:t>
      </w:r>
    </w:p>
    <w:p>
      <w:pPr>
        <w:pStyle w:val="Compact"/>
        <w:numPr>
          <w:ilvl w:val="0"/>
          <w:numId w:val="1060"/>
        </w:numPr>
      </w:pPr>
      <w:r>
        <w:rPr>
          <w:b/>
          <w:bCs/>
        </w:rPr>
        <w:t xml:space="preserve">Surveiller</w:t>
      </w:r>
      <w:r>
        <w:t xml:space="preserve"> </w:t>
      </w:r>
      <w:r>
        <w:t xml:space="preserve">—</w:t>
      </w:r>
      <w:r>
        <w:t xml:space="preserve"> </w:t>
      </w:r>
      <w:r>
        <w:rPr>
          <w:rStyle w:val="VerbatimChar"/>
        </w:rPr>
        <w:t xml:space="preserve">HEALTHCHECK</w:t>
      </w:r>
      <w:r>
        <w:t xml:space="preserve">.</w:t>
      </w:r>
    </w:p>
    <w:p>
      <w:r>
        <w:pict>
          <v:rect style="width:0;height:1.5pt" o:hralign="center" o:hrstd="t" o:hr="t"/>
        </w:pict>
      </w:r>
    </w:p>
    <w:bookmarkEnd w:id="228"/>
    <w:bookmarkStart w:id="229" w:name="from-choisir-une-image-de-base"/>
    <w:p>
      <w:pPr>
        <w:pStyle w:val="Heading2"/>
      </w:pPr>
      <w:r>
        <w:t xml:space="preserve">6.1</w:t>
      </w:r>
      <w:r>
        <w:t xml:space="preserve"> </w:t>
      </w:r>
      <w:r>
        <w:rPr>
          <w:rStyle w:val="VerbatimChar"/>
        </w:rPr>
        <w:t xml:space="preserve">FROM</w:t>
      </w:r>
      <w:r>
        <w:t xml:space="preserve"> </w:t>
      </w:r>
      <w:r>
        <w:t xml:space="preserve">: choisir une image de base</w:t>
      </w:r>
    </w:p>
    <w:p>
      <w:pPr>
        <w:pStyle w:val="SourceCode"/>
      </w:pPr>
      <w:r>
        <w:rPr>
          <w:rStyle w:val="KeywordTok"/>
        </w:rPr>
        <w:t xml:space="preserve">FROM</w:t>
      </w:r>
      <w:r>
        <w:rPr>
          <w:rStyle w:val="NormalTok"/>
        </w:rPr>
        <w:t xml:space="preserve"> node:20</w:t>
      </w:r>
    </w:p>
    <w:p>
      <w:pPr>
        <w:pStyle w:val="FirstParagraph"/>
      </w:pPr>
      <w:r>
        <w:rPr>
          <w:b/>
          <w:bCs/>
        </w:rPr>
        <w:t xml:space="preserve">Explication :</w:t>
      </w:r>
      <w:r>
        <w:t xml:space="preserve"> </w:t>
      </w:r>
      <w:r>
        <w:rPr>
          <w:rStyle w:val="VerbatimChar"/>
        </w:rPr>
        <w:t xml:space="preserve">FROM</w:t>
      </w:r>
      <w:r>
        <w:t xml:space="preserve"> </w:t>
      </w:r>
      <w:r>
        <w:t xml:space="preserve">est presque toujours la</w:t>
      </w:r>
      <w:r>
        <w:t xml:space="preserve"> </w:t>
      </w:r>
      <w:r>
        <w:rPr>
          <w:b/>
          <w:bCs/>
        </w:rPr>
        <w:t xml:space="preserve">première</w:t>
      </w:r>
      <w:r>
        <w:t xml:space="preserve"> </w:t>
      </w:r>
      <w:r>
        <w:t xml:space="preserve">instruction d’un Dockerfile. Elle définit l’image de base sur laquelle toutes les instructions suivantes viennent s’empiler (chapitre 1, section 1.3 — les couches).</w:t>
      </w:r>
    </w:p>
    <w:p>
      <w:pPr>
        <w:pStyle w:val="BlockText"/>
      </w:pPr>
      <w:r>
        <w:t xml:space="preserve">⚠️</w:t>
      </w:r>
      <w:r>
        <w:t xml:space="preserve"> </w:t>
      </w:r>
      <w:r>
        <w:rPr>
          <w:b/>
          <w:bCs/>
        </w:rPr>
        <w:t xml:space="preserve">Attention</w:t>
      </w:r>
      <w:r>
        <w:t xml:space="preserve"> </w:t>
      </w:r>
      <w:r>
        <w:t xml:space="preserve">— Rappel du chapitre 5 : toujours préciser un tag de version explicite (</w:t>
      </w:r>
      <w:r>
        <w:rPr>
          <w:rStyle w:val="VerbatimChar"/>
        </w:rPr>
        <w:t xml:space="preserve">node:20</w:t>
      </w:r>
      <w:r>
        <w:t xml:space="preserve">, jamais</w:t>
      </w:r>
      <w:r>
        <w:t xml:space="preserve"> </w:t>
      </w:r>
      <w:r>
        <w:rPr>
          <w:rStyle w:val="VerbatimChar"/>
        </w:rPr>
        <w:t xml:space="preserve">node</w:t>
      </w:r>
      <w:r>
        <w:t xml:space="preserve"> </w:t>
      </w:r>
      <w:r>
        <w:t xml:space="preserve">seul ni</w:t>
      </w:r>
      <w:r>
        <w:t xml:space="preserve"> </w:t>
      </w:r>
      <w:r>
        <w:rPr>
          <w:rStyle w:val="VerbatimChar"/>
        </w:rPr>
        <w:t xml:space="preserve">node:latest</w:t>
      </w:r>
      <w:r>
        <w:t xml:space="preserve">) pour garantir une construction reproductible dans le temps.</w:t>
      </w:r>
    </w:p>
    <w:p>
      <w:pPr>
        <w:pStyle w:val="FirstParagraph"/>
      </w:pPr>
      <w:r>
        <w:t xml:space="preserve">Un Dockerfile peut contenir plusieurs</w:t>
      </w:r>
      <w:r>
        <w:t xml:space="preserve"> </w:t>
      </w:r>
      <w:r>
        <w:rPr>
          <w:rStyle w:val="VerbatimChar"/>
        </w:rPr>
        <w:t xml:space="preserve">FROM</w:t>
      </w:r>
      <w:r>
        <w:t xml:space="preserve"> </w:t>
      </w:r>
      <w:r>
        <w:t xml:space="preserve">— c’est la base des</w:t>
      </w:r>
      <w:r>
        <w:t xml:space="preserve"> </w:t>
      </w:r>
      <w:r>
        <w:rPr>
          <w:b/>
          <w:bCs/>
        </w:rPr>
        <w:t xml:space="preserve">builds multi-étapes</w:t>
      </w:r>
      <w:r>
        <w:t xml:space="preserve">, introduits brièvement ici et détaillés en profondeur au chapitre 15 (Dockeriser React).</w:t>
      </w:r>
    </w:p>
    <w:p>
      <w:pPr>
        <w:pStyle w:val="SourceCode"/>
      </w:pPr>
      <w:r>
        <w:rPr>
          <w:rStyle w:val="KeywordTok"/>
        </w:rPr>
        <w:t xml:space="preserve">FROM</w:t>
      </w:r>
      <w:r>
        <w:rPr>
          <w:rStyle w:val="NormalTok"/>
        </w:rPr>
        <w:t xml:space="preserve"> node:20 </w:t>
      </w:r>
      <w:r>
        <w:rPr>
          <w:rStyle w:val="KeywordTok"/>
        </w:rPr>
        <w:t xml:space="preserve">AS</w:t>
      </w:r>
      <w:r>
        <w:rPr>
          <w:rStyle w:val="NormalTok"/>
        </w:rPr>
        <w:t xml:space="preserve"> build</w:t>
      </w:r>
      <w:r>
        <w:br/>
      </w:r>
      <w:r>
        <w:rPr>
          <w:rStyle w:val="CommentTok"/>
        </w:rPr>
        <w:t xml:space="preserve"># ... étapes de construction ...</w:t>
      </w:r>
      <w:r>
        <w:br/>
      </w:r>
      <w:r>
        <w:br/>
      </w:r>
      <w:r>
        <w:rPr>
          <w:rStyle w:val="KeywordTok"/>
        </w:rPr>
        <w:t xml:space="preserve">FROM</w:t>
      </w:r>
      <w:r>
        <w:rPr>
          <w:rStyle w:val="NormalTok"/>
        </w:rPr>
        <w:t xml:space="preserve"> nginx:1.27</w:t>
      </w:r>
      <w:r>
        <w:br/>
      </w:r>
      <w:r>
        <w:rPr>
          <w:rStyle w:val="CommentTok"/>
        </w:rPr>
        <w:t xml:space="preserve"># ... étape finale, plus légère ...</w:t>
      </w:r>
    </w:p>
    <w:p>
      <w:pPr>
        <w:pStyle w:val="FirstParagraph"/>
      </w:pPr>
      <w:r>
        <w:rPr>
          <w:b/>
          <w:bCs/>
        </w:rPr>
        <w:t xml:space="preserve">Explication :</w:t>
      </w:r>
      <w:r>
        <w:t xml:space="preserve"> </w:t>
      </w:r>
      <w:r>
        <w:rPr>
          <w:rStyle w:val="VerbatimChar"/>
        </w:rPr>
        <w:t xml:space="preserve">AS build</w:t>
      </w:r>
      <w:r>
        <w:t xml:space="preserve"> </w:t>
      </w:r>
      <w:r>
        <w:t xml:space="preserve">donne un nom à cette étape, réutilisable plus loin dans le même Dockerfile (</w:t>
      </w:r>
      <w:r>
        <w:rPr>
          <w:rStyle w:val="VerbatimChar"/>
        </w:rPr>
        <w:t xml:space="preserve">COPY --from=build</w:t>
      </w:r>
      <w:r>
        <w:t xml:space="preserve">, vu au chapitre 15) — un mécanisme qui permet de ne conserver, dans l’image finale, que le strict résultat d’une étape de construction, sans tout l’outillage utilisé pour y arriver.</w:t>
      </w:r>
    </w:p>
    <w:p>
      <w:r>
        <w:pict>
          <v:rect style="width:0;height:1.5pt" o:hralign="center" o:hrstd="t" o:hr="t"/>
        </w:pict>
      </w:r>
    </w:p>
    <w:bookmarkEnd w:id="229"/>
    <w:bookmarkStart w:id="230" w:name="workdir-définir-le-dossier-de-travail"/>
    <w:p>
      <w:pPr>
        <w:pStyle w:val="Heading2"/>
      </w:pPr>
      <w:r>
        <w:t xml:space="preserve">6.2</w:t>
      </w:r>
      <w:r>
        <w:t xml:space="preserve"> </w:t>
      </w:r>
      <w:r>
        <w:rPr>
          <w:rStyle w:val="VerbatimChar"/>
        </w:rPr>
        <w:t xml:space="preserve">WORKDIR</w:t>
      </w:r>
      <w:r>
        <w:t xml:space="preserve"> </w:t>
      </w:r>
      <w:r>
        <w:t xml:space="preserve">: définir le dossier de travail</w:t>
      </w:r>
    </w:p>
    <w:p>
      <w:pPr>
        <w:pStyle w:val="SourceCode"/>
      </w:pPr>
      <w:r>
        <w:rPr>
          <w:rStyle w:val="KeywordTok"/>
        </w:rPr>
        <w:t xml:space="preserve">FROM</w:t>
      </w:r>
      <w:r>
        <w:rPr>
          <w:rStyle w:val="NormalTok"/>
        </w:rPr>
        <w:t xml:space="preserve"> node:20</w:t>
      </w:r>
      <w:r>
        <w:br/>
      </w:r>
      <w:r>
        <w:rPr>
          <w:rStyle w:val="KeywordTok"/>
        </w:rPr>
        <w:t xml:space="preserve">WORKDIR</w:t>
      </w:r>
      <w:r>
        <w:rPr>
          <w:rStyle w:val="NormalTok"/>
        </w:rPr>
        <w:t xml:space="preserve"> /app</w:t>
      </w:r>
    </w:p>
    <w:p>
      <w:pPr>
        <w:pStyle w:val="FirstParagraph"/>
      </w:pPr>
      <w:r>
        <w:rPr>
          <w:b/>
          <w:bCs/>
        </w:rPr>
        <w:t xml:space="preserve">Explication :</w:t>
      </w:r>
      <w:r>
        <w:t xml:space="preserve"> </w:t>
      </w:r>
      <w:r>
        <w:rPr>
          <w:rStyle w:val="VerbatimChar"/>
        </w:rPr>
        <w:t xml:space="preserve">WORKDIR</w:t>
      </w:r>
      <w:r>
        <w:t xml:space="preserve"> </w:t>
      </w:r>
      <w:r>
        <w:t xml:space="preserve">fixe le dossier courant à l’intérieur de l’image pour</w:t>
      </w:r>
      <w:r>
        <w:t xml:space="preserve"> </w:t>
      </w:r>
      <w:r>
        <w:rPr>
          <w:b/>
          <w:bCs/>
        </w:rPr>
        <w:t xml:space="preserve">toutes les instructions suivantes</w:t>
      </w:r>
      <w:r>
        <w:t xml:space="preserve"> </w:t>
      </w:r>
      <w:r>
        <w:t xml:space="preserve">(</w:t>
      </w:r>
      <w:r>
        <w:rPr>
          <w:rStyle w:val="VerbatimChar"/>
        </w:rPr>
        <w:t xml:space="preserve">COPY</w:t>
      </w:r>
      <w:r>
        <w:t xml:space="preserve">,</w:t>
      </w:r>
      <w:r>
        <w:t xml:space="preserve"> </w:t>
      </w:r>
      <w:r>
        <w:rPr>
          <w:rStyle w:val="VerbatimChar"/>
        </w:rPr>
        <w:t xml:space="preserve">RUN</w:t>
      </w:r>
      <w:r>
        <w:t xml:space="preserve">,</w:t>
      </w:r>
      <w:r>
        <w:t xml:space="preserve"> </w:t>
      </w:r>
      <w:r>
        <w:rPr>
          <w:rStyle w:val="VerbatimChar"/>
        </w:rPr>
        <w:t xml:space="preserve">CMD</w:t>
      </w:r>
      <w:r>
        <w:t xml:space="preserve">…) — équivalent d’un</w:t>
      </w:r>
      <w:r>
        <w:t xml:space="preserve"> </w:t>
      </w:r>
      <w:r>
        <w:rPr>
          <w:rStyle w:val="VerbatimChar"/>
        </w:rPr>
        <w:t xml:space="preserve">cd /app</w:t>
      </w:r>
      <w:r>
        <w:t xml:space="preserve"> </w:t>
      </w:r>
      <w:r>
        <w:t xml:space="preserve">qui resterait actif jusqu’à la fin du fichier, ou jusqu’à un nouveau</w:t>
      </w:r>
      <w:r>
        <w:t xml:space="preserve"> </w:t>
      </w:r>
      <w:r>
        <w:rPr>
          <w:rStyle w:val="VerbatimChar"/>
        </w:rPr>
        <w:t xml:space="preserve">WORKDIR</w:t>
      </w:r>
      <w:r>
        <w:t xml:space="preserve">.</w:t>
      </w:r>
    </w:p>
    <w:p>
      <w:pPr>
        <w:pStyle w:val="BlockText"/>
      </w:pPr>
      <w:r>
        <w:t xml:space="preserve">✅</w:t>
      </w:r>
      <w:r>
        <w:t xml:space="preserve"> </w:t>
      </w:r>
      <w:r>
        <w:rPr>
          <w:b/>
          <w:bCs/>
        </w:rPr>
        <w:t xml:space="preserve">Bonne pratique</w:t>
      </w:r>
      <w:r>
        <w:t xml:space="preserve"> </w:t>
      </w:r>
      <w:r>
        <w:t xml:space="preserve">— Toujours utiliser</w:t>
      </w:r>
      <w:r>
        <w:t xml:space="preserve"> </w:t>
      </w:r>
      <w:r>
        <w:rPr>
          <w:rStyle w:val="VerbatimChar"/>
        </w:rPr>
        <w:t xml:space="preserve">WORKDIR</w:t>
      </w:r>
      <w:r>
        <w:t xml:space="preserve"> </w:t>
      </w:r>
      <w:r>
        <w:t xml:space="preserve">plutôt que d’enchaîner des</w:t>
      </w:r>
      <w:r>
        <w:t xml:space="preserve"> </w:t>
      </w:r>
      <w:r>
        <w:rPr>
          <w:rStyle w:val="VerbatimChar"/>
        </w:rPr>
        <w:t xml:space="preserve">RUN cd /app &amp;&amp; ...</w:t>
      </w:r>
      <w:r>
        <w:t xml:space="preserve"> </w:t>
      </w:r>
      <w:r>
        <w:t xml:space="preserve">: chaque instruction</w:t>
      </w:r>
      <w:r>
        <w:t xml:space="preserve"> </w:t>
      </w:r>
      <w:r>
        <w:rPr>
          <w:rStyle w:val="VerbatimChar"/>
        </w:rPr>
        <w:t xml:space="preserve">RUN</w:t>
      </w:r>
      <w:r>
        <w:t xml:space="preserve"> </w:t>
      </w:r>
      <w:r>
        <w:t xml:space="preserve">s’exécute dans un processus séparé (section 6.4), donc un</w:t>
      </w:r>
      <w:r>
        <w:t xml:space="preserve"> </w:t>
      </w:r>
      <w:r>
        <w:rPr>
          <w:rStyle w:val="VerbatimChar"/>
        </w:rPr>
        <w:t xml:space="preserve">cd</w:t>
      </w:r>
      <w:r>
        <w:t xml:space="preserve"> </w:t>
      </w:r>
      <w:r>
        <w:t xml:space="preserve">fait dans une instruction</w:t>
      </w:r>
      <w:r>
        <w:t xml:space="preserve"> </w:t>
      </w:r>
      <w:r>
        <w:rPr>
          <w:rStyle w:val="VerbatimChar"/>
        </w:rPr>
        <w:t xml:space="preserve">RUN</w:t>
      </w:r>
      <w:r>
        <w:t xml:space="preserve"> </w:t>
      </w:r>
      <w:r>
        <w:t xml:space="preserve">ne survit jamais à l’instruction suivante.</w:t>
      </w:r>
      <w:r>
        <w:t xml:space="preserve"> </w:t>
      </w:r>
      <w:r>
        <w:rPr>
          <w:rStyle w:val="VerbatimChar"/>
        </w:rPr>
        <w:t xml:space="preserve">WORKDIR</w:t>
      </w:r>
      <w:r>
        <w:t xml:space="preserve">, lui, est une propriété persistante de l’image en construction.</w:t>
      </w:r>
    </w:p>
    <w:p>
      <w:pPr>
        <w:pStyle w:val="BlockText"/>
      </w:pPr>
      <w:r>
        <w:t xml:space="preserve">📌</w:t>
      </w:r>
      <w:r>
        <w:t xml:space="preserve"> </w:t>
      </w:r>
      <w:r>
        <w:rPr>
          <w:b/>
          <w:bCs/>
        </w:rPr>
        <w:t xml:space="preserve">À retenir</w:t>
      </w:r>
      <w:r>
        <w:t xml:space="preserve"> </w:t>
      </w:r>
      <w:r>
        <w:t xml:space="preserve">— Si le dossier indiqué par</w:t>
      </w:r>
      <w:r>
        <w:t xml:space="preserve"> </w:t>
      </w:r>
      <w:r>
        <w:rPr>
          <w:rStyle w:val="VerbatimChar"/>
        </w:rPr>
        <w:t xml:space="preserve">WORKDIR</w:t>
      </w:r>
      <w:r>
        <w:t xml:space="preserve"> </w:t>
      </w:r>
      <w:r>
        <w:t xml:space="preserve">n’existe pas encore dans l’image, Docker le crée automatiquement.</w:t>
      </w:r>
    </w:p>
    <w:p>
      <w:r>
        <w:pict>
          <v:rect style="width:0;height:1.5pt" o:hralign="center" o:hrstd="t" o:hr="t"/>
        </w:pict>
      </w:r>
    </w:p>
    <w:bookmarkEnd w:id="230"/>
    <w:bookmarkStart w:id="231" w:name="X12158e6e4086089f436375138888fddc021d7ad"/>
    <w:p>
      <w:pPr>
        <w:pStyle w:val="Heading2"/>
      </w:pPr>
      <w:r>
        <w:t xml:space="preserve">6.3</w:t>
      </w:r>
      <w:r>
        <w:t xml:space="preserve"> </w:t>
      </w:r>
      <w:r>
        <w:rPr>
          <w:rStyle w:val="VerbatimChar"/>
        </w:rPr>
        <w:t xml:space="preserve">COPY</w:t>
      </w:r>
      <w:r>
        <w:t xml:space="preserve"> </w:t>
      </w:r>
      <w:r>
        <w:t xml:space="preserve">et</w:t>
      </w:r>
      <w:r>
        <w:t xml:space="preserve"> </w:t>
      </w:r>
      <w:r>
        <w:rPr>
          <w:rStyle w:val="VerbatimChar"/>
        </w:rPr>
        <w:t xml:space="preserve">ADD</w:t>
      </w:r>
      <w:r>
        <w:t xml:space="preserve"> </w:t>
      </w:r>
      <w:r>
        <w:t xml:space="preserve">: apporter du contenu dans l’image</w:t>
      </w:r>
    </w:p>
    <w:p>
      <w:pPr>
        <w:pStyle w:val="SourceCode"/>
      </w:pPr>
      <w:r>
        <w:rPr>
          <w:rStyle w:val="KeywordTok"/>
        </w:rPr>
        <w:t xml:space="preserve">COPY</w:t>
      </w:r>
      <w:r>
        <w:rPr>
          <w:rStyle w:val="NormalTok"/>
        </w:rPr>
        <w:t xml:space="preserve"> package.json package-lock.json ./</w:t>
      </w:r>
      <w:r>
        <w:br/>
      </w:r>
      <w:r>
        <w:rPr>
          <w:rStyle w:val="KeywordTok"/>
        </w:rPr>
        <w:t xml:space="preserve">COPY</w:t>
      </w:r>
      <w:r>
        <w:rPr>
          <w:rStyle w:val="NormalTok"/>
        </w:rPr>
        <w:t xml:space="preserve"> . .</w:t>
      </w:r>
    </w:p>
    <w:p>
      <w:pPr>
        <w:pStyle w:val="FirstParagraph"/>
      </w:pPr>
      <w:r>
        <w:rPr>
          <w:b/>
          <w:bCs/>
        </w:rPr>
        <w:t xml:space="preserve">Explication :</w:t>
      </w:r>
    </w:p>
    <w:p>
      <w:pPr>
        <w:pStyle w:val="SourceCode"/>
      </w:pPr>
      <w:r>
        <w:rPr>
          <w:rStyle w:val="VerbatimChar"/>
        </w:rPr>
        <w:t xml:space="preserve">COPY source destination</w:t>
      </w:r>
      <w:r>
        <w:br/>
      </w:r>
      <w:r>
        <w:rPr>
          <w:rStyle w:val="VerbatimChar"/>
        </w:rPr>
        <w:t xml:space="preserve">→ copie des fichiers/dossiers depuis le contexte de build (le dossier où "docker build" est lancé, détaillé au chapitre 7)</w:t>
      </w:r>
      <w:r>
        <w:br/>
      </w:r>
      <w:r>
        <w:rPr>
          <w:rStyle w:val="VerbatimChar"/>
        </w:rPr>
        <w:t xml:space="preserve">   vers l'intérieur de l'image, à l'emplacement défini par WORKDIR (ici, "./" = "/app")</w:t>
      </w:r>
    </w:p>
    <w:p>
      <w:pPr>
        <w:pStyle w:val="FirstParagraph"/>
      </w:pPr>
      <w:r>
        <w:rPr>
          <w:rStyle w:val="VerbatimChar"/>
        </w:rPr>
        <w:t xml:space="preserve">ADD</w:t>
      </w:r>
      <w:r>
        <w:t xml:space="preserve"> </w:t>
      </w:r>
      <w:r>
        <w:t xml:space="preserve">fait globalement la même chose que</w:t>
      </w:r>
      <w:r>
        <w:t xml:space="preserve"> </w:t>
      </w:r>
      <w:r>
        <w:rPr>
          <w:rStyle w:val="VerbatimChar"/>
        </w:rPr>
        <w:t xml:space="preserve">COPY</w:t>
      </w:r>
      <w:r>
        <w:t xml:space="preserve">, avec deux capacités supplémentaires : extraire automatiquement une archive</w:t>
      </w:r>
      <w:r>
        <w:t xml:space="preserve"> </w:t>
      </w:r>
      <w:r>
        <w:rPr>
          <w:rStyle w:val="VerbatimChar"/>
        </w:rPr>
        <w:t xml:space="preserve">.tar</w:t>
      </w:r>
      <w:r>
        <w:t xml:space="preserve"> </w:t>
      </w:r>
      <w:r>
        <w:t xml:space="preserve">copiée localement, et télécharger un fichier depuis une URL.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Cas d’usage</w:t>
            </w:r>
          </w:p>
        </w:tc>
        <w:tc>
          <w:tcPr/>
          <w:p>
            <w:pPr>
              <w:pStyle w:val="Compact"/>
            </w:pPr>
            <w:r>
              <w:t xml:space="preserve">Instruction recommandée</w:t>
            </w:r>
          </w:p>
        </w:tc>
      </w:tr>
      <w:tr>
        <w:tc>
          <w:tcPr/>
          <w:p>
            <w:pPr>
              <w:pStyle w:val="Compact"/>
            </w:pPr>
            <w:r>
              <w:t xml:space="preserve">Copier des fichiers ou dossiers du projet</w:t>
            </w:r>
          </w:p>
        </w:tc>
        <w:tc>
          <w:tcPr/>
          <w:p>
            <w:pPr>
              <w:pStyle w:val="Compact"/>
            </w:pPr>
            <w:r>
              <w:rPr>
                <w:rStyle w:val="VerbatimChar"/>
              </w:rPr>
              <w:t xml:space="preserve">COPY</w:t>
            </w:r>
          </w:p>
        </w:tc>
      </w:tr>
      <w:tr>
        <w:tc>
          <w:tcPr/>
          <w:p>
            <w:pPr>
              <w:pStyle w:val="Compact"/>
            </w:pPr>
            <w:r>
              <w:t xml:space="preserve">Extraire automatiquement une archive locale dans l’image</w:t>
            </w:r>
          </w:p>
        </w:tc>
        <w:tc>
          <w:tcPr/>
          <w:p>
            <w:pPr>
              <w:pStyle w:val="Compact"/>
            </w:pPr>
            <w:r>
              <w:rPr>
                <w:rStyle w:val="VerbatimChar"/>
              </w:rPr>
              <w:t xml:space="preserve">ADD</w:t>
            </w:r>
            <w:r>
              <w:t xml:space="preserve"> </w:t>
            </w:r>
            <w:r>
              <w:t xml:space="preserve">(seul cas légitime)</w:t>
            </w:r>
          </w:p>
        </w:tc>
      </w:tr>
      <w:tr>
        <w:tc>
          <w:tcPr/>
          <w:p>
            <w:pPr>
              <w:pStyle w:val="Compact"/>
            </w:pPr>
            <w:r>
              <w:t xml:space="preserve">Télécharger un fichier distant pendant le build</w:t>
            </w:r>
          </w:p>
        </w:tc>
        <w:tc>
          <w:tcPr/>
          <w:p>
            <w:pPr>
              <w:pStyle w:val="Compact"/>
            </w:pPr>
            <w:r>
              <w:t xml:space="preserve">Ni l’un ni l’autre — préférer</w:t>
            </w:r>
            <w:r>
              <w:t xml:space="preserve"> </w:t>
            </w:r>
            <w:r>
              <w:rPr>
                <w:rStyle w:val="VerbatimChar"/>
              </w:rPr>
              <w:t xml:space="preserve">RUN curl</w:t>
            </w:r>
            <w:r>
              <w:t xml:space="preserve">/</w:t>
            </w:r>
            <w:r>
              <w:rPr>
                <w:rStyle w:val="VerbatimChar"/>
              </w:rPr>
              <w:t xml:space="preserve">wget</w:t>
            </w:r>
            <w:r>
              <w:t xml:space="preserve"> </w:t>
            </w:r>
            <w:r>
              <w:t xml:space="preserve">(traçable, gérable en cache, chapitre 25)</w:t>
            </w:r>
          </w:p>
        </w:tc>
      </w:tr>
    </w:tbl>
    <w:p>
      <w:pPr>
        <w:pStyle w:val="BlockText"/>
      </w:pPr>
      <w:r>
        <w:t xml:space="preserve">⚠️</w:t>
      </w:r>
      <w:r>
        <w:t xml:space="preserve"> </w:t>
      </w:r>
      <w:r>
        <w:rPr>
          <w:b/>
          <w:bCs/>
        </w:rPr>
        <w:t xml:space="preserve">Attention</w:t>
      </w:r>
      <w:r>
        <w:t xml:space="preserve"> </w:t>
      </w:r>
      <w:r>
        <w:t xml:space="preserve">— Le comportement</w:t>
      </w:r>
      <w:r>
        <w:t xml:space="preserve"> </w:t>
      </w:r>
      <w:r>
        <w:t xml:space="preserve">“spécial”</w:t>
      </w:r>
      <w:r>
        <w:t xml:space="preserve"> </w:t>
      </w:r>
      <w:r>
        <w:t xml:space="preserve">d’</w:t>
      </w:r>
      <w:r>
        <w:rPr>
          <w:rStyle w:val="VerbatimChar"/>
        </w:rPr>
        <w:t xml:space="preserve">ADD</w:t>
      </w:r>
      <w:r>
        <w:t xml:space="preserve"> </w:t>
      </w:r>
      <w:r>
        <w:t xml:space="preserve">(extraction automatique, téléchargement d’URL) est une source fréquente de surprises : un fichier</w:t>
      </w:r>
      <w:r>
        <w:t xml:space="preserve"> </w:t>
      </w:r>
      <w:r>
        <w:rPr>
          <w:rStyle w:val="VerbatimChar"/>
        </w:rPr>
        <w:t xml:space="preserve">.tar.gz</w:t>
      </w:r>
      <w:r>
        <w:t xml:space="preserve"> </w:t>
      </w:r>
      <w:r>
        <w:t xml:space="preserve">copié avec</w:t>
      </w:r>
      <w:r>
        <w:t xml:space="preserve"> </w:t>
      </w:r>
      <w:r>
        <w:rPr>
          <w:rStyle w:val="VerbatimChar"/>
        </w:rPr>
        <w:t xml:space="preserve">ADD</w:t>
      </w:r>
      <w:r>
        <w:t xml:space="preserve"> </w:t>
      </w:r>
      <w:r>
        <w:t xml:space="preserve">est silencieusement décompressé dans l’image, ce qui n’est presque jamais l’intention réelle du développeur qui voulait juste copier une archive telle quelle.</w:t>
      </w:r>
    </w:p>
    <w:p>
      <w:pPr>
        <w:pStyle w:val="BlockText"/>
      </w:pPr>
      <w:r>
        <w:t xml:space="preserve">✅</w:t>
      </w:r>
      <w:r>
        <w:t xml:space="preserve"> </w:t>
      </w:r>
      <w:r>
        <w:rPr>
          <w:b/>
          <w:bCs/>
        </w:rPr>
        <w:t xml:space="preserve">Bonne pratique</w:t>
      </w:r>
      <w:r>
        <w:t xml:space="preserve"> </w:t>
      </w:r>
      <w:r>
        <w:t xml:space="preserve">— Utiliser systématiquement</w:t>
      </w:r>
      <w:r>
        <w:t xml:space="preserve"> </w:t>
      </w:r>
      <w:r>
        <w:rPr>
          <w:rStyle w:val="VerbatimChar"/>
        </w:rPr>
        <w:t xml:space="preserve">COPY</w:t>
      </w:r>
      <w:r>
        <w:t xml:space="preserve">, sauf besoin explicite et conscient de l’extraction automatique d’</w:t>
      </w:r>
      <w:r>
        <w:rPr>
          <w:rStyle w:val="VerbatimChar"/>
        </w:rPr>
        <w:t xml:space="preserve">ADD</w:t>
      </w:r>
      <w:r>
        <w:t xml:space="preserve">. C’est la recommandation de la documentation officielle Docker elle-même, reprise au chapitre 25.</w:t>
      </w:r>
    </w:p>
    <w:p>
      <w:r>
        <w:pict>
          <v:rect style="width:0;height:1.5pt" o:hralign="center" o:hrstd="t" o:hr="t"/>
        </w:pict>
      </w:r>
    </w:p>
    <w:bookmarkEnd w:id="231"/>
    <w:bookmarkStart w:id="232" w:name="X593bbef630d100b73e208d961f40f0f1b99574a"/>
    <w:p>
      <w:pPr>
        <w:pStyle w:val="Heading2"/>
      </w:pPr>
      <w:r>
        <w:t xml:space="preserve">6.4</w:t>
      </w:r>
      <w:r>
        <w:t xml:space="preserve"> </w:t>
      </w:r>
      <w:r>
        <w:rPr>
          <w:rStyle w:val="VerbatimChar"/>
        </w:rPr>
        <w:t xml:space="preserve">RUN</w:t>
      </w:r>
      <w:r>
        <w:t xml:space="preserve"> </w:t>
      </w:r>
      <w:r>
        <w:t xml:space="preserve">: exécuter une commande pendant la construction</w:t>
      </w:r>
    </w:p>
    <w:p>
      <w:pPr>
        <w:pStyle w:val="SourceCode"/>
      </w:pP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w:t>
      </w:r>
    </w:p>
    <w:p>
      <w:pPr>
        <w:pStyle w:val="FirstParagraph"/>
      </w:pPr>
      <w:r>
        <w:rPr>
          <w:b/>
          <w:bCs/>
        </w:rPr>
        <w:t xml:space="preserve">Explication :</w:t>
      </w:r>
      <w:r>
        <w:t xml:space="preserve"> </w:t>
      </w:r>
      <w:r>
        <w:rPr>
          <w:rStyle w:val="VerbatimChar"/>
        </w:rPr>
        <w:t xml:space="preserve">RUN</w:t>
      </w:r>
      <w:r>
        <w:t xml:space="preserve"> </w:t>
      </w:r>
      <w:r>
        <w:t xml:space="preserve">exécute une commande</w:t>
      </w:r>
      <w:r>
        <w:t xml:space="preserve"> </w:t>
      </w:r>
      <w:r>
        <w:rPr>
          <w:b/>
          <w:bCs/>
        </w:rPr>
        <w:t xml:space="preserve">au moment de la construction de l’image</w:t>
      </w:r>
      <w:r>
        <w:t xml:space="preserve"> </w:t>
      </w:r>
      <w:r>
        <w:t xml:space="preserve">(</w:t>
      </w:r>
      <w:r>
        <w:rPr>
          <w:rStyle w:val="VerbatimChar"/>
        </w:rPr>
        <w:t xml:space="preserve">docker build</w:t>
      </w:r>
      <w:r>
        <w:t xml:space="preserve">), et son résultat (les fichiers créés, les paquets installés) est capturé dans une nouvelle couche de l’image (chapitre 1, section 1.3 ; chapitre 5, section 5.7).</w:t>
      </w:r>
    </w:p>
    <w:p>
      <w:pPr>
        <w:pStyle w:val="BlockText"/>
      </w:pPr>
      <w:r>
        <w:t xml:space="preserve">⚠️</w:t>
      </w:r>
      <w:r>
        <w:t xml:space="preserve"> </w:t>
      </w:r>
      <w:r>
        <w:rPr>
          <w:b/>
          <w:bCs/>
        </w:rPr>
        <w:t xml:space="preserve">Attention — piège très fréquent</w:t>
      </w:r>
      <w:r>
        <w:t xml:space="preserve"> </w:t>
      </w:r>
      <w:r>
        <w:t xml:space="preserve">— Chaque instruction</w:t>
      </w:r>
      <w:r>
        <w:t xml:space="preserve"> </w:t>
      </w:r>
      <w:r>
        <w:rPr>
          <w:rStyle w:val="VerbatimChar"/>
        </w:rPr>
        <w:t xml:space="preserve">RUN</w:t>
      </w:r>
      <w:r>
        <w:t xml:space="preserve"> </w:t>
      </w:r>
      <w:r>
        <w:t xml:space="preserve">s’exécute dans un environnement isolé de la précédente.</w:t>
      </w:r>
      <w:r>
        <w:t xml:space="preserve"> </w:t>
      </w:r>
      <w:r>
        <w:rPr>
          <w:rStyle w:val="VerbatimChar"/>
        </w:rPr>
        <w:t xml:space="preserve">RUN cd /tmp</w:t>
      </w:r>
      <w:r>
        <w:t xml:space="preserve"> </w:t>
      </w:r>
      <w:r>
        <w:t xml:space="preserve">suivi d’un second</w:t>
      </w:r>
      <w:r>
        <w:t xml:space="preserve"> </w:t>
      </w:r>
      <w:r>
        <w:rPr>
          <w:rStyle w:val="VerbatimChar"/>
        </w:rPr>
        <w:t xml:space="preserve">RUN pwd</w:t>
      </w:r>
      <w:r>
        <w:t xml:space="preserve"> </w:t>
      </w:r>
      <w:r>
        <w:t xml:space="preserve">affichera</w:t>
      </w:r>
      <w:r>
        <w:t xml:space="preserve"> </w:t>
      </w:r>
      <w:r>
        <w:rPr>
          <w:rStyle w:val="VerbatimChar"/>
        </w:rPr>
        <w:t xml:space="preserve">/app</w:t>
      </w:r>
      <w:r>
        <w:t xml:space="preserve"> </w:t>
      </w:r>
      <w:r>
        <w:t xml:space="preserve">(ou le</w:t>
      </w:r>
      <w:r>
        <w:t xml:space="preserve"> </w:t>
      </w:r>
      <w:r>
        <w:rPr>
          <w:rStyle w:val="VerbatimChar"/>
        </w:rPr>
        <w:t xml:space="preserve">WORKDIR</w:t>
      </w:r>
      <w:r>
        <w:t xml:space="preserve"> </w:t>
      </w:r>
      <w:r>
        <w:t xml:space="preserve">défini),</w:t>
      </w:r>
      <w:r>
        <w:t xml:space="preserve"> </w:t>
      </w:r>
      <w:r>
        <w:rPr>
          <w:b/>
          <w:bCs/>
        </w:rPr>
        <w:t xml:space="preserve">pas</w:t>
      </w:r>
      <w:r>
        <w:t xml:space="preserve"> </w:t>
      </w:r>
      <w:r>
        <w:rPr>
          <w:rStyle w:val="VerbatimChar"/>
        </w:rPr>
        <w:t xml:space="preserve">/tmp</w:t>
      </w:r>
      <w:r>
        <w:t xml:space="preserve"> </w:t>
      </w:r>
      <w:r>
        <w:t xml:space="preserve">— le changement de dossier de la première ligne ne survit pas à la seconde. Pour enchaîner plusieurs commandes qui dépendent les unes des autres dans un même contexte shell, les combiner sur une seule ligne</w:t>
      </w:r>
      <w:r>
        <w:t xml:space="preserve"> </w:t>
      </w:r>
      <w:r>
        <w:rPr>
          <w:rStyle w:val="VerbatimChar"/>
        </w:rPr>
        <w:t xml:space="preserve">RUN</w:t>
      </w:r>
      <w:r>
        <w:t xml:space="preserve"> </w:t>
      </w:r>
      <w:r>
        <w:t xml:space="preserve">avec</w:t>
      </w:r>
      <w:r>
        <w:t xml:space="preserve"> </w:t>
      </w:r>
      <w:r>
        <w:rPr>
          <w:rStyle w:val="VerbatimChar"/>
        </w:rPr>
        <w:t xml:space="preserve">&amp;&amp;</w:t>
      </w:r>
      <w:r>
        <w:t xml:space="preserve"> </w:t>
      </w:r>
      <w:r>
        <w:t xml:space="preserve">:</w:t>
      </w:r>
    </w:p>
    <w:p>
      <w:pPr>
        <w:pStyle w:val="SourceCode"/>
      </w:pPr>
      <w:r>
        <w:rPr>
          <w:rStyle w:val="CommentTok"/>
        </w:rPr>
        <w:t xml:space="preserve"># ❌ Le "cd /tmp" de cette ligne n'a aucun effet sur la suivante</w:t>
      </w:r>
      <w:r>
        <w:br/>
      </w:r>
      <w:r>
        <w:rPr>
          <w:rStyle w:val="KeywordTok"/>
        </w:rPr>
        <w:t xml:space="preserve">RUN</w:t>
      </w:r>
      <w:r>
        <w:rPr>
          <w:rStyle w:val="NormalTok"/>
        </w:rPr>
        <w:t xml:space="preserve"> </w:t>
      </w:r>
      <w:r>
        <w:rPr>
          <w:rStyle w:val="BuiltInTok"/>
        </w:rPr>
        <w:t xml:space="preserve">cd</w:t>
      </w:r>
      <w:r>
        <w:rPr>
          <w:rStyle w:val="NormalTok"/>
        </w:rPr>
        <w:t xml:space="preserve"> /tmp</w:t>
      </w:r>
      <w:r>
        <w:br/>
      </w:r>
      <w:r>
        <w:rPr>
          <w:rStyle w:val="KeywordTok"/>
        </w:rPr>
        <w:t xml:space="preserve">RUN</w:t>
      </w:r>
      <w:r>
        <w:rPr>
          <w:rStyle w:val="NormalTok"/>
        </w:rPr>
        <w:t xml:space="preserve"> </w:t>
      </w:r>
      <w:r>
        <w:rPr>
          <w:rStyle w:val="BuiltInTok"/>
        </w:rPr>
        <w:t xml:space="preserve">pwd</w:t>
      </w:r>
      <w:r>
        <w:br/>
      </w:r>
      <w:r>
        <w:br/>
      </w:r>
      <w:r>
        <w:rPr>
          <w:rStyle w:val="CommentTok"/>
        </w:rPr>
        <w:t xml:space="preserve"># ✅ Les deux commandes partagent le même processus shell</w:t>
      </w:r>
      <w:r>
        <w:br/>
      </w:r>
      <w:r>
        <w:rPr>
          <w:rStyle w:val="KeywordTok"/>
        </w:rPr>
        <w:t xml:space="preserve">RUN</w:t>
      </w:r>
      <w:r>
        <w:rPr>
          <w:rStyle w:val="NormalTok"/>
        </w:rPr>
        <w:t xml:space="preserve"> </w:t>
      </w:r>
      <w:r>
        <w:rPr>
          <w:rStyle w:val="BuiltInTok"/>
        </w:rPr>
        <w:t xml:space="preserve">cd</w:t>
      </w:r>
      <w:r>
        <w:rPr>
          <w:rStyle w:val="NormalTok"/>
        </w:rPr>
        <w:t xml:space="preserve"> /tmp </w:t>
      </w:r>
      <w:r>
        <w:rPr>
          <w:rStyle w:val="KeywordTok"/>
        </w:rPr>
        <w:t xml:space="preserve">&amp;&amp;</w:t>
      </w:r>
      <w:r>
        <w:rPr>
          <w:rStyle w:val="NormalTok"/>
        </w:rPr>
        <w:t xml:space="preserve"> </w:t>
      </w:r>
      <w:r>
        <w:rPr>
          <w:rStyle w:val="BuiltInTok"/>
        </w:rPr>
        <w:t xml:space="preserve">pwd</w:t>
      </w:r>
    </w:p>
    <w:p>
      <w:pPr>
        <w:pStyle w:val="BlockText"/>
      </w:pPr>
      <w:r>
        <w:t xml:space="preserve">📌</w:t>
      </w:r>
      <w:r>
        <w:t xml:space="preserve"> </w:t>
      </w:r>
      <w:r>
        <w:rPr>
          <w:b/>
          <w:bCs/>
        </w:rPr>
        <w:t xml:space="preserve">À retenir</w:t>
      </w:r>
      <w:r>
        <w:t xml:space="preserve"> </w:t>
      </w:r>
      <w:r>
        <w:t xml:space="preserve">— Combiner plusieurs commandes liées sur une seule ligne</w:t>
      </w:r>
      <w:r>
        <w:t xml:space="preserve"> </w:t>
      </w:r>
      <w:r>
        <w:rPr>
          <w:rStyle w:val="VerbatimChar"/>
        </w:rPr>
        <w:t xml:space="preserve">RUN</w:t>
      </w:r>
      <w:r>
        <w:t xml:space="preserve"> </w:t>
      </w:r>
      <w:r>
        <w:t xml:space="preserve">avec</w:t>
      </w:r>
      <w:r>
        <w:t xml:space="preserve"> </w:t>
      </w:r>
      <w:r>
        <w:rPr>
          <w:rStyle w:val="VerbatimChar"/>
        </w:rPr>
        <w:t xml:space="preserve">&amp;&amp;</w:t>
      </w:r>
      <w:r>
        <w:t xml:space="preserve"> </w:t>
      </w:r>
      <w:r>
        <w:t xml:space="preserve">n’est pas qu’une question de fonctionnement correct — c’est aussi ce qui limite le nombre de couches créées, un point approfondi au chapitre 25 (optimisation).</w:t>
      </w:r>
    </w:p>
    <w:p>
      <w:r>
        <w:pict>
          <v:rect style="width:0;height:1.5pt" o:hralign="center" o:hrstd="t" o:hr="t"/>
        </w:pict>
      </w:r>
    </w:p>
    <w:bookmarkEnd w:id="232"/>
    <w:bookmarkStart w:id="233" w:name="Xa178f1eb2e70b8f372a65de724a1b3b42600397"/>
    <w:p>
      <w:pPr>
        <w:pStyle w:val="Heading2"/>
      </w:pPr>
      <w:r>
        <w:t xml:space="preserve">6.5</w:t>
      </w:r>
      <w:r>
        <w:t xml:space="preserve"> </w:t>
      </w:r>
      <w:r>
        <w:rPr>
          <w:rStyle w:val="VerbatimChar"/>
        </w:rPr>
        <w:t xml:space="preserve">ENV</w:t>
      </w:r>
      <w:r>
        <w:t xml:space="preserve"> </w:t>
      </w:r>
      <w:r>
        <w:t xml:space="preserve">et</w:t>
      </w:r>
      <w:r>
        <w:t xml:space="preserve"> </w:t>
      </w:r>
      <w:r>
        <w:rPr>
          <w:rStyle w:val="VerbatimChar"/>
        </w:rPr>
        <w:t xml:space="preserve">ARG</w:t>
      </w:r>
      <w:r>
        <w:t xml:space="preserve"> </w:t>
      </w:r>
      <w:r>
        <w:t xml:space="preserve">: deux façons de paramétrer, deux portées différentes</w:t>
      </w:r>
    </w:p>
    <w:p>
      <w:pPr>
        <w:pStyle w:val="SourceCode"/>
      </w:pPr>
      <w:r>
        <w:rPr>
          <w:rStyle w:val="KeywordTok"/>
        </w:rPr>
        <w:t xml:space="preserve">ARG</w:t>
      </w:r>
      <w:r>
        <w:rPr>
          <w:rStyle w:val="NormalTok"/>
        </w:rPr>
        <w:t xml:space="preserve"> NODE_VERSION=20</w:t>
      </w:r>
      <w:r>
        <w:br/>
      </w:r>
      <w:r>
        <w:rPr>
          <w:rStyle w:val="KeywordTok"/>
        </w:rPr>
        <w:t xml:space="preserve">FROM</w:t>
      </w:r>
      <w:r>
        <w:rPr>
          <w:rStyle w:val="NormalTok"/>
        </w:rPr>
        <w:t xml:space="preserve"> node:${NODE_VERSION}</w:t>
      </w:r>
      <w:r>
        <w:br/>
      </w:r>
      <w:r>
        <w:br/>
      </w:r>
      <w:r>
        <w:rPr>
          <w:rStyle w:val="KeywordTok"/>
        </w:rPr>
        <w:t xml:space="preserve">ENV</w:t>
      </w:r>
      <w:r>
        <w:rPr>
          <w:rStyle w:val="NormalTok"/>
        </w:rPr>
        <w:t xml:space="preserve"> NODE_ENV=production</w:t>
      </w:r>
    </w:p>
    <w:p>
      <w:pPr>
        <w:pStyle w:val="FirstParagraph"/>
      </w:pPr>
      <w:r>
        <w:rPr>
          <w:b/>
          <w:bCs/>
        </w:rPr>
        <w:t xml:space="preserve">Différence fondamentale</w:t>
      </w:r>
      <w:r>
        <w:t xml:space="preserve">, souvent confondue par un débutant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ARG</w:t>
            </w:r>
          </w:p>
        </w:tc>
        <w:tc>
          <w:tcPr/>
          <w:p>
            <w:pPr>
              <w:pStyle w:val="Compact"/>
            </w:pPr>
            <w:r>
              <w:rPr>
                <w:rStyle w:val="VerbatimChar"/>
              </w:rPr>
              <w:t xml:space="preserve">ENV</w:t>
            </w:r>
          </w:p>
        </w:tc>
      </w:tr>
      <w:tr>
        <w:tc>
          <w:tcPr/>
          <w:p>
            <w:pPr>
              <w:pStyle w:val="Compact"/>
            </w:pPr>
            <w:r>
              <w:t xml:space="preserve">Disponible pendant</w:t>
            </w:r>
            <w:r>
              <w:t xml:space="preserve"> </w:t>
            </w:r>
            <w:r>
              <w:rPr>
                <w:rStyle w:val="VerbatimChar"/>
              </w:rPr>
              <w:t xml:space="preserve">docker build</w:t>
            </w:r>
          </w:p>
        </w:tc>
        <w:tc>
          <w:tcPr/>
          <w:p>
            <w:pPr>
              <w:pStyle w:val="Compact"/>
            </w:pPr>
            <w:r>
              <w:t xml:space="preserve">Oui</w:t>
            </w:r>
          </w:p>
        </w:tc>
        <w:tc>
          <w:tcPr/>
          <w:p>
            <w:pPr>
              <w:pStyle w:val="Compact"/>
            </w:pPr>
            <w:r>
              <w:t xml:space="preserve">Oui</w:t>
            </w:r>
          </w:p>
        </w:tc>
      </w:tr>
      <w:tr>
        <w:tc>
          <w:tcPr/>
          <w:p>
            <w:pPr>
              <w:pStyle w:val="Compact"/>
            </w:pPr>
            <w:r>
              <w:t xml:space="preserve">Disponible dans le conteneur en cours d’exécution</w:t>
            </w:r>
          </w:p>
        </w:tc>
        <w:tc>
          <w:tcPr/>
          <w:p>
            <w:pPr>
              <w:pStyle w:val="Compact"/>
            </w:pPr>
            <w:r>
              <w:rPr>
                <w:b/>
                <w:bCs/>
              </w:rPr>
              <w:t xml:space="preserve">Non</w:t>
            </w:r>
          </w:p>
        </w:tc>
        <w:tc>
          <w:tcPr/>
          <w:p>
            <w:pPr>
              <w:pStyle w:val="Compact"/>
            </w:pPr>
            <w:r>
              <w:rPr>
                <w:b/>
                <w:bCs/>
              </w:rPr>
              <w:t xml:space="preserve">Oui</w:t>
            </w:r>
          </w:p>
        </w:tc>
      </w:tr>
      <w:tr>
        <w:tc>
          <w:tcPr/>
          <w:p>
            <w:pPr>
              <w:pStyle w:val="Compact"/>
            </w:pPr>
            <w:r>
              <w:t xml:space="preserve">Modifiable au moment du build</w:t>
            </w:r>
          </w:p>
        </w:tc>
        <w:tc>
          <w:tcPr/>
          <w:p>
            <w:pPr>
              <w:pStyle w:val="Compact"/>
            </w:pPr>
            <w:r>
              <w:rPr>
                <w:rStyle w:val="VerbatimChar"/>
              </w:rPr>
              <w:t xml:space="preserve">docker build --build-arg NODE_VERSION=18</w:t>
            </w:r>
          </w:p>
        </w:tc>
        <w:tc>
          <w:tcPr/>
          <w:p>
            <w:pPr>
              <w:pStyle w:val="Compact"/>
            </w:pPr>
            <w:r>
              <w:t xml:space="preserve">Non (fixé dans le Dockerfile)</w:t>
            </w:r>
          </w:p>
        </w:tc>
      </w:tr>
      <w:tr>
        <w:tc>
          <w:tcPr/>
          <w:p>
            <w:pPr>
              <w:pStyle w:val="Compact"/>
            </w:pPr>
            <w:r>
              <w:t xml:space="preserve">Modifiable au moment du run</w:t>
            </w:r>
          </w:p>
        </w:tc>
        <w:tc>
          <w:tcPr/>
          <w:p>
            <w:pPr>
              <w:pStyle w:val="Compact"/>
            </w:pPr>
            <w:r>
              <w:t xml:space="preserve">Non (le build est déjà terminé)</w:t>
            </w:r>
          </w:p>
        </w:tc>
        <w:tc>
          <w:tcPr/>
          <w:p>
            <w:pPr>
              <w:pStyle w:val="Compact"/>
            </w:pPr>
            <w:r>
              <w:rPr>
                <w:rStyle w:val="VerbatimChar"/>
              </w:rPr>
              <w:t xml:space="preserve">docker run -e NODE_ENV=development</w:t>
            </w:r>
            <w:r>
              <w:t xml:space="preserve"> </w:t>
            </w:r>
            <w:r>
              <w:t xml:space="preserve">(chapitre 9)</w:t>
            </w:r>
          </w:p>
        </w:tc>
      </w:tr>
      <w:tr>
        <w:tc>
          <w:tcPr/>
          <w:p>
            <w:pPr>
              <w:pStyle w:val="Compact"/>
            </w:pPr>
            <w:r>
              <w:t xml:space="preserve">Cas d’usage typique</w:t>
            </w:r>
          </w:p>
        </w:tc>
        <w:tc>
          <w:tcPr/>
          <w:p>
            <w:pPr>
              <w:pStyle w:val="Compact"/>
            </w:pPr>
            <w:r>
              <w:t xml:space="preserve">Choisir une version de base, un chemin de build</w:t>
            </w:r>
          </w:p>
        </w:tc>
        <w:tc>
          <w:tcPr/>
          <w:p>
            <w:pPr>
              <w:pStyle w:val="Compact"/>
            </w:pPr>
            <w:r>
              <w:t xml:space="preserve">Configuration de l’application elle-même</w:t>
            </w:r>
          </w:p>
        </w:tc>
      </w:tr>
    </w:tbl>
    <w:p>
      <w:pPr>
        <w:pStyle w:val="BlockText"/>
      </w:pPr>
      <w:r>
        <w:t xml:space="preserve">💡</w:t>
      </w:r>
      <w:r>
        <w:t xml:space="preserve"> </w:t>
      </w:r>
      <w:r>
        <w:rPr>
          <w:b/>
          <w:bCs/>
        </w:rPr>
        <w:t xml:space="preserve">Analogie</w:t>
      </w:r>
      <w:r>
        <w:t xml:space="preserve"> </w:t>
      </w:r>
      <w:r>
        <w:t xml:space="preserve">—</w:t>
      </w:r>
      <w:r>
        <w:t xml:space="preserve"> </w:t>
      </w:r>
      <w:r>
        <w:rPr>
          <w:rStyle w:val="VerbatimChar"/>
        </w:rPr>
        <w:t xml:space="preserve">ARG</w:t>
      </w:r>
      <w:r>
        <w:t xml:space="preserve">, ce sont les instructions données au cuisinier</w:t>
      </w:r>
      <w:r>
        <w:t xml:space="preserve"> </w:t>
      </w:r>
      <w:r>
        <w:rPr>
          <w:b/>
          <w:bCs/>
        </w:rPr>
        <w:t xml:space="preserve">pendant</w:t>
      </w:r>
      <w:r>
        <w:t xml:space="preserve"> </w:t>
      </w:r>
      <w:r>
        <w:t xml:space="preserve">la préparation du plat (</w:t>
      </w:r>
      <w:r>
        <w:t xml:space="preserve">“utilise du sel fin, pas du gros sel”</w:t>
      </w:r>
      <w:r>
        <w:t xml:space="preserve">) — une fois le plat servi, ces instructions n’ont plus de sens et ne sont plus visibles.</w:t>
      </w:r>
      <w:r>
        <w:t xml:space="preserve"> </w:t>
      </w:r>
      <w:r>
        <w:rPr>
          <w:rStyle w:val="VerbatimChar"/>
        </w:rPr>
        <w:t xml:space="preserve">ENV</w:t>
      </w:r>
      <w:r>
        <w:t xml:space="preserve">, ce sont les instructions écrites</w:t>
      </w:r>
      <w:r>
        <w:t xml:space="preserve"> </w:t>
      </w:r>
      <w:r>
        <w:rPr>
          <w:b/>
          <w:bCs/>
        </w:rPr>
        <w:t xml:space="preserve">sur l’étiquette du plat lui-même</w:t>
      </w:r>
      <w:r>
        <w:t xml:space="preserve"> </w:t>
      </w:r>
      <w:r>
        <w:t xml:space="preserve">(</w:t>
      </w:r>
      <w:r>
        <w:t xml:space="preserve">“à conserver à 4°C”</w:t>
      </w:r>
      <w:r>
        <w:t xml:space="preserve">) — elles restent attachées et lisibles même une fois le plat sorti de la cuisine.</w:t>
      </w:r>
    </w:p>
    <w:p>
      <w:pPr>
        <w:pStyle w:val="BlockText"/>
      </w:pPr>
      <w:r>
        <w:t xml:space="preserve">⚠️</w:t>
      </w:r>
      <w:r>
        <w:t xml:space="preserve"> </w:t>
      </w:r>
      <w:r>
        <w:rPr>
          <w:b/>
          <w:bCs/>
        </w:rPr>
        <w:t xml:space="preserve">Attention</w:t>
      </w:r>
      <w:r>
        <w:t xml:space="preserve"> </w:t>
      </w:r>
      <w:r>
        <w:t xml:space="preserve">— Ne</w:t>
      </w:r>
      <w:r>
        <w:t xml:space="preserve"> </w:t>
      </w:r>
      <w:r>
        <w:rPr>
          <w:b/>
          <w:bCs/>
        </w:rPr>
        <w:t xml:space="preserve">jamais</w:t>
      </w:r>
      <w:r>
        <w:t xml:space="preserve"> </w:t>
      </w:r>
      <w:r>
        <w:t xml:space="preserve">placer un secret (mot de passe, clé d’API) dans</w:t>
      </w:r>
      <w:r>
        <w:t xml:space="preserve"> </w:t>
      </w:r>
      <w:r>
        <w:rPr>
          <w:rStyle w:val="VerbatimChar"/>
        </w:rPr>
        <w:t xml:space="preserve">ARG</w:t>
      </w:r>
      <w:r>
        <w:t xml:space="preserve"> </w:t>
      </w:r>
      <w:r>
        <w:t xml:space="preserve">ou</w:t>
      </w:r>
      <w:r>
        <w:t xml:space="preserve"> </w:t>
      </w:r>
      <w:r>
        <w:rPr>
          <w:rStyle w:val="VerbatimChar"/>
        </w:rPr>
        <w:t xml:space="preserve">ENV</w:t>
      </w:r>
      <w:r>
        <w:t xml:space="preserve"> </w:t>
      </w:r>
      <w:r>
        <w:t xml:space="preserve">à l’intérieur d’un Dockerfile versionné : les deux restent visibles dans l’historique de l’image (</w:t>
      </w:r>
      <w:r>
        <w:rPr>
          <w:rStyle w:val="VerbatimChar"/>
        </w:rPr>
        <w:t xml:space="preserve">docker history</w:t>
      </w:r>
      <w:r>
        <w:t xml:space="preserve">, chapitre 5) et dans le Dockerfile lui-même sur Git. Ce point est développé en profondeur au chapitre 9 (variables d’environnement et secrets) et au chapitre 26 (sécurité).</w:t>
      </w:r>
    </w:p>
    <w:p>
      <w:r>
        <w:pict>
          <v:rect style="width:0;height:1.5pt" o:hralign="center" o:hrstd="t" o:hr="t"/>
        </w:pict>
      </w:r>
    </w:p>
    <w:bookmarkEnd w:id="233"/>
    <w:bookmarkStart w:id="234" w:name="expose-documenter-pas-publier"/>
    <w:p>
      <w:pPr>
        <w:pStyle w:val="Heading2"/>
      </w:pPr>
      <w:r>
        <w:t xml:space="preserve">6.6</w:t>
      </w:r>
      <w:r>
        <w:t xml:space="preserve"> </w:t>
      </w:r>
      <w:r>
        <w:rPr>
          <w:rStyle w:val="VerbatimChar"/>
        </w:rPr>
        <w:t xml:space="preserve">EXPOSE</w:t>
      </w:r>
      <w:r>
        <w:t xml:space="preserve"> </w:t>
      </w:r>
      <w:r>
        <w:t xml:space="preserve">: documenter, pas publier</w:t>
      </w:r>
    </w:p>
    <w:p>
      <w:pPr>
        <w:pStyle w:val="SourceCode"/>
      </w:pPr>
      <w:r>
        <w:rPr>
          <w:rStyle w:val="KeywordTok"/>
        </w:rPr>
        <w:t xml:space="preserve">EXPOSE</w:t>
      </w:r>
      <w:r>
        <w:rPr>
          <w:rStyle w:val="NormalTok"/>
        </w:rPr>
        <w:t xml:space="preserve"> 3000</w:t>
      </w:r>
    </w:p>
    <w:p>
      <w:pPr>
        <w:pStyle w:val="FirstParagraph"/>
      </w:pPr>
      <w:r>
        <w:rPr>
          <w:b/>
          <w:bCs/>
        </w:rPr>
        <w:t xml:space="preserve">Explication :</w:t>
      </w:r>
      <w:r>
        <w:t xml:space="preserve"> </w:t>
      </w:r>
      <w:r>
        <w:rPr>
          <w:rStyle w:val="VerbatimChar"/>
        </w:rPr>
        <w:t xml:space="preserve">EXPOSE</w:t>
      </w:r>
      <w:r>
        <w:t xml:space="preserve"> </w:t>
      </w:r>
      <w:r>
        <w:t xml:space="preserve">déclare,</w:t>
      </w:r>
      <w:r>
        <w:t xml:space="preserve"> </w:t>
      </w:r>
      <w:r>
        <w:rPr>
          <w:b/>
          <w:bCs/>
        </w:rPr>
        <w:t xml:space="preserve">à titre informatif</w:t>
      </w:r>
      <w:r>
        <w:t xml:space="preserve">, que l’application à l’intérieur du conteneur écoute sur le port 3000. C’est une documentation lisible par Docker et par les humains qui lisent le Dockerfile —</w:t>
      </w:r>
      <w:r>
        <w:t xml:space="preserve"> </w:t>
      </w:r>
      <w:r>
        <w:rPr>
          <w:b/>
          <w:bCs/>
        </w:rPr>
        <w:t xml:space="preserve">elle ne rend le port accessible depuis l’extérieur du conteneur d’aucune façon</w:t>
      </w:r>
      <w:r>
        <w:t xml:space="preserve">.</w:t>
      </w:r>
    </w:p>
    <w:p>
      <w:pPr>
        <w:pStyle w:val="BlockText"/>
      </w:pPr>
      <w:r>
        <w:t xml:space="preserve">❌</w:t>
      </w:r>
      <w:r>
        <w:t xml:space="preserve"> </w:t>
      </w:r>
      <w:r>
        <w:rPr>
          <w:b/>
          <w:bCs/>
        </w:rPr>
        <w:t xml:space="preserve">Erreur fréquente, très répandue</w:t>
      </w:r>
      <w:r>
        <w:t xml:space="preserve"> </w:t>
      </w:r>
      <w:r>
        <w:t xml:space="preserve">— Croire qu’ajouter</w:t>
      </w:r>
      <w:r>
        <w:t xml:space="preserve"> </w:t>
      </w:r>
      <w:r>
        <w:rPr>
          <w:rStyle w:val="VerbatimChar"/>
        </w:rPr>
        <w:t xml:space="preserve">EXPOSE 3000</w:t>
      </w:r>
      <w:r>
        <w:t xml:space="preserve"> </w:t>
      </w:r>
      <w:r>
        <w:t xml:space="preserve">au Dockerfile suffit à rendre l’application joignable depuis le navigateur. C’est faux : seule l’option</w:t>
      </w:r>
      <w:r>
        <w:t xml:space="preserve"> </w:t>
      </w:r>
      <w:r>
        <w:rPr>
          <w:rStyle w:val="VerbatimChar"/>
        </w:rPr>
        <w:t xml:space="preserve">-p</w:t>
      </w:r>
      <w:r>
        <w:t xml:space="preserve"> </w:t>
      </w:r>
      <w:r>
        <w:t xml:space="preserve">(ou</w:t>
      </w:r>
      <w:r>
        <w:t xml:space="preserve"> </w:t>
      </w:r>
      <w:r>
        <w:rPr>
          <w:rStyle w:val="VerbatimChar"/>
        </w:rPr>
        <w:t xml:space="preserve">--publish</w:t>
      </w:r>
      <w:r>
        <w:t xml:space="preserve">) de</w:t>
      </w:r>
      <w:r>
        <w:t xml:space="preserve"> </w:t>
      </w:r>
      <w:r>
        <w:rPr>
          <w:rStyle w:val="VerbatimChar"/>
        </w:rPr>
        <w:t xml:space="preserve">docker run</w:t>
      </w:r>
      <w:r>
        <w:t xml:space="preserve">, ou l’équivalent</w:t>
      </w:r>
      <w:r>
        <w:t xml:space="preserve"> </w:t>
      </w:r>
      <w:r>
        <w:rPr>
          <w:rStyle w:val="VerbatimChar"/>
        </w:rPr>
        <w:t xml:space="preserve">ports:</w:t>
      </w:r>
      <w:r>
        <w:t xml:space="preserve"> </w:t>
      </w:r>
      <w:r>
        <w:t xml:space="preserve">en Compose, publie réellement un port vers l’hôte — sujet complet du chapitre 8.</w:t>
      </w:r>
      <w:r>
        <w:t xml:space="preserve"> </w:t>
      </w:r>
      <w:r>
        <w:rPr>
          <w:rStyle w:val="VerbatimChar"/>
        </w:rPr>
        <w:t xml:space="preserve">EXPOSE</w:t>
      </w:r>
      <w:r>
        <w:t xml:space="preserve"> </w:t>
      </w:r>
      <w:r>
        <w:t xml:space="preserve">sans</w:t>
      </w:r>
      <w:r>
        <w:t xml:space="preserve"> </w:t>
      </w:r>
      <w:r>
        <w:rPr>
          <w:rStyle w:val="VerbatimChar"/>
        </w:rPr>
        <w:t xml:space="preserve">-p</w:t>
      </w:r>
      <w:r>
        <w:t xml:space="preserve"> </w:t>
      </w:r>
      <w:r>
        <w:t xml:space="preserve">correspondant laisse le conteneur totalement injoignable depuis l’extérieur.</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EXPOSE</w:t>
      </w:r>
      <w:r>
        <w:t xml:space="preserve"> </w:t>
      </w:r>
      <w:r>
        <w:t xml:space="preserve">= une note collée sur la porte (</w:t>
      </w:r>
      <w:r>
        <w:t xml:space="preserve">“il y a une sortie ici”</w:t>
      </w:r>
      <w:r>
        <w:t xml:space="preserve">).</w:t>
      </w:r>
      <w:r>
        <w:t xml:space="preserve"> </w:t>
      </w:r>
      <w:r>
        <w:rPr>
          <w:rStyle w:val="VerbatimChar"/>
        </w:rPr>
        <w:t xml:space="preserve">-p</w:t>
      </w:r>
      <w:r>
        <w:t xml:space="preserve"> </w:t>
      </w:r>
      <w:r>
        <w:t xml:space="preserve">= la clé qui ouvre réellement cette porte depuis l’extérieur. Les deux sont utiles ensemble, mais un seul des deux ne suffit jamais.</w:t>
      </w:r>
    </w:p>
    <w:p>
      <w:r>
        <w:pict>
          <v:rect style="width:0;height:1.5pt" o:hralign="center" o:hrstd="t" o:hr="t"/>
        </w:pict>
      </w:r>
    </w:p>
    <w:bookmarkEnd w:id="234"/>
    <w:bookmarkStart w:id="235" w:name="user-ne-pas-rester-root-par-défaut"/>
    <w:p>
      <w:pPr>
        <w:pStyle w:val="Heading2"/>
      </w:pPr>
      <w:r>
        <w:t xml:space="preserve">6.7</w:t>
      </w:r>
      <w:r>
        <w:t xml:space="preserve"> </w:t>
      </w:r>
      <w:r>
        <w:rPr>
          <w:rStyle w:val="VerbatimChar"/>
        </w:rPr>
        <w:t xml:space="preserve">USER</w:t>
      </w:r>
      <w:r>
        <w:t xml:space="preserve"> </w:t>
      </w:r>
      <w:r>
        <w:t xml:space="preserve">: ne pas rester root par défaut</w:t>
      </w:r>
    </w:p>
    <w:p>
      <w:pPr>
        <w:pStyle w:val="SourceCode"/>
      </w:pPr>
      <w:r>
        <w:rPr>
          <w:rStyle w:val="KeywordTok"/>
        </w:rPr>
        <w:t xml:space="preserve">FROM</w:t>
      </w:r>
      <w:r>
        <w:rPr>
          <w:rStyle w:val="NormalTok"/>
        </w:rPr>
        <w:t xml:space="preserve"> node:20</w:t>
      </w:r>
      <w:r>
        <w:br/>
      </w:r>
      <w:r>
        <w:rPr>
          <w:rStyle w:val="CommentTok"/>
        </w:rPr>
        <w:t xml:space="preserve"># ... installation ...</w:t>
      </w:r>
      <w:r>
        <w:br/>
      </w:r>
      <w:r>
        <w:rPr>
          <w:rStyle w:val="KeywordTok"/>
        </w:rPr>
        <w:t xml:space="preserve">USER</w:t>
      </w:r>
      <w:r>
        <w:rPr>
          <w:rStyle w:val="NormalTok"/>
        </w:rPr>
        <w:t xml:space="preserve"> node</w:t>
      </w:r>
    </w:p>
    <w:p>
      <w:pPr>
        <w:pStyle w:val="FirstParagraph"/>
      </w:pPr>
      <w:r>
        <w:rPr>
          <w:b/>
          <w:bCs/>
        </w:rPr>
        <w:t xml:space="preserve">Explication :</w:t>
      </w:r>
      <w:r>
        <w:t xml:space="preserve"> </w:t>
      </w:r>
      <w:r>
        <w:t xml:space="preserve">sans</w:t>
      </w:r>
      <w:r>
        <w:t xml:space="preserve"> </w:t>
      </w:r>
      <w:r>
        <w:rPr>
          <w:rStyle w:val="VerbatimChar"/>
        </w:rPr>
        <w:t xml:space="preserve">USER</w:t>
      </w:r>
      <w:r>
        <w:t xml:space="preserve"> </w:t>
      </w:r>
      <w:r>
        <w:t xml:space="preserve">explicite, un conteneur exécute son processus principal en tant que</w:t>
      </w:r>
      <w:r>
        <w:t xml:space="preserve"> </w:t>
      </w:r>
      <w:r>
        <w:rPr>
          <w:rStyle w:val="VerbatimChar"/>
        </w:rPr>
        <w:t xml:space="preserve">root</w:t>
      </w:r>
      <w:r>
        <w:t xml:space="preserve"> </w:t>
      </w:r>
      <w:r>
        <w:t xml:space="preserve">par défaut — un risque de sécurité détaillé au chapitre 26.</w:t>
      </w:r>
      <w:r>
        <w:t xml:space="preserve"> </w:t>
      </w:r>
      <w:r>
        <w:rPr>
          <w:rStyle w:val="VerbatimChar"/>
        </w:rPr>
        <w:t xml:space="preserve">USER</w:t>
      </w:r>
      <w:r>
        <w:t xml:space="preserve"> </w:t>
      </w:r>
      <w:r>
        <w:t xml:space="preserve">change l’utilisateur effectif pour toutes les instructions suivantes (</w:t>
      </w:r>
      <w:r>
        <w:rPr>
          <w:rStyle w:val="VerbatimChar"/>
        </w:rPr>
        <w:t xml:space="preserve">RUN</w:t>
      </w:r>
      <w:r>
        <w:t xml:space="preserve">, et le processus final lancé par</w:t>
      </w:r>
      <w:r>
        <w:t xml:space="preserve"> </w:t>
      </w:r>
      <w:r>
        <w:rPr>
          <w:rStyle w:val="VerbatimChar"/>
        </w:rPr>
        <w:t xml:space="preserve">CMD</w:t>
      </w:r>
      <w:r>
        <w:t xml:space="preserve">/</w:t>
      </w:r>
      <w:r>
        <w:rPr>
          <w:rStyle w:val="VerbatimChar"/>
        </w:rPr>
        <w:t xml:space="preserve">ENTRYPOINT</w:t>
      </w:r>
      <w:r>
        <w:t xml:space="preserve">).</w:t>
      </w:r>
    </w:p>
    <w:p>
      <w:pPr>
        <w:pStyle w:val="BlockText"/>
      </w:pPr>
      <w:r>
        <w:t xml:space="preserve">✅</w:t>
      </w:r>
      <w:r>
        <w:t xml:space="preserve"> </w:t>
      </w:r>
      <w:r>
        <w:rPr>
          <w:b/>
          <w:bCs/>
        </w:rPr>
        <w:t xml:space="preserve">Bonne pratique</w:t>
      </w:r>
      <w:r>
        <w:t xml:space="preserve"> </w:t>
      </w:r>
      <w:r>
        <w:t xml:space="preserve">— De nombreuses images officielles (dont</w:t>
      </w:r>
      <w:r>
        <w:t xml:space="preserve"> </w:t>
      </w:r>
      <w:r>
        <w:rPr>
          <w:rStyle w:val="VerbatimChar"/>
        </w:rPr>
        <w:t xml:space="preserve">node</w:t>
      </w:r>
      <w:r>
        <w:t xml:space="preserve">) fournissent déjà un utilisateur non-root prêt à l’emploi (</w:t>
      </w:r>
      <w:r>
        <w:rPr>
          <w:rStyle w:val="VerbatimChar"/>
        </w:rPr>
        <w:t xml:space="preserve">node</w:t>
      </w:r>
      <w:r>
        <w:t xml:space="preserve"> </w:t>
      </w:r>
      <w:r>
        <w:t xml:space="preserve">dans le cas de l’image Node.js officielle) — l’utiliser plutôt que de rester en</w:t>
      </w:r>
      <w:r>
        <w:t xml:space="preserve"> </w:t>
      </w:r>
      <w:r>
        <w:rPr>
          <w:rStyle w:val="VerbatimChar"/>
        </w:rPr>
        <w:t xml:space="preserve">root</w:t>
      </w:r>
      <w:r>
        <w:t xml:space="preserve"> </w:t>
      </w:r>
      <w:r>
        <w:t xml:space="preserve">par défaut est une modification d’une seule ligne, à fort impact sur la sécurité. Approfondi au chapitre 26.</w:t>
      </w:r>
    </w:p>
    <w:p>
      <w:r>
        <w:pict>
          <v:rect style="width:0;height:1.5pt" o:hralign="center" o:hrstd="t" o:hr="t"/>
        </w:pict>
      </w:r>
    </w:p>
    <w:bookmarkEnd w:id="235"/>
    <w:bookmarkStart w:id="240" w:name="cmd-et-entrypoint-démarrer-le-conteneur"/>
    <w:p>
      <w:pPr>
        <w:pStyle w:val="Heading2"/>
      </w:pPr>
      <w:r>
        <w:t xml:space="preserve">6.8</w:t>
      </w:r>
      <w:r>
        <w:t xml:space="preserve"> </w:t>
      </w:r>
      <w:r>
        <w:rPr>
          <w:rStyle w:val="VerbatimChar"/>
        </w:rPr>
        <w:t xml:space="preserve">CMD</w:t>
      </w:r>
      <w:r>
        <w:t xml:space="preserve"> </w:t>
      </w:r>
      <w:r>
        <w:t xml:space="preserve">et</w:t>
      </w:r>
      <w:r>
        <w:t xml:space="preserve"> </w:t>
      </w:r>
      <w:r>
        <w:rPr>
          <w:rStyle w:val="VerbatimChar"/>
        </w:rPr>
        <w:t xml:space="preserve">ENTRYPOINT</w:t>
      </w:r>
      <w:r>
        <w:t xml:space="preserve"> </w:t>
      </w:r>
      <w:r>
        <w:t xml:space="preserve">: démarrer le conteneur</w:t>
      </w:r>
    </w:p>
    <w:p>
      <w:pPr>
        <w:pStyle w:val="FirstParagraph"/>
      </w:pPr>
      <w:r>
        <w:t xml:space="preserve">C’est la paire d’instructions la plus mal comprise du Dockerfile — parce que les deux peuvent, en apparence, servir au même but (définir ce qui s’exécute au démarrage du conteneur), mais avec une différence de comportement capitale.</w:t>
      </w:r>
    </w:p>
    <w:bookmarkStart w:id="236" w:name="forme-shell-vs-forme-exec"/>
    <w:p>
      <w:pPr>
        <w:pStyle w:val="Heading3"/>
      </w:pPr>
      <w:r>
        <w:t xml:space="preserve">Forme</w:t>
      </w:r>
      <w:r>
        <w:t xml:space="preserve"> </w:t>
      </w:r>
      <w:r>
        <w:rPr>
          <w:i/>
          <w:iCs/>
        </w:rPr>
        <w:t xml:space="preserve">shell</w:t>
      </w:r>
      <w:r>
        <w:t xml:space="preserve"> </w:t>
      </w:r>
      <w:r>
        <w:t xml:space="preserve">vs forme</w:t>
      </w:r>
      <w:r>
        <w:t xml:space="preserve"> </w:t>
      </w:r>
      <w:r>
        <w:rPr>
          <w:i/>
          <w:iCs/>
        </w:rPr>
        <w:t xml:space="preserve">exec</w:t>
      </w:r>
    </w:p>
    <w:p>
      <w:pPr>
        <w:pStyle w:val="SourceCode"/>
      </w:pPr>
      <w:r>
        <w:rPr>
          <w:rStyle w:val="CommentTok"/>
        </w:rPr>
        <w:t xml:space="preserve"># Forme shell — exécutée via /bin/sh -c</w:t>
      </w:r>
      <w:r>
        <w:br/>
      </w:r>
      <w:r>
        <w:rPr>
          <w:rStyle w:val="KeywordTok"/>
        </w:rPr>
        <w:t xml:space="preserve">CMD</w:t>
      </w:r>
      <w:r>
        <w:rPr>
          <w:rStyle w:val="NormalTok"/>
        </w:rPr>
        <w:t xml:space="preserve"> </w:t>
      </w:r>
      <w:r>
        <w:rPr>
          <w:rStyle w:val="ExtensionTok"/>
        </w:rPr>
        <w:t xml:space="preserve">npm</w:t>
      </w:r>
      <w:r>
        <w:rPr>
          <w:rStyle w:val="NormalTok"/>
        </w:rPr>
        <w:t xml:space="preserve"> start</w:t>
      </w:r>
      <w:r>
        <w:br/>
      </w:r>
      <w:r>
        <w:br/>
      </w:r>
      <w:r>
        <w:rPr>
          <w:rStyle w:val="CommentTok"/>
        </w:rPr>
        <w:t xml:space="preserve"># Forme exec — exécutée directement, SANS shell intermédiaire (recommandée)</w:t>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"start"</w:t>
      </w:r>
      <w:r>
        <w:rPr>
          <w:rStyle w:val="NormalTok"/>
        </w:rPr>
        <w:t xml:space="preserve">]</w:t>
      </w:r>
    </w:p>
    <w:p>
      <w:pPr>
        <w:pStyle w:val="BlockText"/>
      </w:pPr>
      <w:r>
        <w:t xml:space="preserve">⚠️</w:t>
      </w:r>
      <w:r>
        <w:t xml:space="preserve"> </w:t>
      </w:r>
      <w:r>
        <w:rPr>
          <w:b/>
          <w:bCs/>
        </w:rPr>
        <w:t xml:space="preserve">Attention</w:t>
      </w:r>
      <w:r>
        <w:t xml:space="preserve"> </w:t>
      </w:r>
      <w:r>
        <w:t xml:space="preserve">— La forme</w:t>
      </w:r>
      <w:r>
        <w:t xml:space="preserve"> </w:t>
      </w:r>
      <w:r>
        <w:rPr>
          <w:i/>
          <w:iCs/>
        </w:rPr>
        <w:t xml:space="preserve">shell</w:t>
      </w:r>
      <w:r>
        <w:t xml:space="preserve"> </w:t>
      </w:r>
      <w:r>
        <w:t xml:space="preserve">passe la commande à travers un interpréteur shell intermédiaire (</w:t>
      </w:r>
      <w:r>
        <w:rPr>
          <w:rStyle w:val="VerbatimChar"/>
        </w:rPr>
        <w:t xml:space="preserve">/bin/sh -c "npm start"</w:t>
      </w:r>
      <w:r>
        <w:t xml:space="preserve">), ce qui signifie que le processus réellement lancé par Docker (le</w:t>
      </w:r>
      <w:r>
        <w:t xml:space="preserve"> </w:t>
      </w:r>
      <w:r>
        <w:t xml:space="preserve">“PID 1”</w:t>
      </w:r>
      <w:r>
        <w:t xml:space="preserve"> </w:t>
      </w:r>
      <w:r>
        <w:t xml:space="preserve">du conteneur) est ce shell, pas directement</w:t>
      </w:r>
      <w:r>
        <w:t xml:space="preserve"> </w:t>
      </w:r>
      <w:r>
        <w:rPr>
          <w:rStyle w:val="VerbatimChar"/>
        </w:rPr>
        <w:t xml:space="preserve">npm</w:t>
      </w:r>
      <w:r>
        <w:t xml:space="preserve">. Conséquence concrète : les signaux d’arrêt envoyés par</w:t>
      </w:r>
      <w:r>
        <w:t xml:space="preserve"> </w:t>
      </w:r>
      <w:r>
        <w:rPr>
          <w:rStyle w:val="VerbatimChar"/>
        </w:rPr>
        <w:t xml:space="preserve">docker stop</w:t>
      </w:r>
      <w:r>
        <w:t xml:space="preserve"> </w:t>
      </w:r>
      <w:r>
        <w:t xml:space="preserve">(chapitre 4) peuvent ne pas être transmis correctement au vrai processus applicatif, retardant l’arrêt jusqu’au délai forcé de 10 secondes. La forme</w:t>
      </w:r>
      <w:r>
        <w:t xml:space="preserve"> </w:t>
      </w:r>
      <w:r>
        <w:rPr>
          <w:b/>
          <w:bCs/>
        </w:rPr>
        <w:t xml:space="preserve">exec</w:t>
      </w:r>
      <w:r>
        <w:t xml:space="preserve"> </w:t>
      </w:r>
      <w:r>
        <w:t xml:space="preserve">(avec des crochets</w:t>
      </w:r>
      <w:r>
        <w:t xml:space="preserve"> </w:t>
      </w:r>
      <w:r>
        <w:rPr>
          <w:rStyle w:val="VerbatimChar"/>
        </w:rPr>
        <w:t xml:space="preserve">["...", "..."]</w:t>
      </w:r>
      <w:r>
        <w:t xml:space="preserve">) exécute directement le programme sans shell intermédiaire, et propage correctement les signaux — c’est la forme recommandée par défaut.</w:t>
      </w:r>
    </w:p>
    <w:bookmarkEnd w:id="236"/>
    <w:bookmarkStart w:id="237" w:name="cmd-seul"/>
    <w:p>
      <w:pPr>
        <w:pStyle w:val="Heading3"/>
      </w:pPr>
      <w:r>
        <w:rPr>
          <w:rStyle w:val="VerbatimChar"/>
        </w:rPr>
        <w:t xml:space="preserve">CMD</w:t>
      </w:r>
      <w:r>
        <w:t xml:space="preserve"> </w:t>
      </w:r>
      <w:r>
        <w:t xml:space="preserve">seul</w:t>
      </w:r>
    </w:p>
    <w:p>
      <w:pPr>
        <w:pStyle w:val="SourceCode"/>
      </w:pP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rPr>
          <w:b/>
          <w:bCs/>
        </w:rPr>
        <w:t xml:space="preserve">Explication :</w:t>
      </w:r>
      <w:r>
        <w:t xml:space="preserve"> </w:t>
      </w:r>
      <w:r>
        <w:t xml:space="preserve">définit la commande par défaut exécutée au démarrage du conteneur. Elle peut être</w:t>
      </w:r>
      <w:r>
        <w:t xml:space="preserve"> </w:t>
      </w:r>
      <w:r>
        <w:rPr>
          <w:b/>
          <w:bCs/>
        </w:rPr>
        <w:t xml:space="preserve">entièrement remplacée</w:t>
      </w:r>
      <w:r>
        <w:t xml:space="preserve"> </w:t>
      </w:r>
      <w:r>
        <w:t xml:space="preserve">en passant une commande à</w:t>
      </w:r>
      <w:r>
        <w:t xml:space="preserve"> </w:t>
      </w:r>
      <w:r>
        <w:rPr>
          <w:rStyle w:val="VerbatimChar"/>
        </w:rPr>
        <w:t xml:space="preserve">docker run</w:t>
      </w:r>
      <w:r>
        <w:t xml:space="preserve"> </w:t>
      </w:r>
      <w:r>
        <w:t xml:space="preserve">:</w:t>
      </w:r>
    </w:p>
    <w:p>
      <w:pPr>
        <w:pStyle w:val="SourceCode"/>
      </w:pPr>
      <w:r>
        <w:rPr>
          <w:rStyle w:val="CommentTok"/>
        </w:rPr>
        <w:t xml:space="preserve"># [Terminal] — remplace complètement le CMD du Dockerfile</w:t>
      </w:r>
      <w:r>
        <w:br/>
      </w:r>
      <w:r>
        <w:rPr>
          <w:rStyle w:val="ExtensionTok"/>
        </w:rPr>
        <w:t xml:space="preserve">docker</w:t>
      </w:r>
      <w:r>
        <w:rPr>
          <w:rStyle w:val="NormalTok"/>
        </w:rPr>
        <w:t xml:space="preserve"> run mon-image node autre-script.js</w:t>
      </w:r>
    </w:p>
    <w:bookmarkEnd w:id="237"/>
    <w:bookmarkStart w:id="238" w:name="entrypoint-seul"/>
    <w:p>
      <w:pPr>
        <w:pStyle w:val="Heading3"/>
      </w:pPr>
      <w:r>
        <w:rPr>
          <w:rStyle w:val="VerbatimChar"/>
        </w:rPr>
        <w:t xml:space="preserve">ENTRYPOINT</w:t>
      </w:r>
      <w:r>
        <w:t xml:space="preserve"> </w:t>
      </w:r>
      <w:r>
        <w:t xml:space="preserve">seul</w:t>
      </w:r>
    </w:p>
    <w:p>
      <w:pPr>
        <w:pStyle w:val="SourceCode"/>
      </w:pPr>
      <w:r>
        <w:rPr>
          <w:rStyle w:val="KeywordTok"/>
        </w:rPr>
        <w:t xml:space="preserve">ENTRYPOINT</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rPr>
          <w:b/>
          <w:bCs/>
        </w:rPr>
        <w:t xml:space="preserve">Explication :</w:t>
      </w:r>
      <w:r>
        <w:t xml:space="preserve"> </w:t>
      </w:r>
      <w:r>
        <w:t xml:space="preserve">définit une commande</w:t>
      </w:r>
      <w:r>
        <w:t xml:space="preserve"> </w:t>
      </w:r>
      <w:r>
        <w:rPr>
          <w:b/>
          <w:bCs/>
        </w:rPr>
        <w:t xml:space="preserve">fixe</w:t>
      </w:r>
      <w:r>
        <w:t xml:space="preserve">, qui ne peut pas être remplacée aussi simplement — tout ce qui est passé après le nom de l’image dans</w:t>
      </w:r>
      <w:r>
        <w:t xml:space="preserve"> </w:t>
      </w:r>
      <w:r>
        <w:rPr>
          <w:rStyle w:val="VerbatimChar"/>
        </w:rPr>
        <w:t xml:space="preserve">docker run</w:t>
      </w:r>
      <w:r>
        <w:t xml:space="preserve"> </w:t>
      </w:r>
      <w:r>
        <w:t xml:space="preserve">est ajouté</w:t>
      </w:r>
      <w:r>
        <w:t xml:space="preserve"> </w:t>
      </w:r>
      <w:r>
        <w:rPr>
          <w:b/>
          <w:bCs/>
        </w:rPr>
        <w:t xml:space="preserve">en argument</w:t>
      </w:r>
      <w:r>
        <w:t xml:space="preserve"> </w:t>
      </w:r>
      <w:r>
        <w:t xml:space="preserve">à l’</w:t>
      </w:r>
      <w:r>
        <w:rPr>
          <w:rStyle w:val="VerbatimChar"/>
        </w:rPr>
        <w:t xml:space="preserve">ENTRYPOINT</w:t>
      </w:r>
      <w:r>
        <w:t xml:space="preserve">, plutôt que de le remplacer.</w:t>
      </w:r>
    </w:p>
    <w:bookmarkEnd w:id="238"/>
    <w:bookmarkStart w:id="239" w:name="X69204af02cf182c2c53cc53ca8840831f3fff7f"/>
    <w:p>
      <w:pPr>
        <w:pStyle w:val="Heading3"/>
      </w:pPr>
      <w:r>
        <w:rPr>
          <w:rStyle w:val="VerbatimChar"/>
        </w:rPr>
        <w:t xml:space="preserve">ENTRYPOINT</w:t>
      </w:r>
      <w:r>
        <w:t xml:space="preserve"> </w:t>
      </w:r>
      <w:r>
        <w:t xml:space="preserve">+</w:t>
      </w:r>
      <w:r>
        <w:t xml:space="preserve"> </w:t>
      </w:r>
      <w:r>
        <w:rPr>
          <w:rStyle w:val="VerbatimChar"/>
        </w:rPr>
        <w:t xml:space="preserve">CMD</w:t>
      </w:r>
      <w:r>
        <w:t xml:space="preserve"> </w:t>
      </w:r>
      <w:r>
        <w:t xml:space="preserve">combinés (le patron le plus utile)</w:t>
      </w:r>
    </w:p>
    <w:p>
      <w:pPr>
        <w:pStyle w:val="SourceCode"/>
      </w:pPr>
      <w:r>
        <w:rPr>
          <w:rStyle w:val="KeywordTok"/>
        </w:rPr>
        <w:t xml:space="preserve">ENTRYPOINT</w:t>
      </w:r>
      <w:r>
        <w:rPr>
          <w:rStyle w:val="NormalTok"/>
        </w:rPr>
        <w:t xml:space="preserve"> [</w:t>
      </w:r>
      <w:r>
        <w:rPr>
          <w:rStyle w:val="StringTok"/>
        </w:rPr>
        <w:t xml:space="preserve">"node"</w:t>
      </w:r>
      <w:r>
        <w:rPr>
          <w:rStyle w:val="NormalTok"/>
        </w:rPr>
        <w:t xml:space="preserve">]</w:t>
      </w:r>
      <w:r>
        <w:br/>
      </w:r>
      <w:r>
        <w:rPr>
          <w:rStyle w:val="KeywordTok"/>
        </w:rPr>
        <w:t xml:space="preserve">CMD</w:t>
      </w:r>
      <w:r>
        <w:rPr>
          <w:rStyle w:val="NormalTok"/>
        </w:rPr>
        <w:t xml:space="preserve"> [</w:t>
      </w:r>
      <w:r>
        <w:rPr>
          <w:rStyle w:val="StringTok"/>
        </w:rPr>
        <w:t xml:space="preserve">"server.js"</w:t>
      </w:r>
      <w:r>
        <w:rPr>
          <w:rStyle w:val="NormalTok"/>
        </w:rPr>
        <w:t xml:space="preserve">]</w:t>
      </w:r>
    </w:p>
    <w:p>
      <w:pPr>
        <w:pStyle w:val="FirstParagraph"/>
      </w:pPr>
      <w:r>
        <w:rPr>
          <w:b/>
          <w:bCs/>
        </w:rPr>
        <w:t xml:space="preserve">Explication :</w:t>
      </w:r>
      <w:r>
        <w:t xml:space="preserve"> </w:t>
      </w:r>
      <w:r>
        <w:rPr>
          <w:rStyle w:val="VerbatimChar"/>
        </w:rPr>
        <w:t xml:space="preserve">ENTRYPOINT</w:t>
      </w:r>
      <w:r>
        <w:t xml:space="preserve"> </w:t>
      </w:r>
      <w:r>
        <w:t xml:space="preserve">fixe le programme exécuté (</w:t>
      </w:r>
      <w:r>
        <w:rPr>
          <w:rStyle w:val="VerbatimChar"/>
        </w:rPr>
        <w:t xml:space="preserve">node</w:t>
      </w:r>
      <w:r>
        <w:t xml:space="preserve">, toujours),</w:t>
      </w:r>
      <w:r>
        <w:t xml:space="preserve"> </w:t>
      </w:r>
      <w:r>
        <w:rPr>
          <w:rStyle w:val="VerbatimChar"/>
        </w:rPr>
        <w:t xml:space="preserve">CMD</w:t>
      </w:r>
      <w:r>
        <w:t xml:space="preserve"> </w:t>
      </w:r>
      <w:r>
        <w:t xml:space="preserve">fournit l’argument par défaut (</w:t>
      </w:r>
      <w:r>
        <w:rPr>
          <w:rStyle w:val="VerbatimChar"/>
        </w:rPr>
        <w:t xml:space="preserve">server.js</w:t>
      </w:r>
      <w:r>
        <w:t xml:space="preserve">),</w:t>
      </w:r>
      <w:r>
        <w:t xml:space="preserve"> </w:t>
      </w:r>
      <w:r>
        <w:rPr>
          <w:b/>
          <w:bCs/>
        </w:rPr>
        <w:t xml:space="preserve">modifiable</w:t>
      </w:r>
      <w:r>
        <w:t xml:space="preserve"> </w:t>
      </w:r>
      <w:r>
        <w:t xml:space="preserve">au lancement :</w:t>
      </w:r>
    </w:p>
    <w:p>
      <w:pPr>
        <w:pStyle w:val="SourceCode"/>
      </w:pPr>
      <w:r>
        <w:rPr>
          <w:rStyle w:val="CommentTok"/>
        </w:rPr>
        <w:t xml:space="preserve"># [Terminal] — utilise le CMD par défaut ("server.js")</w:t>
      </w:r>
      <w:r>
        <w:br/>
      </w:r>
      <w:r>
        <w:rPr>
          <w:rStyle w:val="ExtensionTok"/>
        </w:rPr>
        <w:t xml:space="preserve">docker</w:t>
      </w:r>
      <w:r>
        <w:rPr>
          <w:rStyle w:val="NormalTok"/>
        </w:rPr>
        <w:t xml:space="preserve"> run mon-image</w:t>
      </w:r>
      <w:r>
        <w:br/>
      </w:r>
      <w:r>
        <w:br/>
      </w:r>
      <w:r>
        <w:rPr>
          <w:rStyle w:val="CommentTok"/>
        </w:rPr>
        <w:t xml:space="preserve"># [Terminal] — remplace uniquement le CMD ("server.js" devient "worker.js"), ENTRYPOINT reste "node"</w:t>
      </w:r>
      <w:r>
        <w:br/>
      </w:r>
      <w:r>
        <w:rPr>
          <w:rStyle w:val="ExtensionTok"/>
        </w:rPr>
        <w:t xml:space="preserve">docker</w:t>
      </w:r>
      <w:r>
        <w:rPr>
          <w:rStyle w:val="NormalTok"/>
        </w:rPr>
        <w:t xml:space="preserve"> run mon-image worker.js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rPr>
                <w:rStyle w:val="VerbatimChar"/>
              </w:rPr>
              <w:t xml:space="preserve">docker run mon-image</w:t>
            </w:r>
          </w:p>
        </w:tc>
        <w:tc>
          <w:tcPr/>
          <w:p>
            <w:pPr>
              <w:pStyle w:val="Compact"/>
            </w:pPr>
            <w:r>
              <w:rPr>
                <w:rStyle w:val="VerbatimChar"/>
              </w:rPr>
              <w:t xml:space="preserve">docker run mon-image autre-arg</w:t>
            </w:r>
          </w:p>
        </w:tc>
      </w:tr>
      <w:tr>
        <w:tc>
          <w:tcPr/>
          <w:p>
            <w:pPr>
              <w:pStyle w:val="Compact"/>
            </w:pPr>
            <w:r>
              <w:rPr>
                <w:rStyle w:val="VerbatimChar"/>
              </w:rPr>
              <w:t xml:space="preserve">CMD ["node", "server.js"]</w:t>
            </w:r>
            <w:r>
              <w:t xml:space="preserve"> </w:t>
            </w:r>
            <w:r>
              <w:t xml:space="preserve">seul</w:t>
            </w:r>
          </w:p>
        </w:tc>
        <w:tc>
          <w:tcPr/>
          <w:p>
            <w:pPr>
              <w:pStyle w:val="Compact"/>
            </w:pPr>
            <w:r>
              <w:t xml:space="preserve">exécute</w:t>
            </w:r>
            <w:r>
              <w:t xml:space="preserve"> </w:t>
            </w:r>
            <w:r>
              <w:rPr>
                <w:rStyle w:val="VerbatimChar"/>
              </w:rPr>
              <w:t xml:space="preserve">node server.js</w:t>
            </w:r>
          </w:p>
        </w:tc>
        <w:tc>
          <w:tcPr/>
          <w:p>
            <w:pPr>
              <w:pStyle w:val="Compact"/>
            </w:pPr>
            <w:r>
              <w:t xml:space="preserve">exécute</w:t>
            </w:r>
            <w:r>
              <w:t xml:space="preserve"> </w:t>
            </w:r>
            <w:r>
              <w:rPr>
                <w:b/>
                <w:bCs/>
              </w:rPr>
              <w:t xml:space="preserve">uniquement</w:t>
            </w:r>
            <w:r>
              <w:t xml:space="preserve"> </w:t>
            </w:r>
            <w:r>
              <w:rPr>
                <w:rStyle w:val="VerbatimChar"/>
              </w:rPr>
              <w:t xml:space="preserve">autre-arg</w:t>
            </w:r>
            <w:r>
              <w:t xml:space="preserve"> </w:t>
            </w:r>
            <w:r>
              <w:t xml:space="preserve">(tout le CMD est remplacé, souvent une erreur</w:t>
            </w:r>
            <w:r>
              <w:t xml:space="preserve"> </w:t>
            </w:r>
            <w:r>
              <w:t xml:space="preserve">“autre-arg: command not found”</w:t>
            </w:r>
            <w:r>
              <w:t xml:space="preserve">)</w:t>
            </w:r>
          </w:p>
        </w:tc>
      </w:tr>
      <w:tr>
        <w:tc>
          <w:tcPr/>
          <w:p>
            <w:pPr>
              <w:pStyle w:val="Compact"/>
            </w:pPr>
            <w:r>
              <w:rPr>
                <w:rStyle w:val="VerbatimChar"/>
              </w:rPr>
              <w:t xml:space="preserve">ENTRYPOINT ["node"]</w:t>
            </w:r>
            <w:r>
              <w:t xml:space="preserve"> </w:t>
            </w:r>
            <w:r>
              <w:t xml:space="preserve">seul</w:t>
            </w:r>
          </w:p>
        </w:tc>
        <w:tc>
          <w:tcPr/>
          <w:p>
            <w:pPr>
              <w:pStyle w:val="Compact"/>
            </w:pPr>
            <w:r>
              <w:t xml:space="preserve">exécute</w:t>
            </w:r>
            <w:r>
              <w:t xml:space="preserve"> </w:t>
            </w:r>
            <w:r>
              <w:rPr>
                <w:rStyle w:val="VerbatimChar"/>
              </w:rPr>
              <w:t xml:space="preserve">node</w:t>
            </w:r>
            <w:r>
              <w:t xml:space="preserve"> </w:t>
            </w:r>
            <w:r>
              <w:t xml:space="preserve">(sans argument, probablement une erreur)</w:t>
            </w:r>
          </w:p>
        </w:tc>
        <w:tc>
          <w:tcPr/>
          <w:p>
            <w:pPr>
              <w:pStyle w:val="Compact"/>
            </w:pPr>
            <w:r>
              <w:t xml:space="preserve">exécute</w:t>
            </w:r>
            <w:r>
              <w:t xml:space="preserve"> </w:t>
            </w:r>
            <w:r>
              <w:rPr>
                <w:rStyle w:val="VerbatimChar"/>
              </w:rPr>
              <w:t xml:space="preserve">node autre-arg</w:t>
            </w:r>
          </w:p>
        </w:tc>
      </w:tr>
      <w:tr>
        <w:tc>
          <w:tcPr/>
          <w:p>
            <w:pPr>
              <w:pStyle w:val="Compact"/>
            </w:pPr>
            <w:r>
              <w:rPr>
                <w:rStyle w:val="VerbatimChar"/>
              </w:rPr>
              <w:t xml:space="preserve">ENTRYPOINT ["node"]</w:t>
            </w:r>
            <w:r>
              <w:t xml:space="preserve"> </w:t>
            </w:r>
            <w:r>
              <w:t xml:space="preserve">+</w:t>
            </w:r>
            <w:r>
              <w:t xml:space="preserve"> </w:t>
            </w:r>
            <w:r>
              <w:rPr>
                <w:rStyle w:val="VerbatimChar"/>
              </w:rPr>
              <w:t xml:space="preserve">CMD ["server.js"]</w:t>
            </w:r>
          </w:p>
        </w:tc>
        <w:tc>
          <w:tcPr/>
          <w:p>
            <w:pPr>
              <w:pStyle w:val="Compact"/>
            </w:pPr>
            <w:r>
              <w:t xml:space="preserve">exécute</w:t>
            </w:r>
            <w:r>
              <w:t xml:space="preserve"> </w:t>
            </w:r>
            <w:r>
              <w:rPr>
                <w:rStyle w:val="VerbatimChar"/>
              </w:rPr>
              <w:t xml:space="preserve">node server.js</w:t>
            </w:r>
          </w:p>
        </w:tc>
        <w:tc>
          <w:tcPr/>
          <w:p>
            <w:pPr>
              <w:pStyle w:val="Compact"/>
            </w:pPr>
            <w:r>
              <w:t xml:space="preserve">exécute</w:t>
            </w:r>
            <w:r>
              <w:t xml:space="preserve"> </w:t>
            </w:r>
            <w:r>
              <w:rPr>
                <w:rStyle w:val="VerbatimChar"/>
              </w:rPr>
              <w:t xml:space="preserve">node autre-arg</w:t>
            </w:r>
          </w:p>
        </w:tc>
      </w:tr>
    </w:tbl>
    <w:p>
      <w:pPr>
        <w:pStyle w:val="BlockText"/>
      </w:pPr>
      <w:r>
        <w:t xml:space="preserve">📌</w:t>
      </w:r>
      <w:r>
        <w:t xml:space="preserve"> </w:t>
      </w:r>
      <w:r>
        <w:rPr>
          <w:b/>
          <w:bCs/>
        </w:rPr>
        <w:t xml:space="preserve">À retenir</w:t>
      </w:r>
      <w:r>
        <w:t xml:space="preserve"> </w:t>
      </w:r>
      <w:r>
        <w:t xml:space="preserve">— Utiliser</w:t>
      </w:r>
      <w:r>
        <w:t xml:space="preserve"> </w:t>
      </w:r>
      <w:r>
        <w:rPr>
          <w:rStyle w:val="VerbatimChar"/>
        </w:rPr>
        <w:t xml:space="preserve">CMD</w:t>
      </w:r>
      <w:r>
        <w:t xml:space="preserve"> </w:t>
      </w:r>
      <w:r>
        <w:t xml:space="preserve">seul quand toute la commande doit pouvoir être librement remplacée au lancement. Utiliser</w:t>
      </w:r>
      <w:r>
        <w:t xml:space="preserve"> </w:t>
      </w:r>
      <w:r>
        <w:rPr>
          <w:rStyle w:val="VerbatimChar"/>
        </w:rPr>
        <w:t xml:space="preserve">ENTRYPOINT</w:t>
      </w:r>
      <w:r>
        <w:t xml:space="preserve"> </w:t>
      </w:r>
      <w:r>
        <w:t xml:space="preserve">+</w:t>
      </w:r>
      <w:r>
        <w:t xml:space="preserve"> </w:t>
      </w:r>
      <w:r>
        <w:rPr>
          <w:rStyle w:val="VerbatimChar"/>
        </w:rPr>
        <w:t xml:space="preserve">CMD</w:t>
      </w:r>
      <w:r>
        <w:t xml:space="preserve"> </w:t>
      </w:r>
      <w:r>
        <w:t xml:space="preserve">combinés quand le programme lui-même est fixe (toujours</w:t>
      </w:r>
      <w:r>
        <w:t xml:space="preserve"> </w:t>
      </w:r>
      <w:r>
        <w:rPr>
          <w:rStyle w:val="VerbatimChar"/>
        </w:rPr>
        <w:t xml:space="preserve">node</w:t>
      </w:r>
      <w:r>
        <w:t xml:space="preserve">, toujours un script Python précis) mais que ses arguments doivent rester ajustables.</w:t>
      </w:r>
    </w:p>
    <w:p>
      <w:r>
        <w:pict>
          <v:rect style="width:0;height:1.5pt" o:hralign="center" o:hrstd="t" o:hr="t"/>
        </w:pict>
      </w:r>
    </w:p>
    <w:bookmarkEnd w:id="239"/>
    <w:bookmarkEnd w:id="240"/>
    <w:bookmarkStart w:id="241" w:name="Xa9b3246eab779133eecd537f1765b89fb143f42"/>
    <w:p>
      <w:pPr>
        <w:pStyle w:val="Heading2"/>
      </w:pPr>
      <w:r>
        <w:t xml:space="preserve">6.9</w:t>
      </w:r>
      <w:r>
        <w:t xml:space="preserve"> </w:t>
      </w:r>
      <w:r>
        <w:rPr>
          <w:rStyle w:val="VerbatimChar"/>
        </w:rPr>
        <w:t xml:space="preserve">HEALTHCHECK</w:t>
      </w:r>
      <w:r>
        <w:t xml:space="preserve"> </w:t>
      </w:r>
      <w:r>
        <w:t xml:space="preserve">: un aperçu (détail complet au chapitre 21)</w:t>
      </w:r>
    </w:p>
    <w:p>
      <w:pPr>
        <w:pStyle w:val="SourceCode"/>
      </w:pP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http://localhost:3000/health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rPr>
          <w:b/>
          <w:bCs/>
        </w:rPr>
        <w:t xml:space="preserve">Explication rapide :</w:t>
      </w:r>
      <w:r>
        <w:t xml:space="preserve"> </w:t>
      </w:r>
      <w:r>
        <w:rPr>
          <w:rStyle w:val="VerbatimChar"/>
        </w:rPr>
        <w:t xml:space="preserve">HEALTHCHECK</w:t>
      </w:r>
      <w:r>
        <w:t xml:space="preserve"> </w:t>
      </w:r>
      <w:r>
        <w:t xml:space="preserve">définit une commande que Docker exécute périodiquement à l’intérieur du conteneur pour juger s’il est réellement</w:t>
      </w:r>
      <w:r>
        <w:t xml:space="preserve"> </w:t>
      </w:r>
      <w:r>
        <w:t xml:space="preserve">“en bonne santé”</w:t>
      </w:r>
      <w:r>
        <w:t xml:space="preserve"> </w:t>
      </w:r>
      <w:r>
        <w:t xml:space="preserve">(pas seulement</w:t>
      </w:r>
      <w:r>
        <w:t xml:space="preserve"> </w:t>
      </w:r>
      <w:r>
        <w:t xml:space="preserve">“démarré”</w:t>
      </w:r>
      <w:r>
        <w:t xml:space="preserve">) — un conteneur peut tourner (</w:t>
      </w:r>
      <w:r>
        <w:rPr>
          <w:rStyle w:val="VerbatimChar"/>
        </w:rPr>
        <w:t xml:space="preserve">Running</w:t>
      </w:r>
      <w:r>
        <w:t xml:space="preserve">) tout en étant fonctionnellement cassé (par exemple, incapable de répondre aux requêtes). Le statut apparaît dans</w:t>
      </w:r>
      <w:r>
        <w:t xml:space="preserve"> </w:t>
      </w:r>
      <w:r>
        <w:rPr>
          <w:rStyle w:val="VerbatimChar"/>
        </w:rPr>
        <w:t xml:space="preserve">docker ps</w:t>
      </w:r>
      <w:r>
        <w:t xml:space="preserve"> </w:t>
      </w:r>
      <w:r>
        <w:t xml:space="preserve">(</w:t>
      </w:r>
      <w:r>
        <w:rPr>
          <w:rStyle w:val="VerbatimChar"/>
        </w:rPr>
        <w:t xml:space="preserve">healthy</w:t>
      </w:r>
      <w:r>
        <w:t xml:space="preserve">/</w:t>
      </w:r>
      <w:r>
        <w:rPr>
          <w:rStyle w:val="VerbatimChar"/>
        </w:rPr>
        <w:t xml:space="preserve">unhealthy</w:t>
      </w:r>
      <w:r>
        <w:t xml:space="preserve">).</w:t>
      </w:r>
    </w:p>
    <w:p>
      <w:pPr>
        <w:pStyle w:val="BlockText"/>
      </w:pPr>
      <w:r>
        <w:t xml:space="preserve">Cette instruction est reprise en détail, avec un vrai laboratoire pratique et son usage combiné à</w:t>
      </w:r>
      <w:r>
        <w:t xml:space="preserve"> </w:t>
      </w:r>
      <w:r>
        <w:rPr>
          <w:rStyle w:val="VerbatimChar"/>
        </w:rPr>
        <w:t xml:space="preserve">depends_on</w:t>
      </w:r>
      <w:r>
        <w:t xml:space="preserve"> </w:t>
      </w:r>
      <w:r>
        <w:t xml:space="preserve">en Compose, au</w:t>
      </w:r>
      <w:r>
        <w:t xml:space="preserve"> </w:t>
      </w:r>
      <w:r>
        <w:rPr>
          <w:b/>
          <w:bCs/>
        </w:rPr>
        <w:t xml:space="preserve">chapitre 21</w:t>
      </w:r>
      <w:r>
        <w:t xml:space="preserve">.</w:t>
      </w:r>
    </w:p>
    <w:p>
      <w:r>
        <w:pict>
          <v:rect style="width:0;height:1.5pt" o:hralign="center" o:hrstd="t" o:hr="t"/>
        </w:pict>
      </w:r>
    </w:p>
    <w:bookmarkEnd w:id="241"/>
    <w:bookmarkStart w:id="242" w:name="Xd6b726a504e06b312a0ac99f0e4987709bd9b71"/>
    <w:p>
      <w:pPr>
        <w:pStyle w:val="Heading2"/>
      </w:pPr>
      <w:r>
        <w:t xml:space="preserve">6.10 Dockerfile complet, toutes les instructions réunies</w:t>
      </w:r>
    </w:p>
    <w:p>
      <w:pPr>
        <w:pStyle w:val="SourceCode"/>
      </w:pPr>
      <w:r>
        <w:rPr>
          <w:rStyle w:val="CommentTok"/>
        </w:rPr>
        <w:t xml:space="preserve"># Étape de construction</w:t>
      </w:r>
      <w:r>
        <w:br/>
      </w:r>
      <w:r>
        <w:rPr>
          <w:rStyle w:val="KeywordTok"/>
        </w:rPr>
        <w:t xml:space="preserve">FROM</w:t>
      </w:r>
      <w:r>
        <w:rPr>
          <w:rStyle w:val="NormalTok"/>
        </w:rPr>
        <w:t xml:space="preserve"> node:20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Étape finale</w:t>
      </w:r>
      <w:r>
        <w:br/>
      </w:r>
      <w:r>
        <w:rPr>
          <w:rStyle w:val="KeywordTok"/>
        </w:rPr>
        <w:t xml:space="preserve">FROM</w:t>
      </w:r>
      <w:r>
        <w:rPr>
          <w:rStyle w:val="NormalTok"/>
        </w:rPr>
        <w:t xml:space="preserve"> node:20-alpine</w:t>
      </w:r>
      <w:r>
        <w:br/>
      </w:r>
      <w:r>
        <w:rPr>
          <w:rStyle w:val="KeywordTok"/>
        </w:rPr>
        <w:t xml:space="preserve">ARG</w:t>
      </w:r>
      <w:r>
        <w:rPr>
          <w:rStyle w:val="NormalTok"/>
        </w:rPr>
        <w:t xml:space="preserve"> APP_VERSION=1.0.0</w:t>
      </w:r>
      <w:r>
        <w:br/>
      </w:r>
      <w:r>
        <w:rPr>
          <w:rStyle w:val="KeywordTok"/>
        </w:rPr>
        <w:t xml:space="preserve">ENV</w:t>
      </w:r>
      <w:r>
        <w:rPr>
          <w:rStyle w:val="NormalTok"/>
        </w:rPr>
        <w:t xml:space="preserve"> NODE_ENV=production</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/app/dist ./dist</w:t>
      </w:r>
      <w:r>
        <w:br/>
      </w:r>
      <w:r>
        <w:rPr>
          <w:rStyle w:val="KeywordTok"/>
        </w:rPr>
        <w:t xml:space="preserve">COPY</w:t>
      </w:r>
      <w:r>
        <w:rPr>
          <w:rStyle w:val="NormalTok"/>
        </w:rPr>
        <w:t xml:space="preserve"> </w:t>
      </w:r>
      <w:r>
        <w:rPr>
          <w:rStyle w:val="OperatorTok"/>
        </w:rPr>
        <w:t xml:space="preserve">--from=build</w:t>
      </w:r>
      <w:r>
        <w:rPr>
          <w:rStyle w:val="NormalTok"/>
        </w:rPr>
        <w:t xml:space="preserve"> /app/node_modules ./node_modules</w:t>
      </w:r>
      <w:r>
        <w:br/>
      </w:r>
      <w:r>
        <w:rPr>
          <w:rStyle w:val="KeywordTok"/>
        </w:rPr>
        <w:t xml:space="preserve">EXPOSE</w:t>
      </w:r>
      <w:r>
        <w:rPr>
          <w:rStyle w:val="NormalTok"/>
        </w:rPr>
        <w:t xml:space="preserve"> 3000</w:t>
      </w:r>
      <w:r>
        <w:br/>
      </w:r>
      <w:r>
        <w:rPr>
          <w:rStyle w:val="KeywordTok"/>
        </w:rPr>
        <w:t xml:space="preserve">USER</w:t>
      </w:r>
      <w:r>
        <w:rPr>
          <w:rStyle w:val="NormalTok"/>
        </w:rPr>
        <w:t xml:space="preserve"> node</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http://localhost:3000/health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ENTRYPOINT</w:t>
      </w:r>
      <w:r>
        <w:rPr>
          <w:rStyle w:val="NormalTok"/>
        </w:rPr>
        <w:t xml:space="preserve"> [</w:t>
      </w:r>
      <w:r>
        <w:rPr>
          <w:rStyle w:val="StringTok"/>
        </w:rPr>
        <w:t xml:space="preserve">"node"</w:t>
      </w:r>
      <w:r>
        <w:rPr>
          <w:rStyle w:val="NormalTok"/>
        </w:rPr>
        <w:t xml:space="preserve">]</w:t>
      </w:r>
      <w:r>
        <w:br/>
      </w:r>
      <w:r>
        <w:rPr>
          <w:rStyle w:val="KeywordTok"/>
        </w:rPr>
        <w:t xml:space="preserve">CMD</w:t>
      </w:r>
      <w:r>
        <w:rPr>
          <w:rStyle w:val="NormalTok"/>
        </w:rPr>
        <w:t xml:space="preserve"> [</w:t>
      </w:r>
      <w:r>
        <w:rPr>
          <w:rStyle w:val="StringTok"/>
        </w:rPr>
        <w:t xml:space="preserve">"dist/server.js"</w:t>
      </w:r>
      <w:r>
        <w:rPr>
          <w:rStyle w:val="NormalTok"/>
        </w:rPr>
        <w:t xml:space="preserve">]</w:t>
      </w:r>
    </w:p>
    <w:p>
      <w:pPr>
        <w:pStyle w:val="FirstParagraph"/>
      </w:pPr>
      <w:r>
        <w:rPr>
          <w:b/>
          <w:bCs/>
        </w:rPr>
        <w:t xml:space="preserve">Lecture ligne par ligne, en s’appuyant sur tout le chapitre :</w:t>
      </w:r>
      <w:r>
        <w:t xml:space="preserve"> </w:t>
      </w:r>
      <w:r>
        <w:t xml:space="preserve">une première étape (</w:t>
      </w:r>
      <w:r>
        <w:rPr>
          <w:rStyle w:val="VerbatimChar"/>
        </w:rPr>
        <w:t xml:space="preserve">AS build</w:t>
      </w:r>
      <w:r>
        <w:t xml:space="preserve">) installe les dépendances et construit l’application avec l’outillage complet de Node.js ; une seconde étape (</w:t>
      </w:r>
      <w:r>
        <w:rPr>
          <w:rStyle w:val="VerbatimChar"/>
        </w:rPr>
        <w:t xml:space="preserve">node:20-alpine</w:t>
      </w:r>
      <w:r>
        <w:t xml:space="preserve">, plus légère) ne récupère que le strict résultat de la première (</w:t>
      </w:r>
      <w:r>
        <w:rPr>
          <w:rStyle w:val="VerbatimChar"/>
        </w:rPr>
        <w:t xml:space="preserve">COPY --from=build</w:t>
      </w:r>
      <w:r>
        <w:t xml:space="preserve">, chapitre 15 pour le détail) ;</w:t>
      </w:r>
      <w:r>
        <w:t xml:space="preserve"> </w:t>
      </w:r>
      <w:r>
        <w:rPr>
          <w:rStyle w:val="VerbatimChar"/>
        </w:rPr>
        <w:t xml:space="preserve">ARG</w:t>
      </w:r>
      <w:r>
        <w:t xml:space="preserve">/</w:t>
      </w:r>
      <w:r>
        <w:rPr>
          <w:rStyle w:val="VerbatimChar"/>
        </w:rPr>
        <w:t xml:space="preserve">ENV</w:t>
      </w:r>
      <w:r>
        <w:t xml:space="preserve"> </w:t>
      </w:r>
      <w:r>
        <w:t xml:space="preserve">paramètrent respectivement le build et l’exécution ;</w:t>
      </w:r>
      <w:r>
        <w:t xml:space="preserve"> </w:t>
      </w:r>
      <w:r>
        <w:rPr>
          <w:rStyle w:val="VerbatimChar"/>
        </w:rPr>
        <w:t xml:space="preserve">EXPOSE</w:t>
      </w:r>
      <w:r>
        <w:t xml:space="preserve"> </w:t>
      </w:r>
      <w:r>
        <w:t xml:space="preserve">documente le port sans le publier ;</w:t>
      </w:r>
      <w:r>
        <w:t xml:space="preserve"> </w:t>
      </w:r>
      <w:r>
        <w:rPr>
          <w:rStyle w:val="VerbatimChar"/>
        </w:rPr>
        <w:t xml:space="preserve">USER node</w:t>
      </w:r>
      <w:r>
        <w:t xml:space="preserve"> </w:t>
      </w:r>
      <w:r>
        <w:t xml:space="preserve">évite de tourner en root ;</w:t>
      </w:r>
      <w:r>
        <w:t xml:space="preserve"> </w:t>
      </w:r>
      <w:r>
        <w:rPr>
          <w:rStyle w:val="VerbatimChar"/>
        </w:rPr>
        <w:t xml:space="preserve">HEALTHCHECK</w:t>
      </w:r>
      <w:r>
        <w:t xml:space="preserve"> </w:t>
      </w:r>
      <w:r>
        <w:t xml:space="preserve">surveille l’application ;</w:t>
      </w:r>
      <w:r>
        <w:t xml:space="preserve"> </w:t>
      </w:r>
      <w:r>
        <w:rPr>
          <w:rStyle w:val="VerbatimChar"/>
        </w:rPr>
        <w:t xml:space="preserve">ENTRYPOINT</w:t>
      </w:r>
      <w:r>
        <w:t xml:space="preserve">/</w:t>
      </w:r>
      <w:r>
        <w:rPr>
          <w:rStyle w:val="VerbatimChar"/>
        </w:rPr>
        <w:t xml:space="preserve">CMD</w:t>
      </w:r>
      <w:r>
        <w:t xml:space="preserve"> </w:t>
      </w:r>
      <w:r>
        <w:t xml:space="preserve">combinés fixent</w:t>
      </w:r>
      <w:r>
        <w:t xml:space="preserve"> </w:t>
      </w:r>
      <w:r>
        <w:rPr>
          <w:rStyle w:val="VerbatimChar"/>
        </w:rPr>
        <w:t xml:space="preserve">node</w:t>
      </w:r>
      <w:r>
        <w:t xml:space="preserve"> </w:t>
      </w:r>
      <w:r>
        <w:t xml:space="preserve">comme programme, avec</w:t>
      </w:r>
      <w:r>
        <w:t xml:space="preserve"> </w:t>
      </w:r>
      <w:r>
        <w:rPr>
          <w:rStyle w:val="VerbatimChar"/>
        </w:rPr>
        <w:t xml:space="preserve">dist/server.js</w:t>
      </w:r>
      <w:r>
        <w:t xml:space="preserve"> </w:t>
      </w:r>
      <w:r>
        <w:t xml:space="preserve">comme argument par défaut modifiable.</w:t>
      </w:r>
    </w:p>
    <w:p>
      <w:r>
        <w:pict>
          <v:rect style="width:0;height:1.5pt" o:hralign="center" o:hrstd="t" o:hr="t"/>
        </w:pict>
      </w:r>
    </w:p>
    <w:bookmarkEnd w:id="242"/>
    <w:bookmarkStart w:id="243" w:name="X19aa923997f86c6cf18b690571d8b6d555295b8"/>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Un</w:t>
            </w:r>
            <w:r>
              <w:t xml:space="preserve"> </w:t>
            </w:r>
            <w:r>
              <w:rPr>
                <w:rStyle w:val="VerbatimChar"/>
              </w:rPr>
              <w:t xml:space="preserve">cd</w:t>
            </w:r>
            <w:r>
              <w:t xml:space="preserve"> </w:t>
            </w:r>
            <w:r>
              <w:t xml:space="preserve">dans un</w:t>
            </w:r>
            <w:r>
              <w:t xml:space="preserve"> </w:t>
            </w:r>
            <w:r>
              <w:rPr>
                <w:rStyle w:val="VerbatimChar"/>
              </w:rPr>
              <w:t xml:space="preserve">RUN</w:t>
            </w:r>
            <w:r>
              <w:t xml:space="preserve"> </w:t>
            </w:r>
            <w:r>
              <w:t xml:space="preserve">semble</w:t>
            </w:r>
            <w:r>
              <w:t xml:space="preserve"> </w:t>
            </w:r>
            <w:r>
              <w:t xml:space="preserve">“ne rien faire”</w:t>
            </w:r>
            <w:r>
              <w:t xml:space="preserve"> </w:t>
            </w:r>
            <w:r>
              <w:t xml:space="preserve">à l’instruction suivante</w:t>
            </w:r>
          </w:p>
        </w:tc>
        <w:tc>
          <w:tcPr/>
          <w:p>
            <w:pPr>
              <w:pStyle w:val="Compact"/>
            </w:pPr>
            <w:r>
              <w:t xml:space="preserve">Chaque</w:t>
            </w:r>
            <w:r>
              <w:t xml:space="preserve"> </w:t>
            </w:r>
            <w:r>
              <w:rPr>
                <w:rStyle w:val="VerbatimChar"/>
              </w:rPr>
              <w:t xml:space="preserve">RUN</w:t>
            </w:r>
            <w:r>
              <w:t xml:space="preserve"> </w:t>
            </w:r>
            <w:r>
              <w:t xml:space="preserve">est un processus isolé</w:t>
            </w:r>
          </w:p>
        </w:tc>
        <w:tc>
          <w:tcPr/>
          <w:p>
            <w:pPr>
              <w:pStyle w:val="Compact"/>
            </w:pPr>
            <w:r>
              <w:t xml:space="preserve">Combiner sur une seule ligne avec</w:t>
            </w:r>
            <w:r>
              <w:t xml:space="preserve"> </w:t>
            </w:r>
            <w:r>
              <w:rPr>
                <w:rStyle w:val="VerbatimChar"/>
              </w:rPr>
              <w:t xml:space="preserve">&amp;&amp;</w:t>
            </w:r>
            <w:r>
              <w:t xml:space="preserve">, ou utiliser</w:t>
            </w:r>
            <w:r>
              <w:t xml:space="preserve"> </w:t>
            </w:r>
            <w:r>
              <w:rPr>
                <w:rStyle w:val="VerbatimChar"/>
              </w:rPr>
              <w:t xml:space="preserve">WORKDIR</w:t>
            </w:r>
          </w:p>
        </w:tc>
      </w:tr>
      <w:tr>
        <w:tc>
          <w:tcPr/>
          <w:p>
            <w:pPr>
              <w:pStyle w:val="Compact"/>
            </w:pPr>
            <w:r>
              <w:t xml:space="preserve">L’application reste injoignable malgré</w:t>
            </w:r>
            <w:r>
              <w:t xml:space="preserve"> </w:t>
            </w:r>
            <w:r>
              <w:rPr>
                <w:rStyle w:val="VerbatimChar"/>
              </w:rPr>
              <w:t xml:space="preserve">EXPOSE</w:t>
            </w:r>
          </w:p>
        </w:tc>
        <w:tc>
          <w:tcPr/>
          <w:p>
            <w:pPr>
              <w:pStyle w:val="Compact"/>
            </w:pPr>
            <w:r>
              <w:rPr>
                <w:rStyle w:val="VerbatimChar"/>
              </w:rPr>
              <w:t xml:space="preserve">EXPOSE</w:t>
            </w:r>
            <w:r>
              <w:t xml:space="preserve"> </w:t>
            </w:r>
            <w:r>
              <w:t xml:space="preserve">ne publie aucun port</w:t>
            </w:r>
          </w:p>
        </w:tc>
        <w:tc>
          <w:tcPr/>
          <w:p>
            <w:pPr>
              <w:pStyle w:val="Compact"/>
            </w:pPr>
            <w:r>
              <w:t xml:space="preserve">Ajouter</w:t>
            </w:r>
            <w:r>
              <w:t xml:space="preserve"> </w:t>
            </w:r>
            <w:r>
              <w:rPr>
                <w:rStyle w:val="VerbatimChar"/>
              </w:rPr>
              <w:t xml:space="preserve">-p</w:t>
            </w:r>
            <w:r>
              <w:t xml:space="preserve"> </w:t>
            </w:r>
            <w:r>
              <w:t xml:space="preserve">au</w:t>
            </w:r>
            <w:r>
              <w:t xml:space="preserve"> </w:t>
            </w:r>
            <w:r>
              <w:rPr>
                <w:rStyle w:val="VerbatimChar"/>
              </w:rPr>
              <w:t xml:space="preserve">docker run</w:t>
            </w:r>
            <w:r>
              <w:t xml:space="preserve"> </w:t>
            </w:r>
            <w:r>
              <w:t xml:space="preserve">(chapitre 8)</w:t>
            </w:r>
          </w:p>
        </w:tc>
      </w:tr>
      <w:tr>
        <w:tc>
          <w:tcPr/>
          <w:p>
            <w:pPr>
              <w:pStyle w:val="Compact"/>
            </w:pPr>
            <w:r>
              <w:rPr>
                <w:rStyle w:val="VerbatimChar"/>
              </w:rPr>
              <w:t xml:space="preserve">docker run mon-image un-argument</w:t>
            </w:r>
            <w:r>
              <w:t xml:space="preserve"> </w:t>
            </w:r>
            <w:r>
              <w:t xml:space="preserve">échoue de façon inattendue</w:t>
            </w:r>
          </w:p>
        </w:tc>
        <w:tc>
          <w:tcPr/>
          <w:p>
            <w:pPr>
              <w:pStyle w:val="Compact"/>
            </w:pPr>
            <w:r>
              <w:rPr>
                <w:rStyle w:val="VerbatimChar"/>
              </w:rPr>
              <w:t xml:space="preserve">CMD</w:t>
            </w:r>
            <w:r>
              <w:t xml:space="preserve"> </w:t>
            </w:r>
            <w:r>
              <w:t xml:space="preserve">seul est entièrement remplacé par l’argument passé</w:t>
            </w:r>
          </w:p>
        </w:tc>
        <w:tc>
          <w:tcPr/>
          <w:p>
            <w:pPr>
              <w:pStyle w:val="Compact"/>
            </w:pPr>
            <w:r>
              <w:t xml:space="preserve">Utiliser</w:t>
            </w:r>
            <w:r>
              <w:t xml:space="preserve"> </w:t>
            </w:r>
            <w:r>
              <w:rPr>
                <w:rStyle w:val="VerbatimChar"/>
              </w:rPr>
              <w:t xml:space="preserve">ENTRYPOINT</w:t>
            </w:r>
            <w:r>
              <w:t xml:space="preserve"> </w:t>
            </w:r>
            <w:r>
              <w:t xml:space="preserve">+</w:t>
            </w:r>
            <w:r>
              <w:t xml:space="preserve"> </w:t>
            </w:r>
            <w:r>
              <w:rPr>
                <w:rStyle w:val="VerbatimChar"/>
              </w:rPr>
              <w:t xml:space="preserve">CMD</w:t>
            </w:r>
            <w:r>
              <w:t xml:space="preserve"> </w:t>
            </w:r>
            <w:r>
              <w:t xml:space="preserve">combinés si seul un argument doit varier</w:t>
            </w:r>
          </w:p>
        </w:tc>
      </w:tr>
      <w:tr>
        <w:tc>
          <w:tcPr/>
          <w:p>
            <w:pPr>
              <w:pStyle w:val="Compact"/>
            </w:pPr>
            <w:r>
              <w:t xml:space="preserve">Le conteneur met 10 secondes à s’arrêter à chaque</w:t>
            </w:r>
            <w:r>
              <w:t xml:space="preserve"> </w:t>
            </w:r>
            <w:r>
              <w:rPr>
                <w:rStyle w:val="VerbatimChar"/>
              </w:rPr>
              <w:t xml:space="preserve">docker stop</w:t>
            </w:r>
          </w:p>
        </w:tc>
        <w:tc>
          <w:tcPr/>
          <w:p>
            <w:pPr>
              <w:pStyle w:val="Compact"/>
            </w:pPr>
            <w:r>
              <w:t xml:space="preserve">Forme shell (</w:t>
            </w:r>
            <w:r>
              <w:rPr>
                <w:rStyle w:val="VerbatimChar"/>
              </w:rPr>
              <w:t xml:space="preserve">CMD npm start</w:t>
            </w:r>
            <w:r>
              <w:t xml:space="preserve">) au lieu de la forme exec</w:t>
            </w:r>
          </w:p>
        </w:tc>
        <w:tc>
          <w:tcPr/>
          <w:p>
            <w:pPr>
              <w:pStyle w:val="Compact"/>
            </w:pPr>
            <w:r>
              <w:t xml:space="preserve">Utiliser la forme exec</w:t>
            </w:r>
            <w:r>
              <w:t xml:space="preserve"> </w:t>
            </w:r>
            <w:r>
              <w:rPr>
                <w:rStyle w:val="VerbatimChar"/>
              </w:rPr>
              <w:t xml:space="preserve">CMD ["npm", "start"]</w:t>
            </w:r>
          </w:p>
        </w:tc>
      </w:tr>
      <w:tr>
        <w:tc>
          <w:tcPr/>
          <w:p>
            <w:pPr>
              <w:pStyle w:val="Compact"/>
            </w:pPr>
            <w:r>
              <w:t xml:space="preserve">Un secret apparaît dans</w:t>
            </w:r>
            <w:r>
              <w:t xml:space="preserve"> </w:t>
            </w:r>
            <w:r>
              <w:rPr>
                <w:rStyle w:val="VerbatimChar"/>
              </w:rPr>
              <w:t xml:space="preserve">docker history</w:t>
            </w:r>
          </w:p>
        </w:tc>
        <w:tc>
          <w:tcPr/>
          <w:p>
            <w:pPr>
              <w:pStyle w:val="Compact"/>
            </w:pPr>
            <w:r>
              <w:t xml:space="preserve">Secret placé dans</w:t>
            </w:r>
            <w:r>
              <w:t xml:space="preserve"> </w:t>
            </w:r>
            <w:r>
              <w:rPr>
                <w:rStyle w:val="VerbatimChar"/>
              </w:rPr>
              <w:t xml:space="preserve">ARG</w:t>
            </w:r>
            <w:r>
              <w:t xml:space="preserve"> </w:t>
            </w:r>
            <w:r>
              <w:t xml:space="preserve">ou</w:t>
            </w:r>
            <w:r>
              <w:t xml:space="preserve"> </w:t>
            </w:r>
            <w:r>
              <w:rPr>
                <w:rStyle w:val="VerbatimChar"/>
              </w:rPr>
              <w:t xml:space="preserve">ENV</w:t>
            </w:r>
            <w:r>
              <w:t xml:space="preserve"> </w:t>
            </w:r>
            <w:r>
              <w:t xml:space="preserve">en dur dans le Dockerfile</w:t>
            </w:r>
          </w:p>
        </w:tc>
        <w:tc>
          <w:tcPr/>
          <w:p>
            <w:pPr>
              <w:pStyle w:val="Compact"/>
            </w:pPr>
            <w:r>
              <w:t xml:space="preserve">Ne jamais coder un secret en dur ; voir chapitres 9 et 26</w:t>
            </w:r>
          </w:p>
        </w:tc>
      </w:tr>
    </w:tbl>
    <w:p>
      <w:r>
        <w:pict>
          <v:rect style="width:0;height:1.5pt" o:hralign="center" o:hrstd="t" o:hr="t"/>
        </w:pict>
      </w:r>
    </w:p>
    <w:bookmarkEnd w:id="243"/>
    <w:bookmarkStart w:id="244" w:name="X44ac14be6fb9b8451af8a3da9d3699468c9b1f9"/>
    <w:p>
      <w:pPr>
        <w:pStyle w:val="Heading2"/>
      </w:pPr>
      <w:r>
        <w:t xml:space="preserve">Laboratoire pratique n°1 — Observer l’effet (ou l’absence d’effet) de</w:t>
      </w:r>
      <w:r>
        <w:t xml:space="preserve"> </w:t>
      </w:r>
      <w:r>
        <w:rPr>
          <w:rStyle w:val="VerbatimChar"/>
        </w:rPr>
        <w:t xml:space="preserve">WORKDIR</w:t>
      </w:r>
      <w:r>
        <w:t xml:space="preserve"> </w:t>
      </w:r>
      <w:r>
        <w:t xml:space="preserve">et</w:t>
      </w:r>
      <w:r>
        <w:t xml:space="preserve"> </w:t>
      </w:r>
      <w:r>
        <w:rPr>
          <w:rStyle w:val="VerbatimChar"/>
        </w:rPr>
        <w:t xml:space="preserve">RUN cd</w:t>
      </w:r>
    </w:p>
    <w:p>
      <w:pPr>
        <w:pStyle w:val="FirstParagraph"/>
      </w:pPr>
      <w:r>
        <w:rPr>
          <w:b/>
          <w:bCs/>
        </w:rPr>
        <w:t xml:space="preserve">Objectifs :</w:t>
      </w:r>
      <w:r>
        <w:t xml:space="preserve"> </w:t>
      </w:r>
      <w:r>
        <w:t xml:space="preserve">vérifier par l’expérience le piège de la section 6.4.</w:t>
      </w:r>
      <w:r>
        <w:t xml:space="preserve"> </w:t>
      </w:r>
      <w:r>
        <w:rPr>
          <w:b/>
          <w:bCs/>
        </w:rPr>
        <w:t xml:space="preserve">Prérequis :</w:t>
      </w:r>
      <w:r>
        <w:t xml:space="preserve"> </w:t>
      </w:r>
      <w:r>
        <w:t xml:space="preserve">Docker installé.</w:t>
      </w:r>
    </w:p>
    <w:p>
      <w:pPr>
        <w:pStyle w:val="BodyText"/>
      </w:pPr>
      <w:r>
        <w:rPr>
          <w:b/>
          <w:bCs/>
        </w:rPr>
        <w:t xml:space="preserve">Étapes :</w:t>
      </w:r>
      <w:r>
        <w:t xml:space="preserve"> </w:t>
      </w:r>
      <w:r>
        <w:t xml:space="preserve">1. Crée un dossier de test avec un fichier</w:t>
      </w:r>
      <w:r>
        <w:t xml:space="preserve"> </w:t>
      </w:r>
      <w:r>
        <w:rPr>
          <w:rStyle w:val="VerbatimChar"/>
        </w:rPr>
        <w:t xml:space="preserve">Dockerfile</w:t>
      </w:r>
      <w:r>
        <w:t xml:space="preserve"> </w:t>
      </w:r>
      <w:r>
        <w:t xml:space="preserve">contenant :</w:t>
      </w:r>
    </w:p>
    <w:p>
      <w:pPr>
        <w:pStyle w:val="SourceCode"/>
      </w:pPr>
      <w:r>
        <w:rPr>
          <w:rStyle w:val="KeywordTok"/>
        </w:rPr>
        <w:t xml:space="preserve">FROM</w:t>
      </w:r>
      <w:r>
        <w:rPr>
          <w:rStyle w:val="NormalTok"/>
        </w:rPr>
        <w:t xml:space="preserve"> alpine</w:t>
      </w:r>
      <w:r>
        <w:br/>
      </w:r>
      <w:r>
        <w:rPr>
          <w:rStyle w:val="KeywordTok"/>
        </w:rPr>
        <w:t xml:space="preserve">RUN</w:t>
      </w:r>
      <w:r>
        <w:rPr>
          <w:rStyle w:val="NormalTok"/>
        </w:rPr>
        <w:t xml:space="preserve"> </w:t>
      </w:r>
      <w:r>
        <w:rPr>
          <w:rStyle w:val="BuiltInTok"/>
        </w:rPr>
        <w:t xml:space="preserve">cd</w:t>
      </w:r>
      <w:r>
        <w:rPr>
          <w:rStyle w:val="NormalTok"/>
        </w:rPr>
        <w:t xml:space="preserve"> /tmp</w:t>
      </w:r>
      <w:r>
        <w:br/>
      </w:r>
      <w:r>
        <w:rPr>
          <w:rStyle w:val="KeywordTok"/>
        </w:rPr>
        <w:t xml:space="preserve">RUN</w:t>
      </w:r>
      <w:r>
        <w:rPr>
          <w:rStyle w:val="NormalTok"/>
        </w:rPr>
        <w:t xml:space="preserve"> </w:t>
      </w:r>
      <w:r>
        <w:rPr>
          <w:rStyle w:val="BuiltInTok"/>
        </w:rPr>
        <w:t xml:space="preserve">pwd</w:t>
      </w:r>
      <w:r>
        <w:rPr>
          <w:rStyle w:val="NormalTok"/>
        </w:rPr>
        <w:t xml:space="preserve"> </w:t>
      </w:r>
      <w:r>
        <w:rPr>
          <w:rStyle w:val="OperatorTok"/>
        </w:rPr>
        <w:t xml:space="preserve">&gt;</w:t>
      </w:r>
      <w:r>
        <w:rPr>
          <w:rStyle w:val="NormalTok"/>
        </w:rPr>
        <w:t xml:space="preserve"> /preuve.txt</w:t>
      </w:r>
      <w:r>
        <w:br/>
      </w:r>
      <w:r>
        <w:rPr>
          <w:rStyle w:val="KeywordTok"/>
        </w:rPr>
        <w:t xml:space="preserve">CMD</w:t>
      </w:r>
      <w:r>
        <w:rPr>
          <w:rStyle w:val="NormalTok"/>
        </w:rPr>
        <w:t xml:space="preserve"> </w:t>
      </w:r>
      <w:r>
        <w:rPr>
          <w:rStyle w:val="FunctionTok"/>
        </w:rPr>
        <w:t xml:space="preserve">cat</w:t>
      </w:r>
      <w:r>
        <w:rPr>
          <w:rStyle w:val="NormalTok"/>
        </w:rPr>
        <w:t xml:space="preserve"> /preuve.txt</w:t>
      </w:r>
    </w:p>
    <w:p>
      <w:pPr>
        <w:pStyle w:val="Compact"/>
        <w:numPr>
          <w:ilvl w:val="0"/>
          <w:numId w:val="1061"/>
        </w:numPr>
      </w:pPr>
      <w:r>
        <w:t xml:space="preserve">Construis l’image (</w:t>
      </w:r>
      <w:r>
        <w:rPr>
          <w:rStyle w:val="VerbatimChar"/>
        </w:rPr>
        <w:t xml:space="preserve">docker build -t test-workdir .</w:t>
      </w:r>
      <w:r>
        <w:t xml:space="preserve"> </w:t>
      </w:r>
      <w:r>
        <w:t xml:space="preserve">— la commande complète est détaillée au chapitre 7).</w:t>
      </w:r>
    </w:p>
    <w:p>
      <w:pPr>
        <w:pStyle w:val="Compact"/>
        <w:numPr>
          <w:ilvl w:val="0"/>
          <w:numId w:val="1061"/>
        </w:numPr>
      </w:pPr>
      <w:r>
        <w:t xml:space="preserve">Lance un conteneur (</w:t>
      </w:r>
      <w:r>
        <w:rPr>
          <w:rStyle w:val="VerbatimChar"/>
        </w:rPr>
        <w:t xml:space="preserve">docker run test-workdir</w:t>
      </w:r>
      <w:r>
        <w:t xml:space="preserve">) et observe le contenu affiché.</w:t>
      </w:r>
    </w:p>
    <w:p>
      <w:pPr>
        <w:pStyle w:val="FirstParagraph"/>
      </w:pPr>
      <w:r>
        <w:rPr>
          <w:b/>
          <w:bCs/>
        </w:rPr>
        <w:t xml:space="preserve">Résultat attendu :</w:t>
      </w:r>
      <w:r>
        <w:t xml:space="preserve"> </w:t>
      </w:r>
      <w:r>
        <w:t xml:space="preserve">le fichier affiche</w:t>
      </w:r>
      <w:r>
        <w:t xml:space="preserve"> </w:t>
      </w:r>
      <w:r>
        <w:rPr>
          <w:rStyle w:val="VerbatimChar"/>
        </w:rPr>
        <w:t xml:space="preserve">/</w:t>
      </w:r>
      <w:r>
        <w:t xml:space="preserve">, pas</w:t>
      </w:r>
      <w:r>
        <w:t xml:space="preserve"> </w:t>
      </w:r>
      <w:r>
        <w:rPr>
          <w:rStyle w:val="VerbatimChar"/>
        </w:rPr>
        <w:t xml:space="preserve">/tmp</w:t>
      </w:r>
      <w:r>
        <w:t xml:space="preserve"> </w:t>
      </w:r>
      <w:r>
        <w:t xml:space="preserve">— confirmant que le</w:t>
      </w:r>
      <w:r>
        <w:t xml:space="preserve"> </w:t>
      </w:r>
      <w:r>
        <w:rPr>
          <w:rStyle w:val="VerbatimChar"/>
        </w:rPr>
        <w:t xml:space="preserve">cd</w:t>
      </w:r>
      <w:r>
        <w:t xml:space="preserve"> </w:t>
      </w:r>
      <w:r>
        <w:t xml:space="preserve">de la première instruction</w:t>
      </w:r>
      <w:r>
        <w:t xml:space="preserve"> </w:t>
      </w:r>
      <w:r>
        <w:rPr>
          <w:rStyle w:val="VerbatimChar"/>
        </w:rPr>
        <w:t xml:space="preserve">RUN</w:t>
      </w:r>
      <w:r>
        <w:t xml:space="preserve"> </w:t>
      </w:r>
      <w:r>
        <w:t xml:space="preserve">n’a eu aucun effet sur la suivante.</w:t>
      </w:r>
    </w:p>
    <w:p>
      <w:r>
        <w:pict>
          <v:rect style="width:0;height:1.5pt" o:hralign="center" o:hrstd="t" o:hr="t"/>
        </w:pict>
      </w:r>
    </w:p>
    <w:bookmarkEnd w:id="244"/>
    <w:bookmarkStart w:id="245" w:name="X0532e745bd52a7e91cc7a5a812ceaab89888fbb"/>
    <w:p>
      <w:pPr>
        <w:pStyle w:val="Heading2"/>
      </w:pPr>
      <w:r>
        <w:t xml:space="preserve">Laboratoire pratique n°2 — Comparer</w:t>
      </w:r>
      <w:r>
        <w:t xml:space="preserve"> </w:t>
      </w:r>
      <w:r>
        <w:rPr>
          <w:rStyle w:val="VerbatimChar"/>
        </w:rPr>
        <w:t xml:space="preserve">CMD</w:t>
      </w:r>
      <w:r>
        <w:t xml:space="preserve"> </w:t>
      </w:r>
      <w:r>
        <w:t xml:space="preserve">seul et</w:t>
      </w:r>
      <w:r>
        <w:t xml:space="preserve"> </w:t>
      </w:r>
      <w:r>
        <w:rPr>
          <w:rStyle w:val="VerbatimChar"/>
        </w:rPr>
        <w:t xml:space="preserve">ENTRYPOINT</w:t>
      </w:r>
      <w:r>
        <w:t xml:space="preserve"> </w:t>
      </w:r>
      <w:r>
        <w:t xml:space="preserve">+</w:t>
      </w:r>
      <w:r>
        <w:t xml:space="preserve"> </w:t>
      </w:r>
      <w:r>
        <w:rPr>
          <w:rStyle w:val="VerbatimChar"/>
        </w:rPr>
        <w:t xml:space="preserve">CMD</w:t>
      </w:r>
    </w:p>
    <w:p>
      <w:pPr>
        <w:pStyle w:val="FirstParagraph"/>
      </w:pPr>
      <w:r>
        <w:rPr>
          <w:b/>
          <w:bCs/>
        </w:rPr>
        <w:t xml:space="preserve">Objectifs :</w:t>
      </w:r>
      <w:r>
        <w:t xml:space="preserve"> </w:t>
      </w:r>
      <w:r>
        <w:t xml:space="preserve">ressentir concrètement le tableau de la section 6.8.</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Construis une image avec seulement</w:t>
      </w:r>
      <w:r>
        <w:t xml:space="preserve"> </w:t>
      </w:r>
      <w:r>
        <w:rPr>
          <w:rStyle w:val="VerbatimChar"/>
        </w:rPr>
        <w:t xml:space="preserve">CMD ["echo", "bonjour"]</w:t>
      </w:r>
      <w:r>
        <w:t xml:space="preserve">.</w:t>
      </w:r>
      <w:r>
        <w:t xml:space="preserve"> </w:t>
      </w:r>
      <w:r>
        <w:t xml:space="preserve">2. Lance-la sans argument, puis avec un argument (</w:t>
      </w:r>
      <w:r>
        <w:rPr>
          <w:rStyle w:val="VerbatimChar"/>
        </w:rPr>
        <w:t xml:space="preserve">docker run image au-revoir</w:t>
      </w:r>
      <w:r>
        <w:t xml:space="preserve">) et observe le résultat.</w:t>
      </w:r>
      <w:r>
        <w:t xml:space="preserve"> </w:t>
      </w:r>
      <w:r>
        <w:t xml:space="preserve">3. Modifie le Dockerfile pour</w:t>
      </w:r>
      <w:r>
        <w:t xml:space="preserve"> </w:t>
      </w:r>
      <w:r>
        <w:rPr>
          <w:rStyle w:val="VerbatimChar"/>
        </w:rPr>
        <w:t xml:space="preserve">ENTRYPOINT ["echo"]</w:t>
      </w:r>
      <w:r>
        <w:t xml:space="preserve"> </w:t>
      </w:r>
      <w:r>
        <w:t xml:space="preserve">+</w:t>
      </w:r>
      <w:r>
        <w:t xml:space="preserve"> </w:t>
      </w:r>
      <w:r>
        <w:rPr>
          <w:rStyle w:val="VerbatimChar"/>
        </w:rPr>
        <w:t xml:space="preserve">CMD ["bonjour"]</w:t>
      </w:r>
      <w:r>
        <w:t xml:space="preserve">, reconstruis, et répète le test.</w:t>
      </w:r>
    </w:p>
    <w:p>
      <w:pPr>
        <w:pStyle w:val="BodyText"/>
      </w:pPr>
      <w:r>
        <w:rPr>
          <w:b/>
          <w:bCs/>
        </w:rPr>
        <w:t xml:space="preserve">Résultat attendu :</w:t>
      </w:r>
      <w:r>
        <w:t xml:space="preserve"> </w:t>
      </w:r>
      <w:r>
        <w:t xml:space="preserve">dans le premier cas, l’argument remplace tout (</w:t>
      </w:r>
      <w:r>
        <w:t xml:space="preserve">“au-revoir”</w:t>
      </w:r>
      <w:r>
        <w:t xml:space="preserve"> </w:t>
      </w:r>
      <w:r>
        <w:t xml:space="preserve">seul, souvent une erreur pour une vraie commande) ; dans le second, l’argument ne remplace que le</w:t>
      </w:r>
      <w:r>
        <w:t xml:space="preserve"> </w:t>
      </w:r>
      <w:r>
        <w:rPr>
          <w:rStyle w:val="VerbatimChar"/>
        </w:rPr>
        <w:t xml:space="preserve">CMD</w:t>
      </w:r>
      <w:r>
        <w:t xml:space="preserve"> </w:t>
      </w:r>
      <w:r>
        <w:t xml:space="preserve">(</w:t>
      </w:r>
      <w:r>
        <w:t xml:space="preserve">“echo au-revoir”</w:t>
      </w:r>
      <w:r>
        <w:t xml:space="preserve">).</w:t>
      </w:r>
    </w:p>
    <w:p>
      <w:r>
        <w:pict>
          <v:rect style="width:0;height:1.5pt" o:hralign="center" o:hrstd="t" o:hr="t"/>
        </w:pict>
      </w:r>
    </w:p>
    <w:bookmarkEnd w:id="245"/>
    <w:bookmarkStart w:id="246" w:name="X4861fe3d721745231e45275d8d82baee15c4ab3"/>
    <w:p>
      <w:pPr>
        <w:pStyle w:val="Heading2"/>
      </w:pPr>
      <w:r>
        <w:t xml:space="preserve">Laboratoire pratique n°3 — Confirmer qu’</w:t>
      </w:r>
      <w:r>
        <w:rPr>
          <w:rStyle w:val="VerbatimChar"/>
        </w:rPr>
        <w:t xml:space="preserve">EXPOSE</w:t>
      </w:r>
      <w:r>
        <w:t xml:space="preserve"> </w:t>
      </w:r>
      <w:r>
        <w:t xml:space="preserve">seul ne publie rien</w:t>
      </w:r>
    </w:p>
    <w:p>
      <w:pPr>
        <w:pStyle w:val="FirstParagraph"/>
      </w:pPr>
      <w:r>
        <w:rPr>
          <w:b/>
          <w:bCs/>
        </w:rPr>
        <w:t xml:space="preserve">Objectifs :</w:t>
      </w:r>
      <w:r>
        <w:t xml:space="preserve"> </w:t>
      </w:r>
      <w:r>
        <w:t xml:space="preserve">vérifier de façon irréfutable la mise en garde de la section 6.6, avant même d’avoir vu le chapitre 8.</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Construis une image minimale avec</w:t>
      </w:r>
      <w:r>
        <w:t xml:space="preserve"> </w:t>
      </w:r>
      <w:r>
        <w:rPr>
          <w:rStyle w:val="VerbatimChar"/>
        </w:rPr>
        <w:t xml:space="preserve">EXPOSE 8080</w:t>
      </w:r>
      <w:r>
        <w:t xml:space="preserve"> </w:t>
      </w:r>
      <w:r>
        <w:t xml:space="preserve">et un serveur simple (ou réutilise une image existante comme</w:t>
      </w:r>
      <w:r>
        <w:t xml:space="preserve"> </w:t>
      </w:r>
      <w:r>
        <w:rPr>
          <w:rStyle w:val="VerbatimChar"/>
        </w:rPr>
        <w:t xml:space="preserve">nginx</w:t>
      </w:r>
      <w:r>
        <w:t xml:space="preserve">, qui déclare déjà</w:t>
      </w:r>
      <w:r>
        <w:t xml:space="preserve"> </w:t>
      </w:r>
      <w:r>
        <w:rPr>
          <w:rStyle w:val="VerbatimChar"/>
        </w:rPr>
        <w:t xml:space="preserve">EXPOSE 80</w:t>
      </w:r>
      <w:r>
        <w:t xml:space="preserve">).</w:t>
      </w:r>
      <w:r>
        <w:t xml:space="preserve"> </w:t>
      </w:r>
      <w:r>
        <w:t xml:space="preserve">2. Lance-la</w:t>
      </w:r>
      <w:r>
        <w:t xml:space="preserve"> </w:t>
      </w:r>
      <w:r>
        <w:rPr>
          <w:b/>
          <w:bCs/>
        </w:rPr>
        <w:t xml:space="preserve">sans</w:t>
      </w:r>
      <w:r>
        <w:t xml:space="preserve"> </w:t>
      </w:r>
      <w:r>
        <w:rPr>
          <w:rStyle w:val="VerbatimChar"/>
        </w:rPr>
        <w:t xml:space="preserve">-p</w:t>
      </w:r>
      <w:r>
        <w:t xml:space="preserve"> </w:t>
      </w:r>
      <w:r>
        <w:t xml:space="preserve">(</w:t>
      </w:r>
      <w:r>
        <w:rPr>
          <w:rStyle w:val="VerbatimChar"/>
        </w:rPr>
        <w:t xml:space="preserve">docker run -d nginx</w:t>
      </w:r>
      <w:r>
        <w:t xml:space="preserve">).</w:t>
      </w:r>
      <w:r>
        <w:t xml:space="preserve"> </w:t>
      </w:r>
      <w:r>
        <w:t xml:space="preserve">3. Essaie d’accéder à</w:t>
      </w:r>
      <w:r>
        <w:t xml:space="preserve"> </w:t>
      </w:r>
      <w:r>
        <w:rPr>
          <w:rStyle w:val="VerbatimChar"/>
        </w:rPr>
        <w:t xml:space="preserve">http://localhost:80</w:t>
      </w:r>
      <w:r>
        <w:t xml:space="preserve"> </w:t>
      </w:r>
      <w:r>
        <w:t xml:space="preserve">(ou 8080) depuis ton navigateur ou</w:t>
      </w:r>
      <w:r>
        <w:t xml:space="preserve"> </w:t>
      </w:r>
      <w:r>
        <w:rPr>
          <w:rStyle w:val="VerbatimChar"/>
        </w:rPr>
        <w:t xml:space="preserve">curl</w:t>
      </w:r>
      <w:r>
        <w:t xml:space="preserve">.</w:t>
      </w:r>
    </w:p>
    <w:p>
      <w:pPr>
        <w:pStyle w:val="BodyText"/>
      </w:pPr>
      <w:r>
        <w:rPr>
          <w:b/>
          <w:bCs/>
        </w:rPr>
        <w:t xml:space="preserve">Résultat attendu :</w:t>
      </w:r>
      <w:r>
        <w:t xml:space="preserve"> </w:t>
      </w:r>
      <w:r>
        <w:t xml:space="preserve">aucune réponse — le port n’est pas accessible depuis l’hôte, malgré</w:t>
      </w:r>
      <w:r>
        <w:t xml:space="preserve"> </w:t>
      </w:r>
      <w:r>
        <w:rPr>
          <w:rStyle w:val="VerbatimChar"/>
        </w:rPr>
        <w:t xml:space="preserve">EXPOSE</w:t>
      </w:r>
      <w:r>
        <w:t xml:space="preserve">. Ce laboratoire sera repris et complété au chapitre 8 avec l’ajout de</w:t>
      </w:r>
      <w:r>
        <w:t xml:space="preserve"> </w:t>
      </w:r>
      <w:r>
        <w:rPr>
          <w:rStyle w:val="VerbatimChar"/>
        </w:rPr>
        <w:t xml:space="preserve">-p</w:t>
      </w:r>
      <w:r>
        <w:t xml:space="preserve">.</w:t>
      </w:r>
    </w:p>
    <w:p>
      <w:r>
        <w:pict>
          <v:rect style="width:0;height:1.5pt" o:hralign="center" o:hrstd="t" o:hr="t"/>
        </w:pict>
      </w:r>
    </w:p>
    <w:bookmarkEnd w:id="246"/>
    <w:bookmarkStart w:id="247" w:name="exercices-5"/>
    <w:p>
      <w:pPr>
        <w:pStyle w:val="Heading2"/>
      </w:pPr>
      <w:r>
        <w:t xml:space="preserve">Exercices</w:t>
      </w:r>
    </w:p>
    <w:p>
      <w:pPr>
        <w:pStyle w:val="Compact"/>
        <w:numPr>
          <w:ilvl w:val="0"/>
          <w:numId w:val="1062"/>
        </w:numPr>
      </w:pPr>
      <w:r>
        <w:t xml:space="preserve">Explique pourquoi</w:t>
      </w:r>
      <w:r>
        <w:t xml:space="preserve"> </w:t>
      </w:r>
      <w:r>
        <w:rPr>
          <w:rStyle w:val="VerbatimChar"/>
        </w:rPr>
        <w:t xml:space="preserve">RUN cd /app &amp;&amp; npm install</w:t>
      </w:r>
      <w:r>
        <w:t xml:space="preserve"> </w:t>
      </w:r>
      <w:r>
        <w:t xml:space="preserve">fonctionne, alors que deux</w:t>
      </w:r>
      <w:r>
        <w:t xml:space="preserve"> </w:t>
      </w:r>
      <w:r>
        <w:rPr>
          <w:rStyle w:val="VerbatimChar"/>
        </w:rPr>
        <w:t xml:space="preserve">RUN</w:t>
      </w:r>
      <w:r>
        <w:t xml:space="preserve"> </w:t>
      </w:r>
      <w:r>
        <w:t xml:space="preserve">séparés (</w:t>
      </w:r>
      <w:r>
        <w:rPr>
          <w:rStyle w:val="VerbatimChar"/>
        </w:rPr>
        <w:t xml:space="preserve">RUN cd /app</w:t>
      </w:r>
      <w:r>
        <w:t xml:space="preserve"> </w:t>
      </w:r>
      <w:r>
        <w:t xml:space="preserve">puis</w:t>
      </w:r>
      <w:r>
        <w:t xml:space="preserve"> </w:t>
      </w:r>
      <w:r>
        <w:rPr>
          <w:rStyle w:val="VerbatimChar"/>
        </w:rPr>
        <w:t xml:space="preserve">RUN npm install</w:t>
      </w:r>
      <w:r>
        <w:t xml:space="preserve">) ne fonctionnent pas comme attendu.</w:t>
      </w:r>
    </w:p>
    <w:p>
      <w:pPr>
        <w:pStyle w:val="Compact"/>
        <w:numPr>
          <w:ilvl w:val="0"/>
          <w:numId w:val="1062"/>
        </w:numPr>
      </w:pPr>
      <w:r>
        <w:t xml:space="preserve">Un Dockerfile contient</w:t>
      </w:r>
      <w:r>
        <w:t xml:space="preserve"> </w:t>
      </w:r>
      <w:r>
        <w:rPr>
          <w:rStyle w:val="VerbatimChar"/>
        </w:rPr>
        <w:t xml:space="preserve">ARG DB_PASSWORD</w:t>
      </w:r>
      <w:r>
        <w:t xml:space="preserve">. Cette valeur est-elle visible dans le conteneur en cours d’exécution ? Justifie.</w:t>
      </w:r>
    </w:p>
    <w:p>
      <w:pPr>
        <w:pStyle w:val="Compact"/>
        <w:numPr>
          <w:ilvl w:val="0"/>
          <w:numId w:val="1062"/>
        </w:numPr>
      </w:pPr>
      <w:r>
        <w:t xml:space="preserve">Pourquoi la forme exec (</w:t>
      </w:r>
      <w:r>
        <w:rPr>
          <w:rStyle w:val="VerbatimChar"/>
        </w:rPr>
        <w:t xml:space="preserve">CMD ["npm", "start"]</w:t>
      </w:r>
      <w:r>
        <w:t xml:space="preserve">) est-elle préférable à la forme shell (</w:t>
      </w:r>
      <w:r>
        <w:rPr>
          <w:rStyle w:val="VerbatimChar"/>
        </w:rPr>
        <w:t xml:space="preserve">CMD npm start</w:t>
      </w:r>
      <w:r>
        <w:t xml:space="preserve">) ?</w:t>
      </w:r>
    </w:p>
    <w:p>
      <w:pPr>
        <w:pStyle w:val="Compact"/>
        <w:numPr>
          <w:ilvl w:val="0"/>
          <w:numId w:val="1062"/>
        </w:numPr>
      </w:pPr>
      <w:r>
        <w:t xml:space="preserve">Que se passe-t-il si on lance</w:t>
      </w:r>
      <w:r>
        <w:t xml:space="preserve"> </w:t>
      </w:r>
      <w:r>
        <w:rPr>
          <w:rStyle w:val="VerbatimChar"/>
        </w:rPr>
        <w:t xml:space="preserve">docker run mon-image script-different.js</w:t>
      </w:r>
      <w:r>
        <w:t xml:space="preserve"> </w:t>
      </w:r>
      <w:r>
        <w:t xml:space="preserve">sur une image dont le Dockerfile ne contient que</w:t>
      </w:r>
      <w:r>
        <w:t xml:space="preserve"> </w:t>
      </w:r>
      <w:r>
        <w:rPr>
          <w:rStyle w:val="VerbatimChar"/>
        </w:rPr>
        <w:t xml:space="preserve">CMD ["node", "server.js"]</w:t>
      </w:r>
      <w:r>
        <w:t xml:space="preserve"> </w:t>
      </w:r>
      <w:r>
        <w:t xml:space="preserve">(sans</w:t>
      </w:r>
      <w:r>
        <w:t xml:space="preserve"> </w:t>
      </w:r>
      <w:r>
        <w:rPr>
          <w:rStyle w:val="VerbatimChar"/>
        </w:rPr>
        <w:t xml:space="preserve">ENTRYPOINT</w:t>
      </w:r>
      <w:r>
        <w:t xml:space="preserve">) ?</w:t>
      </w:r>
    </w:p>
    <w:p>
      <w:pPr>
        <w:pStyle w:val="Compact"/>
        <w:numPr>
          <w:ilvl w:val="0"/>
          <w:numId w:val="1062"/>
        </w:numPr>
      </w:pPr>
      <w:r>
        <w:t xml:space="preserve">Pourquoi</w:t>
      </w:r>
      <w:r>
        <w:t xml:space="preserve"> </w:t>
      </w:r>
      <w:r>
        <w:rPr>
          <w:rStyle w:val="VerbatimChar"/>
        </w:rPr>
        <w:t xml:space="preserve">USER node</w:t>
      </w:r>
      <w:r>
        <w:t xml:space="preserve"> </w:t>
      </w:r>
      <w:r>
        <w:t xml:space="preserve">en fin de Dockerfile est-il considéré comme une bonne pratique de sécurité ?</w:t>
      </w:r>
    </w:p>
    <w:p>
      <w:r>
        <w:pict>
          <v:rect style="width:0;height:1.5pt" o:hralign="center" o:hrstd="t" o:hr="t"/>
        </w:pict>
      </w:r>
    </w:p>
    <w:bookmarkEnd w:id="247"/>
    <w:bookmarkStart w:id="248" w:name="quiz-5"/>
    <w:p>
      <w:pPr>
        <w:pStyle w:val="Heading2"/>
      </w:pPr>
      <w:r>
        <w:t xml:space="preserve">Quiz</w:t>
      </w:r>
    </w:p>
    <w:p>
      <w:pPr>
        <w:pStyle w:val="FirstParagraph"/>
      </w:pPr>
      <w:r>
        <w:rPr>
          <w:b/>
          <w:bCs/>
        </w:rPr>
        <w:t xml:space="preserve">Question 1.</w:t>
      </w:r>
      <w:r>
        <w:t xml:space="preserve"> </w:t>
      </w:r>
      <w:r>
        <w:rPr>
          <w:rStyle w:val="VerbatimChar"/>
        </w:rPr>
        <w:t xml:space="preserve">EXPOSE 3000</w:t>
      </w:r>
      <w:r>
        <w:t xml:space="preserve"> </w:t>
      </w:r>
      <w:r>
        <w:t xml:space="preserve">dans un Dockerfile :</w:t>
      </w:r>
      <w:r>
        <w:t xml:space="preserve"> </w:t>
      </w:r>
      <w:r>
        <w:t xml:space="preserve">a) Publie automatiquement le port 3000 vers l’extérieur du conteneur</w:t>
      </w:r>
      <w:r>
        <w:t xml:space="preserve"> </w:t>
      </w:r>
      <w:r>
        <w:t xml:space="preserve">b) Documente le port utilisé par l’application, sans le publier</w:t>
      </w:r>
      <w:r>
        <w:t xml:space="preserve"> </w:t>
      </w:r>
      <w:r>
        <w:t xml:space="preserve">c) Empêche tout accès au port 3000</w:t>
      </w:r>
      <w:r>
        <w:t xml:space="preserve"> </w:t>
      </w:r>
      <w:r>
        <w:t xml:space="preserve">d) N’a aucun effet, c’est une instruction obsolète</w:t>
      </w:r>
    </w:p>
    <w:p>
      <w:pPr>
        <w:pStyle w:val="BodyText"/>
      </w:pPr>
      <w:r>
        <w:rPr>
          <w:b/>
          <w:bCs/>
        </w:rPr>
        <w:t xml:space="preserve">Question 2.</w:t>
      </w:r>
      <w:r>
        <w:t xml:space="preserve"> </w:t>
      </w:r>
      <w:r>
        <w:t xml:space="preserve">La différence entre</w:t>
      </w:r>
      <w:r>
        <w:t xml:space="preserve"> </w:t>
      </w:r>
      <w:r>
        <w:rPr>
          <w:rStyle w:val="VerbatimChar"/>
        </w:rPr>
        <w:t xml:space="preserve">ARG</w:t>
      </w:r>
      <w:r>
        <w:t xml:space="preserve"> </w:t>
      </w:r>
      <w:r>
        <w:t xml:space="preserve">et</w:t>
      </w:r>
      <w:r>
        <w:t xml:space="preserve"> </w:t>
      </w:r>
      <w:r>
        <w:rPr>
          <w:rStyle w:val="VerbatimChar"/>
        </w:rPr>
        <w:t xml:space="preserve">ENV</w:t>
      </w:r>
      <w:r>
        <w:t xml:space="preserve"> </w:t>
      </w:r>
      <w:r>
        <w:t xml:space="preserve">est :</w:t>
      </w:r>
      <w:r>
        <w:t xml:space="preserve"> </w:t>
      </w:r>
      <w:r>
        <w:t xml:space="preserve">a) Aucune, ce sont des synonymes</w:t>
      </w:r>
      <w:r>
        <w:t xml:space="preserve"> </w:t>
      </w:r>
      <w:r>
        <w:t xml:space="preserve">b)</w:t>
      </w:r>
      <w:r>
        <w:t xml:space="preserve"> </w:t>
      </w:r>
      <w:r>
        <w:rPr>
          <w:rStyle w:val="VerbatimChar"/>
        </w:rPr>
        <w:t xml:space="preserve">ARG</w:t>
      </w:r>
      <w:r>
        <w:t xml:space="preserve"> </w:t>
      </w:r>
      <w:r>
        <w:t xml:space="preserve">n’est disponible qu’au moment du build,</w:t>
      </w:r>
      <w:r>
        <w:t xml:space="preserve"> </w:t>
      </w:r>
      <w:r>
        <w:rPr>
          <w:rStyle w:val="VerbatimChar"/>
        </w:rPr>
        <w:t xml:space="preserve">ENV</w:t>
      </w:r>
      <w:r>
        <w:t xml:space="preserve"> </w:t>
      </w:r>
      <w:r>
        <w:t xml:space="preserve">reste disponible dans le conteneur en cours d’exécution</w:t>
      </w:r>
      <w:r>
        <w:t xml:space="preserve"> </w:t>
      </w:r>
      <w:r>
        <w:t xml:space="preserve">c)</w:t>
      </w:r>
      <w:r>
        <w:t xml:space="preserve"> </w:t>
      </w:r>
      <w:r>
        <w:rPr>
          <w:rStyle w:val="VerbatimChar"/>
        </w:rPr>
        <w:t xml:space="preserve">ENV</w:t>
      </w:r>
      <w:r>
        <w:t xml:space="preserve"> </w:t>
      </w:r>
      <w:r>
        <w:t xml:space="preserve">n’est disponible qu’au moment du build,</w:t>
      </w:r>
      <w:r>
        <w:t xml:space="preserve"> </w:t>
      </w:r>
      <w:r>
        <w:rPr>
          <w:rStyle w:val="VerbatimChar"/>
        </w:rPr>
        <w:t xml:space="preserve">ARG</w:t>
      </w:r>
      <w:r>
        <w:t xml:space="preserve"> </w:t>
      </w:r>
      <w:r>
        <w:t xml:space="preserve">reste disponible à l’exécution</w:t>
      </w:r>
      <w:r>
        <w:t xml:space="preserve"> </w:t>
      </w:r>
      <w:r>
        <w:t xml:space="preserve">d)</w:t>
      </w:r>
      <w:r>
        <w:t xml:space="preserve"> </w:t>
      </w:r>
      <w:r>
        <w:rPr>
          <w:rStyle w:val="VerbatimChar"/>
        </w:rPr>
        <w:t xml:space="preserve">ARG</w:t>
      </w:r>
      <w:r>
        <w:t xml:space="preserve"> </w:t>
      </w:r>
      <w:r>
        <w:t xml:space="preserve">sert uniquement aux secrets</w:t>
      </w:r>
    </w:p>
    <w:p>
      <w:pPr>
        <w:pStyle w:val="BodyText"/>
      </w:pPr>
      <w:r>
        <w:rPr>
          <w:b/>
          <w:bCs/>
        </w:rPr>
        <w:t xml:space="preserve">Question 3.</w:t>
      </w:r>
      <w:r>
        <w:t xml:space="preserve"> </w:t>
      </w:r>
      <w:r>
        <w:t xml:space="preserve">Avec</w:t>
      </w:r>
      <w:r>
        <w:t xml:space="preserve"> </w:t>
      </w:r>
      <w:r>
        <w:rPr>
          <w:rStyle w:val="VerbatimChar"/>
        </w:rPr>
        <w:t xml:space="preserve">ENTRYPOINT ["node"]</w:t>
      </w:r>
      <w:r>
        <w:t xml:space="preserve"> </w:t>
      </w:r>
      <w:r>
        <w:t xml:space="preserve">et</w:t>
      </w:r>
      <w:r>
        <w:t xml:space="preserve"> </w:t>
      </w:r>
      <w:r>
        <w:rPr>
          <w:rStyle w:val="VerbatimChar"/>
        </w:rPr>
        <w:t xml:space="preserve">CMD ["server.js"]</w:t>
      </w:r>
      <w:r>
        <w:t xml:space="preserve">, la commande</w:t>
      </w:r>
      <w:r>
        <w:t xml:space="preserve"> </w:t>
      </w:r>
      <w:r>
        <w:rPr>
          <w:rStyle w:val="VerbatimChar"/>
        </w:rPr>
        <w:t xml:space="preserve">docker run mon-image worker.js</w:t>
      </w:r>
      <w:r>
        <w:t xml:space="preserve"> </w:t>
      </w:r>
      <w:r>
        <w:t xml:space="preserve">exécute :</w:t>
      </w:r>
      <w:r>
        <w:t xml:space="preserve"> </w:t>
      </w:r>
      <w:r>
        <w:t xml:space="preserve">a)</w:t>
      </w:r>
      <w:r>
        <w:t xml:space="preserve"> </w:t>
      </w:r>
      <w:r>
        <w:rPr>
          <w:rStyle w:val="VerbatimChar"/>
        </w:rPr>
        <w:t xml:space="preserve">node server.js worker.js</w:t>
      </w:r>
      <w:r>
        <w:t xml:space="preserve"> </w:t>
      </w:r>
      <w:r>
        <w:t xml:space="preserve">b)</w:t>
      </w:r>
      <w:r>
        <w:t xml:space="preserve"> </w:t>
      </w:r>
      <w:r>
        <w:rPr>
          <w:rStyle w:val="VerbatimChar"/>
        </w:rPr>
        <w:t xml:space="preserve">worker.js</w:t>
      </w:r>
      <w:r>
        <w:t xml:space="preserve"> </w:t>
      </w:r>
      <w:r>
        <w:t xml:space="preserve">seul</w:t>
      </w:r>
      <w:r>
        <w:t xml:space="preserve"> </w:t>
      </w:r>
      <w:r>
        <w:t xml:space="preserve">c)</w:t>
      </w:r>
      <w:r>
        <w:t xml:space="preserve"> </w:t>
      </w:r>
      <w:r>
        <w:rPr>
          <w:rStyle w:val="VerbatimChar"/>
        </w:rPr>
        <w:t xml:space="preserve">node worker.js</w:t>
      </w:r>
      <w:r>
        <w:t xml:space="preserve"> </w:t>
      </w:r>
      <w:r>
        <w:t xml:space="preserve">d) Une erreur systématique</w:t>
      </w:r>
    </w:p>
    <w:p>
      <w:pPr>
        <w:pStyle w:val="BodyText"/>
      </w:pPr>
      <w:r>
        <w:rPr>
          <w:b/>
          <w:bCs/>
        </w:rPr>
        <w:t xml:space="preserve">Question 4.</w:t>
      </w:r>
      <w:r>
        <w:t xml:space="preserve"> </w:t>
      </w:r>
      <w:r>
        <w:t xml:space="preserve">La forme exec (</w:t>
      </w:r>
      <w:r>
        <w:rPr>
          <w:rStyle w:val="VerbatimChar"/>
        </w:rPr>
        <w:t xml:space="preserve">CMD ["npm", "start"]</w:t>
      </w:r>
      <w:r>
        <w:t xml:space="preserve">) est préférable à la forme shell parce que :</w:t>
      </w:r>
      <w:r>
        <w:t xml:space="preserve"> </w:t>
      </w:r>
      <w:r>
        <w:t xml:space="preserve">a) Elle est plus courte à écrire</w:t>
      </w:r>
      <w:r>
        <w:t xml:space="preserve"> </w:t>
      </w:r>
      <w:r>
        <w:t xml:space="preserve">b) Elle propage correctement les signaux d’arrêt au processus applicatif</w:t>
      </w:r>
      <w:r>
        <w:t xml:space="preserve"> </w:t>
      </w:r>
      <w:r>
        <w:t xml:space="preserve">c) Elle seule permet d’utiliser des variables d’environnement</w:t>
      </w:r>
      <w:r>
        <w:t xml:space="preserve"> </w:t>
      </w:r>
      <w:r>
        <w:t xml:space="preserve">d) Elle est obligatoire depuis Docker 20</w:t>
      </w:r>
    </w:p>
    <w:p>
      <w:pPr>
        <w:pStyle w:val="BodyText"/>
      </w:pPr>
      <w:r>
        <w:rPr>
          <w:b/>
          <w:bCs/>
        </w:rPr>
        <w:t xml:space="preserve">Question 5.</w:t>
      </w:r>
      <w:r>
        <w:t xml:space="preserve"> </w:t>
      </w:r>
      <w:r>
        <w:rPr>
          <w:rStyle w:val="VerbatimChar"/>
        </w:rPr>
        <w:t xml:space="preserve">COPY</w:t>
      </w:r>
      <w:r>
        <w:t xml:space="preserve"> </w:t>
      </w:r>
      <w:r>
        <w:t xml:space="preserve">est préféré à</w:t>
      </w:r>
      <w:r>
        <w:t xml:space="preserve"> </w:t>
      </w:r>
      <w:r>
        <w:rPr>
          <w:rStyle w:val="VerbatimChar"/>
        </w:rPr>
        <w:t xml:space="preserve">ADD</w:t>
      </w:r>
      <w:r>
        <w:t xml:space="preserve"> </w:t>
      </w:r>
      <w:r>
        <w:t xml:space="preserve">par défaut parce que :</w:t>
      </w:r>
      <w:r>
        <w:t xml:space="preserve"> </w:t>
      </w:r>
      <w:r>
        <w:t xml:space="preserve">a)</w:t>
      </w:r>
      <w:r>
        <w:t xml:space="preserve"> </w:t>
      </w:r>
      <w:r>
        <w:rPr>
          <w:rStyle w:val="VerbatimChar"/>
        </w:rPr>
        <w:t xml:space="preserve">ADD</w:t>
      </w:r>
      <w:r>
        <w:t xml:space="preserve"> </w:t>
      </w:r>
      <w:r>
        <w:t xml:space="preserve">est plus lent</w:t>
      </w:r>
      <w:r>
        <w:t xml:space="preserve"> </w:t>
      </w:r>
      <w:r>
        <w:t xml:space="preserve">b)</w:t>
      </w:r>
      <w:r>
        <w:t xml:space="preserve"> </w:t>
      </w:r>
      <w:r>
        <w:rPr>
          <w:rStyle w:val="VerbatimChar"/>
        </w:rPr>
        <w:t xml:space="preserve">ADD</w:t>
      </w:r>
      <w:r>
        <w:t xml:space="preserve"> </w:t>
      </w:r>
      <w:r>
        <w:t xml:space="preserve">a des comportements implicites (extraction d’archive, téléchargement d’URL) souvent non désirés</w:t>
      </w:r>
      <w:r>
        <w:t xml:space="preserve"> </w:t>
      </w:r>
      <w:r>
        <w:t xml:space="preserve">c)</w:t>
      </w:r>
      <w:r>
        <w:t xml:space="preserve"> </w:t>
      </w:r>
      <w:r>
        <w:rPr>
          <w:rStyle w:val="VerbatimChar"/>
        </w:rPr>
        <w:t xml:space="preserve">COPY</w:t>
      </w:r>
      <w:r>
        <w:t xml:space="preserve"> </w:t>
      </w:r>
      <w:r>
        <w:t xml:space="preserve">fonctionne uniquement avec des fichiers texte</w:t>
      </w:r>
      <w:r>
        <w:t xml:space="preserve"> </w:t>
      </w:r>
      <w:r>
        <w:t xml:space="preserve">d)</w:t>
      </w:r>
      <w:r>
        <w:t xml:space="preserve"> </w:t>
      </w:r>
      <w:r>
        <w:rPr>
          <w:rStyle w:val="VerbatimChar"/>
        </w:rPr>
        <w:t xml:space="preserve">ADD</w:t>
      </w:r>
      <w:r>
        <w:t xml:space="preserve"> </w:t>
      </w:r>
      <w:r>
        <w:t xml:space="preserve">est obsolète et ne fonctionne plus</w:t>
      </w:r>
    </w:p>
    <w:p>
      <w:pPr>
        <w:pStyle w:val="BlockText"/>
      </w:pPr>
      <w:r>
        <w:t xml:space="preserve">🔑</w:t>
      </w:r>
      <w:r>
        <w:t xml:space="preserve"> </w:t>
      </w:r>
      <w:r>
        <w:rPr>
          <w:b/>
          <w:bCs/>
        </w:rPr>
        <w:t xml:space="preserve">Corrigé</w:t>
      </w:r>
      <w:r>
        <w:t xml:space="preserve"> </w:t>
      </w:r>
      <w:r>
        <w:t xml:space="preserve">— 1: b · 2: b · 3: c · 4: b · 5: b</w:t>
      </w:r>
    </w:p>
    <w:p>
      <w:r>
        <w:pict>
          <v:rect style="width:0;height:1.5pt" o:hralign="center" o:hrstd="t" o:hr="t"/>
        </w:pict>
      </w:r>
    </w:p>
    <w:bookmarkEnd w:id="248"/>
    <w:bookmarkStart w:id="249" w:name="résumé-du-chapitre-5"/>
    <w:p>
      <w:pPr>
        <w:pStyle w:val="Heading2"/>
      </w:pPr>
      <w:r>
        <w:t xml:space="preserve">📝 Résumé du chapitre</w:t>
      </w:r>
    </w:p>
    <w:p>
      <w:pPr>
        <w:pStyle w:val="Compact"/>
        <w:numPr>
          <w:ilvl w:val="0"/>
          <w:numId w:val="1063"/>
        </w:numPr>
      </w:pPr>
      <w:r>
        <w:rPr>
          <w:rStyle w:val="VerbatimChar"/>
        </w:rPr>
        <w:t xml:space="preserve">FROM</w:t>
      </w:r>
      <w:r>
        <w:t xml:space="preserve"> </w:t>
      </w:r>
      <w:r>
        <w:t xml:space="preserve">fixe l’image de base (avec tag précis, jamais</w:t>
      </w:r>
      <w:r>
        <w:t xml:space="preserve"> </w:t>
      </w:r>
      <w:r>
        <w:rPr>
          <w:rStyle w:val="VerbatimChar"/>
        </w:rPr>
        <w:t xml:space="preserve">latest</w:t>
      </w:r>
      <w:r>
        <w:t xml:space="preserve">) ;</w:t>
      </w:r>
      <w:r>
        <w:t xml:space="preserve"> </w:t>
      </w:r>
      <w:r>
        <w:rPr>
          <w:rStyle w:val="VerbatimChar"/>
        </w:rPr>
        <w:t xml:space="preserve">WORKDIR</w:t>
      </w:r>
      <w:r>
        <w:t xml:space="preserve"> </w:t>
      </w:r>
      <w:r>
        <w:t xml:space="preserve">fixe le dossier de travail pour toutes les instructions suivantes.</w:t>
      </w:r>
    </w:p>
    <w:p>
      <w:pPr>
        <w:pStyle w:val="Compact"/>
        <w:numPr>
          <w:ilvl w:val="0"/>
          <w:numId w:val="1063"/>
        </w:numPr>
      </w:pPr>
      <w:r>
        <w:rPr>
          <w:rStyle w:val="VerbatimChar"/>
        </w:rPr>
        <w:t xml:space="preserve">COPY</w:t>
      </w:r>
      <w:r>
        <w:t xml:space="preserve"> </w:t>
      </w:r>
      <w:r>
        <w:t xml:space="preserve">est le choix par défaut pour apporter des fichiers ;</w:t>
      </w:r>
      <w:r>
        <w:t xml:space="preserve"> </w:t>
      </w:r>
      <w:r>
        <w:rPr>
          <w:rStyle w:val="VerbatimChar"/>
        </w:rPr>
        <w:t xml:space="preserve">ADD</w:t>
      </w:r>
      <w:r>
        <w:t xml:space="preserve"> </w:t>
      </w:r>
      <w:r>
        <w:t xml:space="preserve">n’est justifié que pour son extraction automatique d’archives.</w:t>
      </w:r>
    </w:p>
    <w:p>
      <w:pPr>
        <w:pStyle w:val="Compact"/>
        <w:numPr>
          <w:ilvl w:val="0"/>
          <w:numId w:val="1063"/>
        </w:numPr>
      </w:pPr>
      <w:r>
        <w:t xml:space="preserve">Chaque</w:t>
      </w:r>
      <w:r>
        <w:t xml:space="preserve"> </w:t>
      </w:r>
      <w:r>
        <w:rPr>
          <w:rStyle w:val="VerbatimChar"/>
        </w:rPr>
        <w:t xml:space="preserve">RUN</w:t>
      </w:r>
      <w:r>
        <w:t xml:space="preserve"> </w:t>
      </w:r>
      <w:r>
        <w:t xml:space="preserve">s’exécute dans un processus isolé — enchaîner des commandes dépendantes exige</w:t>
      </w:r>
      <w:r>
        <w:t xml:space="preserve"> </w:t>
      </w:r>
      <w:r>
        <w:rPr>
          <w:rStyle w:val="VerbatimChar"/>
        </w:rPr>
        <w:t xml:space="preserve">&amp;&amp;</w:t>
      </w:r>
      <w:r>
        <w:t xml:space="preserve"> </w:t>
      </w:r>
      <w:r>
        <w:t xml:space="preserve">sur une même ligne.</w:t>
      </w:r>
    </w:p>
    <w:p>
      <w:pPr>
        <w:pStyle w:val="Compact"/>
        <w:numPr>
          <w:ilvl w:val="0"/>
          <w:numId w:val="1063"/>
        </w:numPr>
      </w:pPr>
      <w:r>
        <w:rPr>
          <w:rStyle w:val="VerbatimChar"/>
        </w:rPr>
        <w:t xml:space="preserve">ARG</w:t>
      </w:r>
      <w:r>
        <w:t xml:space="preserve"> </w:t>
      </w:r>
      <w:r>
        <w:t xml:space="preserve">n’existe qu’au moment du build ;</w:t>
      </w:r>
      <w:r>
        <w:t xml:space="preserve"> </w:t>
      </w:r>
      <w:r>
        <w:rPr>
          <w:rStyle w:val="VerbatimChar"/>
        </w:rPr>
        <w:t xml:space="preserve">ENV</w:t>
      </w:r>
      <w:r>
        <w:t xml:space="preserve"> </w:t>
      </w:r>
      <w:r>
        <w:t xml:space="preserve">persiste dans le conteneur en cours d’exécution — aucun des deux ne doit jamais contenir un secret en dur.</w:t>
      </w:r>
    </w:p>
    <w:p>
      <w:pPr>
        <w:pStyle w:val="Compact"/>
        <w:numPr>
          <w:ilvl w:val="0"/>
          <w:numId w:val="1063"/>
        </w:numPr>
      </w:pPr>
      <w:r>
        <w:rPr>
          <w:rStyle w:val="VerbatimChar"/>
        </w:rPr>
        <w:t xml:space="preserve">EXPOSE</w:t>
      </w:r>
      <w:r>
        <w:t xml:space="preserve"> </w:t>
      </w:r>
      <w:r>
        <w:t xml:space="preserve">documente un port sans jamais le publier — seul</w:t>
      </w:r>
      <w:r>
        <w:t xml:space="preserve"> </w:t>
      </w:r>
      <w:r>
        <w:rPr>
          <w:rStyle w:val="VerbatimChar"/>
        </w:rPr>
        <w:t xml:space="preserve">-p</w:t>
      </w:r>
      <w:r>
        <w:t xml:space="preserve"> </w:t>
      </w:r>
      <w:r>
        <w:t xml:space="preserve">au lancement (chapitre 8) rend un port réellement accessible depuis l’hôte.</w:t>
      </w:r>
    </w:p>
    <w:p>
      <w:pPr>
        <w:pStyle w:val="Compact"/>
        <w:numPr>
          <w:ilvl w:val="0"/>
          <w:numId w:val="1063"/>
        </w:numPr>
      </w:pPr>
      <w:r>
        <w:rPr>
          <w:rStyle w:val="VerbatimChar"/>
        </w:rPr>
        <w:t xml:space="preserve">USER</w:t>
      </w:r>
      <w:r>
        <w:t xml:space="preserve"> </w:t>
      </w:r>
      <w:r>
        <w:t xml:space="preserve">évite de tourner en root par défaut.</w:t>
      </w:r>
    </w:p>
    <w:p>
      <w:pPr>
        <w:pStyle w:val="Compact"/>
        <w:numPr>
          <w:ilvl w:val="0"/>
          <w:numId w:val="1063"/>
        </w:numPr>
      </w:pPr>
      <w:r>
        <w:rPr>
          <w:rStyle w:val="VerbatimChar"/>
        </w:rPr>
        <w:t xml:space="preserve">CMD</w:t>
      </w:r>
      <w:r>
        <w:t xml:space="preserve"> </w:t>
      </w:r>
      <w:r>
        <w:t xml:space="preserve">seul est entièrement remplaçable au lancement ;</w:t>
      </w:r>
      <w:r>
        <w:t xml:space="preserve"> </w:t>
      </w:r>
      <w:r>
        <w:rPr>
          <w:rStyle w:val="VerbatimChar"/>
        </w:rPr>
        <w:t xml:space="preserve">ENTRYPOINT</w:t>
      </w:r>
      <w:r>
        <w:t xml:space="preserve"> </w:t>
      </w:r>
      <w:r>
        <w:t xml:space="preserve">+</w:t>
      </w:r>
      <w:r>
        <w:t xml:space="preserve"> </w:t>
      </w:r>
      <w:r>
        <w:rPr>
          <w:rStyle w:val="VerbatimChar"/>
        </w:rPr>
        <w:t xml:space="preserve">CMD</w:t>
      </w:r>
      <w:r>
        <w:t xml:space="preserve"> </w:t>
      </w:r>
      <w:r>
        <w:t xml:space="preserve">combinés fixent le programme tout en laissant ses arguments modifiables — la forme exec (crochets) est toujours préférable à la forme shell.</w:t>
      </w:r>
    </w:p>
    <w:p>
      <w:pPr>
        <w:pStyle w:val="Compact"/>
        <w:numPr>
          <w:ilvl w:val="0"/>
          <w:numId w:val="1063"/>
        </w:numPr>
      </w:pPr>
      <w:r>
        <w:rPr>
          <w:rStyle w:val="VerbatimChar"/>
        </w:rPr>
        <w:t xml:space="preserve">HEALTHCHECK</w:t>
      </w:r>
      <w:r>
        <w:t xml:space="preserve"> </w:t>
      </w:r>
      <w:r>
        <w:t xml:space="preserve">surveille la santé réelle du conteneur, au-delà du simple fait qu’il tourne — détaillé au chapitre 21.</w:t>
      </w:r>
    </w:p>
    <w:bookmarkEnd w:id="249"/>
    <w:bookmarkStart w:id="250" w:name="checklist-avant-de-passer-au-chapitre-7"/>
    <w:p>
      <w:pPr>
        <w:pStyle w:val="Heading2"/>
      </w:pPr>
      <w:r>
        <w:t xml:space="preserve">✅ Checklist avant de passer au chapitre 7</w:t>
      </w:r>
    </w:p>
    <w:p>
      <w:pPr>
        <w:pStyle w:val="Compact"/>
        <w:numPr>
          <w:ilvl w:val="0"/>
          <w:numId w:val="1064"/>
        </w:numPr>
      </w:pPr>
      <w:r>
        <w:t xml:space="preserve">Je sais expliquer le rôle de chacune des douze instructions vues dans ce chapitre.</w:t>
      </w:r>
    </w:p>
    <w:p>
      <w:pPr>
        <w:pStyle w:val="Compact"/>
        <w:numPr>
          <w:ilvl w:val="0"/>
          <w:numId w:val="1065"/>
        </w:numPr>
      </w:pPr>
      <w:r>
        <w:t xml:space="preserve">Je sais pourquoi</w:t>
      </w:r>
      <w:r>
        <w:t xml:space="preserve"> </w:t>
      </w:r>
      <w:r>
        <w:rPr>
          <w:rStyle w:val="VerbatimChar"/>
        </w:rPr>
        <w:t xml:space="preserve">COPY</w:t>
      </w:r>
      <w:r>
        <w:t xml:space="preserve"> </w:t>
      </w:r>
      <w:r>
        <w:t xml:space="preserve">est préféré à</w:t>
      </w:r>
      <w:r>
        <w:t xml:space="preserve"> </w:t>
      </w:r>
      <w:r>
        <w:rPr>
          <w:rStyle w:val="VerbatimChar"/>
        </w:rPr>
        <w:t xml:space="preserve">ADD</w:t>
      </w:r>
      <w:r>
        <w:t xml:space="preserve"> </w:t>
      </w:r>
      <w:r>
        <w:t xml:space="preserve">par défaut.</w:t>
      </w:r>
    </w:p>
    <w:p>
      <w:pPr>
        <w:pStyle w:val="Compact"/>
        <w:numPr>
          <w:ilvl w:val="0"/>
          <w:numId w:val="1066"/>
        </w:numPr>
      </w:pPr>
      <w:r>
        <w:t xml:space="preserve">Je sais pourquoi</w:t>
      </w:r>
      <w:r>
        <w:t xml:space="preserve"> </w:t>
      </w:r>
      <w:r>
        <w:rPr>
          <w:rStyle w:val="VerbatimChar"/>
        </w:rPr>
        <w:t xml:space="preserve">EXPOSE</w:t>
      </w:r>
      <w:r>
        <w:t xml:space="preserve"> </w:t>
      </w:r>
      <w:r>
        <w:t xml:space="preserve">seul ne rend rien accessible depuis l’extérieur.</w:t>
      </w:r>
    </w:p>
    <w:p>
      <w:pPr>
        <w:pStyle w:val="Compact"/>
        <w:numPr>
          <w:ilvl w:val="0"/>
          <w:numId w:val="1067"/>
        </w:numPr>
      </w:pPr>
      <w:r>
        <w:t xml:space="preserve">Je sais expliquer la différence de comportement entre</w:t>
      </w:r>
      <w:r>
        <w:t xml:space="preserve"> </w:t>
      </w:r>
      <w:r>
        <w:rPr>
          <w:rStyle w:val="VerbatimChar"/>
        </w:rPr>
        <w:t xml:space="preserve">CMD</w:t>
      </w:r>
      <w:r>
        <w:t xml:space="preserve"> </w:t>
      </w:r>
      <w:r>
        <w:t xml:space="preserve">seul et</w:t>
      </w:r>
      <w:r>
        <w:t xml:space="preserve"> </w:t>
      </w:r>
      <w:r>
        <w:rPr>
          <w:rStyle w:val="VerbatimChar"/>
        </w:rPr>
        <w:t xml:space="preserve">ENTRYPOINT</w:t>
      </w:r>
      <w:r>
        <w:t xml:space="preserve"> </w:t>
      </w:r>
      <w:r>
        <w:t xml:space="preserve">+</w:t>
      </w:r>
      <w:r>
        <w:t xml:space="preserve"> </w:t>
      </w:r>
      <w:r>
        <w:rPr>
          <w:rStyle w:val="VerbatimChar"/>
        </w:rPr>
        <w:t xml:space="preserve">CMD</w:t>
      </w:r>
      <w:r>
        <w:t xml:space="preserve"> </w:t>
      </w:r>
      <w:r>
        <w:t xml:space="preserve">combinés.</w:t>
      </w:r>
    </w:p>
    <w:p>
      <w:pPr>
        <w:pStyle w:val="Compact"/>
        <w:numPr>
          <w:ilvl w:val="0"/>
          <w:numId w:val="1068"/>
        </w:numPr>
      </w:pPr>
      <w:r>
        <w:t xml:space="preserve">J’ai réalisé les trois laboratoires de ce chapitre.</w:t>
      </w:r>
    </w:p>
    <w:p>
      <w:pPr>
        <w:pStyle w:val="Compact"/>
        <w:numPr>
          <w:ilvl w:val="0"/>
          <w:numId w:val="1069"/>
        </w:numPr>
      </w:pPr>
      <w:r>
        <w:t xml:space="preserve">J’ai obtenu au moins 4/5 au quiz.</w:t>
      </w:r>
    </w:p>
    <w:p>
      <w:r>
        <w:pict>
          <v:rect style="width:0;height:1.5pt" o:hralign="center" o:hrstd="t" o:hr="t"/>
        </w:pict>
      </w:r>
    </w:p>
    <w:bookmarkEnd w:id="250"/>
    <w:bookmarkStart w:id="251" w:name="glossaire-du-chapitre-5"/>
    <w:p>
      <w:pPr>
        <w:pStyle w:val="Heading2"/>
      </w:pPr>
      <w:r>
        <w:t xml:space="preserve">Glossaire du chapitre</w:t>
      </w:r>
    </w:p>
    <w:p>
      <w:pPr>
        <w:pStyle w:val="FirstParagraph"/>
      </w:pPr>
      <w:r>
        <w:rPr>
          <w:b/>
          <w:bCs/>
        </w:rPr>
        <w:t xml:space="preserve">Instruction (Dockerfile)</w:t>
      </w:r>
      <w:r>
        <w:t xml:space="preserve"> </w:t>
      </w:r>
      <w:r>
        <w:t xml:space="preserve">Définition simple : une ligne du Dockerfile qui décrit une étape de construction.</w:t>
      </w:r>
      <w:r>
        <w:t xml:space="preserve"> </w:t>
      </w:r>
      <w:r>
        <w:t xml:space="preserve">Voir : Chapitre 1, section 1.7 ; Chapitre 6, toutes sections.</w:t>
      </w:r>
    </w:p>
    <w:p>
      <w:pPr>
        <w:pStyle w:val="BodyText"/>
      </w:pPr>
      <w:r>
        <w:rPr>
          <w:b/>
          <w:bCs/>
        </w:rPr>
        <w:t xml:space="preserve">Forme shell / forme exec</w:t>
      </w:r>
      <w:r>
        <w:t xml:space="preserve"> </w:t>
      </w:r>
      <w:r>
        <w:t xml:space="preserve">Définition simple : deux syntaxes possibles pour</w:t>
      </w:r>
      <w:r>
        <w:t xml:space="preserve"> </w:t>
      </w:r>
      <w:r>
        <w:rPr>
          <w:rStyle w:val="VerbatimChar"/>
        </w:rPr>
        <w:t xml:space="preserve">RUN</w:t>
      </w:r>
      <w:r>
        <w:t xml:space="preserve">,</w:t>
      </w:r>
      <w:r>
        <w:t xml:space="preserve"> </w:t>
      </w:r>
      <w:r>
        <w:rPr>
          <w:rStyle w:val="VerbatimChar"/>
        </w:rPr>
        <w:t xml:space="preserve">CMD</w:t>
      </w:r>
      <w:r>
        <w:t xml:space="preserve">,</w:t>
      </w:r>
      <w:r>
        <w:t xml:space="preserve"> </w:t>
      </w:r>
      <w:r>
        <w:rPr>
          <w:rStyle w:val="VerbatimChar"/>
        </w:rPr>
        <w:t xml:space="preserve">ENTRYPOINT</w:t>
      </w:r>
      <w:r>
        <w:t xml:space="preserve"> </w:t>
      </w:r>
      <w:r>
        <w:t xml:space="preserve">— via un interpréteur shell intermédiaire, ou en exécution directe.</w:t>
      </w:r>
      <w:r>
        <w:t xml:space="preserve"> </w:t>
      </w:r>
      <w:r>
        <w:t xml:space="preserve">Définition technique : la forme shell (</w:t>
      </w:r>
      <w:r>
        <w:rPr>
          <w:rStyle w:val="VerbatimChar"/>
        </w:rPr>
        <w:t xml:space="preserve">CMD npm start</w:t>
      </w:r>
      <w:r>
        <w:t xml:space="preserve">) est traduite en</w:t>
      </w:r>
      <w:r>
        <w:t xml:space="preserve"> </w:t>
      </w:r>
      <w:r>
        <w:rPr>
          <w:rStyle w:val="VerbatimChar"/>
        </w:rPr>
        <w:t xml:space="preserve">/bin/sh -c "npm start"</w:t>
      </w:r>
      <w:r>
        <w:t xml:space="preserve"> </w:t>
      </w:r>
      <w:r>
        <w:t xml:space="preserve">; la forme exec (</w:t>
      </w:r>
      <w:r>
        <w:rPr>
          <w:rStyle w:val="VerbatimChar"/>
        </w:rPr>
        <w:t xml:space="preserve">CMD ["npm", "start"]</w:t>
      </w:r>
      <w:r>
        <w:t xml:space="preserve">) exécute directement le binaire, sans processus shell intermédiaire, avec une meilleure propagation des signaux.</w:t>
      </w:r>
      <w:r>
        <w:t xml:space="preserve"> </w:t>
      </w:r>
      <w:r>
        <w:t xml:space="preserve">Voir : Chapitre 6, section 6.8.</w:t>
      </w:r>
    </w:p>
    <w:p>
      <w:pPr>
        <w:pStyle w:val="BodyText"/>
      </w:pPr>
      <w:r>
        <w:rPr>
          <w:b/>
          <w:bCs/>
        </w:rPr>
        <w:t xml:space="preserve">Multi-stage build (build multi-étapes)</w:t>
      </w:r>
      <w:r>
        <w:t xml:space="preserve"> </w:t>
      </w:r>
      <w:r>
        <w:t xml:space="preserve">Définition simple : un Dockerfile avec plusieurs</w:t>
      </w:r>
      <w:r>
        <w:t xml:space="preserve"> </w:t>
      </w:r>
      <w:r>
        <w:rPr>
          <w:rStyle w:val="VerbatimChar"/>
        </w:rPr>
        <w:t xml:space="preserve">FROM</w:t>
      </w:r>
      <w:r>
        <w:t xml:space="preserve">, où une étape peut réutiliser le résultat d’une étape précédente.</w:t>
      </w:r>
      <w:r>
        <w:t xml:space="preserve"> </w:t>
      </w:r>
      <w:r>
        <w:t xml:space="preserve">Voir : Chapitre 6, section 6.1 ; Chapitre 15.</w:t>
      </w:r>
    </w:p>
    <w:p>
      <w:r>
        <w:pict>
          <v:rect style="width:0;height:1.5pt" o:hralign="center" o:hrstd="t" o:hr="t"/>
        </w:pict>
      </w:r>
    </w:p>
    <w:bookmarkEnd w:id="251"/>
    <w:bookmarkStart w:id="252" w:name="faq-5"/>
    <w:p>
      <w:pPr>
        <w:pStyle w:val="Heading2"/>
      </w:pPr>
      <w:r>
        <w:t xml:space="preserve">❓ FAQ</w:t>
      </w:r>
    </w:p>
    <w:p>
      <w:pPr>
        <w:pStyle w:val="FirstParagraph"/>
      </w:pPr>
      <w:r>
        <w:rPr>
          <w:b/>
          <w:bCs/>
        </w:rPr>
        <w:t xml:space="preserve">Peut-on avoir plusieurs instructions</w:t>
      </w:r>
      <w:r>
        <w:rPr>
          <w:b/>
          <w:bCs/>
        </w:rPr>
        <w:t xml:space="preserve"> </w:t>
      </w:r>
      <w:r>
        <w:rPr>
          <w:rStyle w:val="VerbatimChar"/>
          <w:b/>
          <w:bCs/>
        </w:rPr>
        <w:t xml:space="preserve">CMD</w:t>
      </w:r>
      <w:r>
        <w:rPr>
          <w:b/>
          <w:bCs/>
        </w:rPr>
        <w:t xml:space="preserve"> </w:t>
      </w:r>
      <w:r>
        <w:rPr>
          <w:b/>
          <w:bCs/>
        </w:rPr>
        <w:t xml:space="preserve">dans un même Dockerfile ?</w:t>
      </w:r>
      <w:r>
        <w:t xml:space="preserve"> </w:t>
      </w:r>
      <w:r>
        <w:t xml:space="preserve">Techniquement oui, mais seule la</w:t>
      </w:r>
      <w:r>
        <w:t xml:space="preserve"> </w:t>
      </w:r>
      <w:r>
        <w:rPr>
          <w:b/>
          <w:bCs/>
        </w:rPr>
        <w:t xml:space="preserve">dernière</w:t>
      </w:r>
      <w:r>
        <w:t xml:space="preserve"> </w:t>
      </w:r>
      <w:r>
        <w:t xml:space="preserve">a un effet — toutes les précédentes sont silencieusement ignorées. Un Dockerfile ne devrait avoir qu’un seul</w:t>
      </w:r>
      <w:r>
        <w:t xml:space="preserve"> </w:t>
      </w:r>
      <w:r>
        <w:rPr>
          <w:rStyle w:val="VerbatimChar"/>
        </w:rPr>
        <w:t xml:space="preserve">CMD</w:t>
      </w:r>
      <w:r>
        <w:t xml:space="preserve"> </w:t>
      </w:r>
      <w:r>
        <w:t xml:space="preserve">(et un seul</w:t>
      </w:r>
      <w:r>
        <w:t xml:space="preserve"> </w:t>
      </w:r>
      <w:r>
        <w:rPr>
          <w:rStyle w:val="VerbatimChar"/>
        </w:rPr>
        <w:t xml:space="preserve">ENTRYPOINT</w:t>
      </w:r>
      <w:r>
        <w:t xml:space="preserve">) pour rester lisible.</w:t>
      </w:r>
    </w:p>
    <w:p>
      <w:pPr>
        <w:pStyle w:val="BodyText"/>
      </w:pPr>
      <w:r>
        <w:rPr>
          <w:b/>
          <w:bCs/>
        </w:rPr>
        <w:t xml:space="preserve">Que se passe-t-il si un Dockerfile n’a ni</w:t>
      </w:r>
      <w:r>
        <w:rPr>
          <w:b/>
          <w:bCs/>
        </w:rPr>
        <w:t xml:space="preserve"> </w:t>
      </w:r>
      <w:r>
        <w:rPr>
          <w:rStyle w:val="VerbatimChar"/>
          <w:b/>
          <w:bCs/>
        </w:rPr>
        <w:t xml:space="preserve">CMD</w:t>
      </w:r>
      <w:r>
        <w:rPr>
          <w:b/>
          <w:bCs/>
        </w:rPr>
        <w:t xml:space="preserve"> </w:t>
      </w:r>
      <w:r>
        <w:rPr>
          <w:b/>
          <w:bCs/>
        </w:rPr>
        <w:t xml:space="preserve">ni</w:t>
      </w:r>
      <w:r>
        <w:rPr>
          <w:b/>
          <w:bCs/>
        </w:rPr>
        <w:t xml:space="preserve"> </w:t>
      </w:r>
      <w:r>
        <w:rPr>
          <w:rStyle w:val="VerbatimChar"/>
          <w:b/>
          <w:bCs/>
        </w:rPr>
        <w:t xml:space="preserve">ENTRYPOINT</w:t>
      </w:r>
      <w:r>
        <w:rPr>
          <w:b/>
          <w:bCs/>
        </w:rPr>
        <w:t xml:space="preserve"> </w:t>
      </w:r>
      <w:r>
        <w:rPr>
          <w:b/>
          <w:bCs/>
        </w:rPr>
        <w:t xml:space="preserve">?</w:t>
      </w:r>
      <w:r>
        <w:t xml:space="preserve"> </w:t>
      </w:r>
      <w:r>
        <w:t xml:space="preserve">Le conteneur démarre et s’arrête immédiatement, sans rien exécuter —</w:t>
      </w:r>
      <w:r>
        <w:t xml:space="preserve"> </w:t>
      </w:r>
      <w:r>
        <w:rPr>
          <w:rStyle w:val="VerbatimChar"/>
        </w:rPr>
        <w:t xml:space="preserve">docker run</w:t>
      </w:r>
      <w:r>
        <w:t xml:space="preserve"> </w:t>
      </w:r>
      <w:r>
        <w:t xml:space="preserve">échoue explicitement ou ne produit aucun processus actif, selon l’image de base utilisée.</w:t>
      </w:r>
    </w:p>
    <w:p>
      <w:pPr>
        <w:pStyle w:val="BodyText"/>
      </w:pPr>
      <w:r>
        <w:rPr>
          <w:rStyle w:val="VerbatimChar"/>
          <w:b/>
          <w:bCs/>
        </w:rPr>
        <w:t xml:space="preserve">ARG</w:t>
      </w:r>
      <w:r>
        <w:rPr>
          <w:b/>
          <w:bCs/>
        </w:rPr>
        <w:t xml:space="preserve"> </w:t>
      </w:r>
      <w:r>
        <w:rPr>
          <w:b/>
          <w:bCs/>
        </w:rPr>
        <w:t xml:space="preserve">défini avant le premier</w:t>
      </w:r>
      <w:r>
        <w:rPr>
          <w:b/>
          <w:bCs/>
        </w:rPr>
        <w:t xml:space="preserve"> </w:t>
      </w:r>
      <w:r>
        <w:rPr>
          <w:rStyle w:val="VerbatimChar"/>
          <w:b/>
          <w:bCs/>
        </w:rPr>
        <w:t xml:space="preserve">FROM</w:t>
      </w:r>
      <w:r>
        <w:rPr>
          <w:b/>
          <w:bCs/>
        </w:rPr>
        <w:t xml:space="preserve"> </w:t>
      </w:r>
      <w:r>
        <w:rPr>
          <w:b/>
          <w:bCs/>
        </w:rPr>
        <w:t xml:space="preserve">est-il accessible partout dans le Dockerfile ?</w:t>
      </w:r>
      <w:r>
        <w:t xml:space="preserve"> </w:t>
      </w:r>
      <w:r>
        <w:t xml:space="preserve">Non — un</w:t>
      </w:r>
      <w:r>
        <w:t xml:space="preserve"> </w:t>
      </w:r>
      <w:r>
        <w:rPr>
          <w:rStyle w:val="VerbatimChar"/>
        </w:rPr>
        <w:t xml:space="preserve">ARG</w:t>
      </w:r>
      <w:r>
        <w:t xml:space="preserve"> </w:t>
      </w:r>
      <w:r>
        <w:t xml:space="preserve">déclaré avant le premier</w:t>
      </w:r>
      <w:r>
        <w:t xml:space="preserve"> </w:t>
      </w:r>
      <w:r>
        <w:rPr>
          <w:rStyle w:val="VerbatimChar"/>
        </w:rPr>
        <w:t xml:space="preserve">FROM</w:t>
      </w:r>
      <w:r>
        <w:t xml:space="preserve"> </w:t>
      </w:r>
      <w:r>
        <w:t xml:space="preserve">n’est accessible que dans les lignes</w:t>
      </w:r>
      <w:r>
        <w:t xml:space="preserve"> </w:t>
      </w:r>
      <w:r>
        <w:rPr>
          <w:rStyle w:val="VerbatimChar"/>
        </w:rPr>
        <w:t xml:space="preserve">FROM</w:t>
      </w:r>
      <w:r>
        <w:t xml:space="preserve"> </w:t>
      </w:r>
      <w:r>
        <w:t xml:space="preserve">elles-mêmes (pour choisir dynamiquement une image de base). Pour l’utiliser après un</w:t>
      </w:r>
      <w:r>
        <w:t xml:space="preserve"> </w:t>
      </w:r>
      <w:r>
        <w:rPr>
          <w:rStyle w:val="VerbatimChar"/>
        </w:rPr>
        <w:t xml:space="preserve">FROM</w:t>
      </w:r>
      <w:r>
        <w:t xml:space="preserve">, il faut le redéclarer avec</w:t>
      </w:r>
      <w:r>
        <w:t xml:space="preserve"> </w:t>
      </w:r>
      <w:r>
        <w:rPr>
          <w:rStyle w:val="VerbatimChar"/>
        </w:rPr>
        <w:t xml:space="preserve">ARG</w:t>
      </w:r>
      <w:r>
        <w:t xml:space="preserve"> </w:t>
      </w:r>
      <w:r>
        <w:t xml:space="preserve">juste après ce</w:t>
      </w:r>
      <w:r>
        <w:t xml:space="preserve"> </w:t>
      </w:r>
      <w:r>
        <w:rPr>
          <w:rStyle w:val="VerbatimChar"/>
        </w:rPr>
        <w:t xml:space="preserve">FROM</w:t>
      </w:r>
      <w:r>
        <w:t xml:space="preserve">.</w:t>
      </w:r>
    </w:p>
    <w:p>
      <w:r>
        <w:pict>
          <v:rect style="width:0;height:1.5pt" o:hralign="center" o:hrstd="t" o:hr="t"/>
        </w:pict>
      </w:r>
    </w:p>
    <w:bookmarkEnd w:id="252"/>
    <w:bookmarkStart w:id="256" w:name="références-officielles-5"/>
    <w:p>
      <w:pPr>
        <w:pStyle w:val="Heading2"/>
      </w:pPr>
      <w:r>
        <w:t xml:space="preserve">Références officielles</w:t>
      </w:r>
    </w:p>
    <w:p>
      <w:pPr>
        <w:pStyle w:val="Compact"/>
        <w:numPr>
          <w:ilvl w:val="0"/>
          <w:numId w:val="1070"/>
        </w:numPr>
      </w:pPr>
      <w:r>
        <w:t xml:space="preserve">Référence complète du Dockerfile —</w:t>
      </w:r>
      <w:r>
        <w:t xml:space="preserve"> </w:t>
      </w:r>
      <w:hyperlink r:id="rId253">
        <w:r>
          <w:rPr>
            <w:rStyle w:val="Hyperlink"/>
          </w:rPr>
          <w:t xml:space="preserve">docs.docker.com/reference/dockerfile</w:t>
        </w:r>
      </w:hyperlink>
    </w:p>
    <w:p>
      <w:pPr>
        <w:pStyle w:val="Compact"/>
        <w:numPr>
          <w:ilvl w:val="0"/>
          <w:numId w:val="1070"/>
        </w:numPr>
      </w:pPr>
      <w:r>
        <w:t xml:space="preserve">Bonnes pratiques d’écriture d’un Dockerfile —</w:t>
      </w:r>
      <w:r>
        <w:t xml:space="preserve"> </w:t>
      </w:r>
      <w:hyperlink r:id="rId254">
        <w:r>
          <w:rPr>
            <w:rStyle w:val="Hyperlink"/>
          </w:rPr>
          <w:t xml:space="preserve">docs.docker.com/build/building/best-practices</w:t>
        </w:r>
      </w:hyperlink>
    </w:p>
    <w:p>
      <w:pPr>
        <w:pStyle w:val="Compact"/>
        <w:numPr>
          <w:ilvl w:val="0"/>
          <w:numId w:val="1070"/>
        </w:numPr>
      </w:pPr>
      <w:r>
        <w:rPr>
          <w:rStyle w:val="VerbatimChar"/>
        </w:rPr>
        <w:t xml:space="preserve">CMD</w:t>
      </w:r>
      <w:r>
        <w:t xml:space="preserve"> </w:t>
      </w:r>
      <w:r>
        <w:t xml:space="preserve">vs</w:t>
      </w:r>
      <w:r>
        <w:t xml:space="preserve"> </w:t>
      </w:r>
      <w:r>
        <w:rPr>
          <w:rStyle w:val="VerbatimChar"/>
        </w:rPr>
        <w:t xml:space="preserve">ENTRYPOINT</w:t>
      </w:r>
      <w:r>
        <w:t xml:space="preserve">, documentation officielle —</w:t>
      </w:r>
      <w:r>
        <w:t xml:space="preserve"> </w:t>
      </w:r>
      <w:hyperlink r:id="rId255">
        <w:r>
          <w:rPr>
            <w:rStyle w:val="Hyperlink"/>
          </w:rPr>
          <w:t xml:space="preserve">docs.docker.com/reference/dockerfile/#cmd</w:t>
        </w:r>
      </w:hyperlink>
    </w:p>
    <w:p>
      <w:r>
        <w:pict>
          <v:rect style="width:0;height:1.5pt" o:hralign="center" o:hrstd="t" o:hr="t"/>
        </w:pict>
      </w:r>
    </w:p>
    <w:bookmarkEnd w:id="256"/>
    <w:bookmarkStart w:id="258" w:name="conclusion-5"/>
    <w:p>
      <w:pPr>
        <w:pStyle w:val="Heading2"/>
      </w:pPr>
      <w:r>
        <w:t xml:space="preserve">Conclusion</w:t>
      </w:r>
    </w:p>
    <w:p>
      <w:pPr>
        <w:pStyle w:val="FirstParagraph"/>
      </w:pPr>
      <w:r>
        <w:t xml:space="preserve">Douze instructions, chacune comprise isolément. Le chapitre 7 les assemble enfin dans un vrai projet, du dossier vide jusqu’à une image construite et un conteneur qui tourne — la première fois que tout ce vocabulaire prend forme concrètement, de tes propres mains.</w:t>
      </w:r>
    </w:p>
    <w:p>
      <w:r>
        <w:pict>
          <v:rect style="width:0;height:1.5pt" o:hralign="center" o:hrstd="t" o:hr="t"/>
        </w:pict>
      </w:r>
    </w:p>
    <w:p>
      <w:pPr>
        <w:pStyle w:val="FirstParagraph"/>
      </w:pPr>
      <w:r>
        <w:t xml:space="preserve">⬅️</w:t>
      </w:r>
      <w:r>
        <w:t xml:space="preserve"> </w:t>
      </w:r>
      <w:hyperlink r:id="rId257">
        <w:r>
          <w:rPr>
            <w:rStyle w:val="Hyperlink"/>
          </w:rPr>
          <w:t xml:space="preserve">Chapitre 5 — Les images Docker</w:t>
        </w:r>
      </w:hyperlink>
      <w:r>
        <w:t xml:space="preserve"> </w:t>
      </w:r>
      <w:r>
        <w:t xml:space="preserve">· ➡️</w:t>
      </w:r>
      <w:r>
        <w:t xml:space="preserve"> </w:t>
      </w:r>
      <w:r>
        <w:rPr>
          <w:b/>
          <w:bCs/>
        </w:rPr>
        <w:t xml:space="preserve">Suite : Chapitre 7 — Premier projet : construire et lancer sa première image</w:t>
      </w:r>
    </w:p>
    <w:bookmarkEnd w:id="258"/>
    <w:bookmarkEnd w:id="259"/>
    <w:bookmarkStart w:id="289" w:name="Xd36f20149b2cbfe05d2faca9c87e8a1a1c313f2"/>
    <w:p>
      <w:pPr>
        <w:pStyle w:val="Heading1"/>
      </w:pPr>
      <w:r>
        <w:t xml:space="preserve">Chapitre 7 — Premier projet : construire et lancer sa première image</w:t>
      </w:r>
    </w:p>
    <w:p>
      <w:pPr>
        <w:pStyle w:val="FirstParagraph"/>
      </w:pPr>
      <w:r>
        <w:rPr>
          <w:b/>
          <w:bCs/>
        </w:rPr>
        <w:t xml:space="preserve">Niveau : Débutant → Intermédiaire</w:t>
      </w:r>
    </w:p>
    <w:p>
      <w:r>
        <w:pict>
          <v:rect style="width:0;height:1.5pt" o:hralign="center" o:hrstd="t" o:hr="t"/>
        </w:pict>
      </w:r>
    </w:p>
    <w:bookmarkStart w:id="260" w:name="introduction-6"/>
    <w:p>
      <w:pPr>
        <w:pStyle w:val="Heading2"/>
      </w:pPr>
      <w:r>
        <w:t xml:space="preserve">Introduction</w:t>
      </w:r>
    </w:p>
    <w:p>
      <w:pPr>
        <w:pStyle w:val="FirstParagraph"/>
      </w:pPr>
      <w:r>
        <w:t xml:space="preserve">Douze instructions comprises isolément (chapitre 6), zéro image construite par toi-même jusqu’ici. Ce chapitre corrige ça : un projet minimal,</w:t>
      </w:r>
      <w:r>
        <w:t xml:space="preserve"> </w:t>
      </w:r>
      <w:r>
        <w:rPr>
          <w:rStyle w:val="VerbatimChar"/>
        </w:rPr>
        <w:t xml:space="preserve">hello-docker/</w:t>
      </w:r>
      <w:r>
        <w:t xml:space="preserve">, du dossier vide jusqu’à un conteneur qui tourne réellement. C’est aussi le chapitre qui explique enfin ce que fait exactement</w:t>
      </w:r>
      <w:r>
        <w:t xml:space="preserve"> </w:t>
      </w:r>
      <w:r>
        <w:rPr>
          <w:rStyle w:val="VerbatimChar"/>
        </w:rPr>
        <w:t xml:space="preserve">docker build</w:t>
      </w:r>
      <w:r>
        <w:t xml:space="preserve"> </w:t>
      </w:r>
      <w:r>
        <w:t xml:space="preserve">— une commande utilisée en passant au chapitre 6, jamais encore décortiquée.</w:t>
      </w:r>
    </w:p>
    <w:p>
      <w:r>
        <w:pict>
          <v:rect style="width:0;height:1.5pt" o:hralign="center" o:hrstd="t" o:hr="t"/>
        </w:pict>
      </w:r>
    </w:p>
    <w:bookmarkEnd w:id="260"/>
    <w:bookmarkStart w:id="261" w:name="objectifs-pédagogiques-6"/>
    <w:p>
      <w:pPr>
        <w:pStyle w:val="Heading2"/>
      </w:pPr>
      <w:r>
        <w:t xml:space="preserve">🎯 Objectifs pédagogiques</w:t>
      </w:r>
    </w:p>
    <w:p>
      <w:pPr>
        <w:pStyle w:val="FirstParagraph"/>
      </w:pPr>
      <w:r>
        <w:t xml:space="preserve">À la fin de ce chapitre, tu sauras :</w:t>
      </w:r>
      <w:r>
        <w:t xml:space="preserve"> </w:t>
      </w:r>
      <w:r>
        <w:t xml:space="preserve">- construire une image à partir d’un Dockerfile avec</w:t>
      </w:r>
      <w:r>
        <w:t xml:space="preserve"> </w:t>
      </w:r>
      <w:r>
        <w:rPr>
          <w:rStyle w:val="VerbatimChar"/>
        </w:rPr>
        <w:t xml:space="preserve">docker build -t</w:t>
      </w:r>
      <w:r>
        <w:t xml:space="preserve">, et expliquer chaque partie de cette commande ;</w:t>
      </w:r>
      <w:r>
        <w:t xml:space="preserve"> </w:t>
      </w:r>
      <w:r>
        <w:t xml:space="preserve">- expliquer ce qu’est le</w:t>
      </w:r>
      <w:r>
        <w:t xml:space="preserve"> </w:t>
      </w:r>
      <w:r>
        <w:rPr>
          <w:b/>
          <w:bCs/>
        </w:rPr>
        <w:t xml:space="preserve">contexte de build</w:t>
      </w:r>
      <w:r>
        <w:t xml:space="preserve">, et pourquoi son contenu affecte directement la vitesse de construction ;</w:t>
      </w:r>
      <w:r>
        <w:t xml:space="preserve"> </w:t>
      </w:r>
      <w:r>
        <w:t xml:space="preserve">- observer et interpréter le</w:t>
      </w:r>
      <w:r>
        <w:t xml:space="preserve"> </w:t>
      </w:r>
      <w:r>
        <w:rPr>
          <w:b/>
          <w:bCs/>
        </w:rPr>
        <w:t xml:space="preserve">cache de build</w:t>
      </w:r>
      <w:r>
        <w:t xml:space="preserve"> </w:t>
      </w:r>
      <w:r>
        <w:t xml:space="preserve">— quelles couches sont réutilisées, lesquelles sont reconstruites, et pourquoi ;</w:t>
      </w:r>
      <w:r>
        <w:t xml:space="preserve"> </w:t>
      </w:r>
      <w:r>
        <w:t xml:space="preserve">- utiliser un</w:t>
      </w:r>
      <w:r>
        <w:t xml:space="preserve"> </w:t>
      </w:r>
      <w:r>
        <w:rPr>
          <w:rStyle w:val="VerbatimChar"/>
        </w:rPr>
        <w:t xml:space="preserve">.dockerignore</w:t>
      </w:r>
      <w:r>
        <w:t xml:space="preserve"> </w:t>
      </w:r>
      <w:r>
        <w:t xml:space="preserve">pour exclure des fichiers inutiles du contexte de build ;</w:t>
      </w:r>
      <w:r>
        <w:t xml:space="preserve"> </w:t>
      </w:r>
      <w:r>
        <w:t xml:space="preserve">- lancer un conteneur à partir d’une image que tu as toi-même construite, et comprendre pourquoi il s’arrête tout seul.</w:t>
      </w:r>
    </w:p>
    <w:bookmarkEnd w:id="261"/>
    <w:bookmarkStart w:id="262" w:name="prérequis-6"/>
    <w:p>
      <w:pPr>
        <w:pStyle w:val="Heading2"/>
      </w:pPr>
      <w:r>
        <w:t xml:space="preserve">📋 Prérequis</w:t>
      </w:r>
    </w:p>
    <w:p>
      <w:pPr>
        <w:pStyle w:val="FirstParagraph"/>
      </w:pPr>
      <w:r>
        <w:t xml:space="preserve">Chapitre 6 (les instructions du Dockerfile).</w:t>
      </w:r>
    </w:p>
    <w:bookmarkEnd w:id="262"/>
    <w:bookmarkStart w:id="263" w:name="pourquoi-ce-chapitre-est-important-6"/>
    <w:p>
      <w:pPr>
        <w:pStyle w:val="Heading2"/>
      </w:pPr>
      <w:r>
        <w:t xml:space="preserve">Pourquoi ce chapitre est important</w:t>
      </w:r>
    </w:p>
    <w:p>
      <w:pPr>
        <w:pStyle w:val="FirstParagraph"/>
      </w:pPr>
      <w:r>
        <w:t xml:space="preserve">Chaque chapitre de la Partie IV (dockeriser Node, React, MySQL…) commence par un</w:t>
      </w:r>
      <w:r>
        <w:t xml:space="preserve"> </w:t>
      </w:r>
      <w:r>
        <w:rPr>
          <w:rStyle w:val="VerbatimChar"/>
        </w:rPr>
        <w:t xml:space="preserve">docker build</w:t>
      </w:r>
      <w:r>
        <w:t xml:space="preserve">. Comprendre maintenant, sur un projet minimal et sans enjeu, ce qui se passe réellement pendant cette commande — le contexte envoyé, le cache réutilisé ou invalidé — évite de subir plus tard des reconstructions lentes ou des comportements de cache qui semblent incompréhensibles sans ce socle.</w:t>
      </w:r>
    </w:p>
    <w:p>
      <w:r>
        <w:pict>
          <v:rect style="width:0;height:1.5pt" o:hralign="center" o:hrstd="t" o:hr="t"/>
        </w:pict>
      </w:r>
    </w:p>
    <w:bookmarkEnd w:id="263"/>
    <w:bookmarkStart w:id="264" w:name="arborescence-du-projet"/>
    <w:p>
      <w:pPr>
        <w:pStyle w:val="Heading2"/>
      </w:pPr>
      <w:r>
        <w:t xml:space="preserve">7.1 Arborescence du projet</w:t>
      </w:r>
    </w:p>
    <w:p>
      <w:pPr>
        <w:pStyle w:val="SourceCode"/>
      </w:pPr>
      <w:r>
        <w:rPr>
          <w:rStyle w:val="VerbatimChar"/>
        </w:rPr>
        <w:t xml:space="preserve">hello-docker/</w:t>
      </w:r>
      <w:r>
        <w:br/>
      </w:r>
      <w:r>
        <w:rPr>
          <w:rStyle w:val="VerbatimChar"/>
        </w:rPr>
        <w:t xml:space="preserve">├── app/</w:t>
      </w:r>
      <w:r>
        <w:br/>
      </w:r>
      <w:r>
        <w:rPr>
          <w:rStyle w:val="VerbatimChar"/>
        </w:rPr>
        <w:t xml:space="preserve">│   └── index.js</w:t>
      </w:r>
      <w:r>
        <w:br/>
      </w:r>
      <w:r>
        <w:rPr>
          <w:rStyle w:val="VerbatimChar"/>
        </w:rPr>
        <w:t xml:space="preserve">├── Dockerfile</w:t>
      </w:r>
      <w:r>
        <w:br/>
      </w:r>
      <w:r>
        <w:rPr>
          <w:rStyle w:val="VerbatimChar"/>
        </w:rPr>
        <w:t xml:space="preserve">└── .dockerignore</w:t>
      </w:r>
    </w:p>
    <w:p>
      <w:pPr>
        <w:pStyle w:val="FirstParagraph"/>
      </w:pPr>
      <w:r>
        <w:rPr>
          <w:b/>
          <w:bCs/>
        </w:rPr>
        <w:t xml:space="preserve">Crée ce dossier et ces fichiers</w:t>
      </w:r>
      <w:r>
        <w:t xml:space="preserve"> </w:t>
      </w:r>
      <w:r>
        <w:t xml:space="preserve">(peu importe l’éditeur utilisé) :</w:t>
      </w:r>
    </w:p>
    <w:p>
      <w:pPr>
        <w:pStyle w:val="BodyText"/>
      </w:pPr>
      <w:r>
        <w:rPr>
          <w:rStyle w:val="VerbatimChar"/>
        </w:rPr>
        <w:t xml:space="preserve">app/index.js</w:t>
      </w:r>
      <w:r>
        <w:t xml:space="preserve"> </w:t>
      </w:r>
      <w:r>
        <w:t xml:space="preserve">:</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"Hello, Docker!"</w:t>
      </w:r>
      <w:r>
        <w:rPr>
          <w:rStyle w:val="NormalTok"/>
        </w:rPr>
        <w:t xml:space="preserve">)</w:t>
      </w:r>
      <w:r>
        <w:rPr>
          <w:rStyle w:val="OperatorTok"/>
        </w:rPr>
        <w:t xml:space="preserve">;</w:t>
      </w:r>
    </w:p>
    <w:p>
      <w:pPr>
        <w:pStyle w:val="FirstParagraph"/>
      </w:pPr>
      <w:r>
        <w:rPr>
          <w:rStyle w:val="VerbatimChar"/>
        </w:rPr>
        <w:t xml:space="preserve">Dockerfile</w:t>
      </w:r>
      <w:r>
        <w:t xml:space="preserve"> </w:t>
      </w:r>
      <w:r>
        <w:t xml:space="preserve">:</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app/ ./app/</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"app/index.js"</w:t>
      </w:r>
      <w:r>
        <w:rPr>
          <w:rStyle w:val="NormalTok"/>
        </w:rPr>
        <w:t xml:space="preserve">]</w:t>
      </w:r>
    </w:p>
    <w:p>
      <w:pPr>
        <w:pStyle w:val="FirstParagraph"/>
      </w:pPr>
      <w:r>
        <w:rPr>
          <w:b/>
          <w:bCs/>
        </w:rPr>
        <w:t xml:space="preserve">Rappel du chapitre 6, appliqué ici :</w:t>
      </w:r>
      <w:r>
        <w:t xml:space="preserve"> </w:t>
      </w:r>
      <w:r>
        <w:rPr>
          <w:rStyle w:val="VerbatimChar"/>
        </w:rPr>
        <w:t xml:space="preserve">FROM</w:t>
      </w:r>
      <w:r>
        <w:t xml:space="preserve"> </w:t>
      </w:r>
      <w:r>
        <w:t xml:space="preserve">fixe l’image de base (Node 20, variante</w:t>
      </w:r>
      <w:r>
        <w:t xml:space="preserve"> </w:t>
      </w:r>
      <w:r>
        <w:rPr>
          <w:rStyle w:val="VerbatimChar"/>
        </w:rPr>
        <w:t xml:space="preserve">alpine</w:t>
      </w:r>
      <w:r>
        <w:t xml:space="preserve"> </w:t>
      </w:r>
      <w:r>
        <w:t xml:space="preserve">légère — chapitre 5, laboratoire 1) ;</w:t>
      </w:r>
      <w:r>
        <w:t xml:space="preserve"> </w:t>
      </w:r>
      <w:r>
        <w:rPr>
          <w:rStyle w:val="VerbatimChar"/>
        </w:rPr>
        <w:t xml:space="preserve">WORKDIR</w:t>
      </w:r>
      <w:r>
        <w:t xml:space="preserve"> </w:t>
      </w:r>
      <w:r>
        <w:t xml:space="preserve">fixe</w:t>
      </w:r>
      <w:r>
        <w:t xml:space="preserve"> </w:t>
      </w:r>
      <w:r>
        <w:rPr>
          <w:rStyle w:val="VerbatimChar"/>
        </w:rPr>
        <w:t xml:space="preserve">/app</w:t>
      </w:r>
      <w:r>
        <w:t xml:space="preserve"> </w:t>
      </w:r>
      <w:r>
        <w:t xml:space="preserve">comme dossier de travail ;</w:t>
      </w:r>
      <w:r>
        <w:t xml:space="preserve"> </w:t>
      </w:r>
      <w:r>
        <w:rPr>
          <w:rStyle w:val="VerbatimChar"/>
        </w:rPr>
        <w:t xml:space="preserve">COPY</w:t>
      </w:r>
      <w:r>
        <w:t xml:space="preserve"> </w:t>
      </w:r>
      <w:r>
        <w:t xml:space="preserve">apporte le dossier</w:t>
      </w:r>
      <w:r>
        <w:t xml:space="preserve"> </w:t>
      </w:r>
      <w:r>
        <w:rPr>
          <w:rStyle w:val="VerbatimChar"/>
        </w:rPr>
        <w:t xml:space="preserve">app/</w:t>
      </w:r>
      <w:r>
        <w:t xml:space="preserve"> </w:t>
      </w:r>
      <w:r>
        <w:t xml:space="preserve">du projet dans l’image ;</w:t>
      </w:r>
      <w:r>
        <w:t xml:space="preserve"> </w:t>
      </w:r>
      <w:r>
        <w:rPr>
          <w:rStyle w:val="VerbatimChar"/>
        </w:rPr>
        <w:t xml:space="preserve">CMD</w:t>
      </w:r>
      <w:r>
        <w:t xml:space="preserve">, en forme exec, définit la commande de démarrage du conteneur.</w:t>
      </w:r>
    </w:p>
    <w:p>
      <w:pPr>
        <w:pStyle w:val="BodyText"/>
      </w:pPr>
      <w:r>
        <w:t xml:space="preserve">Laisse</w:t>
      </w:r>
      <w:r>
        <w:t xml:space="preserve"> </w:t>
      </w:r>
      <w:r>
        <w:rPr>
          <w:rStyle w:val="VerbatimChar"/>
        </w:rPr>
        <w:t xml:space="preserve">.dockerignore</w:t>
      </w:r>
      <w:r>
        <w:t xml:space="preserve"> </w:t>
      </w:r>
      <w:r>
        <w:t xml:space="preserve">vide pour l’instant — il est utilisé en section 7.5.</w:t>
      </w:r>
    </w:p>
    <w:p>
      <w:r>
        <w:pict>
          <v:rect style="width:0;height:1.5pt" o:hralign="center" o:hrstd="t" o:hr="t"/>
        </w:pict>
      </w:r>
    </w:p>
    <w:bookmarkEnd w:id="264"/>
    <w:bookmarkStart w:id="265" w:name="docker-build-construire-limage"/>
    <w:p>
      <w:pPr>
        <w:pStyle w:val="Heading2"/>
      </w:pPr>
      <w:r>
        <w:t xml:space="preserve">7.2</w:t>
      </w:r>
      <w:r>
        <w:t xml:space="preserve"> </w:t>
      </w:r>
      <w:r>
        <w:rPr>
          <w:rStyle w:val="VerbatimChar"/>
        </w:rPr>
        <w:t xml:space="preserve">docker build</w:t>
      </w:r>
      <w:r>
        <w:t xml:space="preserve"> </w:t>
      </w:r>
      <w:r>
        <w:t xml:space="preserve">: construire l’image</w:t>
      </w:r>
    </w:p>
    <w:p>
      <w:pPr>
        <w:pStyle w:val="FirstParagraph"/>
      </w:pPr>
      <w:r>
        <w:t xml:space="preserve">Place-toi dans le dossier</w:t>
      </w:r>
      <w:r>
        <w:t xml:space="preserve"> </w:t>
      </w:r>
      <w:r>
        <w:rPr>
          <w:rStyle w:val="VerbatimChar"/>
        </w:rPr>
        <w:t xml:space="preserve">hello-docker/</w:t>
      </w:r>
      <w:r>
        <w:t xml:space="preserve"> </w:t>
      </w:r>
      <w:r>
        <w:t xml:space="preserve">(celui qui contient le</w:t>
      </w:r>
      <w:r>
        <w:t xml:space="preserve"> </w:t>
      </w:r>
      <w:r>
        <w:rPr>
          <w:rStyle w:val="VerbatimChar"/>
        </w:rPr>
        <w:t xml:space="preserve">Dockerfile</w:t>
      </w:r>
      <w:r>
        <w:t xml:space="preserve">), puis :</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build </w:t>
      </w:r>
      <w:r>
        <w:rPr>
          <w:rStyle w:val="AttributeTok"/>
        </w:rPr>
        <w:t xml:space="preserve">-t</w:t>
      </w:r>
      <w:r>
        <w:rPr>
          <w:rStyle w:val="NormalTok"/>
        </w:rPr>
        <w:t xml:space="preserve"> hello-docker .</w:t>
      </w:r>
    </w:p>
    <w:p>
      <w:pPr>
        <w:pStyle w:val="FirstParagraph"/>
      </w:pPr>
      <w:r>
        <w:rPr>
          <w:b/>
          <w:bCs/>
        </w:rPr>
        <w:t xml:space="preserve">Explication de la commande, terme par terme :</w:t>
      </w:r>
    </w:p>
    <w:p>
      <w:pPr>
        <w:pStyle w:val="SourceCode"/>
      </w:pPr>
      <w:r>
        <w:rPr>
          <w:rStyle w:val="VerbatimChar"/>
        </w:rPr>
        <w:t xml:space="preserve">docker build</w:t>
      </w:r>
      <w:r>
        <w:br/>
      </w:r>
      <w:r>
        <w:rPr>
          <w:rStyle w:val="VerbatimChar"/>
        </w:rPr>
        <w:t xml:space="preserve">→ construit une image à partir d'un Dockerfile</w:t>
      </w:r>
      <w:r>
        <w:br/>
      </w:r>
      <w:r>
        <w:br/>
      </w:r>
      <w:r>
        <w:rPr>
          <w:rStyle w:val="VerbatimChar"/>
        </w:rPr>
        <w:t xml:space="preserve">-t hello-docker</w:t>
      </w:r>
      <w:r>
        <w:br/>
      </w:r>
      <w:r>
        <w:rPr>
          <w:rStyle w:val="VerbatimChar"/>
        </w:rPr>
        <w:t xml:space="preserve">→ "tag" : donne un nom (et implicitement le tag "latest") à l'image produite,</w:t>
      </w:r>
      <w:r>
        <w:br/>
      </w:r>
      <w:r>
        <w:rPr>
          <w:rStyle w:val="VerbatimChar"/>
        </w:rPr>
        <w:t xml:space="preserve">   équivalent à "hello-docker:latest" (chapitre 5, section 5.1)</w:t>
      </w:r>
      <w:r>
        <w:br/>
      </w:r>
      <w:r>
        <w:br/>
      </w:r>
      <w:r>
        <w:rPr>
          <w:rStyle w:val="VerbatimChar"/>
        </w:rPr>
        <w:t xml:space="preserve">.</w:t>
      </w:r>
      <w:r>
        <w:br/>
      </w:r>
      <w:r>
        <w:rPr>
          <w:rStyle w:val="VerbatimChar"/>
        </w:rPr>
        <w:t xml:space="preserve">→ le CONTEXTE DE BUILD : le dossier envoyé au Docker daemon pour que</w:t>
      </w:r>
      <w:r>
        <w:br/>
      </w:r>
      <w:r>
        <w:rPr>
          <w:rStyle w:val="VerbatimChar"/>
        </w:rPr>
        <w:t xml:space="preserve">   les instructions COPY/ADD puissent y piocher des fichiers.</w:t>
      </w:r>
      <w:r>
        <w:br/>
      </w:r>
      <w:r>
        <w:rPr>
          <w:rStyle w:val="VerbatimChar"/>
        </w:rPr>
        <w:t xml:space="preserve">   Ici, "." signifie "le dossier courant"</w:t>
      </w:r>
    </w:p>
    <w:p>
      <w:pPr>
        <w:pStyle w:val="FirstParagraph"/>
      </w:pPr>
      <w:r>
        <w:rPr>
          <w:b/>
          <w:bCs/>
        </w:rPr>
        <w:t xml:space="preserve">Résultat attendu</w:t>
      </w:r>
      <w:r>
        <w:t xml:space="preserve">, en substance :</w:t>
      </w:r>
    </w:p>
    <w:p>
      <w:pPr>
        <w:pStyle w:val="SourceCode"/>
      </w:pPr>
      <w:r>
        <w:rPr>
          <w:rStyle w:val="VerbatimChar"/>
        </w:rPr>
        <w:t xml:space="preserve">[+] Building 4.2s (9/9) FINISHED</w:t>
      </w:r>
      <w:r>
        <w:br/>
      </w:r>
      <w:r>
        <w:rPr>
          <w:rStyle w:val="VerbatimChar"/>
        </w:rPr>
        <w:t xml:space="preserve"> =&gt; [internal] load build definition from Dockerfile              0.0s</w:t>
      </w:r>
      <w:r>
        <w:br/>
      </w:r>
      <w:r>
        <w:rPr>
          <w:rStyle w:val="VerbatimChar"/>
        </w:rPr>
        <w:t xml:space="preserve"> =&gt; [internal] load .dockerignore                                 0.0s</w:t>
      </w:r>
      <w:r>
        <w:br/>
      </w:r>
      <w:r>
        <w:rPr>
          <w:rStyle w:val="VerbatimChar"/>
        </w:rPr>
        <w:t xml:space="preserve"> =&gt; [internal] load metadata for docker.io/library/node:20-alpine 0.8s</w:t>
      </w:r>
      <w:r>
        <w:br/>
      </w:r>
      <w:r>
        <w:rPr>
          <w:rStyle w:val="VerbatimChar"/>
        </w:rPr>
        <w:t xml:space="preserve"> =&gt; [1/3] FROM docker.io/library/node:20-alpine@sha256:...         2.1s</w:t>
      </w:r>
      <w:r>
        <w:br/>
      </w:r>
      <w:r>
        <w:rPr>
          <w:rStyle w:val="VerbatimChar"/>
        </w:rPr>
        <w:t xml:space="preserve"> =&gt; [internal] load build context                                 0.0s</w:t>
      </w:r>
      <w:r>
        <w:br/>
      </w:r>
      <w:r>
        <w:rPr>
          <w:rStyle w:val="VerbatimChar"/>
        </w:rPr>
        <w:t xml:space="preserve"> =&gt; [2/3] WORKDIR /app                                             0.1s</w:t>
      </w:r>
      <w:r>
        <w:br/>
      </w:r>
      <w:r>
        <w:rPr>
          <w:rStyle w:val="VerbatimChar"/>
        </w:rPr>
        <w:t xml:space="preserve"> =&gt; [3/3] COPY app/ ./app/                                         0.0s</w:t>
      </w:r>
      <w:r>
        <w:br/>
      </w:r>
      <w:r>
        <w:rPr>
          <w:rStyle w:val="VerbatimChar"/>
        </w:rPr>
        <w:t xml:space="preserve"> =&gt; exporting to image                                             0.1s</w:t>
      </w:r>
      <w:r>
        <w:br/>
      </w:r>
      <w:r>
        <w:rPr>
          <w:rStyle w:val="VerbatimChar"/>
        </w:rPr>
        <w:t xml:space="preserve"> =&gt; =&gt; naming to docker.io/library/hello-docker:latest             0.0s</w:t>
      </w:r>
    </w:p>
    <w:p>
      <w:pPr>
        <w:pStyle w:val="FirstParagraph"/>
      </w:pPr>
      <w:r>
        <w:rPr>
          <w:b/>
          <w:bCs/>
        </w:rPr>
        <w:t xml:space="preserve">Explication ligne par ligne :</w:t>
      </w:r>
      <w:r>
        <w:t xml:space="preserve"> </w:t>
      </w:r>
      <w:r>
        <w:t xml:space="preserve">chaque</w:t>
      </w:r>
      <w:r>
        <w:t xml:space="preserve"> </w:t>
      </w:r>
      <w:r>
        <w:rPr>
          <w:rStyle w:val="VerbatimChar"/>
        </w:rPr>
        <w:t xml:space="preserve">=&gt;</w:t>
      </w:r>
      <w:r>
        <w:t xml:space="preserve"> </w:t>
      </w:r>
      <w:r>
        <w:t xml:space="preserve">correspond à une étape de construction — les trois premières préparent le terrain (lecture du Dockerfile, du</w:t>
      </w:r>
      <w:r>
        <w:t xml:space="preserve"> </w:t>
      </w:r>
      <w:r>
        <w:rPr>
          <w:rStyle w:val="VerbatimChar"/>
        </w:rPr>
        <w:t xml:space="preserve">.dockerignore</w:t>
      </w:r>
      <w:r>
        <w:t xml:space="preserve">, récupération des métadonnées de l’image de base),</w:t>
      </w:r>
      <w:r>
        <w:t xml:space="preserve"> </w:t>
      </w:r>
      <w:r>
        <w:rPr>
          <w:rStyle w:val="VerbatimChar"/>
        </w:rPr>
        <w:t xml:space="preserve">[1/3]</w:t>
      </w:r>
      <w:r>
        <w:t xml:space="preserve"> </w:t>
      </w:r>
      <w:r>
        <w:t xml:space="preserve">à</w:t>
      </w:r>
      <w:r>
        <w:t xml:space="preserve"> </w:t>
      </w:r>
      <w:r>
        <w:rPr>
          <w:rStyle w:val="VerbatimChar"/>
        </w:rPr>
        <w:t xml:space="preserve">[3/3]</w:t>
      </w:r>
      <w:r>
        <w:t xml:space="preserve"> </w:t>
      </w:r>
      <w:r>
        <w:t xml:space="preserve">correspondent directement aux trois instructions du Dockerfile (</w:t>
      </w:r>
      <w:r>
        <w:rPr>
          <w:rStyle w:val="VerbatimChar"/>
        </w:rPr>
        <w:t xml:space="preserve">FROM</w:t>
      </w:r>
      <w:r>
        <w:t xml:space="preserve">,</w:t>
      </w:r>
      <w:r>
        <w:t xml:space="preserve"> </w:t>
      </w:r>
      <w:r>
        <w:rPr>
          <w:rStyle w:val="VerbatimChar"/>
        </w:rPr>
        <w:t xml:space="preserve">WORKDIR</w:t>
      </w:r>
      <w:r>
        <w:t xml:space="preserve">,</w:t>
      </w:r>
      <w:r>
        <w:t xml:space="preserve"> </w:t>
      </w:r>
      <w:r>
        <w:rPr>
          <w:rStyle w:val="VerbatimChar"/>
        </w:rPr>
        <w:t xml:space="preserve">COPY</w:t>
      </w:r>
      <w:r>
        <w:t xml:space="preserve"> </w:t>
      </w:r>
      <w:r>
        <w:t xml:space="preserve">—</w:t>
      </w:r>
      <w:r>
        <w:t xml:space="preserve"> </w:t>
      </w:r>
      <w:r>
        <w:rPr>
          <w:rStyle w:val="VerbatimChar"/>
        </w:rPr>
        <w:t xml:space="preserve">CMD</w:t>
      </w:r>
      <w:r>
        <w:t xml:space="preserve"> </w:t>
      </w:r>
      <w:r>
        <w:t xml:space="preserve">ne produit aucune couche, elle ne fait que déclarer une métadonnée), et la dernière ligne confirme le nom final donné à l’image.</w:t>
      </w:r>
    </w:p>
    <w:p>
      <w:pPr>
        <w:pStyle w:val="BlockText"/>
      </w:pPr>
      <w:r>
        <w:t xml:space="preserve">📌</w:t>
      </w:r>
      <w:r>
        <w:t xml:space="preserve"> </w:t>
      </w:r>
      <w:r>
        <w:rPr>
          <w:b/>
          <w:bCs/>
        </w:rPr>
        <w:t xml:space="preserve">À retenir — le contexte de build (le</w:t>
      </w:r>
      <w:r>
        <w:rPr>
          <w:b/>
          <w:bCs/>
        </w:rPr>
        <w:t xml:space="preserve"> </w:t>
      </w:r>
      <w:r>
        <w:rPr>
          <w:rStyle w:val="VerbatimChar"/>
          <w:b/>
          <w:bCs/>
        </w:rPr>
        <w:t xml:space="preserve">.</w:t>
      </w:r>
      <w:r>
        <w:rPr>
          <w:b/>
          <w:bCs/>
        </w:rPr>
        <w:t xml:space="preserve"> </w:t>
      </w:r>
      <w:r>
        <w:rPr>
          <w:b/>
          <w:bCs/>
        </w:rPr>
        <w:t xml:space="preserve">final)</w:t>
      </w:r>
      <w:r>
        <w:t xml:space="preserve"> </w:t>
      </w:r>
      <w:r>
        <w:t xml:space="preserve">— Ce point mérite d’être isolé car il est souvent mal compris : le</w:t>
      </w:r>
      <w:r>
        <w:t xml:space="preserve"> </w:t>
      </w:r>
      <w:r>
        <w:rPr>
          <w:rStyle w:val="VerbatimChar"/>
        </w:rPr>
        <w:t xml:space="preserve">.</w:t>
      </w:r>
      <w:r>
        <w:t xml:space="preserve"> </w:t>
      </w:r>
      <w:r>
        <w:t xml:space="preserve">n’indique pas où se trouve le Dockerfile (par défaut, Docker le cherche dans ce même dossier, sauf option</w:t>
      </w:r>
      <w:r>
        <w:t xml:space="preserve"> </w:t>
      </w:r>
      <w:r>
        <w:rPr>
          <w:rStyle w:val="VerbatimChar"/>
        </w:rPr>
        <w:t xml:space="preserve">-f</w:t>
      </w:r>
      <w:r>
        <w:t xml:space="preserve"> </w:t>
      </w:r>
      <w:r>
        <w:t xml:space="preserve">non couverte ici), il indique</w:t>
      </w:r>
      <w:r>
        <w:t xml:space="preserve"> </w:t>
      </w:r>
      <w:r>
        <w:rPr>
          <w:b/>
          <w:bCs/>
        </w:rPr>
        <w:t xml:space="preserve">quel dossier est mis à disposition des instructions</w:t>
      </w:r>
      <w:r>
        <w:rPr>
          <w:b/>
          <w:bCs/>
        </w:rPr>
        <w:t xml:space="preserve"> </w:t>
      </w:r>
      <w:r>
        <w:rPr>
          <w:rStyle w:val="VerbatimChar"/>
          <w:b/>
          <w:bCs/>
        </w:rPr>
        <w:t xml:space="preserve">COPY</w:t>
      </w:r>
      <w:r>
        <w:rPr>
          <w:b/>
          <w:bCs/>
        </w:rPr>
        <w:t xml:space="preserve">/</w:t>
      </w:r>
      <w:r>
        <w:rPr>
          <w:rStyle w:val="VerbatimChar"/>
          <w:b/>
          <w:bCs/>
        </w:rPr>
        <w:t xml:space="preserve">ADD</w:t>
      </w:r>
      <w:r>
        <w:t xml:space="preserve">. Une instruction</w:t>
      </w:r>
      <w:r>
        <w:t xml:space="preserve"> </w:t>
      </w:r>
      <w:r>
        <w:rPr>
          <w:rStyle w:val="VerbatimChar"/>
        </w:rPr>
        <w:t xml:space="preserve">COPY app/ ./app/</w:t>
      </w:r>
      <w:r>
        <w:t xml:space="preserve"> </w:t>
      </w:r>
      <w:r>
        <w:t xml:space="preserve">ne peut copier que des fichiers qui se trouvent</w:t>
      </w:r>
      <w:r>
        <w:t xml:space="preserve"> </w:t>
      </w:r>
      <w:r>
        <w:rPr>
          <w:b/>
          <w:bCs/>
        </w:rPr>
        <w:t xml:space="preserve">à l’intérieur</w:t>
      </w:r>
      <w:r>
        <w:t xml:space="preserve"> </w:t>
      </w:r>
      <w:r>
        <w:t xml:space="preserve">de ce contexte — jamais un fichier situé en dehors, même avec un chemin relatif du type</w:t>
      </w:r>
      <w:r>
        <w:t xml:space="preserve"> </w:t>
      </w:r>
      <w:r>
        <w:rPr>
          <w:rStyle w:val="VerbatimChar"/>
        </w:rPr>
        <w:t xml:space="preserve">../autre-dossier</w:t>
      </w:r>
      <w:r>
        <w:t xml:space="preserve">.</w:t>
      </w:r>
    </w:p>
    <w:p>
      <w:pPr>
        <w:pStyle w:val="SourceCode"/>
      </w:pPr>
      <w:r>
        <w:rPr>
          <w:rStyle w:val="CommentTok"/>
        </w:rPr>
        <w:t xml:space="preserve"># [Windows PowerShell] / [Linux Terminal] / [Terminal macOS] — vérifier le résultat</w:t>
      </w:r>
      <w:r>
        <w:br/>
      </w:r>
      <w:r>
        <w:rPr>
          <w:rStyle w:val="ExtensionTok"/>
        </w:rPr>
        <w:t xml:space="preserve">docker</w:t>
      </w:r>
      <w:r>
        <w:rPr>
          <w:rStyle w:val="NormalTok"/>
        </w:rPr>
        <w:t xml:space="preserve"> images</w:t>
      </w:r>
    </w:p>
    <w:p>
      <w:pPr>
        <w:pStyle w:val="FirstParagraph"/>
      </w:pPr>
      <w:r>
        <w:rPr>
          <w:b/>
          <w:bCs/>
        </w:rPr>
        <w:t xml:space="preserve">Résultat attendu :</w:t>
      </w:r>
      <w:r>
        <w:t xml:space="preserve"> </w:t>
      </w:r>
      <w:r>
        <w:rPr>
          <w:rStyle w:val="VerbatimChar"/>
        </w:rPr>
        <w:t xml:space="preserve">hello-docker</w:t>
      </w:r>
      <w:r>
        <w:t xml:space="preserve"> </w:t>
      </w:r>
      <w:r>
        <w:t xml:space="preserve">apparaît dans la liste, avec le tag</w:t>
      </w:r>
      <w:r>
        <w:t xml:space="preserve"> </w:t>
      </w:r>
      <w:r>
        <w:rPr>
          <w:rStyle w:val="VerbatimChar"/>
        </w:rPr>
        <w:t xml:space="preserve">latest</w:t>
      </w:r>
      <w:r>
        <w:t xml:space="preserve"> </w:t>
      </w:r>
      <w:r>
        <w:t xml:space="preserve">(chapitre 5, section 5.2).</w:t>
      </w:r>
    </w:p>
    <w:p>
      <w:r>
        <w:pict>
          <v:rect style="width:0;height:1.5pt" o:hralign="center" o:hrstd="t" o:hr="t"/>
        </w:pict>
      </w:r>
    </w:p>
    <w:bookmarkEnd w:id="265"/>
    <w:bookmarkStart w:id="266" w:name="docker-run-lancer-et-observer"/>
    <w:p>
      <w:pPr>
        <w:pStyle w:val="Heading2"/>
      </w:pPr>
      <w:r>
        <w:t xml:space="preserve">7.3</w:t>
      </w:r>
      <w:r>
        <w:t xml:space="preserve"> </w:t>
      </w:r>
      <w:r>
        <w:rPr>
          <w:rStyle w:val="VerbatimChar"/>
        </w:rPr>
        <w:t xml:space="preserve">docker run</w:t>
      </w:r>
      <w:r>
        <w:t xml:space="preserve"> </w:t>
      </w:r>
      <w:r>
        <w:t xml:space="preserve">: lancer et observer</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hello-docker</w:t>
      </w:r>
    </w:p>
    <w:p>
      <w:pPr>
        <w:pStyle w:val="FirstParagraph"/>
      </w:pPr>
      <w:r>
        <w:rPr>
          <w:b/>
          <w:bCs/>
        </w:rPr>
        <w:t xml:space="preserve">Résultat attendu :</w:t>
      </w:r>
    </w:p>
    <w:p>
      <w:pPr>
        <w:pStyle w:val="SourceCode"/>
      </w:pPr>
      <w:r>
        <w:rPr>
          <w:rStyle w:val="VerbatimChar"/>
        </w:rPr>
        <w:t xml:space="preserve">Hello, Docker!</w:t>
      </w:r>
    </w:p>
    <w:p>
      <w:pPr>
        <w:pStyle w:val="FirstParagraph"/>
      </w:pPr>
      <w:r>
        <w:t xml:space="preserve">Puis le terminal redevient immédiatement disponible — pas de blocage comme au chapitre 4 avec</w:t>
      </w:r>
      <w:r>
        <w:t xml:space="preserve"> </w:t>
      </w:r>
      <w:r>
        <w:rPr>
          <w:rStyle w:val="VerbatimChar"/>
        </w:rPr>
        <w:t xml:space="preserve">nginx</w:t>
      </w:r>
      <w:r>
        <w:t xml:space="preserve">.</w:t>
      </w:r>
    </w:p>
    <w:p>
      <w:pPr>
        <w:pStyle w:val="SourceCode"/>
      </w:pPr>
      <w:r>
        <w:rPr>
          <w:rStyle w:val="CommentTok"/>
        </w:rPr>
        <w:t xml:space="preserve"># [Terminal]</w:t>
      </w:r>
      <w:r>
        <w:br/>
      </w:r>
      <w:r>
        <w:rPr>
          <w:rStyle w:val="ExtensionTok"/>
        </w:rPr>
        <w:t xml:space="preserve">docker</w:t>
      </w:r>
      <w:r>
        <w:rPr>
          <w:rStyle w:val="NormalTok"/>
        </w:rPr>
        <w:t xml:space="preserve"> ps </w:t>
      </w:r>
      <w:r>
        <w:rPr>
          <w:rStyle w:val="AttributeTok"/>
        </w:rPr>
        <w:t xml:space="preserve">-a</w:t>
      </w:r>
    </w:p>
    <w:p>
      <w:pPr>
        <w:pStyle w:val="FirstParagraph"/>
      </w:pPr>
      <w:r>
        <w:rPr>
          <w:b/>
          <w:bCs/>
        </w:rPr>
        <w:t xml:space="preserve">Résultat attendu :</w:t>
      </w:r>
      <w:r>
        <w:t xml:space="preserve"> </w:t>
      </w:r>
      <w:r>
        <w:t xml:space="preserve">le conteneur apparaît avec le statut</w:t>
      </w:r>
      <w:r>
        <w:t xml:space="preserve"> </w:t>
      </w:r>
      <w:r>
        <w:rPr>
          <w:rStyle w:val="VerbatimChar"/>
        </w:rPr>
        <w:t xml:space="preserve">Exited (0)</w:t>
      </w:r>
      <w:r>
        <w:t xml:space="preserve">.</w:t>
      </w:r>
    </w:p>
    <w:p>
      <w:pPr>
        <w:pStyle w:val="BlockText"/>
      </w:pPr>
      <w:r>
        <w:t xml:space="preserve">📌</w:t>
      </w:r>
      <w:r>
        <w:t xml:space="preserve"> </w:t>
      </w:r>
      <w:r>
        <w:rPr>
          <w:b/>
          <w:bCs/>
        </w:rPr>
        <w:t xml:space="preserve">À retenir — pourquoi ce conteneur s’arrête tout seul</w:t>
      </w:r>
      <w:r>
        <w:t xml:space="preserve"> </w:t>
      </w:r>
      <w:r>
        <w:t xml:space="preserve">— Rappel de la FAQ du chapitre 4 : un conteneur reste actif tant que son processus principal continue de tourner. Ici,</w:t>
      </w:r>
      <w:r>
        <w:t xml:space="preserve"> </w:t>
      </w:r>
      <w:r>
        <w:rPr>
          <w:rStyle w:val="VerbatimChar"/>
        </w:rPr>
        <w:t xml:space="preserve">node app/index.js</w:t>
      </w:r>
      <w:r>
        <w:t xml:space="preserve"> </w:t>
      </w:r>
      <w:r>
        <w:t xml:space="preserve">affiche une ligne puis se termine immédiatement (il n’y a ni serveur, ni boucle infinie dans le script) — le conteneur s’arrête donc naturellement, avec le code</w:t>
      </w:r>
      <w:r>
        <w:t xml:space="preserve"> </w:t>
      </w:r>
      <w:r>
        <w:rPr>
          <w:rStyle w:val="VerbatimChar"/>
        </w:rPr>
        <w:t xml:space="preserve">0</w:t>
      </w:r>
      <w:r>
        <w:t xml:space="preserve"> </w:t>
      </w:r>
      <w:r>
        <w:t xml:space="preserve">qui signifie</w:t>
      </w:r>
      <w:r>
        <w:t xml:space="preserve"> </w:t>
      </w:r>
      <w:r>
        <w:t xml:space="preserve">“terminé sans erreur”</w:t>
      </w:r>
      <w:r>
        <w:t xml:space="preserve">. C’est un comportement</w:t>
      </w:r>
      <w:r>
        <w:t xml:space="preserve"> </w:t>
      </w:r>
      <w:r>
        <w:rPr>
          <w:b/>
          <w:bCs/>
        </w:rPr>
        <w:t xml:space="preserve">normal et attendu</w:t>
      </w:r>
      <w:r>
        <w:t xml:space="preserve"> </w:t>
      </w:r>
      <w:r>
        <w:t xml:space="preserve">pour ce script précis, très différent de l’arrêt inattendu d’un serveur qui devrait, lui, rester actif en continu (un scénario de panne réelle, traité au chapitre 48).</w:t>
      </w:r>
    </w:p>
    <w:p>
      <w:r>
        <w:pict>
          <v:rect style="width:0;height:1.5pt" o:hralign="center" o:hrstd="t" o:hr="t"/>
        </w:pict>
      </w:r>
    </w:p>
    <w:bookmarkEnd w:id="266"/>
    <w:bookmarkStart w:id="270" w:name="le-cache-de-build-en-action"/>
    <w:p>
      <w:pPr>
        <w:pStyle w:val="Heading2"/>
      </w:pPr>
      <w:r>
        <w:t xml:space="preserve">7.4 Le cache de build en action</w:t>
      </w:r>
    </w:p>
    <w:p>
      <w:pPr>
        <w:pStyle w:val="FirstParagraph"/>
      </w:pPr>
      <w:r>
        <w:t xml:space="preserve">Modifie</w:t>
      </w:r>
      <w:r>
        <w:t xml:space="preserve"> </w:t>
      </w:r>
      <w:r>
        <w:rPr>
          <w:rStyle w:val="VerbatimChar"/>
        </w:rPr>
        <w:t xml:space="preserve">app/index.js</w:t>
      </w:r>
      <w:r>
        <w:t xml:space="preserve"> </w:t>
      </w:r>
      <w:r>
        <w:t xml:space="preserve">:</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"Hello, Docker ! Deuxième version."</w:t>
      </w:r>
      <w:r>
        <w:rPr>
          <w:rStyle w:val="NormalTok"/>
        </w:rPr>
        <w:t xml:space="preserve">)</w:t>
      </w:r>
      <w:r>
        <w:rPr>
          <w:rStyle w:val="OperatorTok"/>
        </w:rPr>
        <w:t xml:space="preserve">;</w:t>
      </w:r>
    </w:p>
    <w:p>
      <w:pPr>
        <w:pStyle w:val="FirstParagraph"/>
      </w:pPr>
      <w:r>
        <w:t xml:space="preserve">Reconstruis :</w:t>
      </w:r>
    </w:p>
    <w:p>
      <w:pPr>
        <w:pStyle w:val="SourceCode"/>
      </w:pPr>
      <w:r>
        <w:rPr>
          <w:rStyle w:val="CommentTok"/>
        </w:rPr>
        <w:t xml:space="preserve"># [Terminal]</w:t>
      </w:r>
      <w:r>
        <w:br/>
      </w:r>
      <w:r>
        <w:rPr>
          <w:rStyle w:val="ExtensionTok"/>
        </w:rPr>
        <w:t xml:space="preserve">docker</w:t>
      </w:r>
      <w:r>
        <w:rPr>
          <w:rStyle w:val="NormalTok"/>
        </w:rPr>
        <w:t xml:space="preserve"> build </w:t>
      </w:r>
      <w:r>
        <w:rPr>
          <w:rStyle w:val="AttributeTok"/>
        </w:rPr>
        <w:t xml:space="preserve">-t</w:t>
      </w:r>
      <w:r>
        <w:rPr>
          <w:rStyle w:val="NormalTok"/>
        </w:rPr>
        <w:t xml:space="preserve"> hello-docker .</w:t>
      </w:r>
    </w:p>
    <w:p>
      <w:pPr>
        <w:pStyle w:val="FirstParagraph"/>
      </w:pPr>
      <w:r>
        <w:rPr>
          <w:b/>
          <w:bCs/>
        </w:rPr>
        <w:t xml:space="preserve">Résultat attendu</w:t>
      </w:r>
      <w:r>
        <w:t xml:space="preserve">, en substance :</w:t>
      </w:r>
    </w:p>
    <w:p>
      <w:pPr>
        <w:pStyle w:val="SourceCode"/>
      </w:pPr>
      <w:r>
        <w:rPr>
          <w:rStyle w:val="VerbatimChar"/>
        </w:rPr>
        <w:t xml:space="preserve">[+] Building 0.6s (9/9) FINISHED</w:t>
      </w:r>
      <w:r>
        <w:br/>
      </w:r>
      <w:r>
        <w:rPr>
          <w:rStyle w:val="VerbatimChar"/>
        </w:rPr>
        <w:t xml:space="preserve"> =&gt; [internal] load build definition from Dockerfile               0.0s</w:t>
      </w:r>
      <w:r>
        <w:br/>
      </w:r>
      <w:r>
        <w:rPr>
          <w:rStyle w:val="VerbatimChar"/>
        </w:rPr>
        <w:t xml:space="preserve"> =&gt; [internal] load .dockerignore                                  0.0s</w:t>
      </w:r>
      <w:r>
        <w:br/>
      </w:r>
      <w:r>
        <w:rPr>
          <w:rStyle w:val="VerbatimChar"/>
        </w:rPr>
        <w:t xml:space="preserve"> =&gt; [internal] load metadata for docker.io/library/node:20-alpine  0.3s</w:t>
      </w:r>
      <w:r>
        <w:br/>
      </w:r>
      <w:r>
        <w:rPr>
          <w:rStyle w:val="VerbatimChar"/>
        </w:rPr>
        <w:t xml:space="preserve"> =&gt; [1/3] FROM docker.io/library/node:20-alpine@sha256:...          0.0s CACHED</w:t>
      </w:r>
      <w:r>
        <w:br/>
      </w:r>
      <w:r>
        <w:rPr>
          <w:rStyle w:val="VerbatimChar"/>
        </w:rPr>
        <w:t xml:space="preserve"> =&gt; [internal] load build context                                  0.0s</w:t>
      </w:r>
      <w:r>
        <w:br/>
      </w:r>
      <w:r>
        <w:rPr>
          <w:rStyle w:val="VerbatimChar"/>
        </w:rPr>
        <w:t xml:space="preserve"> =&gt; [2/3] WORKDIR /app                                              0.0s CACHED</w:t>
      </w:r>
      <w:r>
        <w:br/>
      </w:r>
      <w:r>
        <w:rPr>
          <w:rStyle w:val="VerbatimChar"/>
        </w:rPr>
        <w:t xml:space="preserve"> =&gt; [3/3] COPY app/ ./app/                                          0.1s</w:t>
      </w:r>
      <w:r>
        <w:br/>
      </w:r>
      <w:r>
        <w:rPr>
          <w:rStyle w:val="VerbatimChar"/>
        </w:rPr>
        <w:t xml:space="preserve"> =&gt; exporting to image                                              0.1s</w:t>
      </w:r>
    </w:p>
    <w:p>
      <w:pPr>
        <w:pStyle w:val="FirstParagraph"/>
      </w:pPr>
      <w:r>
        <w:rPr>
          <w:b/>
          <w:bCs/>
        </w:rPr>
        <w:t xml:space="preserve">Explication :</w:t>
      </w:r>
      <w:r>
        <w:rPr>
          <w:b/>
          <w:bCs/>
        </w:rPr>
        <w:t xml:space="preserve"> </w:t>
      </w:r>
      <w:r>
        <w:rPr>
          <w:rStyle w:val="VerbatimChar"/>
          <w:b/>
          <w:bCs/>
        </w:rPr>
        <w:t xml:space="preserve">CACHED</w:t>
      </w:r>
      <w:r>
        <w:rPr>
          <w:b/>
          <w:bCs/>
        </w:rPr>
        <w:t xml:space="preserve"> </w:t>
      </w:r>
      <w:r>
        <w:rPr>
          <w:b/>
          <w:bCs/>
        </w:rPr>
        <w:t xml:space="preserve">apparaît sur</w:t>
      </w:r>
      <w:r>
        <w:rPr>
          <w:b/>
          <w:bCs/>
        </w:rPr>
        <w:t xml:space="preserve"> </w:t>
      </w:r>
      <w:r>
        <w:rPr>
          <w:rStyle w:val="VerbatimChar"/>
          <w:b/>
          <w:bCs/>
        </w:rPr>
        <w:t xml:space="preserve">[1/3] FROM</w:t>
      </w:r>
      <w:r>
        <w:rPr>
          <w:b/>
          <w:bCs/>
        </w:rPr>
        <w:t xml:space="preserve"> </w:t>
      </w:r>
      <w:r>
        <w:rPr>
          <w:b/>
          <w:bCs/>
        </w:rPr>
        <w:t xml:space="preserve">et</w:t>
      </w:r>
      <w:r>
        <w:rPr>
          <w:b/>
          <w:bCs/>
        </w:rPr>
        <w:t xml:space="preserve"> </w:t>
      </w:r>
      <w:r>
        <w:rPr>
          <w:rStyle w:val="VerbatimChar"/>
          <w:b/>
          <w:bCs/>
        </w:rPr>
        <w:t xml:space="preserve">[2/3] WORKDIR</w:t>
      </w:r>
      <w:r>
        <w:rPr>
          <w:b/>
          <w:bCs/>
        </w:rPr>
        <w:t xml:space="preserve">, mais pas sur</w:t>
      </w:r>
      <w:r>
        <w:rPr>
          <w:b/>
          <w:bCs/>
        </w:rPr>
        <w:t xml:space="preserve"> </w:t>
      </w:r>
      <w:r>
        <w:rPr>
          <w:rStyle w:val="VerbatimChar"/>
          <w:b/>
          <w:bCs/>
        </w:rPr>
        <w:t xml:space="preserve">[3/3] COPY</w:t>
      </w:r>
      <w:r>
        <w:rPr>
          <w:b/>
          <w:bCs/>
        </w:rPr>
        <w:t xml:space="preserve">.</w:t>
      </w:r>
      <w:r>
        <w:t xml:space="preserve"> </w:t>
      </w:r>
      <w:r>
        <w:t xml:space="preserve">Docker calcule, pour chaque instruction, une empreinte basée sur l’instruction elle-même et — pour</w:t>
      </w:r>
      <w:r>
        <w:t xml:space="preserve"> </w:t>
      </w:r>
      <w:r>
        <w:rPr>
          <w:rStyle w:val="VerbatimChar"/>
        </w:rPr>
        <w:t xml:space="preserve">COPY</w:t>
      </w:r>
      <w:r>
        <w:t xml:space="preserve">/</w:t>
      </w:r>
      <w:r>
        <w:rPr>
          <w:rStyle w:val="VerbatimChar"/>
        </w:rPr>
        <w:t xml:space="preserve">ADD</w:t>
      </w:r>
      <w:r>
        <w:t xml:space="preserve"> </w:t>
      </w:r>
      <w:r>
        <w:t xml:space="preserve">— sur le</w:t>
      </w:r>
      <w:r>
        <w:t xml:space="preserve"> </w:t>
      </w:r>
      <w:r>
        <w:rPr>
          <w:b/>
          <w:bCs/>
        </w:rPr>
        <w:t xml:space="preserve">contenu réel des fichiers concernés</w:t>
      </w:r>
      <w:r>
        <w:t xml:space="preserve">.</w:t>
      </w:r>
      <w:r>
        <w:t xml:space="preserve"> </w:t>
      </w:r>
      <w:r>
        <w:rPr>
          <w:rStyle w:val="VerbatimChar"/>
        </w:rPr>
        <w:t xml:space="preserve">FROM</w:t>
      </w:r>
      <w:r>
        <w:t xml:space="preserve"> </w:t>
      </w:r>
      <w:r>
        <w:t xml:space="preserve">et</w:t>
      </w:r>
      <w:r>
        <w:t xml:space="preserve"> </w:t>
      </w:r>
      <w:r>
        <w:rPr>
          <w:rStyle w:val="VerbatimChar"/>
        </w:rPr>
        <w:t xml:space="preserve">WORKDIR</w:t>
      </w:r>
      <w:r>
        <w:t xml:space="preserve"> </w:t>
      </w:r>
      <w:r>
        <w:t xml:space="preserve">n’ont pas changé depuis la construction précédente : leurs couches sont réutilisées telles quelles, sans aucun travail refait.</w:t>
      </w:r>
      <w:r>
        <w:t xml:space="preserve"> </w:t>
      </w:r>
      <w:r>
        <w:rPr>
          <w:rStyle w:val="VerbatimChar"/>
        </w:rPr>
        <w:t xml:space="preserve">COPY app/ ./app/</w:t>
      </w:r>
      <w:r>
        <w:t xml:space="preserve">, en revanche, pointe vers un fichier dont le contenu a changé (</w:t>
      </w:r>
      <w:r>
        <w:rPr>
          <w:rStyle w:val="VerbatimChar"/>
        </w:rPr>
        <w:t xml:space="preserve">index.js</w:t>
      </w:r>
      <w:r>
        <w:t xml:space="preserve"> </w:t>
      </w:r>
      <w:r>
        <w:t xml:space="preserve">modifié) — son empreinte diffère, la couche est donc reconstruite.</w:t>
      </w:r>
    </w:p>
    <w:p>
      <w:pPr>
        <w:pStyle w:val="BodyText"/>
      </w:pPr>
      <w:r>
        <w:drawing>
          <wp:inline>
            <wp:extent cx="5334000" cy="14499166"/>
            <wp:effectExtent b="0" l="0" r="0" t="0"/>
            <wp:docPr descr="Diagramme" title="" id="268" name="Picture"/>
            <a:graphic>
              <a:graphicData uri="http://schemas.openxmlformats.org/drawingml/2006/picture">
                <pic:pic>
                  <pic:nvPicPr>
                    <pic:cNvPr descr="C:/Users/ingja/Desktop/jarvis-starter-kit/livrables/formations/manuel-docker/assets/diagrams/d-07-premier-projet-dockerfile-diagramme-1.png" id="269" name="Picture"/>
                    <pic:cNvPicPr>
                      <a:picLocks noChangeArrowheads="1" noChangeAspect="1"/>
                    </pic:cNvPicPr>
                  </pic:nvPicPr>
                  <pic:blipFill>
                    <a:blip r:embed="rId267"/>
                    <a:stretch>
                      <a:fillRect/>
                    </a:stretch>
                  </pic:blipFill>
                  <pic:spPr bwMode="auto">
                    <a:xfrm>
                      <a:off x="0" y="0"/>
                      <a:ext cx="5334000" cy="14499166"/>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le cache fonctionne</w:t>
      </w:r>
      <w:r>
        <w:t xml:space="preserve"> </w:t>
      </w:r>
      <w:r>
        <w:rPr>
          <w:b/>
          <w:bCs/>
        </w:rPr>
        <w:t xml:space="preserve">couche par couche, dans l’ordre du Dockerfile</w:t>
      </w:r>
      <w:r>
        <w:t xml:space="preserve"> </w:t>
      </w:r>
      <w:r>
        <w:t xml:space="preserve">— dès qu’une couche est invalidée (ici</w:t>
      </w:r>
      <w:r>
        <w:t xml:space="preserve"> </w:t>
      </w:r>
      <w:r>
        <w:rPr>
          <w:rStyle w:val="VerbatimChar"/>
        </w:rPr>
        <w:t xml:space="preserve">COPY</w:t>
      </w:r>
      <w:r>
        <w:t xml:space="preserve">), Docker doit obligatoirement reconstruire</w:t>
      </w:r>
      <w:r>
        <w:t xml:space="preserve"> </w:t>
      </w:r>
      <w:r>
        <w:rPr>
          <w:b/>
          <w:bCs/>
        </w:rPr>
        <w:t xml:space="preserve">cette couche et toutes celles qui suivent</w:t>
      </w:r>
      <w:r>
        <w:t xml:space="preserve">, même si elles n’ont elles-mêmes pas changé. Une couche située</w:t>
      </w:r>
      <w:r>
        <w:t xml:space="preserve"> </w:t>
      </w:r>
      <w:r>
        <w:rPr>
          <w:i/>
          <w:iCs/>
        </w:rPr>
        <w:t xml:space="preserve">avant</w:t>
      </w:r>
      <w:r>
        <w:t xml:space="preserve"> </w:t>
      </w:r>
      <w:r>
        <w:t xml:space="preserve">la première modification reste, elle, toujours réutilisable.</w:t>
      </w:r>
    </w:p>
    <w:p>
      <w:pPr>
        <w:pStyle w:val="BlockText"/>
      </w:pPr>
      <w:r>
        <w:t xml:space="preserve">📌</w:t>
      </w:r>
      <w:r>
        <w:t xml:space="preserve"> </w:t>
      </w:r>
      <w:r>
        <w:rPr>
          <w:b/>
          <w:bCs/>
        </w:rPr>
        <w:t xml:space="preserve">À retenir</w:t>
      </w:r>
      <w:r>
        <w:t xml:space="preserve"> </w:t>
      </w:r>
      <w:r>
        <w:t xml:space="preserve">— Cette mécanique explique directement pourquoi, dans un vrai projet Node.js (chapitre 14), on place</w:t>
      </w:r>
      <w:r>
        <w:t xml:space="preserve"> </w:t>
      </w:r>
      <w:r>
        <w:rPr>
          <w:rStyle w:val="VerbatimChar"/>
        </w:rPr>
        <w:t xml:space="preserve">COPY package.json package-lock.json ./</w:t>
      </w:r>
      <w:r>
        <w:t xml:space="preserve"> </w:t>
      </w:r>
      <w:r>
        <w:t xml:space="preserve">puis</w:t>
      </w:r>
      <w:r>
        <w:t xml:space="preserve"> </w:t>
      </w:r>
      <w:r>
        <w:rPr>
          <w:rStyle w:val="VerbatimChar"/>
        </w:rPr>
        <w:t xml:space="preserve">RUN npm install</w:t>
      </w:r>
      <w:r>
        <w:t xml:space="preserve"> </w:t>
      </w:r>
      <w:r>
        <w:rPr>
          <w:b/>
          <w:bCs/>
        </w:rPr>
        <w:t xml:space="preserve">avant</w:t>
      </w:r>
      <w:r>
        <w:t xml:space="preserve"> </w:t>
      </w:r>
      <w:r>
        <w:rPr>
          <w:rStyle w:val="VerbatimChar"/>
        </w:rPr>
        <w:t xml:space="preserve">COPY . .</w:t>
      </w:r>
      <w:r>
        <w:t xml:space="preserve"> </w:t>
      </w:r>
      <w:r>
        <w:t xml:space="preserve">: tant que les dépendances déclarées ne changent pas,</w:t>
      </w:r>
      <w:r>
        <w:t xml:space="preserve"> </w:t>
      </w:r>
      <w:r>
        <w:rPr>
          <w:rStyle w:val="VerbatimChar"/>
        </w:rPr>
        <w:t xml:space="preserve">RUN npm install</w:t>
      </w:r>
      <w:r>
        <w:t xml:space="preserve"> </w:t>
      </w:r>
      <w:r>
        <w:t xml:space="preserve">reste</w:t>
      </w:r>
      <w:r>
        <w:t xml:space="preserve"> </w:t>
      </w:r>
      <w:r>
        <w:rPr>
          <w:rStyle w:val="VerbatimChar"/>
        </w:rPr>
        <w:t xml:space="preserve">CACHED</w:t>
      </w:r>
      <w:r>
        <w:t xml:space="preserve"> </w:t>
      </w:r>
      <w:r>
        <w:t xml:space="preserve">même si le code de l’application change à chaque commit — seul un changement des dépendances déclenche une réinstallation complète. Approfondi au chapitre 25.</w:t>
      </w:r>
    </w:p>
    <w:p>
      <w:pPr>
        <w:pStyle w:val="BlockText"/>
      </w:pPr>
      <w:r>
        <w:t xml:space="preserve">⚠️</w:t>
      </w:r>
      <w:r>
        <w:t xml:space="preserve"> </w:t>
      </w:r>
      <w:r>
        <w:rPr>
          <w:b/>
          <w:bCs/>
        </w:rPr>
        <w:t xml:space="preserve">Attention</w:t>
      </w:r>
      <w:r>
        <w:t xml:space="preserve"> </w:t>
      </w:r>
      <w:r>
        <w:t xml:space="preserve">— Le cache de build est spécifique à</w:t>
      </w:r>
      <w:r>
        <w:t xml:space="preserve"> </w:t>
      </w:r>
      <w:r>
        <w:rPr>
          <w:b/>
          <w:bCs/>
        </w:rPr>
        <w:t xml:space="preserve">la machine</w:t>
      </w:r>
      <w:r>
        <w:t xml:space="preserve"> </w:t>
      </w:r>
      <w:r>
        <w:t xml:space="preserve">sur laquelle</w:t>
      </w:r>
      <w:r>
        <w:t xml:space="preserve"> </w:t>
      </w:r>
      <w:r>
        <w:rPr>
          <w:rStyle w:val="VerbatimChar"/>
        </w:rPr>
        <w:t xml:space="preserve">docker build</w:t>
      </w:r>
      <w:r>
        <w:t xml:space="preserve"> </w:t>
      </w:r>
      <w:r>
        <w:t xml:space="preserve">a été exécuté (sauf configuration avancée de cache partagé, hors périmètre de ce manuel). Un</w:t>
      </w:r>
      <w:r>
        <w:t xml:space="preserve"> </w:t>
      </w:r>
      <w:r>
        <w:rPr>
          <w:rStyle w:val="VerbatimChar"/>
        </w:rPr>
        <w:t xml:space="preserve">docker build</w:t>
      </w:r>
      <w:r>
        <w:t xml:space="preserve"> </w:t>
      </w:r>
      <w:r>
        <w:t xml:space="preserve">sur un serveur de production ou dans une CI/CD (chapitre 31) démarre généralement sans aucun cache préexistant lors de sa toute première exécution.</w:t>
      </w:r>
    </w:p>
    <w:p>
      <w:r>
        <w:pict>
          <v:rect style="width:0;height:1.5pt" o:hralign="center" o:hrstd="t" o:hr="t"/>
        </w:pict>
      </w:r>
    </w:p>
    <w:bookmarkEnd w:id="270"/>
    <w:bookmarkStart w:id="271" w:name="le-contexte-de-build-et-.dockerignore"/>
    <w:p>
      <w:pPr>
        <w:pStyle w:val="Heading2"/>
      </w:pPr>
      <w:r>
        <w:t xml:space="preserve">7.5 Le contexte de build et</w:t>
      </w:r>
      <w:r>
        <w:t xml:space="preserve"> </w:t>
      </w:r>
      <w:r>
        <w:rPr>
          <w:rStyle w:val="VerbatimChar"/>
        </w:rPr>
        <w:t xml:space="preserve">.dockerignore</w:t>
      </w:r>
    </w:p>
    <w:p>
      <w:pPr>
        <w:pStyle w:val="FirstParagraph"/>
      </w:pPr>
      <w:r>
        <w:t xml:space="preserve">Le contexte de build (le</w:t>
      </w:r>
      <w:r>
        <w:t xml:space="preserve"> </w:t>
      </w:r>
      <w:r>
        <w:rPr>
          <w:rStyle w:val="VerbatimChar"/>
        </w:rPr>
        <w:t xml:space="preserve">.</w:t>
      </w:r>
      <w:r>
        <w:t xml:space="preserve"> </w:t>
      </w:r>
      <w:r>
        <w:t xml:space="preserve">de la commande) est</w:t>
      </w:r>
      <w:r>
        <w:t xml:space="preserve"> </w:t>
      </w:r>
      <w:r>
        <w:rPr>
          <w:b/>
          <w:bCs/>
        </w:rPr>
        <w:t xml:space="preserve">entièrement envoyé</w:t>
      </w:r>
      <w:r>
        <w:t xml:space="preserve"> </w:t>
      </w:r>
      <w:r>
        <w:t xml:space="preserve">au Docker daemon avant même que la première instruction ne s’exécute — y compris des fichiers qu’aucune instruction</w:t>
      </w:r>
      <w:r>
        <w:t xml:space="preserve"> </w:t>
      </w:r>
      <w:r>
        <w:rPr>
          <w:rStyle w:val="VerbatimChar"/>
        </w:rPr>
        <w:t xml:space="preserve">COPY</w:t>
      </w:r>
      <w:r>
        <w:t xml:space="preserve">/</w:t>
      </w:r>
      <w:r>
        <w:rPr>
          <w:rStyle w:val="VerbatimChar"/>
        </w:rPr>
        <w:t xml:space="preserve">ADD</w:t>
      </w:r>
      <w:r>
        <w:t xml:space="preserve"> </w:t>
      </w:r>
      <w:r>
        <w:t xml:space="preserve">n’utilisera jamais (un dossier</w:t>
      </w:r>
      <w:r>
        <w:t xml:space="preserve"> </w:t>
      </w:r>
      <w:r>
        <w:rPr>
          <w:rStyle w:val="VerbatimChar"/>
        </w:rPr>
        <w:t xml:space="preserve">.git</w:t>
      </w:r>
      <w:r>
        <w:t xml:space="preserve">, un</w:t>
      </w:r>
      <w:r>
        <w:t xml:space="preserve"> </w:t>
      </w:r>
      <w:r>
        <w:rPr>
          <w:rStyle w:val="VerbatimChar"/>
        </w:rPr>
        <w:t xml:space="preserve">node_modules</w:t>
      </w:r>
      <w:r>
        <w:t xml:space="preserve"> </w:t>
      </w:r>
      <w:r>
        <w:t xml:space="preserve">local, des fichiers temporaires…).</w:t>
      </w:r>
    </w:p>
    <w:p>
      <w:pPr>
        <w:pStyle w:val="BlockText"/>
      </w:pPr>
      <w:r>
        <w:t xml:space="preserve">⚠️</w:t>
      </w:r>
      <w:r>
        <w:t xml:space="preserve"> </w:t>
      </w:r>
      <w:r>
        <w:rPr>
          <w:b/>
          <w:bCs/>
        </w:rPr>
        <w:t xml:space="preserve">Attention</w:t>
      </w:r>
      <w:r>
        <w:t xml:space="preserve"> </w:t>
      </w:r>
      <w:r>
        <w:t xml:space="preserve">— Sur un vrai projet (approfondi au chapitre 14), un dossier</w:t>
      </w:r>
      <w:r>
        <w:t xml:space="preserve"> </w:t>
      </w:r>
      <w:r>
        <w:rPr>
          <w:rStyle w:val="VerbatimChar"/>
        </w:rPr>
        <w:t xml:space="preserve">node_modules</w:t>
      </w:r>
      <w:r>
        <w:t xml:space="preserve"> </w:t>
      </w:r>
      <w:r>
        <w:t xml:space="preserve">non exclu peut représenter plusieurs centaines de mégaoctets envoyés inutilement au daemon à</w:t>
      </w:r>
      <w:r>
        <w:t xml:space="preserve"> </w:t>
      </w:r>
      <w:r>
        <w:rPr>
          <w:b/>
          <w:bCs/>
        </w:rPr>
        <w:t xml:space="preserve">chaque</w:t>
      </w:r>
      <w:r>
        <w:t xml:space="preserve"> </w:t>
      </w:r>
      <w:r>
        <w:rPr>
          <w:rStyle w:val="VerbatimChar"/>
        </w:rPr>
        <w:t xml:space="preserve">docker build</w:t>
      </w:r>
      <w:r>
        <w:t xml:space="preserve">, ralentissant nettement chaque construction — sans même compter le risque de copier accidentellement des secrets locaux (</w:t>
      </w:r>
      <w:r>
        <w:rPr>
          <w:rStyle w:val="VerbatimChar"/>
        </w:rPr>
        <w:t xml:space="preserve">.env</w:t>
      </w:r>
      <w:r>
        <w:t xml:space="preserve">, chapitre 9) à l’intérieur de l’image si une instruction</w:t>
      </w:r>
      <w:r>
        <w:t xml:space="preserve"> </w:t>
      </w:r>
      <w:r>
        <w:rPr>
          <w:rStyle w:val="VerbatimChar"/>
        </w:rPr>
        <w:t xml:space="preserve">COPY . .</w:t>
      </w:r>
      <w:r>
        <w:t xml:space="preserve"> </w:t>
      </w:r>
      <w:r>
        <w:t xml:space="preserve">les inclut par erreur.</w:t>
      </w:r>
    </w:p>
    <w:p>
      <w:pPr>
        <w:pStyle w:val="FirstParagraph"/>
      </w:pPr>
      <w:r>
        <w:rPr>
          <w:rStyle w:val="VerbatimChar"/>
        </w:rPr>
        <w:t xml:space="preserve">.dockerignore</w:t>
      </w:r>
      <w:r>
        <w:t xml:space="preserve"> </w:t>
      </w:r>
      <w:r>
        <w:t xml:space="preserve">fonctionne comme un</w:t>
      </w:r>
      <w:r>
        <w:t xml:space="preserve"> </w:t>
      </w:r>
      <w:r>
        <w:rPr>
          <w:rStyle w:val="VerbatimChar"/>
        </w:rPr>
        <w:t xml:space="preserve">.gitignore</w:t>
      </w:r>
      <w:r>
        <w:t xml:space="preserve"> </w:t>
      </w:r>
      <w:r>
        <w:t xml:space="preserve">: un fichier listant ce qui doit être</w:t>
      </w:r>
      <w:r>
        <w:t xml:space="preserve"> </w:t>
      </w:r>
      <w:r>
        <w:rPr>
          <w:b/>
          <w:bCs/>
        </w:rPr>
        <w:t xml:space="preserve">exclu</w:t>
      </w:r>
      <w:r>
        <w:t xml:space="preserve"> </w:t>
      </w:r>
      <w:r>
        <w:t xml:space="preserve">du contexte envoyé au daemon.</w:t>
      </w:r>
    </w:p>
    <w:p>
      <w:pPr>
        <w:pStyle w:val="SourceCode"/>
      </w:pPr>
      <w:r>
        <w:rPr>
          <w:rStyle w:val="VerbatimChar"/>
        </w:rPr>
        <w:t xml:space="preserve"># [.dockerignore]</w:t>
      </w:r>
      <w:r>
        <w:br/>
      </w:r>
      <w:r>
        <w:rPr>
          <w:rStyle w:val="VerbatimChar"/>
        </w:rPr>
        <w:t xml:space="preserve">node_modules</w:t>
      </w:r>
      <w:r>
        <w:br/>
      </w:r>
      <w:r>
        <w:rPr>
          <w:rStyle w:val="VerbatimChar"/>
        </w:rPr>
        <w:t xml:space="preserve">.git</w:t>
      </w:r>
      <w:r>
        <w:br/>
      </w:r>
      <w:r>
        <w:rPr>
          <w:rStyle w:val="VerbatimChar"/>
        </w:rPr>
        <w:t xml:space="preserve">.env</w:t>
      </w:r>
      <w:r>
        <w:br/>
      </w:r>
      <w:r>
        <w:rPr>
          <w:rStyle w:val="VerbatimChar"/>
        </w:rPr>
        <w:t xml:space="preserve">*.log</w:t>
      </w:r>
    </w:p>
    <w:p>
      <w:pPr>
        <w:pStyle w:val="FirstParagraph"/>
      </w:pPr>
      <w:r>
        <w:rPr>
          <w:b/>
          <w:bCs/>
        </w:rPr>
        <w:t xml:space="preserve">Explication :</w:t>
      </w:r>
      <w:r>
        <w:t xml:space="preserve"> </w:t>
      </w:r>
      <w:r>
        <w:t xml:space="preserve">chaque ligne est un motif exclu du contexte de build —</w:t>
      </w:r>
      <w:r>
        <w:t xml:space="preserve"> </w:t>
      </w:r>
      <w:r>
        <w:rPr>
          <w:rStyle w:val="VerbatimChar"/>
        </w:rPr>
        <w:t xml:space="preserve">node_modules</w:t>
      </w:r>
      <w:r>
        <w:t xml:space="preserve"> </w:t>
      </w:r>
      <w:r>
        <w:t xml:space="preserve">et</w:t>
      </w:r>
      <w:r>
        <w:t xml:space="preserve"> </w:t>
      </w:r>
      <w:r>
        <w:rPr>
          <w:rStyle w:val="VerbatimChar"/>
        </w:rPr>
        <w:t xml:space="preserve">.git</w:t>
      </w:r>
      <w:r>
        <w:t xml:space="preserve">, même volumineux, ne seront jamais envoyés au daemon ni disponibles pour une instruction</w:t>
      </w:r>
      <w:r>
        <w:t xml:space="preserve"> </w:t>
      </w:r>
      <w:r>
        <w:rPr>
          <w:rStyle w:val="VerbatimChar"/>
        </w:rPr>
        <w:t xml:space="preserve">COPY</w:t>
      </w:r>
      <w:r>
        <w:t xml:space="preserve">.</w:t>
      </w:r>
    </w:p>
    <w:p>
      <w:pPr>
        <w:pStyle w:val="BlockText"/>
      </w:pPr>
      <w:r>
        <w:t xml:space="preserve">✅</w:t>
      </w:r>
      <w:r>
        <w:t xml:space="preserve"> </w:t>
      </w:r>
      <w:r>
        <w:rPr>
          <w:b/>
          <w:bCs/>
        </w:rPr>
        <w:t xml:space="preserve">Bonne pratique</w:t>
      </w:r>
      <w:r>
        <w:t xml:space="preserve"> </w:t>
      </w:r>
      <w:r>
        <w:t xml:space="preserve">— Ajouter un</w:t>
      </w:r>
      <w:r>
        <w:t xml:space="preserve"> </w:t>
      </w:r>
      <w:r>
        <w:rPr>
          <w:rStyle w:val="VerbatimChar"/>
        </w:rPr>
        <w:t xml:space="preserve">.dockerignore</w:t>
      </w:r>
      <w:r>
        <w:t xml:space="preserve"> </w:t>
      </w:r>
      <w:r>
        <w:t xml:space="preserve">dès la création d’un projet, pas après coup. Ce point est repris dans la checklist du chapitre 25 (Dockerfile professionnel) comme un des tout premiers réflexes à avoir.</w:t>
      </w:r>
    </w:p>
    <w:p>
      <w:r>
        <w:pict>
          <v:rect style="width:0;height:1.5pt" o:hralign="center" o:hrstd="t" o:hr="t"/>
        </w:pict>
      </w:r>
    </w:p>
    <w:bookmarkEnd w:id="271"/>
    <w:bookmarkStart w:id="272" w:name="Xb14a015ea54095288c95250ddad56f36f74c68a"/>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“COPY failed: file not found”</w:t>
            </w:r>
          </w:p>
        </w:tc>
        <w:tc>
          <w:tcPr/>
          <w:p>
            <w:pPr>
              <w:pStyle w:val="Compact"/>
            </w:pPr>
            <w:r>
              <w:t xml:space="preserve">Le fichier référencé est en dehors du contexte de build, ou le chemin est mal orthographié</w:t>
            </w:r>
          </w:p>
        </w:tc>
        <w:tc>
          <w:tcPr/>
          <w:p>
            <w:pPr>
              <w:pStyle w:val="Compact"/>
            </w:pPr>
            <w:r>
              <w:t xml:space="preserve">Vérifier que le fichier est bien à l’intérieur du dossier passé en contexte (le</w:t>
            </w:r>
            <w:r>
              <w:t xml:space="preserve"> </w:t>
            </w:r>
            <w:r>
              <w:rPr>
                <w:rStyle w:val="VerbatimChar"/>
              </w:rPr>
              <w:t xml:space="preserve">.</w:t>
            </w:r>
            <w:r>
              <w:t xml:space="preserve">)</w:t>
            </w:r>
          </w:p>
        </w:tc>
      </w:tr>
      <w:tr>
        <w:tc>
          <w:tcPr/>
          <w:p>
            <w:pPr>
              <w:pStyle w:val="Compact"/>
            </w:pPr>
            <w:r>
              <w:t xml:space="preserve">Construction anormalement lente</w:t>
            </w:r>
          </w:p>
        </w:tc>
        <w:tc>
          <w:tcPr/>
          <w:p>
            <w:pPr>
              <w:pStyle w:val="Compact"/>
            </w:pPr>
            <w:r>
              <w:t xml:space="preserve">Contexte de build trop volumineux (</w:t>
            </w:r>
            <w:r>
              <w:rPr>
                <w:rStyle w:val="VerbatimChar"/>
              </w:rPr>
              <w:t xml:space="preserve">node_modules</w:t>
            </w:r>
            <w:r>
              <w:t xml:space="preserve">,</w:t>
            </w:r>
            <w:r>
              <w:t xml:space="preserve"> </w:t>
            </w:r>
            <w:r>
              <w:rPr>
                <w:rStyle w:val="VerbatimChar"/>
              </w:rPr>
              <w:t xml:space="preserve">.git</w:t>
            </w:r>
            <w:r>
              <w:t xml:space="preserve"> </w:t>
            </w:r>
            <w:r>
              <w:t xml:space="preserve">non exclus)</w:t>
            </w:r>
          </w:p>
        </w:tc>
        <w:tc>
          <w:tcPr/>
          <w:p>
            <w:pPr>
              <w:pStyle w:val="Compact"/>
            </w:pPr>
            <w:r>
              <w:t xml:space="preserve">Ajouter un</w:t>
            </w:r>
            <w:r>
              <w:t xml:space="preserve"> </w:t>
            </w:r>
            <w:r>
              <w:rPr>
                <w:rStyle w:val="VerbatimChar"/>
              </w:rPr>
              <w:t xml:space="preserve">.dockerignore</w:t>
            </w:r>
          </w:p>
        </w:tc>
      </w:tr>
      <w:tr>
        <w:tc>
          <w:tcPr/>
          <w:p>
            <w:pPr>
              <w:pStyle w:val="Compact"/>
            </w:pPr>
            <w:r>
              <w:t xml:space="preserve">Le conteneur s’arrête immédiatement, considéré à tort comme un bug</w:t>
            </w:r>
          </w:p>
        </w:tc>
        <w:tc>
          <w:tcPr/>
          <w:p>
            <w:pPr>
              <w:pStyle w:val="Compact"/>
            </w:pPr>
            <w:r>
              <w:t xml:space="preserve">Le script n’a rien à faire en continu (comme</w:t>
            </w:r>
            <w:r>
              <w:t xml:space="preserve"> </w:t>
            </w:r>
            <w:r>
              <w:rPr>
                <w:rStyle w:val="VerbatimChar"/>
              </w:rPr>
              <w:t xml:space="preserve">hello-docker</w:t>
            </w:r>
            <w:r>
              <w:t xml:space="preserve"> </w:t>
            </w:r>
            <w:r>
              <w:t xml:space="preserve">ici)</w:t>
            </w:r>
          </w:p>
        </w:tc>
        <w:tc>
          <w:tcPr/>
          <w:p>
            <w:pPr>
              <w:pStyle w:val="Compact"/>
            </w:pPr>
            <w:r>
              <w:t xml:space="preserve">Comportement normal pour un script ponctuel — un vrai serveur (chapitre 14) reste actif par nature</w:t>
            </w:r>
          </w:p>
        </w:tc>
      </w:tr>
      <w:tr>
        <w:tc>
          <w:tcPr/>
          <w:p>
            <w:pPr>
              <w:pStyle w:val="Compact"/>
            </w:pPr>
            <w:r>
              <w:t xml:space="preserve">Une modification du code ne semble</w:t>
            </w:r>
            <w:r>
              <w:t xml:space="preserve"> </w:t>
            </w:r>
            <w:r>
              <w:t xml:space="preserve">“pas prise en compte”</w:t>
            </w:r>
            <w:r>
              <w:t xml:space="preserve"> </w:t>
            </w:r>
            <w:r>
              <w:t xml:space="preserve">après reconstruction</w:t>
            </w:r>
          </w:p>
        </w:tc>
        <w:tc>
          <w:tcPr/>
          <w:p>
            <w:pPr>
              <w:pStyle w:val="Compact"/>
            </w:pPr>
            <w:r>
              <w:t xml:space="preserve">Le fichier modifié se trouve hors du dossier réellement copié par l’instruction</w:t>
            </w:r>
            <w:r>
              <w:t xml:space="preserve"> </w:t>
            </w:r>
            <w:r>
              <w:rPr>
                <w:rStyle w:val="VerbatimChar"/>
              </w:rPr>
              <w:t xml:space="preserve">COPY</w:t>
            </w:r>
          </w:p>
        </w:tc>
        <w:tc>
          <w:tcPr/>
          <w:p>
            <w:pPr>
              <w:pStyle w:val="Compact"/>
            </w:pPr>
            <w:r>
              <w:t xml:space="preserve">Vérifier le chemin exact de la ligne</w:t>
            </w:r>
            <w:r>
              <w:t xml:space="preserve"> </w:t>
            </w:r>
            <w:r>
              <w:rPr>
                <w:rStyle w:val="VerbatimChar"/>
              </w:rPr>
              <w:t xml:space="preserve">COPY</w:t>
            </w:r>
            <w:r>
              <w:t xml:space="preserve"> </w:t>
            </w:r>
            <w:r>
              <w:t xml:space="preserve">du Dockerfile</w:t>
            </w:r>
          </w:p>
        </w:tc>
      </w:tr>
    </w:tbl>
    <w:p>
      <w:r>
        <w:pict>
          <v:rect style="width:0;height:1.5pt" o:hralign="center" o:hrstd="t" o:hr="t"/>
        </w:pict>
      </w:r>
    </w:p>
    <w:bookmarkEnd w:id="272"/>
    <w:bookmarkStart w:id="273" w:name="Xfe36f818dcf3d10e2ac74ef49a3de8021166421"/>
    <w:p>
      <w:pPr>
        <w:pStyle w:val="Heading2"/>
      </w:pPr>
      <w:r>
        <w:t xml:space="preserve">Laboratoire pratique n°1 — Construire et lancer</w:t>
      </w:r>
      <w:r>
        <w:t xml:space="preserve"> </w:t>
      </w:r>
      <w:r>
        <w:rPr>
          <w:rStyle w:val="VerbatimChar"/>
        </w:rPr>
        <w:t xml:space="preserve">hello-docker</w:t>
      </w:r>
      <w:r>
        <w:t xml:space="preserve"> </w:t>
      </w:r>
      <w:r>
        <w:t xml:space="preserve">de bout en bout</w:t>
      </w:r>
    </w:p>
    <w:p>
      <w:pPr>
        <w:pStyle w:val="FirstParagraph"/>
      </w:pPr>
      <w:r>
        <w:rPr>
          <w:b/>
          <w:bCs/>
        </w:rPr>
        <w:t xml:space="preserve">Objectifs :</w:t>
      </w:r>
      <w:r>
        <w:t xml:space="preserve"> </w:t>
      </w:r>
      <w:r>
        <w:t xml:space="preserve">exécuter le cycle complet de ce chapitre soi-même.</w:t>
      </w:r>
      <w:r>
        <w:t xml:space="preserve"> </w:t>
      </w:r>
      <w:r>
        <w:rPr>
          <w:b/>
          <w:bCs/>
        </w:rPr>
        <w:t xml:space="preserve">Prérequis :</w:t>
      </w:r>
      <w:r>
        <w:t xml:space="preserve"> </w:t>
      </w:r>
      <w:r>
        <w:t xml:space="preserve">Chapitre 6.</w:t>
      </w:r>
    </w:p>
    <w:p>
      <w:pPr>
        <w:pStyle w:val="BodyText"/>
      </w:pPr>
      <w:r>
        <w:rPr>
          <w:b/>
          <w:bCs/>
        </w:rPr>
        <w:t xml:space="preserve">Étapes :</w:t>
      </w:r>
      <w:r>
        <w:t xml:space="preserve"> </w:t>
      </w:r>
      <w:r>
        <w:t xml:space="preserve">reproduis intégralement les sections 7.1 à 7.3 : créer l’arborescence, construire l’image, la lancer, vérifier son état avec</w:t>
      </w:r>
      <w:r>
        <w:t xml:space="preserve"> </w:t>
      </w:r>
      <w:r>
        <w:rPr>
          <w:rStyle w:val="VerbatimChar"/>
        </w:rPr>
        <w:t xml:space="preserve">docker ps -a</w:t>
      </w:r>
      <w:r>
        <w:t xml:space="preserve">.</w:t>
      </w:r>
    </w:p>
    <w:p>
      <w:pPr>
        <w:pStyle w:val="BodyText"/>
      </w:pPr>
      <w:r>
        <w:rPr>
          <w:b/>
          <w:bCs/>
        </w:rPr>
        <w:t xml:space="preserve">Résultat attendu :</w:t>
      </w:r>
      <w:r>
        <w:t xml:space="preserve"> </w:t>
      </w:r>
      <w:r>
        <w:rPr>
          <w:rStyle w:val="VerbatimChar"/>
        </w:rPr>
        <w:t xml:space="preserve">hello-docker</w:t>
      </w:r>
      <w:r>
        <w:t xml:space="preserve"> </w:t>
      </w:r>
      <w:r>
        <w:t xml:space="preserve">apparaît dans</w:t>
      </w:r>
      <w:r>
        <w:t xml:space="preserve"> </w:t>
      </w:r>
      <w:r>
        <w:rPr>
          <w:rStyle w:val="VerbatimChar"/>
        </w:rPr>
        <w:t xml:space="preserve">docker images</w:t>
      </w:r>
      <w:r>
        <w:t xml:space="preserve">, l’exécution affiche</w:t>
      </w:r>
      <w:r>
        <w:t xml:space="preserve"> </w:t>
      </w:r>
      <w:r>
        <w:t xml:space="preserve">“Hello, Docker!”</w:t>
      </w:r>
      <w:r>
        <w:t xml:space="preserve">, et le conteneur apparaît</w:t>
      </w:r>
      <w:r>
        <w:t xml:space="preserve"> </w:t>
      </w:r>
      <w:r>
        <w:rPr>
          <w:rStyle w:val="VerbatimChar"/>
        </w:rPr>
        <w:t xml:space="preserve">Exited (0)</w:t>
      </w:r>
      <w:r>
        <w:t xml:space="preserve"> </w:t>
      </w:r>
      <w:r>
        <w:t xml:space="preserve">dans</w:t>
      </w:r>
      <w:r>
        <w:t xml:space="preserve"> </w:t>
      </w:r>
      <w:r>
        <w:rPr>
          <w:rStyle w:val="VerbatimChar"/>
        </w:rPr>
        <w:t xml:space="preserve">docker ps -a</w:t>
      </w:r>
      <w:r>
        <w:t xml:space="preserve">.</w:t>
      </w:r>
    </w:p>
    <w:p>
      <w:r>
        <w:pict>
          <v:rect style="width:0;height:1.5pt" o:hralign="center" o:hrstd="t" o:hr="t"/>
        </w:pict>
      </w:r>
    </w:p>
    <w:bookmarkEnd w:id="273"/>
    <w:bookmarkStart w:id="274" w:name="X6ca87510e3a50d8488a384534830b4c8d4c7a53"/>
    <w:p>
      <w:pPr>
        <w:pStyle w:val="Heading2"/>
      </w:pPr>
      <w:r>
        <w:t xml:space="preserve">Laboratoire pratique n°2 — Observer précisément le cache de build</w:t>
      </w:r>
    </w:p>
    <w:p>
      <w:pPr>
        <w:pStyle w:val="FirstParagraph"/>
      </w:pPr>
      <w:r>
        <w:rPr>
          <w:b/>
          <w:bCs/>
        </w:rPr>
        <w:t xml:space="preserve">Objectifs :</w:t>
      </w:r>
      <w:r>
        <w:t xml:space="preserve"> </w:t>
      </w:r>
      <w:r>
        <w:t xml:space="preserve">vérifier de tes propres yeux le mécanisme de la section 7.4.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Reconstruis l’image sans rien modifier (</w:t>
      </w:r>
      <w:r>
        <w:rPr>
          <w:rStyle w:val="VerbatimChar"/>
        </w:rPr>
        <w:t xml:space="preserve">docker build -t hello-docker .</w:t>
      </w:r>
      <w:r>
        <w:t xml:space="preserve">) et observe que</w:t>
      </w:r>
      <w:r>
        <w:t xml:space="preserve"> </w:t>
      </w:r>
      <w:r>
        <w:rPr>
          <w:b/>
          <w:bCs/>
        </w:rPr>
        <w:t xml:space="preserve">toutes</w:t>
      </w:r>
      <w:r>
        <w:t xml:space="preserve"> </w:t>
      </w:r>
      <w:r>
        <w:t xml:space="preserve">les étapes affichent</w:t>
      </w:r>
      <w:r>
        <w:t xml:space="preserve"> </w:t>
      </w:r>
      <w:r>
        <w:rPr>
          <w:rStyle w:val="VerbatimChar"/>
        </w:rPr>
        <w:t xml:space="preserve">CACHED</w:t>
      </w:r>
      <w:r>
        <w:t xml:space="preserve">.</w:t>
      </w:r>
      <w:r>
        <w:t xml:space="preserve"> </w:t>
      </w:r>
      <w:r>
        <w:t xml:space="preserve">2. Modifie</w:t>
      </w:r>
      <w:r>
        <w:t xml:space="preserve"> </w:t>
      </w:r>
      <w:r>
        <w:rPr>
          <w:rStyle w:val="VerbatimChar"/>
        </w:rPr>
        <w:t xml:space="preserve">app/index.js</w:t>
      </w:r>
      <w:r>
        <w:t xml:space="preserve">, reconstruis, et note quelles étapes restent</w:t>
      </w:r>
      <w:r>
        <w:t xml:space="preserve"> </w:t>
      </w:r>
      <w:r>
        <w:rPr>
          <w:rStyle w:val="VerbatimChar"/>
        </w:rPr>
        <w:t xml:space="preserve">CACHED</w:t>
      </w:r>
      <w:r>
        <w:t xml:space="preserve"> </w:t>
      </w:r>
      <w:r>
        <w:t xml:space="preserve">et laquelle ne l’est plus.</w:t>
      </w:r>
      <w:r>
        <w:t xml:space="preserve"> </w:t>
      </w:r>
      <w:r>
        <w:t xml:space="preserve">3. Modifie cette fois uniquement le</w:t>
      </w:r>
      <w:r>
        <w:t xml:space="preserve"> </w:t>
      </w:r>
      <w:r>
        <w:rPr>
          <w:rStyle w:val="VerbatimChar"/>
        </w:rPr>
        <w:t xml:space="preserve">Dockerfile</w:t>
      </w:r>
      <w:r>
        <w:t xml:space="preserve"> </w:t>
      </w:r>
      <w:r>
        <w:t xml:space="preserve">(ajoute par exemple un commentaire</w:t>
      </w:r>
      <w:r>
        <w:t xml:space="preserve"> </w:t>
      </w:r>
      <w:r>
        <w:rPr>
          <w:rStyle w:val="VerbatimChar"/>
        </w:rPr>
        <w:t xml:space="preserve"># test</w:t>
      </w:r>
      <w:r>
        <w:t xml:space="preserve"> </w:t>
      </w:r>
      <w:r>
        <w:t xml:space="preserve">en première ligne) sans toucher à</w:t>
      </w:r>
      <w:r>
        <w:t xml:space="preserve"> </w:t>
      </w:r>
      <w:r>
        <w:rPr>
          <w:rStyle w:val="VerbatimChar"/>
        </w:rPr>
        <w:t xml:space="preserve">app/index.js</w:t>
      </w:r>
      <w:r>
        <w:t xml:space="preserve">, reconstruis, et observe l’effet sur le cache.</w:t>
      </w:r>
    </w:p>
    <w:p>
      <w:pPr>
        <w:pStyle w:val="BodyText"/>
      </w:pPr>
      <w:r>
        <w:rPr>
          <w:b/>
          <w:bCs/>
        </w:rPr>
        <w:t xml:space="preserve">Résultat attendu :</w:t>
      </w:r>
      <w:r>
        <w:t xml:space="preserve"> </w:t>
      </w:r>
      <w:r>
        <w:t xml:space="preserve">une compréhension vérifiée par l’expérience de</w:t>
      </w:r>
      <w:r>
        <w:t xml:space="preserve"> </w:t>
      </w:r>
      <w:r>
        <w:t xml:space="preserve">“quelle modification invalide quelle couche”</w:t>
      </w:r>
      <w:r>
        <w:t xml:space="preserve">.</w:t>
      </w:r>
    </w:p>
    <w:p>
      <w:pPr>
        <w:pStyle w:val="BodyText"/>
      </w:pPr>
      <w:r>
        <w:rPr>
          <w:b/>
          <w:bCs/>
        </w:rPr>
        <w:t xml:space="preserve">Vérifications :</w:t>
      </w:r>
      <w:r>
        <w:t xml:space="preserve"> </w:t>
      </w:r>
      <w:r>
        <w:t xml:space="preserve">tu dois pouvoir prédire, avant de lancer la reconstruction, quelles lignes afficheront</w:t>
      </w:r>
      <w:r>
        <w:t xml:space="preserve"> </w:t>
      </w:r>
      <w:r>
        <w:rPr>
          <w:rStyle w:val="VerbatimChar"/>
        </w:rPr>
        <w:t xml:space="preserve">CACHED</w:t>
      </w:r>
      <w:r>
        <w:t xml:space="preserve">.</w:t>
      </w:r>
    </w:p>
    <w:p>
      <w:r>
        <w:pict>
          <v:rect style="width:0;height:1.5pt" o:hralign="center" o:hrstd="t" o:hr="t"/>
        </w:pict>
      </w:r>
    </w:p>
    <w:bookmarkEnd w:id="274"/>
    <w:bookmarkStart w:id="275" w:name="X11be806ea7aca23c8592a08be64a44b80bd9726"/>
    <w:p>
      <w:pPr>
        <w:pStyle w:val="Heading2"/>
      </w:pPr>
      <w:r>
        <w:t xml:space="preserve">Laboratoire pratique n°3 — Mesurer l’effet d’un</w:t>
      </w:r>
      <w:r>
        <w:t xml:space="preserve"> </w:t>
      </w:r>
      <w:r>
        <w:rPr>
          <w:rStyle w:val="VerbatimChar"/>
        </w:rPr>
        <w:t xml:space="preserve">.dockerignore</w:t>
      </w:r>
    </w:p>
    <w:p>
      <w:pPr>
        <w:pStyle w:val="FirstParagraph"/>
      </w:pPr>
      <w:r>
        <w:rPr>
          <w:b/>
          <w:bCs/>
        </w:rPr>
        <w:t xml:space="preserve">Objectifs :</w:t>
      </w:r>
      <w:r>
        <w:t xml:space="preserve"> </w:t>
      </w:r>
      <w:r>
        <w:t xml:space="preserve">rendre tangible l’impact du contexte de build (section 7.5).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Ajoute au projet un gros fichier factice pour simuler un</w:t>
      </w:r>
      <w:r>
        <w:t xml:space="preserve"> </w:t>
      </w:r>
      <w:r>
        <w:rPr>
          <w:rStyle w:val="VerbatimChar"/>
        </w:rPr>
        <w:t xml:space="preserve">node_modules</w:t>
      </w:r>
      <w:r>
        <w:t xml:space="preserve"> </w:t>
      </w:r>
      <w:r>
        <w:t xml:space="preserve">volumineux (par exemple, une image ou un fichier de plusieurs dizaines de mégaoctets, sans rapport avec le projet).</w:t>
      </w:r>
      <w:r>
        <w:t xml:space="preserve"> </w:t>
      </w:r>
      <w:r>
        <w:t xml:space="preserve">2. Reconstruis sans</w:t>
      </w:r>
      <w:r>
        <w:t xml:space="preserve"> </w:t>
      </w:r>
      <w:r>
        <w:rPr>
          <w:rStyle w:val="VerbatimChar"/>
        </w:rPr>
        <w:t xml:space="preserve">.dockerignore</w:t>
      </w:r>
      <w:r>
        <w:t xml:space="preserve"> </w:t>
      </w:r>
      <w:r>
        <w:t xml:space="preserve">et note la taille annoncée dans la ligne</w:t>
      </w:r>
      <w:r>
        <w:t xml:space="preserve"> </w:t>
      </w:r>
      <w:r>
        <w:rPr>
          <w:rStyle w:val="VerbatimChar"/>
        </w:rPr>
        <w:t xml:space="preserve">load build context</w:t>
      </w:r>
      <w:r>
        <w:t xml:space="preserve"> </w:t>
      </w:r>
      <w:r>
        <w:t xml:space="preserve">de la sortie.</w:t>
      </w:r>
      <w:r>
        <w:t xml:space="preserve"> </w:t>
      </w:r>
      <w:r>
        <w:t xml:space="preserve">3. Ajoute ce fichier factice à</w:t>
      </w:r>
      <w:r>
        <w:t xml:space="preserve"> </w:t>
      </w:r>
      <w:r>
        <w:rPr>
          <w:rStyle w:val="VerbatimChar"/>
        </w:rPr>
        <w:t xml:space="preserve">.dockerignore</w:t>
      </w:r>
      <w:r>
        <w:t xml:space="preserve">, reconstruis, et compare la taille annoncée.</w:t>
      </w:r>
    </w:p>
    <w:p>
      <w:pPr>
        <w:pStyle w:val="BodyText"/>
      </w:pPr>
      <w:r>
        <w:rPr>
          <w:b/>
          <w:bCs/>
        </w:rPr>
        <w:t xml:space="preserve">Résultat attendu :</w:t>
      </w:r>
      <w:r>
        <w:t xml:space="preserve"> </w:t>
      </w:r>
      <w:r>
        <w:t xml:space="preserve">une taille de contexte nettement réduite après l’ajout au</w:t>
      </w:r>
      <w:r>
        <w:t xml:space="preserve"> </w:t>
      </w:r>
      <w:r>
        <w:rPr>
          <w:rStyle w:val="VerbatimChar"/>
        </w:rPr>
        <w:t xml:space="preserve">.dockerignore</w:t>
      </w:r>
      <w:r>
        <w:t xml:space="preserve">, confirmant concrètement l’intérêt de cette pratique avant même d’attaquer un vrai projet au chapitre 14.</w:t>
      </w:r>
    </w:p>
    <w:p>
      <w:r>
        <w:pict>
          <v:rect style="width:0;height:1.5pt" o:hralign="center" o:hrstd="t" o:hr="t"/>
        </w:pict>
      </w:r>
    </w:p>
    <w:bookmarkEnd w:id="275"/>
    <w:bookmarkStart w:id="276" w:name="exercices-6"/>
    <w:p>
      <w:pPr>
        <w:pStyle w:val="Heading2"/>
      </w:pPr>
      <w:r>
        <w:t xml:space="preserve">Exercices</w:t>
      </w:r>
    </w:p>
    <w:p>
      <w:pPr>
        <w:pStyle w:val="Compact"/>
        <w:numPr>
          <w:ilvl w:val="0"/>
          <w:numId w:val="1071"/>
        </w:numPr>
      </w:pPr>
      <w:r>
        <w:t xml:space="preserve">Explique la différence entre le rôle du Dockerfile et le rôle du contexte de build.</w:t>
      </w:r>
    </w:p>
    <w:p>
      <w:pPr>
        <w:pStyle w:val="Compact"/>
        <w:numPr>
          <w:ilvl w:val="0"/>
          <w:numId w:val="1071"/>
        </w:numPr>
      </w:pPr>
      <w:r>
        <w:t xml:space="preserve">Pourquoi la commande</w:t>
      </w:r>
      <w:r>
        <w:t xml:space="preserve"> </w:t>
      </w:r>
      <w:r>
        <w:rPr>
          <w:rStyle w:val="VerbatimChar"/>
        </w:rPr>
        <w:t xml:space="preserve">docker build -t hello-docker .</w:t>
      </w:r>
      <w:r>
        <w:t xml:space="preserve"> </w:t>
      </w:r>
      <w:r>
        <w:t xml:space="preserve">échouerait-elle si elle était lancée depuis un dossier parent de</w:t>
      </w:r>
      <w:r>
        <w:t xml:space="preserve"> </w:t>
      </w:r>
      <w:r>
        <w:rPr>
          <w:rStyle w:val="VerbatimChar"/>
        </w:rPr>
        <w:t xml:space="preserve">hello-docker/</w:t>
      </w:r>
      <w:r>
        <w:t xml:space="preserve"> </w:t>
      </w:r>
      <w:r>
        <w:t xml:space="preserve">plutôt que depuis</w:t>
      </w:r>
      <w:r>
        <w:t xml:space="preserve"> </w:t>
      </w:r>
      <w:r>
        <w:rPr>
          <w:rStyle w:val="VerbatimChar"/>
        </w:rPr>
        <w:t xml:space="preserve">hello-docker/</w:t>
      </w:r>
      <w:r>
        <w:t xml:space="preserve"> </w:t>
      </w:r>
      <w:r>
        <w:t xml:space="preserve">lui-même ?</w:t>
      </w:r>
    </w:p>
    <w:p>
      <w:pPr>
        <w:pStyle w:val="Compact"/>
        <w:numPr>
          <w:ilvl w:val="0"/>
          <w:numId w:val="1071"/>
        </w:numPr>
      </w:pPr>
      <w:r>
        <w:t xml:space="preserve">Un développeur modifie un fichier</w:t>
      </w:r>
      <w:r>
        <w:t xml:space="preserve"> </w:t>
      </w:r>
      <w:r>
        <w:rPr>
          <w:rStyle w:val="VerbatimChar"/>
        </w:rPr>
        <w:t xml:space="preserve">README.md</w:t>
      </w:r>
      <w:r>
        <w:t xml:space="preserve"> </w:t>
      </w:r>
      <w:r>
        <w:t xml:space="preserve">non utilisé par aucune instruction</w:t>
      </w:r>
      <w:r>
        <w:t xml:space="preserve"> </w:t>
      </w:r>
      <w:r>
        <w:rPr>
          <w:rStyle w:val="VerbatimChar"/>
        </w:rPr>
        <w:t xml:space="preserve">COPY</w:t>
      </w:r>
      <w:r>
        <w:t xml:space="preserve"> </w:t>
      </w:r>
      <w:r>
        <w:t xml:space="preserve">du Dockerfile, puis reconstruit l’image. Le cache est-il invalidé ? Justifie.</w:t>
      </w:r>
    </w:p>
    <w:p>
      <w:pPr>
        <w:pStyle w:val="Compact"/>
        <w:numPr>
          <w:ilvl w:val="0"/>
          <w:numId w:val="1071"/>
        </w:numPr>
      </w:pPr>
      <w:r>
        <w:t xml:space="preserve">Pourquoi un conteneur</w:t>
      </w:r>
      <w:r>
        <w:t xml:space="preserve"> </w:t>
      </w:r>
      <w:r>
        <w:rPr>
          <w:rStyle w:val="VerbatimChar"/>
        </w:rPr>
        <w:t xml:space="preserve">Exited (0)</w:t>
      </w:r>
      <w:r>
        <w:t xml:space="preserve"> </w:t>
      </w:r>
      <w:r>
        <w:t xml:space="preserve">n’est-il pas nécessairement le signe d’un problème ?</w:t>
      </w:r>
    </w:p>
    <w:p>
      <w:pPr>
        <w:pStyle w:val="Compact"/>
        <w:numPr>
          <w:ilvl w:val="0"/>
          <w:numId w:val="1071"/>
        </w:numPr>
      </w:pPr>
      <w:r>
        <w:t xml:space="preserve">Explique en une phrase ce qu’apporte un</w:t>
      </w:r>
      <w:r>
        <w:t xml:space="preserve"> </w:t>
      </w:r>
      <w:r>
        <w:rPr>
          <w:rStyle w:val="VerbatimChar"/>
        </w:rPr>
        <w:t xml:space="preserve">.dockerignore</w:t>
      </w:r>
      <w:r>
        <w:t xml:space="preserve">, sans relire le chapitre.</w:t>
      </w:r>
    </w:p>
    <w:p>
      <w:r>
        <w:pict>
          <v:rect style="width:0;height:1.5pt" o:hralign="center" o:hrstd="t" o:hr="t"/>
        </w:pict>
      </w:r>
    </w:p>
    <w:bookmarkEnd w:id="276"/>
    <w:bookmarkStart w:id="277" w:name="quiz-6"/>
    <w:p>
      <w:pPr>
        <w:pStyle w:val="Heading2"/>
      </w:pPr>
      <w:r>
        <w:t xml:space="preserve">Quiz</w:t>
      </w:r>
    </w:p>
    <w:p>
      <w:pPr>
        <w:pStyle w:val="FirstParagraph"/>
      </w:pPr>
      <w:r>
        <w:rPr>
          <w:b/>
          <w:bCs/>
        </w:rPr>
        <w:t xml:space="preserve">Question 1.</w:t>
      </w:r>
      <w:r>
        <w:t xml:space="preserve"> </w:t>
      </w:r>
      <w:r>
        <w:t xml:space="preserve">Dans</w:t>
      </w:r>
      <w:r>
        <w:t xml:space="preserve"> </w:t>
      </w:r>
      <w:r>
        <w:rPr>
          <w:rStyle w:val="VerbatimChar"/>
        </w:rPr>
        <w:t xml:space="preserve">docker build -t hello-docker .</w:t>
      </w:r>
      <w:r>
        <w:t xml:space="preserve">, le</w:t>
      </w:r>
      <w:r>
        <w:t xml:space="preserve"> </w:t>
      </w:r>
      <w:r>
        <w:rPr>
          <w:rStyle w:val="VerbatimChar"/>
        </w:rPr>
        <w:t xml:space="preserve">.</w:t>
      </w:r>
      <w:r>
        <w:t xml:space="preserve"> </w:t>
      </w:r>
      <w:r>
        <w:t xml:space="preserve">final désigne :</w:t>
      </w:r>
      <w:r>
        <w:t xml:space="preserve"> </w:t>
      </w:r>
      <w:r>
        <w:t xml:space="preserve">a) L’emplacement du fichier Dockerfile uniquement</w:t>
      </w:r>
      <w:r>
        <w:t xml:space="preserve"> </w:t>
      </w:r>
      <w:r>
        <w:t xml:space="preserve">b) Le contexte de build, le dossier mis à disposition des instructions COPY/ADD</w:t>
      </w:r>
      <w:r>
        <w:t xml:space="preserve"> </w:t>
      </w:r>
      <w:r>
        <w:t xml:space="preserve">c) Le tag de l’image</w:t>
      </w:r>
      <w:r>
        <w:t xml:space="preserve"> </w:t>
      </w:r>
      <w:r>
        <w:t xml:space="preserve">d) Le nom du conteneur à créer</w:t>
      </w:r>
    </w:p>
    <w:p>
      <w:pPr>
        <w:pStyle w:val="BodyText"/>
      </w:pPr>
      <w:r>
        <w:rPr>
          <w:b/>
          <w:bCs/>
        </w:rPr>
        <w:t xml:space="preserve">Question 2.</w:t>
      </w:r>
      <w:r>
        <w:t xml:space="preserve"> </w:t>
      </w:r>
      <w:r>
        <w:t xml:space="preserve">Une couche</w:t>
      </w:r>
      <w:r>
        <w:t xml:space="preserve"> </w:t>
      </w:r>
      <w:r>
        <w:rPr>
          <w:rStyle w:val="VerbatimChar"/>
        </w:rPr>
        <w:t xml:space="preserve">CACHED</w:t>
      </w:r>
      <w:r>
        <w:t xml:space="preserve"> </w:t>
      </w:r>
      <w:r>
        <w:t xml:space="preserve">lors d’un rebuild signifie :</w:t>
      </w:r>
      <w:r>
        <w:t xml:space="preserve"> </w:t>
      </w:r>
      <w:r>
        <w:t xml:space="preserve">a) Que Docker a ignoré cette instruction</w:t>
      </w:r>
      <w:r>
        <w:t xml:space="preserve"> </w:t>
      </w:r>
      <w:r>
        <w:t xml:space="preserve">b) Que cette instruction n’a pas changé et que son résultat précédent est réutilisé tel quel</w:t>
      </w:r>
      <w:r>
        <w:t xml:space="preserve"> </w:t>
      </w:r>
      <w:r>
        <w:t xml:space="preserve">c) Qu’une erreur s’est produite</w:t>
      </w:r>
      <w:r>
        <w:t xml:space="preserve"> </w:t>
      </w:r>
      <w:r>
        <w:t xml:space="preserve">d) Que l’image de base a été mise à jour</w:t>
      </w:r>
    </w:p>
    <w:p>
      <w:pPr>
        <w:pStyle w:val="BodyText"/>
      </w:pPr>
      <w:r>
        <w:rPr>
          <w:b/>
          <w:bCs/>
        </w:rPr>
        <w:t xml:space="preserve">Question 3.</w:t>
      </w:r>
      <w:r>
        <w:t xml:space="preserve"> </w:t>
      </w:r>
      <w:r>
        <w:t xml:space="preserve">Si une instruction</w:t>
      </w:r>
      <w:r>
        <w:t xml:space="preserve"> </w:t>
      </w:r>
      <w:r>
        <w:rPr>
          <w:rStyle w:val="VerbatimChar"/>
        </w:rPr>
        <w:t xml:space="preserve">COPY</w:t>
      </w:r>
      <w:r>
        <w:t xml:space="preserve"> </w:t>
      </w:r>
      <w:r>
        <w:t xml:space="preserve">est invalidée par le cache, les instructions suivantes du Dockerfile :</w:t>
      </w:r>
      <w:r>
        <w:t xml:space="preserve"> </w:t>
      </w:r>
      <w:r>
        <w:t xml:space="preserve">a) Restent forcément en cache</w:t>
      </w:r>
      <w:r>
        <w:t xml:space="preserve"> </w:t>
      </w:r>
      <w:r>
        <w:t xml:space="preserve">b) Sont également reconstruites, même sans changement direct</w:t>
      </w:r>
      <w:r>
        <w:t xml:space="preserve"> </w:t>
      </w:r>
      <w:r>
        <w:t xml:space="preserve">c) Sont automatiquement supprimées du Dockerfile</w:t>
      </w:r>
      <w:r>
        <w:t xml:space="preserve"> </w:t>
      </w:r>
      <w:r>
        <w:t xml:space="preserve">d) N’ont aucun rapport avec le cache de</w:t>
      </w:r>
      <w:r>
        <w:t xml:space="preserve"> </w:t>
      </w:r>
      <w:r>
        <w:rPr>
          <w:rStyle w:val="VerbatimChar"/>
        </w:rPr>
        <w:t xml:space="preserve">COPY</w:t>
      </w:r>
    </w:p>
    <w:p>
      <w:pPr>
        <w:pStyle w:val="BodyText"/>
      </w:pPr>
      <w:r>
        <w:rPr>
          <w:b/>
          <w:bCs/>
        </w:rPr>
        <w:t xml:space="preserve">Question 4.</w:t>
      </w:r>
      <w:r>
        <w:t xml:space="preserve"> </w:t>
      </w:r>
      <w:r>
        <w:t xml:space="preserve">Un conteneur qui passe à l’état</w:t>
      </w:r>
      <w:r>
        <w:t xml:space="preserve"> </w:t>
      </w:r>
      <w:r>
        <w:rPr>
          <w:rStyle w:val="VerbatimChar"/>
        </w:rPr>
        <w:t xml:space="preserve">Exited (0)</w:t>
      </w:r>
      <w:r>
        <w:t xml:space="preserve"> </w:t>
      </w:r>
      <w:r>
        <w:t xml:space="preserve">juste après son démarrage signifie :</w:t>
      </w:r>
      <w:r>
        <w:t xml:space="preserve"> </w:t>
      </w:r>
      <w:r>
        <w:t xml:space="preserve">a) Toujours une erreur grave</w:t>
      </w:r>
      <w:r>
        <w:t xml:space="preserve"> </w:t>
      </w:r>
      <w:r>
        <w:t xml:space="preserve">b) Que son processus principal s’est terminé, potentiellement normalement selon ce que fait l’image</w:t>
      </w:r>
      <w:r>
        <w:t xml:space="preserve"> </w:t>
      </w:r>
      <w:r>
        <w:t xml:space="preserve">c) Que l’image est corrompue</w:t>
      </w:r>
      <w:r>
        <w:t xml:space="preserve"> </w:t>
      </w:r>
      <w:r>
        <w:t xml:space="preserve">d) Que Docker a manqué de mémoire</w:t>
      </w:r>
    </w:p>
    <w:p>
      <w:pPr>
        <w:pStyle w:val="BodyText"/>
      </w:pPr>
      <w:r>
        <w:rPr>
          <w:b/>
          <w:bCs/>
        </w:rPr>
        <w:t xml:space="preserve">Question 5.</w:t>
      </w:r>
      <w:r>
        <w:t xml:space="preserve"> </w:t>
      </w:r>
      <w:r>
        <w:rPr>
          <w:rStyle w:val="VerbatimChar"/>
        </w:rPr>
        <w:t xml:space="preserve">.dockerignore</w:t>
      </w:r>
      <w:r>
        <w:t xml:space="preserve"> </w:t>
      </w:r>
      <w:r>
        <w:t xml:space="preserve">sert à :</w:t>
      </w:r>
      <w:r>
        <w:t xml:space="preserve"> </w:t>
      </w:r>
      <w:r>
        <w:t xml:space="preserve">a) Empêcher Docker de démarrer un conteneur</w:t>
      </w:r>
      <w:r>
        <w:t xml:space="preserve"> </w:t>
      </w:r>
      <w:r>
        <w:t xml:space="preserve">b) Exclure des fichiers du contexte envoyé au daemon lors du build</w:t>
      </w:r>
      <w:r>
        <w:t xml:space="preserve"> </w:t>
      </w:r>
      <w:r>
        <w:t xml:space="preserve">c) Supprimer des images inutilisées</w:t>
      </w:r>
      <w:r>
        <w:t xml:space="preserve"> </w:t>
      </w:r>
      <w:r>
        <w:t xml:space="preserve">d) Bloquer certains ports réseau</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277"/>
    <w:bookmarkStart w:id="278" w:name="résumé-du-chapitre-6"/>
    <w:p>
      <w:pPr>
        <w:pStyle w:val="Heading2"/>
      </w:pPr>
      <w:r>
        <w:t xml:space="preserve">📝 Résumé du chapitre</w:t>
      </w:r>
    </w:p>
    <w:p>
      <w:pPr>
        <w:pStyle w:val="Compact"/>
        <w:numPr>
          <w:ilvl w:val="0"/>
          <w:numId w:val="1072"/>
        </w:numPr>
      </w:pPr>
      <w:r>
        <w:rPr>
          <w:rStyle w:val="VerbatimChar"/>
        </w:rPr>
        <w:t xml:space="preserve">docker build -t nom .</w:t>
      </w:r>
      <w:r>
        <w:t xml:space="preserve"> </w:t>
      </w:r>
      <w:r>
        <w:t xml:space="preserve">construit une image :</w:t>
      </w:r>
      <w:r>
        <w:t xml:space="preserve"> </w:t>
      </w:r>
      <w:r>
        <w:rPr>
          <w:rStyle w:val="VerbatimChar"/>
        </w:rPr>
        <w:t xml:space="preserve">-t</w:t>
      </w:r>
      <w:r>
        <w:t xml:space="preserve"> </w:t>
      </w:r>
      <w:r>
        <w:t xml:space="preserve">la nomme (tag),</w:t>
      </w:r>
      <w:r>
        <w:t xml:space="preserve"> </w:t>
      </w:r>
      <w:r>
        <w:rPr>
          <w:rStyle w:val="VerbatimChar"/>
        </w:rPr>
        <w:t xml:space="preserve">.</w:t>
      </w:r>
      <w:r>
        <w:t xml:space="preserve"> </w:t>
      </w:r>
      <w:r>
        <w:t xml:space="preserve">définit le contexte de build (le dossier mis à disposition des instructions</w:t>
      </w:r>
      <w:r>
        <w:t xml:space="preserve"> </w:t>
      </w:r>
      <w:r>
        <w:rPr>
          <w:rStyle w:val="VerbatimChar"/>
        </w:rPr>
        <w:t xml:space="preserve">COPY</w:t>
      </w:r>
      <w:r>
        <w:t xml:space="preserve">/</w:t>
      </w:r>
      <w:r>
        <w:rPr>
          <w:rStyle w:val="VerbatimChar"/>
        </w:rPr>
        <w:t xml:space="preserve">ADD</w:t>
      </w:r>
      <w:r>
        <w:t xml:space="preserve">).</w:t>
      </w:r>
    </w:p>
    <w:p>
      <w:pPr>
        <w:pStyle w:val="Compact"/>
        <w:numPr>
          <w:ilvl w:val="0"/>
          <w:numId w:val="1072"/>
        </w:numPr>
      </w:pPr>
      <w:r>
        <w:t xml:space="preserve">Le cache de build fonctionne couche par couche, dans l’ordre du Dockerfile : une couche invalidée entraîne la reconstruction de toutes celles qui la suivent, jamais de celles qui la précèdent.</w:t>
      </w:r>
    </w:p>
    <w:p>
      <w:pPr>
        <w:pStyle w:val="Compact"/>
        <w:numPr>
          <w:ilvl w:val="0"/>
          <w:numId w:val="1072"/>
        </w:numPr>
      </w:pPr>
      <w:r>
        <w:t xml:space="preserve">Un conteneur dont le processus principal se termine naturellement passe à l’état</w:t>
      </w:r>
      <w:r>
        <w:t xml:space="preserve"> </w:t>
      </w:r>
      <w:r>
        <w:rPr>
          <w:rStyle w:val="VerbatimChar"/>
        </w:rPr>
        <w:t xml:space="preserve">Exited (0)</w:t>
      </w:r>
      <w:r>
        <w:t xml:space="preserve"> </w:t>
      </w:r>
      <w:r>
        <w:t xml:space="preserve">— normal pour un script ponctuel comme</w:t>
      </w:r>
      <w:r>
        <w:t xml:space="preserve"> </w:t>
      </w:r>
      <w:r>
        <w:rPr>
          <w:rStyle w:val="VerbatimChar"/>
        </w:rPr>
        <w:t xml:space="preserve">hello-docker</w:t>
      </w:r>
      <w:r>
        <w:t xml:space="preserve">, à ne pas confondre avec une panne.</w:t>
      </w:r>
    </w:p>
    <w:p>
      <w:pPr>
        <w:pStyle w:val="Compact"/>
        <w:numPr>
          <w:ilvl w:val="0"/>
          <w:numId w:val="1072"/>
        </w:numPr>
      </w:pPr>
      <w:r>
        <w:rPr>
          <w:rStyle w:val="VerbatimChar"/>
        </w:rPr>
        <w:t xml:space="preserve">.dockerignore</w:t>
      </w:r>
      <w:r>
        <w:t xml:space="preserve"> </w:t>
      </w:r>
      <w:r>
        <w:t xml:space="preserve">exclut des fichiers du contexte de build, avec un impact réel sur la vitesse de construction et sur ce qui peut accidentellement finir dans une image.</w:t>
      </w:r>
    </w:p>
    <w:bookmarkEnd w:id="278"/>
    <w:bookmarkStart w:id="279" w:name="checklist-avant-de-passer-au-chapitre-8"/>
    <w:p>
      <w:pPr>
        <w:pStyle w:val="Heading2"/>
      </w:pPr>
      <w:r>
        <w:t xml:space="preserve">✅ Checklist avant de passer au chapitre 8</w:t>
      </w:r>
    </w:p>
    <w:p>
      <w:pPr>
        <w:pStyle w:val="Compact"/>
        <w:numPr>
          <w:ilvl w:val="0"/>
          <w:numId w:val="1073"/>
        </w:numPr>
      </w:pPr>
      <w:r>
        <w:t xml:space="preserve">J’ai construit et lancé</w:t>
      </w:r>
      <w:r>
        <w:t xml:space="preserve"> </w:t>
      </w:r>
      <w:r>
        <w:rPr>
          <w:rStyle w:val="VerbatimChar"/>
        </w:rPr>
        <w:t xml:space="preserve">hello-docker</w:t>
      </w:r>
      <w:r>
        <w:t xml:space="preserve"> </w:t>
      </w:r>
      <w:r>
        <w:t xml:space="preserve">moi-même, de zéro.</w:t>
      </w:r>
    </w:p>
    <w:p>
      <w:pPr>
        <w:pStyle w:val="Compact"/>
        <w:numPr>
          <w:ilvl w:val="0"/>
          <w:numId w:val="1074"/>
        </w:numPr>
      </w:pPr>
      <w:r>
        <w:t xml:space="preserve">Je sais expliquer ce qu’est le contexte de build.</w:t>
      </w:r>
    </w:p>
    <w:p>
      <w:pPr>
        <w:pStyle w:val="Compact"/>
        <w:numPr>
          <w:ilvl w:val="0"/>
          <w:numId w:val="1075"/>
        </w:numPr>
      </w:pPr>
      <w:r>
        <w:t xml:space="preserve">Je sais prédire quelles couches seront</w:t>
      </w:r>
      <w:r>
        <w:t xml:space="preserve"> </w:t>
      </w:r>
      <w:r>
        <w:rPr>
          <w:rStyle w:val="VerbatimChar"/>
        </w:rPr>
        <w:t xml:space="preserve">CACHED</w:t>
      </w:r>
      <w:r>
        <w:t xml:space="preserve"> </w:t>
      </w:r>
      <w:r>
        <w:t xml:space="preserve">après une modification donnée.</w:t>
      </w:r>
    </w:p>
    <w:p>
      <w:pPr>
        <w:pStyle w:val="Compact"/>
        <w:numPr>
          <w:ilvl w:val="0"/>
          <w:numId w:val="1076"/>
        </w:numPr>
      </w:pPr>
      <w:r>
        <w:t xml:space="preserve">Je sais pourquoi</w:t>
      </w:r>
      <w:r>
        <w:t xml:space="preserve"> </w:t>
      </w:r>
      <w:r>
        <w:rPr>
          <w:rStyle w:val="VerbatimChar"/>
        </w:rPr>
        <w:t xml:space="preserve">hello-docker</w:t>
      </w:r>
      <w:r>
        <w:t xml:space="preserve"> </w:t>
      </w:r>
      <w:r>
        <w:t xml:space="preserve">s’arrête tout seul sans que ce soit un problème.</w:t>
      </w:r>
    </w:p>
    <w:p>
      <w:pPr>
        <w:pStyle w:val="Compact"/>
        <w:numPr>
          <w:ilvl w:val="0"/>
          <w:numId w:val="1077"/>
        </w:numPr>
      </w:pPr>
      <w:r>
        <w:t xml:space="preserve">J’ai un</w:t>
      </w:r>
      <w:r>
        <w:t xml:space="preserve"> </w:t>
      </w:r>
      <w:r>
        <w:rPr>
          <w:rStyle w:val="VerbatimChar"/>
        </w:rPr>
        <w:t xml:space="preserve">.dockerignore</w:t>
      </w:r>
      <w:r>
        <w:t xml:space="preserve"> </w:t>
      </w:r>
      <w:r>
        <w:t xml:space="preserve">dans mon projet de test.</w:t>
      </w:r>
    </w:p>
    <w:p>
      <w:pPr>
        <w:pStyle w:val="Compact"/>
        <w:numPr>
          <w:ilvl w:val="0"/>
          <w:numId w:val="1078"/>
        </w:numPr>
      </w:pPr>
      <w:r>
        <w:t xml:space="preserve">J’ai réalisé les trois laboratoires de ce chapitre.</w:t>
      </w:r>
    </w:p>
    <w:p>
      <w:pPr>
        <w:pStyle w:val="Compact"/>
        <w:numPr>
          <w:ilvl w:val="0"/>
          <w:numId w:val="1079"/>
        </w:numPr>
      </w:pPr>
      <w:r>
        <w:t xml:space="preserve">J’ai obtenu au moins 4/5 au quiz.</w:t>
      </w:r>
    </w:p>
    <w:p>
      <w:r>
        <w:pict>
          <v:rect style="width:0;height:1.5pt" o:hralign="center" o:hrstd="t" o:hr="t"/>
        </w:pict>
      </w:r>
    </w:p>
    <w:bookmarkEnd w:id="279"/>
    <w:bookmarkStart w:id="280" w:name="glossaire-du-chapitre-6"/>
    <w:p>
      <w:pPr>
        <w:pStyle w:val="Heading2"/>
      </w:pPr>
      <w:r>
        <w:t xml:space="preserve">Glossaire du chapitre</w:t>
      </w:r>
    </w:p>
    <w:p>
      <w:pPr>
        <w:pStyle w:val="FirstParagraph"/>
      </w:pPr>
      <w:r>
        <w:rPr>
          <w:b/>
          <w:bCs/>
        </w:rPr>
        <w:t xml:space="preserve">Contexte de build</w:t>
      </w:r>
      <w:r>
        <w:t xml:space="preserve"> </w:t>
      </w:r>
      <w:r>
        <w:t xml:space="preserve">Définition simple : le dossier mis à disposition de</w:t>
      </w:r>
      <w:r>
        <w:t xml:space="preserve"> </w:t>
      </w:r>
      <w:r>
        <w:rPr>
          <w:rStyle w:val="VerbatimChar"/>
        </w:rPr>
        <w:t xml:space="preserve">docker build</w:t>
      </w:r>
      <w:r>
        <w:t xml:space="preserve"> </w:t>
      </w:r>
      <w:r>
        <w:t xml:space="preserve">pour que les instructions</w:t>
      </w:r>
      <w:r>
        <w:t xml:space="preserve"> </w:t>
      </w:r>
      <w:r>
        <w:rPr>
          <w:rStyle w:val="VerbatimChar"/>
        </w:rPr>
        <w:t xml:space="preserve">COPY</w:t>
      </w:r>
      <w:r>
        <w:t xml:space="preserve">/</w:t>
      </w:r>
      <w:r>
        <w:rPr>
          <w:rStyle w:val="VerbatimChar"/>
        </w:rPr>
        <w:t xml:space="preserve">ADD</w:t>
      </w:r>
      <w:r>
        <w:t xml:space="preserve"> </w:t>
      </w:r>
      <w:r>
        <w:t xml:space="preserve">puissent y piocher des fichiers.</w:t>
      </w:r>
      <w:r>
        <w:t xml:space="preserve"> </w:t>
      </w:r>
      <w:r>
        <w:t xml:space="preserve">Définition technique : l’ensemble des fichiers, à partir du chemin donné à</w:t>
      </w:r>
      <w:r>
        <w:t xml:space="preserve"> </w:t>
      </w:r>
      <w:r>
        <w:rPr>
          <w:rStyle w:val="VerbatimChar"/>
        </w:rPr>
        <w:t xml:space="preserve">docker build</w:t>
      </w:r>
      <w:r>
        <w:t xml:space="preserve">, transmis au Docker daemon avant l’exécution de la première instruction du Dockerfile.</w:t>
      </w:r>
      <w:r>
        <w:t xml:space="preserve"> </w:t>
      </w:r>
      <w:r>
        <w:t xml:space="preserve">Exemple concret : le</w:t>
      </w:r>
      <w:r>
        <w:t xml:space="preserve"> </w:t>
      </w:r>
      <w:r>
        <w:rPr>
          <w:rStyle w:val="VerbatimChar"/>
        </w:rPr>
        <w:t xml:space="preserve">.</w:t>
      </w:r>
      <w:r>
        <w:t xml:space="preserve"> </w:t>
      </w:r>
      <w:r>
        <w:t xml:space="preserve">dans</w:t>
      </w:r>
      <w:r>
        <w:t xml:space="preserve"> </w:t>
      </w:r>
      <w:r>
        <w:rPr>
          <w:rStyle w:val="VerbatimChar"/>
        </w:rPr>
        <w:t xml:space="preserve">docker build -t hello-docker .</w:t>
      </w:r>
      <w:r>
        <w:t xml:space="preserve">.</w:t>
      </w:r>
      <w:r>
        <w:t xml:space="preserve"> </w:t>
      </w:r>
      <w:r>
        <w:t xml:space="preserve">Voir : Chapitre 7, sections 7.2 et 7.5.</w:t>
      </w:r>
    </w:p>
    <w:p>
      <w:pPr>
        <w:pStyle w:val="BodyText"/>
      </w:pPr>
      <w:r>
        <w:rPr>
          <w:b/>
          <w:bCs/>
        </w:rPr>
        <w:t xml:space="preserve">Cache de build</w:t>
      </w:r>
      <w:r>
        <w:t xml:space="preserve"> </w:t>
      </w:r>
      <w:r>
        <w:t xml:space="preserve">Définition simple : la réutilisation d’une couche déjà construite, tant que rien n’a changé pour elle.</w:t>
      </w:r>
      <w:r>
        <w:t xml:space="preserve"> </w:t>
      </w:r>
      <w:r>
        <w:t xml:space="preserve">Définition technique : un mécanisme basé sur une empreinte calculée par instruction (et par contenu de fichier pour</w:t>
      </w:r>
      <w:r>
        <w:t xml:space="preserve"> </w:t>
      </w:r>
      <w:r>
        <w:rPr>
          <w:rStyle w:val="VerbatimChar"/>
        </w:rPr>
        <w:t xml:space="preserve">COPY</w:t>
      </w:r>
      <w:r>
        <w:t xml:space="preserve">/</w:t>
      </w:r>
      <w:r>
        <w:rPr>
          <w:rStyle w:val="VerbatimChar"/>
        </w:rPr>
        <w:t xml:space="preserve">ADD</w:t>
      </w:r>
      <w:r>
        <w:t xml:space="preserve">), invalidant une couche et toutes celles qui la suivent dès qu’un changement est détecté.</w:t>
      </w:r>
      <w:r>
        <w:t xml:space="preserve"> </w:t>
      </w:r>
      <w:r>
        <w:t xml:space="preserve">Exemple concret :</w:t>
      </w:r>
      <w:r>
        <w:t xml:space="preserve"> </w:t>
      </w:r>
      <w:r>
        <w:rPr>
          <w:rStyle w:val="VerbatimChar"/>
        </w:rPr>
        <w:t xml:space="preserve">CACHED</w:t>
      </w:r>
      <w:r>
        <w:t xml:space="preserve"> </w:t>
      </w:r>
      <w:r>
        <w:t xml:space="preserve">affiché à côté d’une étape lors d’un</w:t>
      </w:r>
      <w:r>
        <w:t xml:space="preserve"> </w:t>
      </w:r>
      <w:r>
        <w:rPr>
          <w:rStyle w:val="VerbatimChar"/>
        </w:rPr>
        <w:t xml:space="preserve">docker build</w:t>
      </w:r>
      <w:r>
        <w:t xml:space="preserve">.</w:t>
      </w:r>
      <w:r>
        <w:t xml:space="preserve"> </w:t>
      </w:r>
      <w:r>
        <w:t xml:space="preserve">Voir : Chapitre 7, section 7.4.</w:t>
      </w:r>
    </w:p>
    <w:p>
      <w:pPr>
        <w:pStyle w:val="BodyText"/>
      </w:pPr>
      <w:r>
        <w:rPr>
          <w:rStyle w:val="VerbatimChar"/>
          <w:b/>
          <w:bCs/>
        </w:rPr>
        <w:t xml:space="preserve">.dockerignore</w:t>
      </w:r>
      <w:r>
        <w:t xml:space="preserve"> </w:t>
      </w:r>
      <w:r>
        <w:t xml:space="preserve">Définition simple : la liste des fichiers à exclure du contexte de build.</w:t>
      </w:r>
      <w:r>
        <w:t xml:space="preserve"> </w:t>
      </w:r>
      <w:r>
        <w:t xml:space="preserve">Voir : Chapitre 7, section 7.5.</w:t>
      </w:r>
    </w:p>
    <w:p>
      <w:r>
        <w:pict>
          <v:rect style="width:0;height:1.5pt" o:hralign="center" o:hrstd="t" o:hr="t"/>
        </w:pict>
      </w:r>
    </w:p>
    <w:bookmarkEnd w:id="280"/>
    <w:bookmarkStart w:id="281" w:name="faq-6"/>
    <w:p>
      <w:pPr>
        <w:pStyle w:val="Heading2"/>
      </w:pPr>
      <w:r>
        <w:t xml:space="preserve">❓ FAQ</w:t>
      </w:r>
    </w:p>
    <w:p>
      <w:pPr>
        <w:pStyle w:val="FirstParagraph"/>
      </w:pPr>
      <w:r>
        <w:rPr>
          <w:b/>
          <w:bCs/>
        </w:rPr>
        <w:t xml:space="preserve">Le cache de build peut-il devenir un problème, pas juste un avantage ?</w:t>
      </w:r>
      <w:r>
        <w:t xml:space="preserve"> </w:t>
      </w:r>
      <w:r>
        <w:t xml:space="preserve">Oui — une couche mise en cache à tort (rarement, mais possible avec certains usages avancés non couverts ici) peut masquer un changement attendu. L’option</w:t>
      </w:r>
      <w:r>
        <w:t xml:space="preserve"> </w:t>
      </w:r>
      <w:r>
        <w:rPr>
          <w:rStyle w:val="VerbatimChar"/>
        </w:rPr>
        <w:t xml:space="preserve">docker build --no-cache</w:t>
      </w:r>
      <w:r>
        <w:t xml:space="preserve"> </w:t>
      </w:r>
      <w:r>
        <w:t xml:space="preserve">force une reconstruction complète, utile en dernier recours pour éliminer le cache comme hypothèse de panne (approfondi au chapitre 48).</w:t>
      </w:r>
    </w:p>
    <w:p>
      <w:pPr>
        <w:pStyle w:val="BodyText"/>
      </w:pPr>
      <w:r>
        <w:rPr>
          <w:b/>
          <w:bCs/>
        </w:rPr>
        <w:t xml:space="preserve">Pourquoi le premier build est-il plus long que les suivants, même sans rien modifier ?</w:t>
      </w:r>
      <w:r>
        <w:t xml:space="preserve"> </w:t>
      </w:r>
      <w:r>
        <w:t xml:space="preserve">Le premier build doit télécharger l’image de base (</w:t>
      </w:r>
      <w:r>
        <w:rPr>
          <w:rStyle w:val="VerbatimChar"/>
        </w:rPr>
        <w:t xml:space="preserve">node:20-alpine</w:t>
      </w:r>
      <w:r>
        <w:t xml:space="preserve">) si elle n’est pas déjà locale (chapitre 5), en plus de construire chaque couche pour la première fois — aucune ne peut être</w:t>
      </w:r>
      <w:r>
        <w:t xml:space="preserve"> </w:t>
      </w:r>
      <w:r>
        <w:rPr>
          <w:rStyle w:val="VerbatimChar"/>
        </w:rPr>
        <w:t xml:space="preserve">CACHED</w:t>
      </w:r>
      <w:r>
        <w:t xml:space="preserve"> </w:t>
      </w:r>
      <w:r>
        <w:t xml:space="preserve">puisqu’aucune construction précédente n’existe.</w:t>
      </w:r>
    </w:p>
    <w:p>
      <w:pPr>
        <w:pStyle w:val="BodyText"/>
      </w:pPr>
      <w:r>
        <w:rPr>
          <w:rStyle w:val="VerbatimChar"/>
          <w:b/>
          <w:bCs/>
        </w:rPr>
        <w:t xml:space="preserve">docker build</w:t>
      </w:r>
      <w:r>
        <w:rPr>
          <w:b/>
          <w:bCs/>
        </w:rPr>
        <w:t xml:space="preserve"> </w:t>
      </w:r>
      <w:r>
        <w:rPr>
          <w:b/>
          <w:bCs/>
        </w:rPr>
        <w:t xml:space="preserve">peut-il utiliser un Dockerfile qui ne s’appelle pas exactement</w:t>
      </w:r>
      <w:r>
        <w:rPr>
          <w:b/>
          <w:bCs/>
        </w:rPr>
        <w:t xml:space="preserve"> </w:t>
      </w:r>
      <w:r>
        <w:rPr>
          <w:rStyle w:val="VerbatimChar"/>
          <w:b/>
          <w:bCs/>
        </w:rPr>
        <w:t xml:space="preserve">Dockerfile</w:t>
      </w:r>
      <w:r>
        <w:rPr>
          <w:b/>
          <w:bCs/>
        </w:rPr>
        <w:t xml:space="preserve"> </w:t>
      </w:r>
      <w:r>
        <w:rPr>
          <w:b/>
          <w:bCs/>
        </w:rPr>
        <w:t xml:space="preserve">?</w:t>
      </w:r>
      <w:r>
        <w:t xml:space="preserve"> </w:t>
      </w:r>
      <w:r>
        <w:t xml:space="preserve">Oui, avec l’option</w:t>
      </w:r>
      <w:r>
        <w:t xml:space="preserve"> </w:t>
      </w:r>
      <w:r>
        <w:rPr>
          <w:rStyle w:val="VerbatimChar"/>
        </w:rPr>
        <w:t xml:space="preserve">-f chemin/vers/fichier</w:t>
      </w:r>
      <w:r>
        <w:t xml:space="preserve">, non couverte dans ce chapitre volontairement simple — elle redevient utile dans les projets multi-services de la Partie IV.</w:t>
      </w:r>
    </w:p>
    <w:p>
      <w:r>
        <w:pict>
          <v:rect style="width:0;height:1.5pt" o:hralign="center" o:hrstd="t" o:hr="t"/>
        </w:pict>
      </w:r>
    </w:p>
    <w:bookmarkEnd w:id="281"/>
    <w:bookmarkStart w:id="286" w:name="références-officielles-6"/>
    <w:p>
      <w:pPr>
        <w:pStyle w:val="Heading2"/>
      </w:pPr>
      <w:r>
        <w:t xml:space="preserve">Références officielles</w:t>
      </w:r>
    </w:p>
    <w:p>
      <w:pPr>
        <w:pStyle w:val="Compact"/>
        <w:numPr>
          <w:ilvl w:val="0"/>
          <w:numId w:val="1080"/>
        </w:numPr>
      </w:pPr>
      <w:r>
        <w:rPr>
          <w:rStyle w:val="VerbatimChar"/>
        </w:rPr>
        <w:t xml:space="preserve">docker build</w:t>
      </w:r>
      <w:r>
        <w:t xml:space="preserve"> </w:t>
      </w:r>
      <w:r>
        <w:t xml:space="preserve">—</w:t>
      </w:r>
      <w:r>
        <w:t xml:space="preserve"> </w:t>
      </w:r>
      <w:hyperlink r:id="rId282">
        <w:r>
          <w:rPr>
            <w:rStyle w:val="Hyperlink"/>
          </w:rPr>
          <w:t xml:space="preserve">docs.docker.com/reference/cli/docker/buildx/build</w:t>
        </w:r>
      </w:hyperlink>
    </w:p>
    <w:p>
      <w:pPr>
        <w:pStyle w:val="Compact"/>
        <w:numPr>
          <w:ilvl w:val="0"/>
          <w:numId w:val="1080"/>
        </w:numPr>
      </w:pPr>
      <w:r>
        <w:t xml:space="preserve">Contexte de build —</w:t>
      </w:r>
      <w:r>
        <w:t xml:space="preserve"> </w:t>
      </w:r>
      <w:hyperlink r:id="rId283">
        <w:r>
          <w:rPr>
            <w:rStyle w:val="Hyperlink"/>
          </w:rPr>
          <w:t xml:space="preserve">docs.docker.com/build/concepts/context</w:t>
        </w:r>
      </w:hyperlink>
    </w:p>
    <w:p>
      <w:pPr>
        <w:pStyle w:val="Compact"/>
        <w:numPr>
          <w:ilvl w:val="0"/>
          <w:numId w:val="1080"/>
        </w:numPr>
      </w:pPr>
      <w:r>
        <w:rPr>
          <w:rStyle w:val="VerbatimChar"/>
        </w:rPr>
        <w:t xml:space="preserve">.dockerignore</w:t>
      </w:r>
      <w:r>
        <w:t xml:space="preserve"> </w:t>
      </w:r>
      <w:r>
        <w:t xml:space="preserve">—</w:t>
      </w:r>
      <w:r>
        <w:t xml:space="preserve"> </w:t>
      </w:r>
      <w:hyperlink r:id="rId284">
        <w:r>
          <w:rPr>
            <w:rStyle w:val="Hyperlink"/>
          </w:rPr>
          <w:t xml:space="preserve">docs.docker.com/build/concepts/context/#dockerignore-files</w:t>
        </w:r>
      </w:hyperlink>
    </w:p>
    <w:p>
      <w:pPr>
        <w:pStyle w:val="Compact"/>
        <w:numPr>
          <w:ilvl w:val="0"/>
          <w:numId w:val="1080"/>
        </w:numPr>
      </w:pPr>
      <w:r>
        <w:t xml:space="preserve">Cache de build —</w:t>
      </w:r>
      <w:r>
        <w:t xml:space="preserve"> </w:t>
      </w:r>
      <w:hyperlink r:id="rId285">
        <w:r>
          <w:rPr>
            <w:rStyle w:val="Hyperlink"/>
          </w:rPr>
          <w:t xml:space="preserve">docs.docker.com/build/cache</w:t>
        </w:r>
      </w:hyperlink>
    </w:p>
    <w:p>
      <w:r>
        <w:pict>
          <v:rect style="width:0;height:1.5pt" o:hralign="center" o:hrstd="t" o:hr="t"/>
        </w:pict>
      </w:r>
    </w:p>
    <w:bookmarkEnd w:id="286"/>
    <w:bookmarkStart w:id="288" w:name="conclusion-6"/>
    <w:p>
      <w:pPr>
        <w:pStyle w:val="Heading2"/>
      </w:pPr>
      <w:r>
        <w:t xml:space="preserve">Conclusion</w:t>
      </w:r>
    </w:p>
    <w:p>
      <w:pPr>
        <w:pStyle w:val="FirstParagraph"/>
      </w:pPr>
      <w:r>
        <w:t xml:space="preserve">Le cycle Dockerfile → build → image → run, jusqu’ici purement théorique (chapitre 1), vient d’être exécuté de tes propres mains, avec un vrai cache observé et un vrai contexte de build maîtrisé. Le chapitre 8 s’attaque à ce que</w:t>
      </w:r>
      <w:r>
        <w:t xml:space="preserve"> </w:t>
      </w:r>
      <w:r>
        <w:rPr>
          <w:rStyle w:val="VerbatimChar"/>
        </w:rPr>
        <w:t xml:space="preserve">hello-docker</w:t>
      </w:r>
      <w:r>
        <w:t xml:space="preserve"> </w:t>
      </w:r>
      <w:r>
        <w:t xml:space="preserve">n’avait pas besoin de faire : rendre une application réellement accessible depuis l’extérieur du conteneur, via les ports.</w:t>
      </w:r>
    </w:p>
    <w:p>
      <w:r>
        <w:pict>
          <v:rect style="width:0;height:1.5pt" o:hralign="center" o:hrstd="t" o:hr="t"/>
        </w:pict>
      </w:r>
    </w:p>
    <w:p>
      <w:pPr>
        <w:pStyle w:val="FirstParagraph"/>
      </w:pPr>
      <w:r>
        <w:t xml:space="preserve">⬅️</w:t>
      </w:r>
      <w:r>
        <w:t xml:space="preserve"> </w:t>
      </w:r>
      <w:hyperlink r:id="rId287">
        <w:r>
          <w:rPr>
            <w:rStyle w:val="Hyperlink"/>
          </w:rPr>
          <w:t xml:space="preserve">Chapitre 6 — Le Dockerfile en profondeur</w:t>
        </w:r>
      </w:hyperlink>
      <w:r>
        <w:t xml:space="preserve"> </w:t>
      </w:r>
      <w:r>
        <w:t xml:space="preserve">· ➡️</w:t>
      </w:r>
      <w:r>
        <w:t xml:space="preserve"> </w:t>
      </w:r>
      <w:r>
        <w:rPr>
          <w:b/>
          <w:bCs/>
        </w:rPr>
        <w:t xml:space="preserve">Suite : Chapitre 8 — Ports et exposition réseau</w:t>
      </w:r>
    </w:p>
    <w:bookmarkEnd w:id="288"/>
    <w:bookmarkEnd w:id="289"/>
    <w:bookmarkStart w:id="319" w:name="chapitre-8-ports-et-exposition-réseau"/>
    <w:p>
      <w:pPr>
        <w:pStyle w:val="Heading1"/>
      </w:pPr>
      <w:r>
        <w:t xml:space="preserve">Chapitre 8 — Ports et exposition réseau</w:t>
      </w:r>
    </w:p>
    <w:p>
      <w:pPr>
        <w:pStyle w:val="FirstParagraph"/>
      </w:pPr>
      <w:r>
        <w:rPr>
          <w:b/>
          <w:bCs/>
        </w:rPr>
        <w:t xml:space="preserve">Niveau : Débutant</w:t>
      </w:r>
    </w:p>
    <w:p>
      <w:r>
        <w:pict>
          <v:rect style="width:0;height:1.5pt" o:hralign="center" o:hrstd="t" o:hr="t"/>
        </w:pict>
      </w:r>
    </w:p>
    <w:bookmarkStart w:id="290" w:name="introduction-7"/>
    <w:p>
      <w:pPr>
        <w:pStyle w:val="Heading2"/>
      </w:pPr>
      <w:r>
        <w:t xml:space="preserve">Introduction</w:t>
      </w:r>
    </w:p>
    <w:p>
      <w:pPr>
        <w:pStyle w:val="FirstParagraph"/>
      </w:pPr>
      <w:r>
        <w:t xml:space="preserve">Le laboratoire 3 du chapitre 6 s’est terminé par un échec délibéré :</w:t>
      </w:r>
      <w:r>
        <w:t xml:space="preserve"> </w:t>
      </w:r>
      <w:r>
        <w:rPr>
          <w:rStyle w:val="VerbatimChar"/>
        </w:rPr>
        <w:t xml:space="preserve">EXPOSE</w:t>
      </w:r>
      <w:r>
        <w:t xml:space="preserve"> </w:t>
      </w:r>
      <w:r>
        <w:t xml:space="preserve">seul, sans rien d’autre, laisse un conteneur totalement injoignable depuis l’extérieur. Ce chapitre corrige enfin ça avec la véritable commande responsable de la publication d’un port :</w:t>
      </w:r>
      <w:r>
        <w:t xml:space="preserve"> </w:t>
      </w:r>
      <w:r>
        <w:rPr>
          <w:rStyle w:val="VerbatimChar"/>
        </w:rPr>
        <w:t xml:space="preserve">-p</w:t>
      </w:r>
      <w:r>
        <w:t xml:space="preserve">. À la fin de ce chapitre, une application conteneurisée devient enfin accessible depuis ton navigateur.</w:t>
      </w:r>
    </w:p>
    <w:p>
      <w:r>
        <w:pict>
          <v:rect style="width:0;height:1.5pt" o:hralign="center" o:hrstd="t" o:hr="t"/>
        </w:pict>
      </w:r>
    </w:p>
    <w:bookmarkEnd w:id="290"/>
    <w:bookmarkStart w:id="291" w:name="objectifs-pédagogiques-7"/>
    <w:p>
      <w:pPr>
        <w:pStyle w:val="Heading2"/>
      </w:pPr>
      <w:r>
        <w:t xml:space="preserve">🎯 Objectifs pédagogiques</w:t>
      </w:r>
    </w:p>
    <w:p>
      <w:pPr>
        <w:pStyle w:val="FirstParagraph"/>
      </w:pPr>
      <w:r>
        <w:t xml:space="preserve">À la fin de ce chapitre, tu sauras :</w:t>
      </w:r>
      <w:r>
        <w:t xml:space="preserve"> </w:t>
      </w:r>
      <w:r>
        <w:t xml:space="preserve">- publier un port d’un conteneur vers l’hôte avec</w:t>
      </w:r>
      <w:r>
        <w:t xml:space="preserve"> </w:t>
      </w:r>
      <w:r>
        <w:rPr>
          <w:rStyle w:val="VerbatimChar"/>
        </w:rPr>
        <w:t xml:space="preserve">-p</w:t>
      </w:r>
      <w:r>
        <w:t xml:space="preserve">, et expliquer précisément le sens de</w:t>
      </w:r>
      <w:r>
        <w:t xml:space="preserve"> </w:t>
      </w:r>
      <w:r>
        <w:rPr>
          <w:rStyle w:val="VerbatimChar"/>
        </w:rPr>
        <w:t xml:space="preserve">hôte:conteneur</w:t>
      </w:r>
      <w:r>
        <w:t xml:space="preserve"> </w:t>
      </w:r>
      <w:r>
        <w:t xml:space="preserve">;</w:t>
      </w:r>
      <w:r>
        <w:t xml:space="preserve"> </w:t>
      </w:r>
      <w:r>
        <w:t xml:space="preserve">- vérifier qu’un port publié est réellement accessible ;</w:t>
      </w:r>
      <w:r>
        <w:t xml:space="preserve"> </w:t>
      </w:r>
      <w:r>
        <w:t xml:space="preserve">- faire tourner plusieurs conteneurs simultanément, chacun sur un port hôte différent ;</w:t>
      </w:r>
      <w:r>
        <w:t xml:space="preserve"> </w:t>
      </w:r>
      <w:r>
        <w:t xml:space="preserve">- diagnostiquer et résoudre un conflit de port (</w:t>
      </w:r>
      <w:r>
        <w:t xml:space="preserve">“port is already allocated”</w:t>
      </w:r>
      <w:r>
        <w:t xml:space="preserve">) ;</w:t>
      </w:r>
      <w:r>
        <w:t xml:space="preserve"> </w:t>
      </w:r>
      <w:r>
        <w:t xml:space="preserve">- expliquer la différence entre publier sur toutes les interfaces réseau et publier uniquement en local.</w:t>
      </w:r>
    </w:p>
    <w:bookmarkEnd w:id="291"/>
    <w:bookmarkStart w:id="292" w:name="prérequis-7"/>
    <w:p>
      <w:pPr>
        <w:pStyle w:val="Heading2"/>
      </w:pPr>
      <w:r>
        <w:t xml:space="preserve">📋 Prérequis</w:t>
      </w:r>
    </w:p>
    <w:p>
      <w:pPr>
        <w:pStyle w:val="FirstParagraph"/>
      </w:pPr>
      <w:r>
        <w:t xml:space="preserve">Chapitres 6 (notamment la section 6.6 sur</w:t>
      </w:r>
      <w:r>
        <w:t xml:space="preserve"> </w:t>
      </w:r>
      <w:r>
        <w:rPr>
          <w:rStyle w:val="VerbatimChar"/>
        </w:rPr>
        <w:t xml:space="preserve">EXPOSE</w:t>
      </w:r>
      <w:r>
        <w:t xml:space="preserve">) et 7.</w:t>
      </w:r>
    </w:p>
    <w:bookmarkEnd w:id="292"/>
    <w:bookmarkStart w:id="293" w:name="pourquoi-ce-chapitre-est-important-7"/>
    <w:p>
      <w:pPr>
        <w:pStyle w:val="Heading2"/>
      </w:pPr>
      <w:r>
        <w:t xml:space="preserve">Pourquoi ce chapitre est important</w:t>
      </w:r>
    </w:p>
    <w:p>
      <w:pPr>
        <w:pStyle w:val="FirstParagraph"/>
      </w:pPr>
      <w:r>
        <w:t xml:space="preserve">Une application qui tourne dans un conteneur mais reste injoignable est, de loin, le scénario le plus fréquent de</w:t>
      </w:r>
      <w:r>
        <w:t xml:space="preserve"> </w:t>
      </w:r>
      <w:r>
        <w:t xml:space="preserve">“ça ne marche pas”</w:t>
      </w:r>
      <w:r>
        <w:t xml:space="preserve"> </w:t>
      </w:r>
      <w:r>
        <w:t xml:space="preserve">chez un débutant qui découvre Docker. Ce chapitre élimine cette catégorie d’erreur en construisant un modèle mental clair et vérifié de ce qui se passe entre un navigateur et un port de conteneur.</w:t>
      </w:r>
    </w:p>
    <w:p>
      <w:r>
        <w:pict>
          <v:rect style="width:0;height:1.5pt" o:hralign="center" o:hrstd="t" o:hr="t"/>
        </w:pict>
      </w:r>
    </w:p>
    <w:bookmarkEnd w:id="293"/>
    <w:bookmarkStart w:id="294" w:name="concepts-fondamentaux-6"/>
    <w:p>
      <w:pPr>
        <w:pStyle w:val="Heading2"/>
      </w:pPr>
      <w:r>
        <w:t xml:space="preserve">Concepts fondamentaux</w:t>
      </w:r>
    </w:p>
    <w:p>
      <w:pPr>
        <w:pStyle w:val="Compact"/>
        <w:numPr>
          <w:ilvl w:val="0"/>
          <w:numId w:val="1081"/>
        </w:numPr>
      </w:pPr>
      <w:r>
        <w:rPr>
          <w:rStyle w:val="VerbatimChar"/>
          <w:b/>
          <w:bCs/>
        </w:rPr>
        <w:t xml:space="preserve">-p hôte:conteneur</w:t>
      </w:r>
      <w:r>
        <w:t xml:space="preserve"> </w:t>
      </w:r>
      <w:r>
        <w:t xml:space="preserve">— la commande qui publie réellement un port.</w:t>
      </w:r>
    </w:p>
    <w:p>
      <w:pPr>
        <w:pStyle w:val="Compact"/>
        <w:numPr>
          <w:ilvl w:val="0"/>
          <w:numId w:val="1081"/>
        </w:numPr>
      </w:pPr>
      <w:r>
        <w:rPr>
          <w:b/>
          <w:bCs/>
        </w:rPr>
        <w:t xml:space="preserve">Vérification</w:t>
      </w:r>
      <w:r>
        <w:t xml:space="preserve"> </w:t>
      </w:r>
      <w:r>
        <w:t xml:space="preserve">— confirmer qu’un port publié répond effectivement.</w:t>
      </w:r>
    </w:p>
    <w:p>
      <w:pPr>
        <w:pStyle w:val="Compact"/>
        <w:numPr>
          <w:ilvl w:val="0"/>
          <w:numId w:val="1081"/>
        </w:numPr>
      </w:pPr>
      <w:r>
        <w:rPr>
          <w:b/>
          <w:bCs/>
        </w:rPr>
        <w:t xml:space="preserve">Plusieurs conteneurs, plusieurs ports</w:t>
      </w:r>
      <w:r>
        <w:t xml:space="preserve"> </w:t>
      </w:r>
      <w:r>
        <w:t xml:space="preserve">— éviter les conflits.</w:t>
      </w:r>
    </w:p>
    <w:p>
      <w:pPr>
        <w:pStyle w:val="Compact"/>
        <w:numPr>
          <w:ilvl w:val="0"/>
          <w:numId w:val="1081"/>
        </w:numPr>
      </w:pPr>
      <w:r>
        <w:rPr>
          <w:b/>
          <w:bCs/>
        </w:rPr>
        <w:t xml:space="preserve">Interfaces réseau</w:t>
      </w:r>
      <w:r>
        <w:t xml:space="preserve"> </w:t>
      </w:r>
      <w:r>
        <w:t xml:space="preserve">— publier partout ou seulement en local.</w:t>
      </w:r>
    </w:p>
    <w:p>
      <w:r>
        <w:pict>
          <v:rect style="width:0;height:1.5pt" o:hralign="center" o:hrstd="t" o:hr="t"/>
        </w:pict>
      </w:r>
    </w:p>
    <w:bookmarkEnd w:id="294"/>
    <w:bookmarkStart w:id="298" w:name="p-publier-un-port-enfin-pour-de-vrai"/>
    <w:p>
      <w:pPr>
        <w:pStyle w:val="Heading2"/>
      </w:pPr>
      <w:r>
        <w:t xml:space="preserve">8.1</w:t>
      </w:r>
      <w:r>
        <w:t xml:space="preserve"> </w:t>
      </w:r>
      <w:r>
        <w:rPr>
          <w:rStyle w:val="VerbatimChar"/>
        </w:rPr>
        <w:t xml:space="preserve">-p</w:t>
      </w:r>
      <w:r>
        <w:t xml:space="preserve"> </w:t>
      </w:r>
      <w:r>
        <w:t xml:space="preserve">: publier un port, enfin pour de vrai</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8080:80 </w:t>
      </w:r>
      <w:r>
        <w:rPr>
          <w:rStyle w:val="AttributeTok"/>
        </w:rPr>
        <w:t xml:space="preserve">--name</w:t>
      </w:r>
      <w:r>
        <w:rPr>
          <w:rStyle w:val="NormalTok"/>
        </w:rPr>
        <w:t xml:space="preserve"> web nginx</w:t>
      </w:r>
    </w:p>
    <w:p>
      <w:pPr>
        <w:pStyle w:val="FirstParagraph"/>
      </w:pPr>
      <w:r>
        <w:rPr>
          <w:b/>
          <w:bCs/>
        </w:rPr>
        <w:t xml:space="preserve">Explication, terme par terme :</w:t>
      </w:r>
    </w:p>
    <w:p>
      <w:pPr>
        <w:pStyle w:val="SourceCode"/>
      </w:pPr>
      <w:r>
        <w:rPr>
          <w:rStyle w:val="VerbatimChar"/>
        </w:rPr>
        <w:t xml:space="preserve">docker run -d</w:t>
      </w:r>
      <w:r>
        <w:br/>
      </w:r>
      <w:r>
        <w:rPr>
          <w:rStyle w:val="VerbatimChar"/>
        </w:rPr>
        <w:t xml:space="preserve">→ crée et démarre un conteneur en mode détaché (chapitre 4)</w:t>
      </w:r>
      <w:r>
        <w:br/>
      </w:r>
      <w:r>
        <w:br/>
      </w:r>
      <w:r>
        <w:rPr>
          <w:rStyle w:val="VerbatimChar"/>
        </w:rPr>
        <w:t xml:space="preserve">-p 8080:80</w:t>
      </w:r>
      <w:r>
        <w:br/>
      </w:r>
      <w:r>
        <w:rPr>
          <w:rStyle w:val="VerbatimChar"/>
        </w:rPr>
        <w:t xml:space="preserve">→ "publish" : relie le port 8080 de la MACHINE HÔTE au port 80 À L'INTÉRIEUR DU CONTENEUR.</w:t>
      </w:r>
      <w:r>
        <w:br/>
      </w:r>
      <w:r>
        <w:rPr>
          <w:rStyle w:val="VerbatimChar"/>
        </w:rPr>
        <w:t xml:space="preserve">   Le format est TOUJOURS "port_hôte:port_conteneur", dans cet ordre précis.</w:t>
      </w:r>
      <w:r>
        <w:br/>
      </w:r>
      <w:r>
        <w:br/>
      </w:r>
      <w:r>
        <w:rPr>
          <w:rStyle w:val="VerbatimChar"/>
        </w:rPr>
        <w:t xml:space="preserve">--name web</w:t>
      </w:r>
      <w:r>
        <w:br/>
      </w:r>
      <w:r>
        <w:rPr>
          <w:rStyle w:val="VerbatimChar"/>
        </w:rPr>
        <w:t xml:space="preserve">→ nomme le conteneur "web" (chapitre 4)</w:t>
      </w:r>
      <w:r>
        <w:br/>
      </w:r>
      <w:r>
        <w:br/>
      </w:r>
      <w:r>
        <w:rPr>
          <w:rStyle w:val="VerbatimChar"/>
        </w:rPr>
        <w:t xml:space="preserve">nginx</w:t>
      </w:r>
      <w:r>
        <w:br/>
      </w:r>
      <w:r>
        <w:rPr>
          <w:rStyle w:val="VerbatimChar"/>
        </w:rPr>
        <w:t xml:space="preserve">→ l'image (qui déclare EXPOSE 80 dans son propre Dockerfile — chapitre 6, section 6.6)</w:t>
      </w:r>
    </w:p>
    <w:p>
      <w:pPr>
        <w:pStyle w:val="FirstParagraph"/>
      </w:pPr>
      <w:r>
        <w:drawing>
          <wp:inline>
            <wp:extent cx="5334000" cy="1076439"/>
            <wp:effectExtent b="0" l="0" r="0" t="0"/>
            <wp:docPr descr="Diagramme" title="" id="296" name="Picture"/>
            <a:graphic>
              <a:graphicData uri="http://schemas.openxmlformats.org/drawingml/2006/picture">
                <pic:pic>
                  <pic:nvPicPr>
                    <pic:cNvPr descr="C:/Users/ingja/Desktop/jarvis-starter-kit/livrables/formations/manuel-docker/assets/diagrams/d-08-ports-et-exposition-reseau-diagramme-1.png" id="297" name="Picture"/>
                    <pic:cNvPicPr>
                      <a:picLocks noChangeArrowheads="1" noChangeAspect="1"/>
                    </pic:cNvPicPr>
                  </pic:nvPicPr>
                  <pic:blipFill>
                    <a:blip r:embed="rId295"/>
                    <a:stretch>
                      <a:fillRect/>
                    </a:stretch>
                  </pic:blipFill>
                  <pic:spPr bwMode="auto">
                    <a:xfrm>
                      <a:off x="0" y="0"/>
                      <a:ext cx="5334000" cy="1076439"/>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une requête vers</w:t>
      </w:r>
      <w:r>
        <w:t xml:space="preserve"> </w:t>
      </w:r>
      <w:r>
        <w:rPr>
          <w:rStyle w:val="VerbatimChar"/>
        </w:rPr>
        <w:t xml:space="preserve">localhost:8080</w:t>
      </w:r>
      <w:r>
        <w:t xml:space="preserve"> </w:t>
      </w:r>
      <w:r>
        <w:t xml:space="preserve">(le port de la machine hôte) est redirigée par Docker vers le port 80</w:t>
      </w:r>
      <w:r>
        <w:t xml:space="preserve"> </w:t>
      </w:r>
      <w:r>
        <w:rPr>
          <w:b/>
          <w:bCs/>
        </w:rPr>
        <w:t xml:space="preserve">à l’intérieur</w:t>
      </w:r>
      <w:r>
        <w:t xml:space="preserve"> </w:t>
      </w:r>
      <w:r>
        <w:t xml:space="preserve">du conteneur — le seul port sur lequel Nginx écoute réellement, sans en avoir conscience que la requête vient d’un port</w:t>
      </w:r>
      <w:r>
        <w:t xml:space="preserve"> </w:t>
      </w:r>
      <w:r>
        <w:t xml:space="preserve">“traduit”</w:t>
      </w:r>
      <w:r>
        <w:t xml:space="preserve"> </w:t>
      </w:r>
      <w:r>
        <w:t xml:space="preserve">côté hôte. Le port 8080 n’existe nulle part à l’intérieur du conteneur ; le port 80 n’existe nulle part directement accessible depuis l’hôte sans cette redirection.</w:t>
      </w:r>
    </w:p>
    <w:p>
      <w:pPr>
        <w:pStyle w:val="BlockText"/>
      </w:pPr>
      <w:r>
        <w:t xml:space="preserve">⚠️</w:t>
      </w:r>
      <w:r>
        <w:t xml:space="preserve"> </w:t>
      </w:r>
      <w:r>
        <w:rPr>
          <w:b/>
          <w:bCs/>
        </w:rPr>
        <w:t xml:space="preserve">Attention — l’erreur d’inversion la plus fréquente</w:t>
      </w:r>
      <w:r>
        <w:t xml:space="preserve"> </w:t>
      </w:r>
      <w:r>
        <w:t xml:space="preserve">—</w:t>
      </w:r>
      <w:r>
        <w:t xml:space="preserve"> </w:t>
      </w:r>
      <w:r>
        <w:rPr>
          <w:rStyle w:val="VerbatimChar"/>
        </w:rPr>
        <w:t xml:space="preserve">-p 8080:80</w:t>
      </w:r>
      <w:r>
        <w:t xml:space="preserve"> </w:t>
      </w:r>
      <w:r>
        <w:t xml:space="preserve">et</w:t>
      </w:r>
      <w:r>
        <w:t xml:space="preserve"> </w:t>
      </w:r>
      <w:r>
        <w:rPr>
          <w:rStyle w:val="VerbatimChar"/>
        </w:rPr>
        <w:t xml:space="preserve">-p 80:8080</w:t>
      </w:r>
      <w:r>
        <w:t xml:space="preserve"> </w:t>
      </w:r>
      <w:r>
        <w:t xml:space="preserve">produisent des résultats radicalement différents. Le premier rend l’application accessible via</w:t>
      </w:r>
      <w:r>
        <w:t xml:space="preserve"> </w:t>
      </w:r>
      <w:r>
        <w:rPr>
          <w:rStyle w:val="VerbatimChar"/>
        </w:rPr>
        <w:t xml:space="preserve">localhost:8080</w:t>
      </w:r>
      <w:r>
        <w:t xml:space="preserve"> </w:t>
      </w:r>
      <w:r>
        <w:t xml:space="preserve">; le second l’exigerait via</w:t>
      </w:r>
      <w:r>
        <w:t xml:space="preserve"> </w:t>
      </w:r>
      <w:r>
        <w:rPr>
          <w:rStyle w:val="VerbatimChar"/>
        </w:rPr>
        <w:t xml:space="preserve">localhost:80</w:t>
      </w:r>
      <w:r>
        <w:t xml:space="preserve">, en s’attendant à ce que le conteneur écoute sur son port 8080 interne (ce qui ne serait pas le cas pour l’image</w:t>
      </w:r>
      <w:r>
        <w:t xml:space="preserve"> </w:t>
      </w:r>
      <w:r>
        <w:rPr>
          <w:rStyle w:val="VerbatimChar"/>
        </w:rPr>
        <w:t xml:space="preserve">nginx</w:t>
      </w:r>
      <w:r>
        <w:t xml:space="preserve">, qui écoute sur 80).</w:t>
      </w:r>
      <w:r>
        <w:t xml:space="preserve"> </w:t>
      </w:r>
      <w:r>
        <w:rPr>
          <w:b/>
          <w:bCs/>
        </w:rPr>
        <w:t xml:space="preserve">Le premier nombre est toujours celui que tu tapes dans ton navigateur ; le second est toujours celui sur lequel l’application écoute réellement à l’intérieur du conteneur.</w:t>
      </w:r>
    </w:p>
    <w:p>
      <w:r>
        <w:pict>
          <v:rect style="width:0;height:1.5pt" o:hralign="center" o:hrstd="t" o:hr="t"/>
        </w:pict>
      </w:r>
    </w:p>
    <w:bookmarkEnd w:id="298"/>
    <w:bookmarkStart w:id="299" w:name="vérifier-laccès"/>
    <w:p>
      <w:pPr>
        <w:pStyle w:val="Heading2"/>
      </w:pPr>
      <w:r>
        <w:t xml:space="preserve">8.2 Vérifier l’accès</w:t>
      </w:r>
    </w:p>
    <w:p>
      <w:pPr>
        <w:pStyle w:val="SourceCode"/>
      </w:pPr>
      <w:r>
        <w:rPr>
          <w:rStyle w:val="CommentTok"/>
        </w:rPr>
        <w:t xml:space="preserve"># [Windows PowerShell] / [Linux Terminal] / [Terminal macOS]</w:t>
      </w:r>
      <w:r>
        <w:br/>
      </w:r>
      <w:r>
        <w:rPr>
          <w:rStyle w:val="ExtensionTok"/>
        </w:rPr>
        <w:t xml:space="preserve">curl</w:t>
      </w:r>
      <w:r>
        <w:rPr>
          <w:rStyle w:val="NormalTok"/>
        </w:rPr>
        <w:t xml:space="preserve"> http://localhost:8080</w:t>
      </w:r>
    </w:p>
    <w:p>
      <w:pPr>
        <w:pStyle w:val="FirstParagraph"/>
      </w:pPr>
      <w:r>
        <w:rPr>
          <w:b/>
          <w:bCs/>
        </w:rPr>
        <w:t xml:space="preserve">Résultat attendu :</w:t>
      </w:r>
      <w:r>
        <w:t xml:space="preserve"> </w:t>
      </w:r>
      <w:r>
        <w:t xml:space="preserve">le HTML de la page d’accueil par défaut de Nginx (</w:t>
      </w:r>
      <w:r>
        <w:t xml:space="preserve">“Welcome to nginx!”</w:t>
      </w:r>
      <w:r>
        <w:t xml:space="preserve">). Le même test fonctionne dans un navigateur classique à l’adresse</w:t>
      </w:r>
      <w:r>
        <w:t xml:space="preserve"> </w:t>
      </w:r>
      <w:r>
        <w:rPr>
          <w:rStyle w:val="VerbatimChar"/>
        </w:rPr>
        <w:t xml:space="preserve">http://localhost:8080</w:t>
      </w:r>
      <w:r>
        <w:t xml:space="preserve">.</w:t>
      </w:r>
    </w:p>
    <w:p>
      <w:pPr>
        <w:pStyle w:val="BodyText"/>
      </w:pPr>
      <w:r>
        <w:t xml:space="preserve">Compare ce résultat avec le laboratoire 3 du chapitre 6 (le même</w:t>
      </w:r>
      <w:r>
        <w:t xml:space="preserve"> </w:t>
      </w:r>
      <w:r>
        <w:rPr>
          <w:rStyle w:val="VerbatimChar"/>
        </w:rPr>
        <w:t xml:space="preserve">nginx</w:t>
      </w:r>
      <w:r>
        <w:t xml:space="preserve">, sans</w:t>
      </w:r>
      <w:r>
        <w:t xml:space="preserve"> </w:t>
      </w:r>
      <w:r>
        <w:rPr>
          <w:rStyle w:val="VerbatimChar"/>
        </w:rPr>
        <w:t xml:space="preserve">-p</w:t>
      </w:r>
      <w:r>
        <w:t xml:space="preserve">) :</w:t>
      </w:r>
      <w:r>
        <w:t xml:space="preserve"> </w:t>
      </w:r>
      <w:r>
        <w:rPr>
          <w:b/>
          <w:bCs/>
        </w:rPr>
        <w:t xml:space="preserve">c’est la seule différence entre un échec et un succès.</w:t>
      </w:r>
    </w:p>
    <w:p>
      <w:pPr>
        <w:pStyle w:val="SourceCode"/>
      </w:pPr>
      <w:r>
        <w:rPr>
          <w:rStyle w:val="CommentTok"/>
        </w:rPr>
        <w:t xml:space="preserve"># [Terminal] — voir les mappings de port d'un conteneur déjà démarré</w:t>
      </w:r>
      <w:r>
        <w:br/>
      </w:r>
      <w:r>
        <w:rPr>
          <w:rStyle w:val="ExtensionTok"/>
        </w:rPr>
        <w:t xml:space="preserve">docker</w:t>
      </w:r>
      <w:r>
        <w:rPr>
          <w:rStyle w:val="NormalTok"/>
        </w:rPr>
        <w:t xml:space="preserve"> port web</w:t>
      </w:r>
    </w:p>
    <w:p>
      <w:pPr>
        <w:pStyle w:val="FirstParagraph"/>
      </w:pPr>
      <w:r>
        <w:rPr>
          <w:b/>
          <w:bCs/>
        </w:rPr>
        <w:t xml:space="preserve">Résultat attendu :</w:t>
      </w:r>
      <w:r>
        <w:t xml:space="preserve"> </w:t>
      </w:r>
      <w:r>
        <w:rPr>
          <w:rStyle w:val="VerbatimChar"/>
        </w:rPr>
        <w:t xml:space="preserve">80/tcp -&gt; 0.0.0.0:8080</w:t>
      </w:r>
      <w:r>
        <w:t xml:space="preserve"> </w:t>
      </w:r>
      <w:r>
        <w:t xml:space="preserve">— confirmation explicite du mapping actif.</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port</w:t>
      </w:r>
      <w:r>
        <w:t xml:space="preserve"> </w:t>
      </w:r>
      <w:r>
        <w:t xml:space="preserve">est l’outil de vérification le plus direct quand un mapping de port semble ne pas fonctionner comme prévu : il affiche, sans ambiguïté, ce qui est réellement configuré pour un conteneur donné, sans avoir à se souvenir de la commande</w:t>
      </w:r>
      <w:r>
        <w:t xml:space="preserve"> </w:t>
      </w:r>
      <w:r>
        <w:rPr>
          <w:rStyle w:val="VerbatimChar"/>
        </w:rPr>
        <w:t xml:space="preserve">docker run</w:t>
      </w:r>
      <w:r>
        <w:t xml:space="preserve"> </w:t>
      </w:r>
      <w:r>
        <w:t xml:space="preserve">d’origine.</w:t>
      </w:r>
    </w:p>
    <w:p>
      <w:r>
        <w:pict>
          <v:rect style="width:0;height:1.5pt" o:hralign="center" o:hrstd="t" o:hr="t"/>
        </w:pict>
      </w:r>
    </w:p>
    <w:bookmarkEnd w:id="299"/>
    <w:bookmarkStart w:id="300" w:name="plusieurs-conteneurs-plusieurs-ports"/>
    <w:p>
      <w:pPr>
        <w:pStyle w:val="Heading2"/>
      </w:pPr>
      <w:r>
        <w:t xml:space="preserve">8.3 Plusieurs conteneurs, plusieurs ports</w:t>
      </w:r>
    </w:p>
    <w:p>
      <w:pPr>
        <w:pStyle w:val="FirstParagraph"/>
      </w:pPr>
      <w:r>
        <w:t xml:space="preserve">Deux conteneurs ne peuvent</w:t>
      </w:r>
      <w:r>
        <w:t xml:space="preserve"> </w:t>
      </w:r>
      <w:r>
        <w:rPr>
          <w:b/>
          <w:bCs/>
        </w:rPr>
        <w:t xml:space="preserve">jamais</w:t>
      </w:r>
      <w:r>
        <w:t xml:space="preserve"> </w:t>
      </w:r>
      <w:r>
        <w:t xml:space="preserve">partager le même port</w:t>
      </w:r>
      <w:r>
        <w:t xml:space="preserve"> </w:t>
      </w:r>
      <w:r>
        <w:rPr>
          <w:b/>
          <w:bCs/>
        </w:rPr>
        <w:t xml:space="preserve">hôte</w:t>
      </w:r>
      <w:r>
        <w:t xml:space="preserve"> </w:t>
      </w:r>
      <w:r>
        <w:t xml:space="preserve">simultanément — mais rien n’empêche chacun d’utiliser un port hôte différent, tous redirigés vers le même port interne 80 si besoin :</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8081:80 </w:t>
      </w:r>
      <w:r>
        <w:rPr>
          <w:rStyle w:val="AttributeTok"/>
        </w:rPr>
        <w:t xml:space="preserve">--name</w:t>
      </w:r>
      <w:r>
        <w:rPr>
          <w:rStyle w:val="NormalTok"/>
        </w:rPr>
        <w:t xml:space="preserve"> web-1 nginx</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8082:80 </w:t>
      </w:r>
      <w:r>
        <w:rPr>
          <w:rStyle w:val="AttributeTok"/>
        </w:rPr>
        <w:t xml:space="preserve">--name</w:t>
      </w:r>
      <w:r>
        <w:rPr>
          <w:rStyle w:val="NormalTok"/>
        </w:rPr>
        <w:t xml:space="preserve"> web-2 nginx</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8083:80 </w:t>
      </w:r>
      <w:r>
        <w:rPr>
          <w:rStyle w:val="AttributeTok"/>
        </w:rPr>
        <w:t xml:space="preserve">--name</w:t>
      </w:r>
      <w:r>
        <w:rPr>
          <w:rStyle w:val="NormalTok"/>
        </w:rPr>
        <w:t xml:space="preserve"> web-3 nginx</w:t>
      </w:r>
    </w:p>
    <w:p>
      <w:pPr>
        <w:pStyle w:val="FirstParagraph"/>
      </w:pPr>
      <w:r>
        <w:rPr>
          <w:b/>
          <w:bCs/>
        </w:rPr>
        <w:t xml:space="preserve">Résultat attendu :</w:t>
      </w:r>
      <w:r>
        <w:t xml:space="preserve"> </w:t>
      </w:r>
      <w:r>
        <w:t xml:space="preserve">trois conteneurs indépendants, chacun accessible sur un port distinct (</w:t>
      </w:r>
      <w:r>
        <w:rPr>
          <w:rStyle w:val="VerbatimChar"/>
        </w:rPr>
        <w:t xml:space="preserve">localhost:8081</w:t>
      </w:r>
      <w:r>
        <w:t xml:space="preserve">,</w:t>
      </w:r>
      <w:r>
        <w:t xml:space="preserve"> </w:t>
      </w:r>
      <w:r>
        <w:rPr>
          <w:rStyle w:val="VerbatimChar"/>
        </w:rPr>
        <w:t xml:space="preserve">8082</w:t>
      </w:r>
      <w:r>
        <w:t xml:space="preserve">,</w:t>
      </w:r>
      <w:r>
        <w:t xml:space="preserve"> </w:t>
      </w:r>
      <w:r>
        <w:rPr>
          <w:rStyle w:val="VerbatimChar"/>
        </w:rPr>
        <w:t xml:space="preserve">8083</w:t>
      </w:r>
      <w:r>
        <w:t xml:space="preserve">), chacun ignorant totalement l’existence des deux autres.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Conteneur</w:t>
            </w:r>
          </w:p>
        </w:tc>
        <w:tc>
          <w:tcPr/>
          <w:p>
            <w:pPr>
              <w:pStyle w:val="Compact"/>
            </w:pPr>
            <w:r>
              <w:t xml:space="preserve">Port hôte</w:t>
            </w:r>
          </w:p>
        </w:tc>
        <w:tc>
          <w:tcPr/>
          <w:p>
            <w:pPr>
              <w:pStyle w:val="Compact"/>
            </w:pPr>
            <w:r>
              <w:t xml:space="preserve">Port interne (identique pour les trois)</w:t>
            </w:r>
          </w:p>
        </w:tc>
        <w:tc>
          <w:tcPr/>
          <w:p>
            <w:pPr>
              <w:pStyle w:val="Compact"/>
            </w:pPr>
            <w:r>
              <w:t xml:space="preserve">URL d’accès</w:t>
            </w:r>
          </w:p>
        </w:tc>
      </w:tr>
      <w:tr>
        <w:tc>
          <w:tcPr/>
          <w:p>
            <w:pPr>
              <w:pStyle w:val="Compact"/>
            </w:pPr>
            <w:r>
              <w:rPr>
                <w:rStyle w:val="VerbatimChar"/>
              </w:rPr>
              <w:t xml:space="preserve">web-1</w:t>
            </w:r>
          </w:p>
        </w:tc>
        <w:tc>
          <w:tcPr/>
          <w:p>
            <w:pPr>
              <w:pStyle w:val="Compact"/>
            </w:pPr>
            <w:r>
              <w:t xml:space="preserve">8081</w:t>
            </w:r>
          </w:p>
        </w:tc>
        <w:tc>
          <w:tcPr/>
          <w:p>
            <w:pPr>
              <w:pStyle w:val="Compact"/>
            </w:pPr>
            <w:r>
              <w:t xml:space="preserve">80</w:t>
            </w:r>
          </w:p>
        </w:tc>
        <w:tc>
          <w:tcPr/>
          <w:p>
            <w:pPr>
              <w:pStyle w:val="Compact"/>
            </w:pPr>
            <w:r>
              <w:rPr>
                <w:rStyle w:val="VerbatimChar"/>
              </w:rPr>
              <w:t xml:space="preserve">http://localhost:8081</w:t>
            </w:r>
          </w:p>
        </w:tc>
      </w:tr>
      <w:tr>
        <w:tc>
          <w:tcPr/>
          <w:p>
            <w:pPr>
              <w:pStyle w:val="Compact"/>
            </w:pPr>
            <w:r>
              <w:rPr>
                <w:rStyle w:val="VerbatimChar"/>
              </w:rPr>
              <w:t xml:space="preserve">web-2</w:t>
            </w:r>
          </w:p>
        </w:tc>
        <w:tc>
          <w:tcPr/>
          <w:p>
            <w:pPr>
              <w:pStyle w:val="Compact"/>
            </w:pPr>
            <w:r>
              <w:t xml:space="preserve">8082</w:t>
            </w:r>
          </w:p>
        </w:tc>
        <w:tc>
          <w:tcPr/>
          <w:p>
            <w:pPr>
              <w:pStyle w:val="Compact"/>
            </w:pPr>
            <w:r>
              <w:t xml:space="preserve">80</w:t>
            </w:r>
          </w:p>
        </w:tc>
        <w:tc>
          <w:tcPr/>
          <w:p>
            <w:pPr>
              <w:pStyle w:val="Compact"/>
            </w:pPr>
            <w:r>
              <w:rPr>
                <w:rStyle w:val="VerbatimChar"/>
              </w:rPr>
              <w:t xml:space="preserve">http://localhost:8082</w:t>
            </w:r>
          </w:p>
        </w:tc>
      </w:tr>
      <w:tr>
        <w:tc>
          <w:tcPr/>
          <w:p>
            <w:pPr>
              <w:pStyle w:val="Compact"/>
            </w:pPr>
            <w:r>
              <w:rPr>
                <w:rStyle w:val="VerbatimChar"/>
              </w:rPr>
              <w:t xml:space="preserve">web-3</w:t>
            </w:r>
          </w:p>
        </w:tc>
        <w:tc>
          <w:tcPr/>
          <w:p>
            <w:pPr>
              <w:pStyle w:val="Compact"/>
            </w:pPr>
            <w:r>
              <w:t xml:space="preserve">8083</w:t>
            </w:r>
          </w:p>
        </w:tc>
        <w:tc>
          <w:tcPr/>
          <w:p>
            <w:pPr>
              <w:pStyle w:val="Compact"/>
            </w:pPr>
            <w:r>
              <w:t xml:space="preserve">80</w:t>
            </w:r>
          </w:p>
        </w:tc>
        <w:tc>
          <w:tcPr/>
          <w:p>
            <w:pPr>
              <w:pStyle w:val="Compact"/>
            </w:pPr>
            <w:r>
              <w:rPr>
                <w:rStyle w:val="VerbatimChar"/>
              </w:rPr>
              <w:t xml:space="preserve">http://localhost:8083</w:t>
            </w:r>
          </w:p>
        </w:tc>
      </w:tr>
    </w:tbl>
    <w:p>
      <w:pPr>
        <w:pStyle w:val="BlockText"/>
      </w:pPr>
      <w:r>
        <w:t xml:space="preserve">📌</w:t>
      </w:r>
      <w:r>
        <w:t xml:space="preserve"> </w:t>
      </w:r>
      <w:r>
        <w:rPr>
          <w:b/>
          <w:bCs/>
        </w:rPr>
        <w:t xml:space="preserve">À retenir</w:t>
      </w:r>
      <w:r>
        <w:t xml:space="preserve"> </w:t>
      </w:r>
      <w:r>
        <w:t xml:space="preserve">— Le port</w:t>
      </w:r>
      <w:r>
        <w:t xml:space="preserve"> </w:t>
      </w:r>
      <w:r>
        <w:rPr>
          <w:b/>
          <w:bCs/>
        </w:rPr>
        <w:t xml:space="preserve">interne</w:t>
      </w:r>
      <w:r>
        <w:t xml:space="preserve"> </w:t>
      </w:r>
      <w:r>
        <w:t xml:space="preserve">(80) peut être identique pour tous les conteneurs — c’est même la norme, chaque conteneur étant isolé (chapitre 1, section 1.4) et n’ayant aucune visibilité sur les ports des autres. Seul le port</w:t>
      </w:r>
      <w:r>
        <w:t xml:space="preserve"> </w:t>
      </w:r>
      <w:r>
        <w:rPr>
          <w:b/>
          <w:bCs/>
        </w:rPr>
        <w:t xml:space="preserve">hôte</w:t>
      </w:r>
      <w:r>
        <w:t xml:space="preserve"> </w:t>
      </w:r>
      <w:r>
        <w:t xml:space="preserve">doit être unique par conteneur simultanément actif.</w:t>
      </w:r>
    </w:p>
    <w:p>
      <w:r>
        <w:pict>
          <v:rect style="width:0;height:1.5pt" o:hralign="center" o:hrstd="t" o:hr="t"/>
        </w:pict>
      </w:r>
    </w:p>
    <w:bookmarkEnd w:id="300"/>
    <w:bookmarkStart w:id="301" w:name="Xdbd76399d9745ce7ca60bdb9fc447d44e8fb672"/>
    <w:p>
      <w:pPr>
        <w:pStyle w:val="Heading2"/>
      </w:pPr>
      <w:r>
        <w:t xml:space="preserve">8.4 Conflit de port : diagnostiquer et corriger</w:t>
      </w:r>
    </w:p>
    <w:p>
      <w:pPr>
        <w:pStyle w:val="SourceCode"/>
      </w:pPr>
      <w:r>
        <w:rPr>
          <w:rStyle w:val="CommentTok"/>
        </w:rPr>
        <w:t xml:space="preserve"># [Terminal] — tenter de réutiliser un port hôte déjà occupé</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8081:80 </w:t>
      </w:r>
      <w:r>
        <w:rPr>
          <w:rStyle w:val="AttributeTok"/>
        </w:rPr>
        <w:t xml:space="preserve">--name</w:t>
      </w:r>
      <w:r>
        <w:rPr>
          <w:rStyle w:val="NormalTok"/>
        </w:rPr>
        <w:t xml:space="preserve"> web-4 nginx</w:t>
      </w:r>
    </w:p>
    <w:p>
      <w:pPr>
        <w:pStyle w:val="FirstParagraph"/>
      </w:pPr>
      <w:r>
        <w:rPr>
          <w:b/>
          <w:bCs/>
        </w:rPr>
        <w:t xml:space="preserve">Résultat attendu, si</w:t>
      </w:r>
      <w:r>
        <w:rPr>
          <w:b/>
          <w:bCs/>
        </w:rPr>
        <w:t xml:space="preserve"> </w:t>
      </w:r>
      <w:r>
        <w:rPr>
          <w:rStyle w:val="VerbatimChar"/>
          <w:b/>
          <w:bCs/>
        </w:rPr>
        <w:t xml:space="preserve">web-1</w:t>
      </w:r>
      <w:r>
        <w:rPr>
          <w:b/>
          <w:bCs/>
        </w:rPr>
        <w:t xml:space="preserve"> </w:t>
      </w:r>
      <w:r>
        <w:rPr>
          <w:b/>
          <w:bCs/>
        </w:rPr>
        <w:t xml:space="preserve">(section 8.3) tourne toujours sur 8081 :</w:t>
      </w:r>
    </w:p>
    <w:p>
      <w:pPr>
        <w:pStyle w:val="SourceCode"/>
      </w:pPr>
      <w:r>
        <w:rPr>
          <w:rStyle w:val="VerbatimChar"/>
        </w:rPr>
        <w:t xml:space="preserve">Error response from daemon: driver failed programming external connectivity on endpoint web-4: Bind for 0.0.0.0:8081 failed: port is already allocated</w:t>
      </w:r>
    </w:p>
    <w:p>
      <w:pPr>
        <w:pStyle w:val="BlockText"/>
      </w:pPr>
      <w:r>
        <w:t xml:space="preserve">❌</w:t>
      </w:r>
      <w:r>
        <w:t xml:space="preserve"> </w:t>
      </w:r>
      <w:r>
        <w:rPr>
          <w:b/>
          <w:bCs/>
        </w:rPr>
        <w:t xml:space="preserve">Erreur fréquente</w:t>
      </w:r>
      <w:r>
        <w:t xml:space="preserve"> </w:t>
      </w:r>
      <w:r>
        <w:t xml:space="preserve">— Ce message ne signifie</w:t>
      </w:r>
      <w:r>
        <w:t xml:space="preserve"> </w:t>
      </w:r>
      <w:r>
        <w:rPr>
          <w:b/>
          <w:bCs/>
        </w:rPr>
        <w:t xml:space="preserve">pas</w:t>
      </w:r>
      <w:r>
        <w:t xml:space="preserve"> </w:t>
      </w:r>
      <w:r>
        <w:t xml:space="preserve">que Docker est cassé. Il signifie littéralement ce qu’il dit : un autre conteneur (ou parfois un tout autre programme de la machine, hors Docker) utilise déjà ce port hôte. Deux solutions : choisir un port hôte différent pour le nouveau conteneur, ou arrêter le conteneur qui occupe déjà ce port (</w:t>
      </w:r>
      <w:r>
        <w:rPr>
          <w:rStyle w:val="VerbatimChar"/>
        </w:rPr>
        <w:t xml:space="preserve">docker stop web-1</w:t>
      </w:r>
      <w:r>
        <w:t xml:space="preserve">, chapitre 4).</w:t>
      </w:r>
    </w:p>
    <w:p>
      <w:pPr>
        <w:pStyle w:val="FirstParagraph"/>
      </w:pPr>
      <w:r>
        <w:rPr>
          <w:b/>
          <w:bCs/>
        </w:rPr>
        <w:t xml:space="preserve">Diagnostic méthodique :</w:t>
      </w:r>
    </w:p>
    <w:p>
      <w:pPr>
        <w:pStyle w:val="SourceCode"/>
      </w:pPr>
      <w:r>
        <w:rPr>
          <w:rStyle w:val="CommentTok"/>
        </w:rPr>
        <w:t xml:space="preserve"># [Terminal] — identifier quel conteneur utilise déjà un port donné</w:t>
      </w:r>
      <w:r>
        <w:br/>
      </w:r>
      <w:r>
        <w:rPr>
          <w:rStyle w:val="ExtensionTok"/>
        </w:rPr>
        <w:t xml:space="preserve">docker</w:t>
      </w:r>
      <w:r>
        <w:rPr>
          <w:rStyle w:val="NormalTok"/>
        </w:rPr>
        <w:t xml:space="preserve"> ps </w:t>
      </w:r>
      <w:r>
        <w:rPr>
          <w:rStyle w:val="AttributeTok"/>
        </w:rPr>
        <w:t xml:space="preserve">--filter</w:t>
      </w:r>
      <w:r>
        <w:rPr>
          <w:rStyle w:val="NormalTok"/>
        </w:rPr>
        <w:t xml:space="preserve"> </w:t>
      </w:r>
      <w:r>
        <w:rPr>
          <w:rStyle w:val="StringTok"/>
        </w:rPr>
        <w:t xml:space="preserve">"publish=8081"</w:t>
      </w:r>
    </w:p>
    <w:p>
      <w:pPr>
        <w:pStyle w:val="FirstParagraph"/>
      </w:pPr>
      <w:r>
        <w:rPr>
          <w:b/>
          <w:bCs/>
        </w:rPr>
        <w:t xml:space="preserve">Explication :</w:t>
      </w:r>
      <w:r>
        <w:t xml:space="preserve"> </w:t>
      </w:r>
      <w:r>
        <w:t xml:space="preserve">filtre la liste des conteneurs actifs pour ne montrer que ceux qui publient le port 8081 — la façon la plus directe de trouver le responsable d’un conflit, plutôt que de deviner.</w:t>
      </w:r>
    </w:p>
    <w:p>
      <w:r>
        <w:pict>
          <v:rect style="width:0;height:1.5pt" o:hralign="center" o:hrstd="t" o:hr="t"/>
        </w:pict>
      </w:r>
    </w:p>
    <w:bookmarkEnd w:id="301"/>
    <w:bookmarkStart w:id="302" w:name="publier-partout-ou-seulement-en-local"/>
    <w:p>
      <w:pPr>
        <w:pStyle w:val="Heading2"/>
      </w:pPr>
      <w:r>
        <w:t xml:space="preserve">8.5 Publier partout ou seulement en local</w:t>
      </w:r>
    </w:p>
    <w:p>
      <w:pPr>
        <w:pStyle w:val="FirstParagraph"/>
      </w:pPr>
      <w:r>
        <w:t xml:space="preserve">Par défaut,</w:t>
      </w:r>
      <w:r>
        <w:t xml:space="preserve"> </w:t>
      </w:r>
      <w:r>
        <w:rPr>
          <w:rStyle w:val="VerbatimChar"/>
        </w:rPr>
        <w:t xml:space="preserve">-p 8080:80</w:t>
      </w:r>
      <w:r>
        <w:t xml:space="preserve"> </w:t>
      </w:r>
      <w:r>
        <w:t xml:space="preserve">publie le port sur</w:t>
      </w:r>
      <w:r>
        <w:t xml:space="preserve"> </w:t>
      </w:r>
      <w:r>
        <w:rPr>
          <w:b/>
          <w:bCs/>
        </w:rPr>
        <w:t xml:space="preserve">toutes les interfaces réseau</w:t>
      </w:r>
      <w:r>
        <w:t xml:space="preserve"> </w:t>
      </w:r>
      <w:r>
        <w:t xml:space="preserve">de la machine hôte (</w:t>
      </w:r>
      <w:r>
        <w:rPr>
          <w:rStyle w:val="VerbatimChar"/>
        </w:rPr>
        <w:t xml:space="preserve">0.0.0.0</w:t>
      </w:r>
      <w:r>
        <w:t xml:space="preserve">, visible dans la sortie de</w:t>
      </w:r>
      <w:r>
        <w:t xml:space="preserve"> </w:t>
      </w:r>
      <w:r>
        <w:rPr>
          <w:rStyle w:val="VerbatimChar"/>
        </w:rPr>
        <w:t xml:space="preserve">docker port</w:t>
      </w:r>
      <w:r>
        <w:t xml:space="preserve"> </w:t>
      </w:r>
      <w:r>
        <w:t xml:space="preserve">en 8.2) — y compris, sur un serveur, depuis n’importe quelle adresse capable de joindre la machine sur le réseau, pas seulement</w:t>
      </w:r>
      <w:r>
        <w:t xml:space="preserve"> </w:t>
      </w:r>
      <w:r>
        <w:rPr>
          <w:rStyle w:val="VerbatimChar"/>
        </w:rPr>
        <w:t xml:space="preserve">localhost</w:t>
      </w:r>
      <w:r>
        <w:t xml:space="preserve">.</w:t>
      </w:r>
    </w:p>
    <w:p>
      <w:pPr>
        <w:pStyle w:val="SourceCode"/>
      </w:pPr>
      <w:r>
        <w:rPr>
          <w:rStyle w:val="CommentTok"/>
        </w:rPr>
        <w:t xml:space="preserve"># [Terminal] — publier UNIQUEMENT en local (127.0.0.1), pas accessible depuis le réseau</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127.0.0.1:8080:80 </w:t>
      </w:r>
      <w:r>
        <w:rPr>
          <w:rStyle w:val="AttributeTok"/>
        </w:rPr>
        <w:t xml:space="preserve">--name</w:t>
      </w:r>
      <w:r>
        <w:rPr>
          <w:rStyle w:val="NormalTok"/>
        </w:rPr>
        <w:t xml:space="preserve"> web-local nginx</w:t>
      </w:r>
    </w:p>
    <w:p>
      <w:pPr>
        <w:pStyle w:val="FirstParagraph"/>
      </w:pPr>
      <w:r>
        <w:rPr>
          <w:b/>
          <w:bCs/>
        </w:rPr>
        <w:t xml:space="preserve">Explication :</w:t>
      </w:r>
    </w:p>
    <w:p>
      <w:pPr>
        <w:pStyle w:val="SourceCode"/>
      </w:pPr>
      <w:r>
        <w:rPr>
          <w:rStyle w:val="VerbatimChar"/>
        </w:rPr>
        <w:t xml:space="preserve">127.0.0.1:8080:80</w:t>
      </w:r>
      <w:r>
        <w:br/>
      </w:r>
      <w:r>
        <w:rPr>
          <w:rStyle w:val="VerbatimChar"/>
        </w:rPr>
        <w:t xml:space="preserve">→ ajoute une adresse IP explicite avant le port hôte : seule cette interface</w:t>
      </w:r>
      <w:r>
        <w:br/>
      </w:r>
      <w:r>
        <w:rPr>
          <w:rStyle w:val="VerbatimChar"/>
        </w:rPr>
        <w:t xml:space="preserve">   (127.0.0.1 = la machine elle-même, jamais depuis l'extérieur) reçoit le trafic</w:t>
      </w:r>
    </w:p>
    <w:p>
      <w:pPr>
        <w:pStyle w:val="BlockText"/>
      </w:pPr>
      <w:r>
        <w:t xml:space="preserve">⚠️</w:t>
      </w:r>
      <w:r>
        <w:t xml:space="preserve"> </w:t>
      </w:r>
      <w:r>
        <w:rPr>
          <w:b/>
          <w:bCs/>
        </w:rPr>
        <w:t xml:space="preserve">Attention</w:t>
      </w:r>
      <w:r>
        <w:t xml:space="preserve"> </w:t>
      </w:r>
      <w:r>
        <w:t xml:space="preserve">— Sur un poste de développement personnel, la différence entre</w:t>
      </w:r>
      <w:r>
        <w:t xml:space="preserve"> </w:t>
      </w:r>
      <w:r>
        <w:rPr>
          <w:rStyle w:val="VerbatimChar"/>
        </w:rPr>
        <w:t xml:space="preserve">-p 8080:80</w:t>
      </w:r>
      <w:r>
        <w:t xml:space="preserve"> </w:t>
      </w:r>
      <w:r>
        <w:t xml:space="preserve">et</w:t>
      </w:r>
      <w:r>
        <w:t xml:space="preserve"> </w:t>
      </w:r>
      <w:r>
        <w:rPr>
          <w:rStyle w:val="VerbatimChar"/>
        </w:rPr>
        <w:t xml:space="preserve">-p 127.0.0.1:8080:80</w:t>
      </w:r>
      <w:r>
        <w:t xml:space="preserve"> </w:t>
      </w:r>
      <w:r>
        <w:t xml:space="preserve">est rarement perceptible (le réseau local est généralement fiable). Sur un</w:t>
      </w:r>
      <w:r>
        <w:t xml:space="preserve"> </w:t>
      </w:r>
      <w:r>
        <w:rPr>
          <w:b/>
          <w:bCs/>
        </w:rPr>
        <w:t xml:space="preserve">serveur</w:t>
      </w:r>
      <w:r>
        <w:t xml:space="preserve"> </w:t>
      </w:r>
      <w:r>
        <w:t xml:space="preserve">(chapitre 29), la différence devient un enjeu de sécurité réel : publier</w:t>
      </w:r>
      <w:r>
        <w:t xml:space="preserve"> </w:t>
      </w:r>
      <w:r>
        <w:rPr>
          <w:rStyle w:val="VerbatimChar"/>
        </w:rPr>
        <w:t xml:space="preserve">-p 3306:3306</w:t>
      </w:r>
      <w:r>
        <w:t xml:space="preserve"> </w:t>
      </w:r>
      <w:r>
        <w:t xml:space="preserve">(MySQL) sans restriction d’interface rendrait la base de données directement joignable depuis Internet entier, contournant totalement l’application qui devait pourtant être le seul point d’accès. Ce point est repris en détail au chapitre 26 (sécurité) — la règle immédiate à retenir :</w:t>
      </w:r>
      <w:r>
        <w:t xml:space="preserve"> </w:t>
      </w:r>
      <w:r>
        <w:rPr>
          <w:b/>
          <w:bCs/>
        </w:rPr>
        <w:t xml:space="preserve">ne jamais publier directement le port d’une base de données vers l’extérieur</w:t>
      </w:r>
      <w:r>
        <w:t xml:space="preserve">, un réseau Docker interne (chapitre 11) suffit à la rendre accessible aux seuls conteneurs qui en ont réellement besoin.</w:t>
      </w:r>
    </w:p>
    <w:p>
      <w:r>
        <w:pict>
          <v:rect style="width:0;height:1.5pt" o:hralign="center" o:hrstd="t" o:hr="t"/>
        </w:pict>
      </w:r>
    </w:p>
    <w:bookmarkEnd w:id="302"/>
    <w:bookmarkStart w:id="303" w:name="X6e9fb7c6ad88464bb8aa6a00ad97ee6b0c86bc4"/>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Application injoignable malgré</w:t>
            </w:r>
            <w:r>
              <w:t xml:space="preserve"> </w:t>
            </w:r>
            <w:r>
              <w:rPr>
                <w:rStyle w:val="VerbatimChar"/>
              </w:rPr>
              <w:t xml:space="preserve">docker run</w:t>
            </w:r>
            <w:r>
              <w:t xml:space="preserve"> </w:t>
            </w:r>
            <w:r>
              <w:t xml:space="preserve">réussi</w:t>
            </w:r>
          </w:p>
        </w:tc>
        <w:tc>
          <w:tcPr/>
          <w:p>
            <w:pPr>
              <w:pStyle w:val="Compact"/>
            </w:pPr>
            <w:r>
              <w:t xml:space="preserve">Absence de</w:t>
            </w:r>
            <w:r>
              <w:t xml:space="preserve"> </w:t>
            </w:r>
            <w:r>
              <w:rPr>
                <w:rStyle w:val="VerbatimChar"/>
              </w:rPr>
              <w:t xml:space="preserve">-p</w:t>
            </w:r>
            <w:r>
              <w:t xml:space="preserve">, ou</w:t>
            </w:r>
            <w:r>
              <w:t xml:space="preserve"> </w:t>
            </w:r>
            <w:r>
              <w:rPr>
                <w:rStyle w:val="VerbatimChar"/>
              </w:rPr>
              <w:t xml:space="preserve">EXPOSE</w:t>
            </w:r>
            <w:r>
              <w:t xml:space="preserve"> </w:t>
            </w:r>
            <w:r>
              <w:t xml:space="preserve">confondu avec une vraie publication (chapitre 6)</w:t>
            </w:r>
          </w:p>
        </w:tc>
        <w:tc>
          <w:tcPr/>
          <w:p>
            <w:pPr>
              <w:pStyle w:val="Compact"/>
            </w:pPr>
            <w:r>
              <w:t xml:space="preserve">Ajouter</w:t>
            </w:r>
            <w:r>
              <w:t xml:space="preserve"> </w:t>
            </w:r>
            <w:r>
              <w:rPr>
                <w:rStyle w:val="VerbatimChar"/>
              </w:rPr>
              <w:t xml:space="preserve">-p port_hôte:port_conteneur</w:t>
            </w:r>
          </w:p>
        </w:tc>
      </w:tr>
      <w:tr>
        <w:tc>
          <w:tcPr/>
          <w:p>
            <w:pPr>
              <w:pStyle w:val="Compact"/>
            </w:pPr>
            <w:r>
              <w:t xml:space="preserve">“port is already allocated”</w:t>
            </w:r>
          </w:p>
        </w:tc>
        <w:tc>
          <w:tcPr/>
          <w:p>
            <w:pPr>
              <w:pStyle w:val="Compact"/>
            </w:pPr>
            <w:r>
              <w:t xml:space="preserve">Un autre conteneur (ou programme) utilise déjà ce port hôte</w:t>
            </w:r>
          </w:p>
        </w:tc>
        <w:tc>
          <w:tcPr/>
          <w:p>
            <w:pPr>
              <w:pStyle w:val="Compact"/>
            </w:pPr>
            <w:r>
              <w:t xml:space="preserve">Choisir un autre port hôte, ou arrêter le conteneur en conflit</w:t>
            </w:r>
          </w:p>
        </w:tc>
      </w:tr>
      <w:tr>
        <w:tc>
          <w:tcPr/>
          <w:p>
            <w:pPr>
              <w:pStyle w:val="Compact"/>
            </w:pPr>
            <w:r>
              <w:t xml:space="preserve">L’application répond sur le mauvais port, ou pas du tout, malgré</w:t>
            </w:r>
            <w:r>
              <w:t xml:space="preserve"> </w:t>
            </w:r>
            <w:r>
              <w:rPr>
                <w:rStyle w:val="VerbatimChar"/>
              </w:rPr>
              <w:t xml:space="preserve">-p</w:t>
            </w:r>
          </w:p>
        </w:tc>
        <w:tc>
          <w:tcPr/>
          <w:p>
            <w:pPr>
              <w:pStyle w:val="Compact"/>
            </w:pPr>
            <w:r>
              <w:t xml:space="preserve">Inversion de l’ordre hôte:conteneur</w:t>
            </w:r>
          </w:p>
        </w:tc>
        <w:tc>
          <w:tcPr/>
          <w:p>
            <w:pPr>
              <w:pStyle w:val="Compact"/>
            </w:pPr>
            <w:r>
              <w:t xml:space="preserve">Vérifier avec</w:t>
            </w:r>
            <w:r>
              <w:t xml:space="preserve"> </w:t>
            </w:r>
            <w:r>
              <w:rPr>
                <w:rStyle w:val="VerbatimChar"/>
              </w:rPr>
              <w:t xml:space="preserve">docker port nom-conteneur</w:t>
            </w:r>
          </w:p>
        </w:tc>
      </w:tr>
      <w:tr>
        <w:tc>
          <w:tcPr/>
          <w:p>
            <w:pPr>
              <w:pStyle w:val="Compact"/>
            </w:pPr>
            <w:r>
              <w:t xml:space="preserve">Une base de données accidentellement accessible depuis Internet</w:t>
            </w:r>
          </w:p>
        </w:tc>
        <w:tc>
          <w:tcPr/>
          <w:p>
            <w:pPr>
              <w:pStyle w:val="Compact"/>
            </w:pPr>
            <w:r>
              <w:t xml:space="preserve">Port publié sans restriction d’interface sur un serveur</w:t>
            </w:r>
          </w:p>
        </w:tc>
        <w:tc>
          <w:tcPr/>
          <w:p>
            <w:pPr>
              <w:pStyle w:val="Compact"/>
            </w:pPr>
            <w:r>
              <w:t xml:space="preserve">Ne jamais publier directement un port de base de données vers l’extérieur (chapitre 11, chapitre 26)</w:t>
            </w:r>
          </w:p>
        </w:tc>
      </w:tr>
    </w:tbl>
    <w:p>
      <w:r>
        <w:pict>
          <v:rect style="width:0;height:1.5pt" o:hralign="center" o:hrstd="t" o:hr="t"/>
        </w:pict>
      </w:r>
    </w:p>
    <w:bookmarkEnd w:id="303"/>
    <w:bookmarkStart w:id="304" w:name="Xb674453e48b406a3dfefc061a567fc2ab0e4970"/>
    <w:p>
      <w:pPr>
        <w:pStyle w:val="Heading2"/>
      </w:pPr>
      <w:r>
        <w:t xml:space="preserve">Laboratoire pratique n°1 — Réussir enfin le laboratoire échoué du chapitre 6</w:t>
      </w:r>
    </w:p>
    <w:p>
      <w:pPr>
        <w:pStyle w:val="FirstParagraph"/>
      </w:pPr>
      <w:r>
        <w:rPr>
          <w:b/>
          <w:bCs/>
        </w:rPr>
        <w:t xml:space="preserve">Objectifs :</w:t>
      </w:r>
      <w:r>
        <w:t xml:space="preserve"> </w:t>
      </w:r>
      <w:r>
        <w:t xml:space="preserve">transformer l’échec volontaire du chapitre 6 (laboratoire 3) en succès.</w:t>
      </w:r>
      <w:r>
        <w:t xml:space="preserve"> </w:t>
      </w:r>
      <w:r>
        <w:rPr>
          <w:b/>
          <w:bCs/>
        </w:rPr>
        <w:t xml:space="preserve">Prérequis :</w:t>
      </w:r>
      <w:r>
        <w:t xml:space="preserve"> </w:t>
      </w:r>
      <w:r>
        <w:t xml:space="preserve">Chapitre 7.</w:t>
      </w:r>
    </w:p>
    <w:p>
      <w:pPr>
        <w:pStyle w:val="BodyText"/>
      </w:pPr>
      <w:r>
        <w:rPr>
          <w:b/>
          <w:bCs/>
        </w:rPr>
        <w:t xml:space="preserve">Étapes :</w:t>
      </w:r>
      <w:r>
        <w:t xml:space="preserve"> </w:t>
      </w:r>
      <w:r>
        <w:t xml:space="preserve">relance</w:t>
      </w:r>
      <w:r>
        <w:t xml:space="preserve"> </w:t>
      </w:r>
      <w:r>
        <w:rPr>
          <w:rStyle w:val="VerbatimChar"/>
        </w:rPr>
        <w:t xml:space="preserve">docker run -d -p 8080:80 --name web nginx</w:t>
      </w:r>
      <w:r>
        <w:t xml:space="preserve">, puis vérifie l’accès via</w:t>
      </w:r>
      <w:r>
        <w:t xml:space="preserve"> </w:t>
      </w:r>
      <w:r>
        <w:rPr>
          <w:rStyle w:val="VerbatimChar"/>
        </w:rPr>
        <w:t xml:space="preserve">curl http://localhost:8080</w:t>
      </w:r>
      <w:r>
        <w:t xml:space="preserve"> </w:t>
      </w:r>
      <w:r>
        <w:t xml:space="preserve">ou ton navigateur.</w:t>
      </w:r>
    </w:p>
    <w:p>
      <w:pPr>
        <w:pStyle w:val="BodyText"/>
      </w:pPr>
      <w:r>
        <w:rPr>
          <w:b/>
          <w:bCs/>
        </w:rPr>
        <w:t xml:space="preserve">Résultat attendu :</w:t>
      </w:r>
      <w:r>
        <w:t xml:space="preserve"> </w:t>
      </w:r>
      <w:r>
        <w:t xml:space="preserve">la page d’accueil Nginx s’affiche, là où elle échouait totalement sans</w:t>
      </w:r>
      <w:r>
        <w:t xml:space="preserve"> </w:t>
      </w:r>
      <w:r>
        <w:rPr>
          <w:rStyle w:val="VerbatimChar"/>
        </w:rPr>
        <w:t xml:space="preserve">-p</w:t>
      </w:r>
      <w:r>
        <w:t xml:space="preserve">.</w:t>
      </w:r>
    </w:p>
    <w:p>
      <w:r>
        <w:pict>
          <v:rect style="width:0;height:1.5pt" o:hralign="center" o:hrstd="t" o:hr="t"/>
        </w:pict>
      </w:r>
    </w:p>
    <w:bookmarkEnd w:id="304"/>
    <w:bookmarkStart w:id="305" w:name="Xb06fe824dcfe391ddd3b62d39ec626d7ce2d230"/>
    <w:p>
      <w:pPr>
        <w:pStyle w:val="Heading2"/>
      </w:pPr>
      <w:r>
        <w:t xml:space="preserve">Laboratoire pratique n°2 — Trois conteneurs, trois ports</w:t>
      </w:r>
    </w:p>
    <w:p>
      <w:pPr>
        <w:pStyle w:val="FirstParagraph"/>
      </w:pPr>
      <w:r>
        <w:rPr>
          <w:b/>
          <w:bCs/>
        </w:rPr>
        <w:t xml:space="preserve">Objectifs :</w:t>
      </w:r>
      <w:r>
        <w:t xml:space="preserve"> </w:t>
      </w:r>
      <w:r>
        <w:t xml:space="preserve">manipuler plusieurs conteneurs simultanés sans conflit (section 8.3).</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la section 8.3 (</w:t>
      </w:r>
      <w:r>
        <w:rPr>
          <w:rStyle w:val="VerbatimChar"/>
        </w:rPr>
        <w:t xml:space="preserve">web-1</w:t>
      </w:r>
      <w:r>
        <w:t xml:space="preserve">,</w:t>
      </w:r>
      <w:r>
        <w:t xml:space="preserve"> </w:t>
      </w:r>
      <w:r>
        <w:rPr>
          <w:rStyle w:val="VerbatimChar"/>
        </w:rPr>
        <w:t xml:space="preserve">web-2</w:t>
      </w:r>
      <w:r>
        <w:t xml:space="preserve">,</w:t>
      </w:r>
      <w:r>
        <w:t xml:space="preserve"> </w:t>
      </w:r>
      <w:r>
        <w:rPr>
          <w:rStyle w:val="VerbatimChar"/>
        </w:rPr>
        <w:t xml:space="preserve">web-3</w:t>
      </w:r>
      <w:r>
        <w:t xml:space="preserve"> </w:t>
      </w:r>
      <w:r>
        <w:t xml:space="preserve">sur les ports 8081-8083), puis vérifie individuellement l’accès à chacun via</w:t>
      </w:r>
      <w:r>
        <w:t xml:space="preserve"> </w:t>
      </w:r>
      <w:r>
        <w:rPr>
          <w:rStyle w:val="VerbatimChar"/>
        </w:rPr>
        <w:t xml:space="preserve">curl</w:t>
      </w:r>
      <w:r>
        <w:t xml:space="preserve">.</w:t>
      </w:r>
    </w:p>
    <w:p>
      <w:pPr>
        <w:pStyle w:val="BodyText"/>
      </w:pPr>
      <w:r>
        <w:rPr>
          <w:b/>
          <w:bCs/>
        </w:rPr>
        <w:t xml:space="preserve">Résultat attendu :</w:t>
      </w:r>
      <w:r>
        <w:t xml:space="preserve"> </w:t>
      </w:r>
      <w:r>
        <w:t xml:space="preserve">trois réponses HTTP indépendantes, une par port.</w:t>
      </w:r>
    </w:p>
    <w:p>
      <w:pPr>
        <w:pStyle w:val="BodyText"/>
      </w:pPr>
      <w:r>
        <w:rPr>
          <w:b/>
          <w:bCs/>
        </w:rPr>
        <w:t xml:space="preserve">Vérifications :</w:t>
      </w:r>
      <w:r>
        <w:t xml:space="preserve"> </w:t>
      </w:r>
      <w:r>
        <w:rPr>
          <w:rStyle w:val="VerbatimChar"/>
        </w:rPr>
        <w:t xml:space="preserve">docker port web-1</w:t>
      </w:r>
      <w:r>
        <w:t xml:space="preserve">,</w:t>
      </w:r>
      <w:r>
        <w:t xml:space="preserve"> </w:t>
      </w:r>
      <w:r>
        <w:rPr>
          <w:rStyle w:val="VerbatimChar"/>
        </w:rPr>
        <w:t xml:space="preserve">docker port web-2</w:t>
      </w:r>
      <w:r>
        <w:t xml:space="preserve">,</w:t>
      </w:r>
      <w:r>
        <w:t xml:space="preserve"> </w:t>
      </w:r>
      <w:r>
        <w:rPr>
          <w:rStyle w:val="VerbatimChar"/>
        </w:rPr>
        <w:t xml:space="preserve">docker port web-3</w:t>
      </w:r>
      <w:r>
        <w:t xml:space="preserve"> </w:t>
      </w:r>
      <w:r>
        <w:t xml:space="preserve">doivent chacun confirmer un mapping différent côté hôte, identique (80) côté conteneur.</w:t>
      </w:r>
    </w:p>
    <w:p>
      <w:r>
        <w:pict>
          <v:rect style="width:0;height:1.5pt" o:hralign="center" o:hrstd="t" o:hr="t"/>
        </w:pict>
      </w:r>
    </w:p>
    <w:bookmarkEnd w:id="305"/>
    <w:bookmarkStart w:id="306" w:name="X90be0bf9a7ab7566249387191c42f8706d9d97b"/>
    <w:p>
      <w:pPr>
        <w:pStyle w:val="Heading2"/>
      </w:pPr>
      <w:r>
        <w:t xml:space="preserve">Laboratoire pratique n°3 — Provoquer et résoudre un conflit de port</w:t>
      </w:r>
    </w:p>
    <w:p>
      <w:pPr>
        <w:pStyle w:val="FirstParagraph"/>
      </w:pPr>
      <w:r>
        <w:rPr>
          <w:b/>
          <w:bCs/>
        </w:rPr>
        <w:t xml:space="preserve">Objectifs :</w:t>
      </w:r>
      <w:r>
        <w:t xml:space="preserve"> </w:t>
      </w:r>
      <w:r>
        <w:t xml:space="preserve">s’entraîner au diagnostic de la section 8.4 avant d’en avoir besoin en situation réelle.</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Avec</w:t>
      </w:r>
      <w:r>
        <w:t xml:space="preserve"> </w:t>
      </w:r>
      <w:r>
        <w:rPr>
          <w:rStyle w:val="VerbatimChar"/>
        </w:rPr>
        <w:t xml:space="preserve">web-1</w:t>
      </w:r>
      <w:r>
        <w:t xml:space="preserve"> </w:t>
      </w:r>
      <w:r>
        <w:t xml:space="preserve">toujours actif sur le port 8081, tente</w:t>
      </w:r>
      <w:r>
        <w:t xml:space="preserve"> </w:t>
      </w:r>
      <w:r>
        <w:rPr>
          <w:rStyle w:val="VerbatimChar"/>
        </w:rPr>
        <w:t xml:space="preserve">docker run -d -p 8081:80 --name web-conflit nginx</w:t>
      </w:r>
      <w:r>
        <w:t xml:space="preserve">.</w:t>
      </w:r>
      <w:r>
        <w:t xml:space="preserve"> </w:t>
      </w:r>
      <w:r>
        <w:t xml:space="preserve">2. Lis attentivement le message d’erreur obtenu.</w:t>
      </w:r>
      <w:r>
        <w:t xml:space="preserve"> </w:t>
      </w:r>
      <w:r>
        <w:t xml:space="preserve">3. Utilise</w:t>
      </w:r>
      <w:r>
        <w:t xml:space="preserve"> </w:t>
      </w:r>
      <w:r>
        <w:rPr>
          <w:rStyle w:val="VerbatimChar"/>
        </w:rPr>
        <w:t xml:space="preserve">docker ps --filter "publish=8081"</w:t>
      </w:r>
      <w:r>
        <w:t xml:space="preserve"> </w:t>
      </w:r>
      <w:r>
        <w:t xml:space="preserve">pour confirmer le responsable du conflit.</w:t>
      </w:r>
      <w:r>
        <w:t xml:space="preserve"> </w:t>
      </w:r>
      <w:r>
        <w:t xml:space="preserve">4. Corrige en choisissant un port libre (par exemple 8084) pour</w:t>
      </w:r>
      <w:r>
        <w:t xml:space="preserve"> </w:t>
      </w:r>
      <w:r>
        <w:rPr>
          <w:rStyle w:val="VerbatimChar"/>
        </w:rPr>
        <w:t xml:space="preserve">web-conflit</w:t>
      </w:r>
      <w:r>
        <w:t xml:space="preserve">.</w:t>
      </w:r>
    </w:p>
    <w:p>
      <w:pPr>
        <w:pStyle w:val="BodyText"/>
      </w:pPr>
      <w:r>
        <w:rPr>
          <w:b/>
          <w:bCs/>
        </w:rPr>
        <w:t xml:space="preserve">Résultat attendu :</w:t>
      </w:r>
      <w:r>
        <w:t xml:space="preserve"> </w:t>
      </w:r>
      <w:r>
        <w:t xml:space="preserve">le conflit reproduit intentionnellement, diagnostiqué avec le bon outil, puis résolu.</w:t>
      </w:r>
    </w:p>
    <w:p>
      <w:r>
        <w:pict>
          <v:rect style="width:0;height:1.5pt" o:hralign="center" o:hrstd="t" o:hr="t"/>
        </w:pict>
      </w:r>
    </w:p>
    <w:bookmarkEnd w:id="306"/>
    <w:bookmarkStart w:id="307" w:name="exercices-7"/>
    <w:p>
      <w:pPr>
        <w:pStyle w:val="Heading2"/>
      </w:pPr>
      <w:r>
        <w:t xml:space="preserve">Exercices</w:t>
      </w:r>
    </w:p>
    <w:p>
      <w:pPr>
        <w:pStyle w:val="Compact"/>
        <w:numPr>
          <w:ilvl w:val="0"/>
          <w:numId w:val="1082"/>
        </w:numPr>
      </w:pPr>
      <w:r>
        <w:t xml:space="preserve">Dans</w:t>
      </w:r>
      <w:r>
        <w:t xml:space="preserve"> </w:t>
      </w:r>
      <w:r>
        <w:rPr>
          <w:rStyle w:val="VerbatimChar"/>
        </w:rPr>
        <w:t xml:space="preserve">-p 9090:3000</w:t>
      </w:r>
      <w:r>
        <w:t xml:space="preserve">, quel port faut-il taper dans le navigateur pour accéder à l’application ?</w:t>
      </w:r>
    </w:p>
    <w:p>
      <w:pPr>
        <w:pStyle w:val="Compact"/>
        <w:numPr>
          <w:ilvl w:val="0"/>
          <w:numId w:val="1082"/>
        </w:numPr>
      </w:pPr>
      <w:r>
        <w:t xml:space="preserve">Pourquoi deux conteneurs peuvent-ils tous les deux utiliser le port interne 80, sans jamais entrer en conflit l’un avec l’autre ?</w:t>
      </w:r>
    </w:p>
    <w:p>
      <w:pPr>
        <w:pStyle w:val="Compact"/>
        <w:numPr>
          <w:ilvl w:val="0"/>
          <w:numId w:val="1082"/>
        </w:numPr>
      </w:pPr>
      <w:r>
        <w:t xml:space="preserve">Que signifie exactement le message</w:t>
      </w:r>
      <w:r>
        <w:t xml:space="preserve"> </w:t>
      </w:r>
      <w:r>
        <w:t xml:space="preserve">“port is already allocated”</w:t>
      </w:r>
      <w:r>
        <w:t xml:space="preserve"> </w:t>
      </w:r>
      <w:r>
        <w:t xml:space="preserve">?</w:t>
      </w:r>
    </w:p>
    <w:p>
      <w:pPr>
        <w:pStyle w:val="Compact"/>
        <w:numPr>
          <w:ilvl w:val="0"/>
          <w:numId w:val="1082"/>
        </w:numPr>
      </w:pPr>
      <w:r>
        <w:t xml:space="preserve">Pourquoi ne faut-il jamais publier directement le port d’une base de données vers l’extérieur sur un serveur de production ?</w:t>
      </w:r>
    </w:p>
    <w:p>
      <w:pPr>
        <w:pStyle w:val="Compact"/>
        <w:numPr>
          <w:ilvl w:val="0"/>
          <w:numId w:val="1082"/>
        </w:numPr>
      </w:pPr>
      <w:r>
        <w:t xml:space="preserve">Quelle commande permet de retrouver le mapping de port exact d’un conteneur déjà démarré, sans se souvenir de la commande</w:t>
      </w:r>
      <w:r>
        <w:t xml:space="preserve"> </w:t>
      </w:r>
      <w:r>
        <w:rPr>
          <w:rStyle w:val="VerbatimChar"/>
        </w:rPr>
        <w:t xml:space="preserve">docker run</w:t>
      </w:r>
      <w:r>
        <w:t xml:space="preserve"> </w:t>
      </w:r>
      <w:r>
        <w:t xml:space="preserve">d’origine ?</w:t>
      </w:r>
    </w:p>
    <w:p>
      <w:r>
        <w:pict>
          <v:rect style="width:0;height:1.5pt" o:hralign="center" o:hrstd="t" o:hr="t"/>
        </w:pict>
      </w:r>
    </w:p>
    <w:bookmarkEnd w:id="307"/>
    <w:bookmarkStart w:id="308" w:name="quiz-7"/>
    <w:p>
      <w:pPr>
        <w:pStyle w:val="Heading2"/>
      </w:pPr>
      <w:r>
        <w:t xml:space="preserve">Quiz</w:t>
      </w:r>
    </w:p>
    <w:p>
      <w:pPr>
        <w:pStyle w:val="FirstParagraph"/>
      </w:pPr>
      <w:r>
        <w:rPr>
          <w:b/>
          <w:bCs/>
        </w:rPr>
        <w:t xml:space="preserve">Question 1.</w:t>
      </w:r>
      <w:r>
        <w:t xml:space="preserve"> </w:t>
      </w:r>
      <w:r>
        <w:t xml:space="preserve">Dans</w:t>
      </w:r>
      <w:r>
        <w:t xml:space="preserve"> </w:t>
      </w:r>
      <w:r>
        <w:rPr>
          <w:rStyle w:val="VerbatimChar"/>
        </w:rPr>
        <w:t xml:space="preserve">-p 8080:80</w:t>
      </w:r>
      <w:r>
        <w:t xml:space="preserve">, le premier nombre (8080) désigne :</w:t>
      </w:r>
      <w:r>
        <w:t xml:space="preserve"> </w:t>
      </w:r>
      <w:r>
        <w:t xml:space="preserve">a) Le port à l’intérieur du conteneur</w:t>
      </w:r>
      <w:r>
        <w:t xml:space="preserve"> </w:t>
      </w:r>
      <w:r>
        <w:t xml:space="preserve">b) Le port de la machine hôte</w:t>
      </w:r>
      <w:r>
        <w:t xml:space="preserve"> </w:t>
      </w:r>
      <w:r>
        <w:t xml:space="preserve">c) Le nombre de conteneurs à créer</w:t>
      </w:r>
      <w:r>
        <w:t xml:space="preserve"> </w:t>
      </w:r>
      <w:r>
        <w:t xml:space="preserve">d) Le temps d’attente avant démarrage</w:t>
      </w:r>
    </w:p>
    <w:p>
      <w:pPr>
        <w:pStyle w:val="BodyText"/>
      </w:pPr>
      <w:r>
        <w:rPr>
          <w:b/>
          <w:bCs/>
        </w:rPr>
        <w:t xml:space="preserve">Question 2.</w:t>
      </w:r>
      <w:r>
        <w:t xml:space="preserve"> </w:t>
      </w:r>
      <w:r>
        <w:t xml:space="preserve">Deux conteneurs différents peuvent-ils publier tous les deux sur le port hôte 8080 simultanément ?</w:t>
      </w:r>
      <w:r>
        <w:t xml:space="preserve"> </w:t>
      </w:r>
      <w:r>
        <w:t xml:space="preserve">a) Oui, sans aucune restriction</w:t>
      </w:r>
      <w:r>
        <w:t xml:space="preserve"> </w:t>
      </w:r>
      <w:r>
        <w:t xml:space="preserve">b) Non, Docker refuse et affiche</w:t>
      </w:r>
      <w:r>
        <w:t xml:space="preserve"> </w:t>
      </w:r>
      <w:r>
        <w:t xml:space="preserve">“port is already allocated”</w:t>
      </w:r>
      <w:r>
        <w:t xml:space="preserve"> </w:t>
      </w:r>
      <w:r>
        <w:t xml:space="preserve">c) Oui, mais seulement si les deux sont arrêtés</w:t>
      </w:r>
      <w:r>
        <w:t xml:space="preserve"> </w:t>
      </w:r>
      <w:r>
        <w:t xml:space="preserve">d) Oui, si</w:t>
      </w:r>
      <w:r>
        <w:t xml:space="preserve"> </w:t>
      </w:r>
      <w:r>
        <w:rPr>
          <w:rStyle w:val="VerbatimChar"/>
        </w:rPr>
        <w:t xml:space="preserve">--name</w:t>
      </w:r>
      <w:r>
        <w:t xml:space="preserve"> </w:t>
      </w:r>
      <w:r>
        <w:t xml:space="preserve">est différent</w:t>
      </w:r>
    </w:p>
    <w:p>
      <w:pPr>
        <w:pStyle w:val="BodyText"/>
      </w:pPr>
      <w:r>
        <w:rPr>
          <w:b/>
          <w:bCs/>
        </w:rPr>
        <w:t xml:space="preserve">Question 3.</w:t>
      </w:r>
      <w:r>
        <w:t xml:space="preserve"> </w:t>
      </w:r>
      <w:r>
        <w:rPr>
          <w:rStyle w:val="VerbatimChar"/>
        </w:rPr>
        <w:t xml:space="preserve">docker port nom-conteneur</w:t>
      </w:r>
      <w:r>
        <w:t xml:space="preserve"> </w:t>
      </w:r>
      <w:r>
        <w:t xml:space="preserve">sert à :</w:t>
      </w:r>
      <w:r>
        <w:t xml:space="preserve"> </w:t>
      </w:r>
      <w:r>
        <w:t xml:space="preserve">a) Ouvrir un port supplémentaire</w:t>
      </w:r>
      <w:r>
        <w:t xml:space="preserve"> </w:t>
      </w:r>
      <w:r>
        <w:t xml:space="preserve">b) Afficher les mappings de port réellement actifs pour ce conteneur</w:t>
      </w:r>
      <w:r>
        <w:t xml:space="preserve"> </w:t>
      </w:r>
      <w:r>
        <w:t xml:space="preserve">c) Fermer tous les ports d’un conteneur</w:t>
      </w:r>
      <w:r>
        <w:t xml:space="preserve"> </w:t>
      </w:r>
      <w:r>
        <w:t xml:space="preserve">d) Redémarrer le conteneur sur un nouveau port</w:t>
      </w:r>
    </w:p>
    <w:p>
      <w:pPr>
        <w:pStyle w:val="BodyText"/>
      </w:pPr>
      <w:r>
        <w:rPr>
          <w:b/>
          <w:bCs/>
        </w:rPr>
        <w:t xml:space="preserve">Question 4.</w:t>
      </w:r>
      <w:r>
        <w:t xml:space="preserve"> </w:t>
      </w:r>
      <w:r>
        <w:rPr>
          <w:rStyle w:val="VerbatimChar"/>
        </w:rPr>
        <w:t xml:space="preserve">-p 127.0.0.1:8080:80</w:t>
      </w:r>
      <w:r>
        <w:t xml:space="preserve"> </w:t>
      </w:r>
      <w:r>
        <w:t xml:space="preserve">par rapport à</w:t>
      </w:r>
      <w:r>
        <w:t xml:space="preserve"> </w:t>
      </w:r>
      <w:r>
        <w:rPr>
          <w:rStyle w:val="VerbatimChar"/>
        </w:rPr>
        <w:t xml:space="preserve">-p 8080:80</w:t>
      </w:r>
      <w:r>
        <w:t xml:space="preserve"> </w:t>
      </w:r>
      <w:r>
        <w:t xml:space="preserve">:</w:t>
      </w:r>
      <w:r>
        <w:t xml:space="preserve"> </w:t>
      </w:r>
      <w:r>
        <w:t xml:space="preserve">a) N’a aucune différence de comportement</w:t>
      </w:r>
      <w:r>
        <w:t xml:space="preserve"> </w:t>
      </w:r>
      <w:r>
        <w:t xml:space="preserve">b) Restreint l’accès au port publié à la machine locale uniquement</w:t>
      </w:r>
      <w:r>
        <w:t xml:space="preserve"> </w:t>
      </w:r>
      <w:r>
        <w:t xml:space="preserve">c) Ouvre le port sur toutes les interfaces réseau sans restriction</w:t>
      </w:r>
      <w:r>
        <w:t xml:space="preserve"> </w:t>
      </w:r>
      <w:r>
        <w:t xml:space="preserve">d) Désactive complètement le port</w:t>
      </w:r>
    </w:p>
    <w:p>
      <w:pPr>
        <w:pStyle w:val="BodyText"/>
      </w:pPr>
      <w:r>
        <w:rPr>
          <w:b/>
          <w:bCs/>
        </w:rPr>
        <w:t xml:space="preserve">Question 5.</w:t>
      </w:r>
      <w:r>
        <w:t xml:space="preserve"> </w:t>
      </w:r>
      <w:r>
        <w:t xml:space="preserve">Publier directement le port d’une base de données vers l’extérieur sur un serveur de production est :</w:t>
      </w:r>
      <w:r>
        <w:t xml:space="preserve"> </w:t>
      </w:r>
      <w:r>
        <w:t xml:space="preserve">a) Une bonne pratique recommandée pour faciliter le debug</w:t>
      </w:r>
      <w:r>
        <w:t xml:space="preserve"> </w:t>
      </w:r>
      <w:r>
        <w:t xml:space="preserve">b) Sans danger tant qu’un mot de passe est configuré</w:t>
      </w:r>
      <w:r>
        <w:t xml:space="preserve"> </w:t>
      </w:r>
      <w:r>
        <w:t xml:space="preserve">c) Un risque de sécurité à éviter, un réseau Docker interne suffit habituellement</w:t>
      </w:r>
      <w:r>
        <w:t xml:space="preserve"> </w:t>
      </w:r>
      <w:r>
        <w:t xml:space="preserve">d) Obligatoire pour que l’application backend puisse s’y connecter</w:t>
      </w:r>
    </w:p>
    <w:p>
      <w:pPr>
        <w:pStyle w:val="BlockText"/>
      </w:pPr>
      <w:r>
        <w:t xml:space="preserve">🔑</w:t>
      </w:r>
      <w:r>
        <w:t xml:space="preserve"> </w:t>
      </w:r>
      <w:r>
        <w:rPr>
          <w:b/>
          <w:bCs/>
        </w:rPr>
        <w:t xml:space="preserve">Corrigé</w:t>
      </w:r>
      <w:r>
        <w:t xml:space="preserve"> </w:t>
      </w:r>
      <w:r>
        <w:t xml:space="preserve">— 1: b · 2: b · 3: b · 4: b · 5: c</w:t>
      </w:r>
    </w:p>
    <w:p>
      <w:r>
        <w:pict>
          <v:rect style="width:0;height:1.5pt" o:hralign="center" o:hrstd="t" o:hr="t"/>
        </w:pict>
      </w:r>
    </w:p>
    <w:bookmarkEnd w:id="308"/>
    <w:bookmarkStart w:id="309" w:name="résumé-du-chapitre-7"/>
    <w:p>
      <w:pPr>
        <w:pStyle w:val="Heading2"/>
      </w:pPr>
      <w:r>
        <w:t xml:space="preserve">📝 Résumé du chapitre</w:t>
      </w:r>
    </w:p>
    <w:p>
      <w:pPr>
        <w:pStyle w:val="Compact"/>
        <w:numPr>
          <w:ilvl w:val="0"/>
          <w:numId w:val="1083"/>
        </w:numPr>
      </w:pPr>
      <w:r>
        <w:rPr>
          <w:rStyle w:val="VerbatimChar"/>
        </w:rPr>
        <w:t xml:space="preserve">-p port_hôte:port_conteneur</w:t>
      </w:r>
      <w:r>
        <w:t xml:space="preserve"> </w:t>
      </w:r>
      <w:r>
        <w:t xml:space="preserve">est la seule commande qui publie réellement un port —</w:t>
      </w:r>
      <w:r>
        <w:t xml:space="preserve"> </w:t>
      </w:r>
      <w:r>
        <w:rPr>
          <w:rStyle w:val="VerbatimChar"/>
        </w:rPr>
        <w:t xml:space="preserve">EXPOSE</w:t>
      </w:r>
      <w:r>
        <w:t xml:space="preserve"> </w:t>
      </w:r>
      <w:r>
        <w:t xml:space="preserve">seul (chapitre 6) ne suffit jamais.</w:t>
      </w:r>
    </w:p>
    <w:p>
      <w:pPr>
        <w:pStyle w:val="Compact"/>
        <w:numPr>
          <w:ilvl w:val="0"/>
          <w:numId w:val="1083"/>
        </w:numPr>
      </w:pPr>
      <w:r>
        <w:t xml:space="preserve">Le premier nombre est celui tapé dans le navigateur ; le second est celui sur lequel l’application écoute réellement à l’intérieur du conteneur.</w:t>
      </w:r>
    </w:p>
    <w:p>
      <w:pPr>
        <w:pStyle w:val="Compact"/>
        <w:numPr>
          <w:ilvl w:val="0"/>
          <w:numId w:val="1083"/>
        </w:numPr>
      </w:pPr>
      <w:r>
        <w:t xml:space="preserve">Plusieurs conteneurs peuvent partager le même port interne, jamais le même port hôte simultanément.</w:t>
      </w:r>
    </w:p>
    <w:p>
      <w:pPr>
        <w:pStyle w:val="Compact"/>
        <w:numPr>
          <w:ilvl w:val="0"/>
          <w:numId w:val="1083"/>
        </w:numPr>
      </w:pPr>
      <w:r>
        <w:t xml:space="preserve">“port is already allocated”</w:t>
      </w:r>
      <w:r>
        <w:t xml:space="preserve"> </w:t>
      </w:r>
      <w:r>
        <w:t xml:space="preserve">signifie qu’un autre conteneur (ou programme) occupe déjà ce port hôte —</w:t>
      </w:r>
      <w:r>
        <w:t xml:space="preserve"> </w:t>
      </w:r>
      <w:r>
        <w:rPr>
          <w:rStyle w:val="VerbatimChar"/>
        </w:rPr>
        <w:t xml:space="preserve">docker ps --filter "publish=..."</w:t>
      </w:r>
      <w:r>
        <w:t xml:space="preserve"> </w:t>
      </w:r>
      <w:r>
        <w:t xml:space="preserve">identifie le responsable.</w:t>
      </w:r>
    </w:p>
    <w:p>
      <w:pPr>
        <w:pStyle w:val="Compact"/>
        <w:numPr>
          <w:ilvl w:val="0"/>
          <w:numId w:val="1083"/>
        </w:numPr>
      </w:pPr>
      <w:r>
        <w:t xml:space="preserve">Publier un port sans restriction d’interface l’expose à tout le réseau joignant la machine — jamais acceptable pour le port d’une base de données en production.</w:t>
      </w:r>
    </w:p>
    <w:bookmarkEnd w:id="309"/>
    <w:bookmarkStart w:id="310" w:name="checklist-avant-de-passer-au-chapitre-9"/>
    <w:p>
      <w:pPr>
        <w:pStyle w:val="Heading2"/>
      </w:pPr>
      <w:r>
        <w:t xml:space="preserve">✅ Checklist avant de passer au chapitre 9</w:t>
      </w:r>
    </w:p>
    <w:p>
      <w:pPr>
        <w:pStyle w:val="Compact"/>
        <w:numPr>
          <w:ilvl w:val="0"/>
          <w:numId w:val="1084"/>
        </w:numPr>
      </w:pPr>
      <w:r>
        <w:t xml:space="preserve">Je sais publier un port et accéder à l’application depuis mon navigateur.</w:t>
      </w:r>
    </w:p>
    <w:p>
      <w:pPr>
        <w:pStyle w:val="Compact"/>
        <w:numPr>
          <w:ilvl w:val="0"/>
          <w:numId w:val="1085"/>
        </w:numPr>
      </w:pPr>
      <w:r>
        <w:t xml:space="preserve">Je sais faire tourner plusieurs conteneurs sur des ports hôtes différents.</w:t>
      </w:r>
    </w:p>
    <w:p>
      <w:pPr>
        <w:pStyle w:val="Compact"/>
        <w:numPr>
          <w:ilvl w:val="0"/>
          <w:numId w:val="1086"/>
        </w:numPr>
      </w:pPr>
      <w:r>
        <w:t xml:space="preserve">Je sais diagnostiquer et résoudre un conflit de port.</w:t>
      </w:r>
    </w:p>
    <w:p>
      <w:pPr>
        <w:pStyle w:val="Compact"/>
        <w:numPr>
          <w:ilvl w:val="0"/>
          <w:numId w:val="1087"/>
        </w:numPr>
      </w:pPr>
      <w:r>
        <w:t xml:space="preserve">Je sais expliquer pourquoi une base de données ne doit jamais être publiée directement vers l’extérieur.</w:t>
      </w:r>
    </w:p>
    <w:p>
      <w:pPr>
        <w:pStyle w:val="Compact"/>
        <w:numPr>
          <w:ilvl w:val="0"/>
          <w:numId w:val="1088"/>
        </w:numPr>
      </w:pPr>
      <w:r>
        <w:t xml:space="preserve">J’ai réalisé les trois laboratoires de ce chapitre.</w:t>
      </w:r>
    </w:p>
    <w:p>
      <w:pPr>
        <w:pStyle w:val="Compact"/>
        <w:numPr>
          <w:ilvl w:val="0"/>
          <w:numId w:val="1089"/>
        </w:numPr>
      </w:pPr>
      <w:r>
        <w:t xml:space="preserve">J’ai obtenu au moins 4/5 au quiz.</w:t>
      </w:r>
    </w:p>
    <w:p>
      <w:r>
        <w:pict>
          <v:rect style="width:0;height:1.5pt" o:hralign="center" o:hrstd="t" o:hr="t"/>
        </w:pict>
      </w:r>
    </w:p>
    <w:bookmarkEnd w:id="310"/>
    <w:bookmarkStart w:id="311" w:name="glossaire-du-chapitre-7"/>
    <w:p>
      <w:pPr>
        <w:pStyle w:val="Heading2"/>
      </w:pPr>
      <w:r>
        <w:t xml:space="preserve">Glossaire du chapitre</w:t>
      </w:r>
    </w:p>
    <w:p>
      <w:pPr>
        <w:pStyle w:val="FirstParagraph"/>
      </w:pPr>
      <w:r>
        <w:rPr>
          <w:b/>
          <w:bCs/>
        </w:rPr>
        <w:t xml:space="preserve">Publication de port (</w:t>
      </w:r>
      <w:r>
        <w:rPr>
          <w:rStyle w:val="VerbatimChar"/>
          <w:b/>
          <w:bCs/>
        </w:rPr>
        <w:t xml:space="preserve">-p</w:t>
      </w:r>
      <w:r>
        <w:rPr>
          <w:b/>
          <w:bCs/>
        </w:rPr>
        <w:t xml:space="preserve">)</w:t>
      </w:r>
      <w:r>
        <w:t xml:space="preserve"> </w:t>
      </w:r>
      <w:r>
        <w:t xml:space="preserve">Définition simple : la redirection d’un port de la machine hôte vers un port à l’intérieur d’un conteneur.</w:t>
      </w:r>
      <w:r>
        <w:t xml:space="preserve"> </w:t>
      </w:r>
      <w:r>
        <w:t xml:space="preserve">Définition technique : une règle de redirection réseau créée par Docker au démarrage du conteneur, reliant un port hôte à un port du conteneur, dans un sens</w:t>
      </w:r>
      <w:r>
        <w:t xml:space="preserve"> </w:t>
      </w:r>
      <w:r>
        <w:rPr>
          <w:rStyle w:val="VerbatimChar"/>
        </w:rPr>
        <w:t xml:space="preserve">hôte:conteneur</w:t>
      </w:r>
      <w:r>
        <w:t xml:space="preserve">.</w:t>
      </w:r>
      <w:r>
        <w:t xml:space="preserve"> </w:t>
      </w:r>
      <w:r>
        <w:t xml:space="preserve">Exemple concret :</w:t>
      </w:r>
      <w:r>
        <w:t xml:space="preserve"> </w:t>
      </w:r>
      <w:r>
        <w:rPr>
          <w:rStyle w:val="VerbatimChar"/>
        </w:rPr>
        <w:t xml:space="preserve">-p 8080:80</w:t>
      </w:r>
      <w:r>
        <w:t xml:space="preserve">.</w:t>
      </w:r>
      <w:r>
        <w:t xml:space="preserve"> </w:t>
      </w:r>
      <w:r>
        <w:t xml:space="preserve">Voir : Chapitre 8, section 8.1.</w:t>
      </w:r>
    </w:p>
    <w:p>
      <w:pPr>
        <w:pStyle w:val="BodyText"/>
      </w:pPr>
      <w:r>
        <w:rPr>
          <w:b/>
          <w:bCs/>
        </w:rPr>
        <w:t xml:space="preserve">Port hôte / port conteneur</w:t>
      </w:r>
      <w:r>
        <w:t xml:space="preserve"> </w:t>
      </w:r>
      <w:r>
        <w:t xml:space="preserve">Définition simple : le port hôte est celui tapé depuis l’extérieur ; le port conteneur est celui sur lequel l’application écoute réellement.</w:t>
      </w:r>
      <w:r>
        <w:t xml:space="preserve"> </w:t>
      </w:r>
      <w:r>
        <w:t xml:space="preserve">Voir : Chapitre 8, section 8.1.</w:t>
      </w:r>
    </w:p>
    <w:p>
      <w:r>
        <w:pict>
          <v:rect style="width:0;height:1.5pt" o:hralign="center" o:hrstd="t" o:hr="t"/>
        </w:pict>
      </w:r>
    </w:p>
    <w:bookmarkEnd w:id="311"/>
    <w:bookmarkStart w:id="312" w:name="faq-7"/>
    <w:p>
      <w:pPr>
        <w:pStyle w:val="Heading2"/>
      </w:pPr>
      <w:r>
        <w:t xml:space="preserve">❓ FAQ</w:t>
      </w:r>
    </w:p>
    <w:p>
      <w:pPr>
        <w:pStyle w:val="FirstParagraph"/>
      </w:pPr>
      <w:r>
        <w:rPr>
          <w:b/>
          <w:bCs/>
        </w:rPr>
        <w:t xml:space="preserve">Puis-je publier plusieurs ports pour un même conteneur ?</w:t>
      </w:r>
      <w:r>
        <w:t xml:space="preserve"> </w:t>
      </w:r>
      <w:r>
        <w:t xml:space="preserve">Oui, en répétant</w:t>
      </w:r>
      <w:r>
        <w:t xml:space="preserve"> </w:t>
      </w:r>
      <w:r>
        <w:rPr>
          <w:rStyle w:val="VerbatimChar"/>
        </w:rPr>
        <w:t xml:space="preserve">-p</w:t>
      </w:r>
      <w:r>
        <w:t xml:space="preserve"> </w:t>
      </w:r>
      <w:r>
        <w:t xml:space="preserve">autant de fois que nécessaire :</w:t>
      </w:r>
      <w:r>
        <w:t xml:space="preserve"> </w:t>
      </w:r>
      <w:r>
        <w:rPr>
          <w:rStyle w:val="VerbatimChar"/>
        </w:rPr>
        <w:t xml:space="preserve">docker run -p 8080:80 -p 8443:443 mon-image</w:t>
      </w:r>
      <w:r>
        <w:t xml:space="preserve">.</w:t>
      </w:r>
    </w:p>
    <w:p>
      <w:pPr>
        <w:pStyle w:val="BodyText"/>
      </w:pPr>
      <w:r>
        <w:rPr>
          <w:b/>
          <w:bCs/>
        </w:rPr>
        <w:t xml:space="preserve">Que devient un mapping de port si je fais</w:t>
      </w:r>
      <w:r>
        <w:rPr>
          <w:b/>
          <w:bCs/>
        </w:rPr>
        <w:t xml:space="preserve"> </w:t>
      </w:r>
      <w:r>
        <w:rPr>
          <w:rStyle w:val="VerbatimChar"/>
          <w:b/>
          <w:bCs/>
        </w:rPr>
        <w:t xml:space="preserve">docker stop</w:t>
      </w:r>
      <w:r>
        <w:rPr>
          <w:b/>
          <w:bCs/>
        </w:rPr>
        <w:t xml:space="preserve"> </w:t>
      </w:r>
      <w:r>
        <w:rPr>
          <w:b/>
          <w:bCs/>
        </w:rPr>
        <w:t xml:space="preserve">puis</w:t>
      </w:r>
      <w:r>
        <w:rPr>
          <w:b/>
          <w:bCs/>
        </w:rPr>
        <w:t xml:space="preserve"> </w:t>
      </w:r>
      <w:r>
        <w:rPr>
          <w:rStyle w:val="VerbatimChar"/>
          <w:b/>
          <w:bCs/>
        </w:rPr>
        <w:t xml:space="preserve">docker start</w:t>
      </w:r>
      <w:r>
        <w:rPr>
          <w:b/>
          <w:bCs/>
        </w:rPr>
        <w:t xml:space="preserve"> </w:t>
      </w:r>
      <w:r>
        <w:rPr>
          <w:b/>
          <w:bCs/>
        </w:rPr>
        <w:t xml:space="preserve">sur le même conteneur ?</w:t>
      </w:r>
      <w:r>
        <w:t xml:space="preserve"> </w:t>
      </w:r>
      <w:r>
        <w:t xml:space="preserve">Il est conservé à l’identique — le mapping de port fait partie de la configuration du conteneur (chapitre 4), pas de sa seule exécution en cours.</w:t>
      </w:r>
    </w:p>
    <w:p>
      <w:pPr>
        <w:pStyle w:val="BodyText"/>
      </w:pPr>
      <w:r>
        <w:rPr>
          <w:rStyle w:val="VerbatimChar"/>
          <w:b/>
          <w:bCs/>
        </w:rPr>
        <w:t xml:space="preserve">-p</w:t>
      </w:r>
      <w:r>
        <w:rPr>
          <w:b/>
          <w:bCs/>
        </w:rPr>
        <w:t xml:space="preserve"> </w:t>
      </w:r>
      <w:r>
        <w:rPr>
          <w:b/>
          <w:bCs/>
        </w:rPr>
        <w:t xml:space="preserve">fonctionne-t-il différemment sous Windows/macOS et sous Linux ?</w:t>
      </w:r>
      <w:r>
        <w:t xml:space="preserve"> </w:t>
      </w:r>
      <w:r>
        <w:t xml:space="preserve">Le comportement observé (côté utilisateur) est identique. La différence se situe uniquement dans la couche sous-jacente (chapitre 2 : Docker Desktop route le trafic à travers la petite VM Linux interne sur Windows/macOS), totalement transparente pour l’usage de</w:t>
      </w:r>
      <w:r>
        <w:t xml:space="preserve"> </w:t>
      </w:r>
      <w:r>
        <w:rPr>
          <w:rStyle w:val="VerbatimChar"/>
        </w:rPr>
        <w:t xml:space="preserve">-p</w:t>
      </w:r>
      <w:r>
        <w:t xml:space="preserve"> </w:t>
      </w:r>
      <w:r>
        <w:t xml:space="preserve">lui-même.</w:t>
      </w:r>
    </w:p>
    <w:p>
      <w:r>
        <w:pict>
          <v:rect style="width:0;height:1.5pt" o:hralign="center" o:hrstd="t" o:hr="t"/>
        </w:pict>
      </w:r>
    </w:p>
    <w:bookmarkEnd w:id="312"/>
    <w:bookmarkStart w:id="316" w:name="références-officielles-7"/>
    <w:p>
      <w:pPr>
        <w:pStyle w:val="Heading2"/>
      </w:pPr>
      <w:r>
        <w:t xml:space="preserve">Références officielles</w:t>
      </w:r>
    </w:p>
    <w:p>
      <w:pPr>
        <w:pStyle w:val="Compact"/>
        <w:numPr>
          <w:ilvl w:val="0"/>
          <w:numId w:val="1090"/>
        </w:numPr>
      </w:pPr>
      <w:r>
        <w:t xml:space="preserve">Publier ou exposer des ports —</w:t>
      </w:r>
      <w:r>
        <w:t xml:space="preserve"> </w:t>
      </w:r>
      <w:hyperlink r:id="rId313">
        <w:r>
          <w:rPr>
            <w:rStyle w:val="Hyperlink"/>
          </w:rPr>
          <w:t xml:space="preserve">docs.docker.com/engine/network/#published-ports</w:t>
        </w:r>
      </w:hyperlink>
    </w:p>
    <w:p>
      <w:pPr>
        <w:pStyle w:val="Compact"/>
        <w:numPr>
          <w:ilvl w:val="0"/>
          <w:numId w:val="1090"/>
        </w:numPr>
      </w:pPr>
      <w:r>
        <w:rPr>
          <w:rStyle w:val="VerbatimChar"/>
        </w:rPr>
        <w:t xml:space="preserve">docker run</w:t>
      </w:r>
      <w:r>
        <w:t xml:space="preserve"> </w:t>
      </w:r>
      <w:r>
        <w:t xml:space="preserve">— options réseau —</w:t>
      </w:r>
      <w:r>
        <w:t xml:space="preserve"> </w:t>
      </w:r>
      <w:hyperlink r:id="rId314">
        <w:r>
          <w:rPr>
            <w:rStyle w:val="Hyperlink"/>
          </w:rPr>
          <w:t xml:space="preserve">docs.docker.com/reference/cli/docker/container/run/#publish</w:t>
        </w:r>
      </w:hyperlink>
    </w:p>
    <w:p>
      <w:pPr>
        <w:pStyle w:val="Compact"/>
        <w:numPr>
          <w:ilvl w:val="0"/>
          <w:numId w:val="1090"/>
        </w:numPr>
      </w:pPr>
      <w:r>
        <w:rPr>
          <w:rStyle w:val="VerbatimChar"/>
        </w:rPr>
        <w:t xml:space="preserve">docker port</w:t>
      </w:r>
      <w:r>
        <w:t xml:space="preserve"> </w:t>
      </w:r>
      <w:r>
        <w:t xml:space="preserve">—</w:t>
      </w:r>
      <w:r>
        <w:t xml:space="preserve"> </w:t>
      </w:r>
      <w:hyperlink r:id="rId315">
        <w:r>
          <w:rPr>
            <w:rStyle w:val="Hyperlink"/>
          </w:rPr>
          <w:t xml:space="preserve">docs.docker.com/reference/cli/docker/container/port</w:t>
        </w:r>
      </w:hyperlink>
    </w:p>
    <w:p>
      <w:r>
        <w:pict>
          <v:rect style="width:0;height:1.5pt" o:hralign="center" o:hrstd="t" o:hr="t"/>
        </w:pict>
      </w:r>
    </w:p>
    <w:bookmarkEnd w:id="316"/>
    <w:bookmarkStart w:id="318" w:name="conclusion-7"/>
    <w:p>
      <w:pPr>
        <w:pStyle w:val="Heading2"/>
      </w:pPr>
      <w:r>
        <w:t xml:space="preserve">Conclusion</w:t>
      </w:r>
    </w:p>
    <w:p>
      <w:pPr>
        <w:pStyle w:val="FirstParagraph"/>
      </w:pPr>
      <w:r>
        <w:t xml:space="preserve">Une application conteneurisée est enfin accessible depuis l’extérieur, de façon maîtrisée — plus de port ouvert par accident, plus de conflit sans diagnostic. Le chapitre 9 s’attaque à la configuration de cette application : les variables d’environnement, et la question, désormais urgente, de savoir où placer un secret sans jamais le graver dans une image.</w:t>
      </w:r>
    </w:p>
    <w:p>
      <w:r>
        <w:pict>
          <v:rect style="width:0;height:1.5pt" o:hralign="center" o:hrstd="t" o:hr="t"/>
        </w:pict>
      </w:r>
    </w:p>
    <w:p>
      <w:pPr>
        <w:pStyle w:val="FirstParagraph"/>
      </w:pPr>
      <w:r>
        <w:t xml:space="preserve">⬅️</w:t>
      </w:r>
      <w:r>
        <w:t xml:space="preserve"> </w:t>
      </w:r>
      <w:hyperlink r:id="rId317">
        <w:r>
          <w:rPr>
            <w:rStyle w:val="Hyperlink"/>
          </w:rPr>
          <w:t xml:space="preserve">Chapitre 7 — Premier projet Dockerfile</w:t>
        </w:r>
      </w:hyperlink>
      <w:r>
        <w:t xml:space="preserve"> </w:t>
      </w:r>
      <w:r>
        <w:t xml:space="preserve">· ➡️</w:t>
      </w:r>
      <w:r>
        <w:t xml:space="preserve"> </w:t>
      </w:r>
      <w:r>
        <w:rPr>
          <w:b/>
          <w:bCs/>
        </w:rPr>
        <w:t xml:space="preserve">Suite : Chapitre 9 — Variables d’environnement et secrets</w:t>
      </w:r>
    </w:p>
    <w:bookmarkEnd w:id="318"/>
    <w:bookmarkEnd w:id="319"/>
    <w:bookmarkStart w:id="346" w:name="X404c4b0af9cc6d7350508aed81ee78fae50b5d9"/>
    <w:p>
      <w:pPr>
        <w:pStyle w:val="Heading1"/>
      </w:pPr>
      <w:r>
        <w:t xml:space="preserve">Chapitre 9 — Variables d’environnement et secrets</w:t>
      </w:r>
    </w:p>
    <w:p>
      <w:pPr>
        <w:pStyle w:val="FirstParagraph"/>
      </w:pPr>
      <w:r>
        <w:rPr>
          <w:b/>
          <w:bCs/>
        </w:rPr>
        <w:t xml:space="preserve">Niveau : Débutant → Intermédiaire</w:t>
      </w:r>
    </w:p>
    <w:p>
      <w:r>
        <w:pict>
          <v:rect style="width:0;height:1.5pt" o:hralign="center" o:hrstd="t" o:hr="t"/>
        </w:pict>
      </w:r>
    </w:p>
    <w:bookmarkStart w:id="320" w:name="introduction-8"/>
    <w:p>
      <w:pPr>
        <w:pStyle w:val="Heading2"/>
      </w:pPr>
      <w:r>
        <w:t xml:space="preserve">Introduction</w:t>
      </w:r>
    </w:p>
    <w:p>
      <w:pPr>
        <w:pStyle w:val="FirstParagraph"/>
      </w:pPr>
      <w:r>
        <w:t xml:space="preserve">Le chapitre 6 a introduit</w:t>
      </w:r>
      <w:r>
        <w:t xml:space="preserve"> </w:t>
      </w:r>
      <w:r>
        <w:rPr>
          <w:rStyle w:val="VerbatimChar"/>
        </w:rPr>
        <w:t xml:space="preserve">ENV</w:t>
      </w:r>
      <w:r>
        <w:t xml:space="preserve"> </w:t>
      </w:r>
      <w:r>
        <w:t xml:space="preserve">dans le Dockerfile, en prévenant qu’un secret n’y a jamais sa place. Ce chapitre explique où le placer à la place :</w:t>
      </w:r>
      <w:r>
        <w:t xml:space="preserve"> </w:t>
      </w:r>
      <w:r>
        <w:rPr>
          <w:rStyle w:val="VerbatimChar"/>
        </w:rPr>
        <w:t xml:space="preserve">-e</w:t>
      </w:r>
      <w:r>
        <w:t xml:space="preserve"> </w:t>
      </w:r>
      <w:r>
        <w:t xml:space="preserve">au lancement, un fichier</w:t>
      </w:r>
      <w:r>
        <w:t xml:space="preserve"> </w:t>
      </w:r>
      <w:r>
        <w:rPr>
          <w:rStyle w:val="VerbatimChar"/>
        </w:rPr>
        <w:t xml:space="preserve">.env</w:t>
      </w:r>
      <w:r>
        <w:t xml:space="preserve">, et une première mise en garde honnête sur les limites de cette approche — la sécurité complète des secrets est un sujet à part entière, traité au chapitre 26, mais ce chapitre pose déjà les bons réflexes.</w:t>
      </w:r>
    </w:p>
    <w:p>
      <w:r>
        <w:pict>
          <v:rect style="width:0;height:1.5pt" o:hralign="center" o:hrstd="t" o:hr="t"/>
        </w:pict>
      </w:r>
    </w:p>
    <w:bookmarkEnd w:id="320"/>
    <w:bookmarkStart w:id="321" w:name="objectifs-pédagogiques-8"/>
    <w:p>
      <w:pPr>
        <w:pStyle w:val="Heading2"/>
      </w:pPr>
      <w:r>
        <w:t xml:space="preserve">🎯 Objectifs pédagogiques</w:t>
      </w:r>
    </w:p>
    <w:p>
      <w:pPr>
        <w:pStyle w:val="FirstParagraph"/>
      </w:pPr>
      <w:r>
        <w:t xml:space="preserve">À la fin de ce chapitre, tu sauras :</w:t>
      </w:r>
      <w:r>
        <w:t xml:space="preserve"> </w:t>
      </w:r>
      <w:r>
        <w:t xml:space="preserve">- passer une variable d’environnement à un conteneur avec</w:t>
      </w:r>
      <w:r>
        <w:t xml:space="preserve"> </w:t>
      </w:r>
      <w:r>
        <w:rPr>
          <w:rStyle w:val="VerbatimChar"/>
        </w:rPr>
        <w:t xml:space="preserve">-e</w:t>
      </w:r>
      <w:r>
        <w:t xml:space="preserve">, sans la graver dans l’image ;</w:t>
      </w:r>
      <w:r>
        <w:t xml:space="preserve"> </w:t>
      </w:r>
      <w:r>
        <w:t xml:space="preserve">- utiliser un fichier</w:t>
      </w:r>
      <w:r>
        <w:t xml:space="preserve"> </w:t>
      </w:r>
      <w:r>
        <w:rPr>
          <w:rStyle w:val="VerbatimChar"/>
        </w:rPr>
        <w:t xml:space="preserve">.env</w:t>
      </w:r>
      <w:r>
        <w:t xml:space="preserve"> </w:t>
      </w:r>
      <w:r>
        <w:t xml:space="preserve">avec</w:t>
      </w:r>
      <w:r>
        <w:t xml:space="preserve"> </w:t>
      </w:r>
      <w:r>
        <w:rPr>
          <w:rStyle w:val="VerbatimChar"/>
        </w:rPr>
        <w:t xml:space="preserve">--env-file</w:t>
      </w:r>
      <w:r>
        <w:t xml:space="preserve"> </w:t>
      </w:r>
      <w:r>
        <w:t xml:space="preserve">pour éviter d’empiler des</w:t>
      </w:r>
      <w:r>
        <w:t xml:space="preserve"> </w:t>
      </w:r>
      <w:r>
        <w:rPr>
          <w:rStyle w:val="VerbatimChar"/>
        </w:rPr>
        <w:t xml:space="preserve">-e</w:t>
      </w:r>
      <w:r>
        <w:t xml:space="preserve"> </w:t>
      </w:r>
      <w:r>
        <w:t xml:space="preserve">en ligne de commande ;</w:t>
      </w:r>
      <w:r>
        <w:t xml:space="preserve"> </w:t>
      </w:r>
      <w:r>
        <w:t xml:space="preserve">- expliquer la priorité entre une variable définie dans le Dockerfile (</w:t>
      </w:r>
      <w:r>
        <w:rPr>
          <w:rStyle w:val="VerbatimChar"/>
        </w:rPr>
        <w:t xml:space="preserve">ENV</w:t>
      </w:r>
      <w:r>
        <w:t xml:space="preserve">) et une variable passée au lancement (</w:t>
      </w:r>
      <w:r>
        <w:rPr>
          <w:rStyle w:val="VerbatimChar"/>
        </w:rPr>
        <w:t xml:space="preserve">-e</w:t>
      </w:r>
      <w:r>
        <w:t xml:space="preserve">) ;</w:t>
      </w:r>
      <w:r>
        <w:t xml:space="preserve"> </w:t>
      </w:r>
      <w:r>
        <w:t xml:space="preserve">- expliquer pourquoi un secret ne doit jamais être écrit dans un Dockerfile ni committé dans un fichier</w:t>
      </w:r>
      <w:r>
        <w:t xml:space="preserve"> </w:t>
      </w:r>
      <w:r>
        <w:rPr>
          <w:rStyle w:val="VerbatimChar"/>
        </w:rPr>
        <w:t xml:space="preserve">.env</w:t>
      </w:r>
      <w:r>
        <w:t xml:space="preserve"> </w:t>
      </w:r>
      <w:r>
        <w:t xml:space="preserve">;</w:t>
      </w:r>
      <w:r>
        <w:t xml:space="preserve"> </w:t>
      </w:r>
      <w:r>
        <w:t xml:space="preserve">- reconnaître les limites de</w:t>
      </w:r>
      <w:r>
        <w:t xml:space="preserve"> </w:t>
      </w:r>
      <w:r>
        <w:rPr>
          <w:rStyle w:val="VerbatimChar"/>
        </w:rPr>
        <w:t xml:space="preserve">-e</w:t>
      </w:r>
      <w:r>
        <w:t xml:space="preserve"> </w:t>
      </w:r>
      <w:r>
        <w:t xml:space="preserve">en matière de confidentialité, et savoir que le chapitre 26 les traite en profondeur.</w:t>
      </w:r>
    </w:p>
    <w:bookmarkEnd w:id="321"/>
    <w:bookmarkStart w:id="322" w:name="prérequis-8"/>
    <w:p>
      <w:pPr>
        <w:pStyle w:val="Heading2"/>
      </w:pPr>
      <w:r>
        <w:t xml:space="preserve">📋 Prérequis</w:t>
      </w:r>
    </w:p>
    <w:p>
      <w:pPr>
        <w:pStyle w:val="FirstParagraph"/>
      </w:pPr>
      <w:r>
        <w:t xml:space="preserve">Chapitres 6 (</w:t>
      </w:r>
      <w:r>
        <w:rPr>
          <w:rStyle w:val="VerbatimChar"/>
        </w:rPr>
        <w:t xml:space="preserve">ENV</w:t>
      </w:r>
      <w:r>
        <w:t xml:space="preserve">/</w:t>
      </w:r>
      <w:r>
        <w:rPr>
          <w:rStyle w:val="VerbatimChar"/>
        </w:rPr>
        <w:t xml:space="preserve">ARG</w:t>
      </w:r>
      <w:r>
        <w:t xml:space="preserve">) et 7.</w:t>
      </w:r>
    </w:p>
    <w:bookmarkEnd w:id="322"/>
    <w:bookmarkStart w:id="323" w:name="pourquoi-ce-chapitre-est-important-8"/>
    <w:p>
      <w:pPr>
        <w:pStyle w:val="Heading2"/>
      </w:pPr>
      <w:r>
        <w:t xml:space="preserve">Pourquoi ce chapitre est important</w:t>
      </w:r>
    </w:p>
    <w:p>
      <w:pPr>
        <w:pStyle w:val="FirstParagraph"/>
      </w:pPr>
      <w:r>
        <w:t xml:space="preserve">Toute application réelle a besoin d’être configurée différemment selon l’endroit où elle tourne (chapitre 1, section 1.2) : l’URL d’une base de données change entre développement et production, une clé d’API ne doit jamais être partagée publiquement. Ce chapitre est le point de passage obligé avant le chapitre 16 (MySQL) et tous les suivants, qui utilisent systématiquement des variables d’environnement pour se connecter à une base de données.</w:t>
      </w:r>
    </w:p>
    <w:p>
      <w:r>
        <w:pict>
          <v:rect style="width:0;height:1.5pt" o:hralign="center" o:hrstd="t" o:hr="t"/>
        </w:pict>
      </w:r>
    </w:p>
    <w:bookmarkEnd w:id="323"/>
    <w:bookmarkStart w:id="324" w:name="concepts-fondamentaux-7"/>
    <w:p>
      <w:pPr>
        <w:pStyle w:val="Heading2"/>
      </w:pPr>
      <w:r>
        <w:t xml:space="preserve">Concepts fondamentaux</w:t>
      </w:r>
    </w:p>
    <w:p>
      <w:pPr>
        <w:pStyle w:val="Compact"/>
        <w:numPr>
          <w:ilvl w:val="0"/>
          <w:numId w:val="1091"/>
        </w:numPr>
      </w:pPr>
      <w:r>
        <w:rPr>
          <w:rStyle w:val="VerbatimChar"/>
          <w:b/>
          <w:bCs/>
        </w:rPr>
        <w:t xml:space="preserve">-e</w:t>
      </w:r>
      <w:r>
        <w:t xml:space="preserve"> </w:t>
      </w:r>
      <w:r>
        <w:t xml:space="preserve">— passer une variable au moment du lancement, pas de la construction.</w:t>
      </w:r>
    </w:p>
    <w:p>
      <w:pPr>
        <w:pStyle w:val="Compact"/>
        <w:numPr>
          <w:ilvl w:val="0"/>
          <w:numId w:val="1091"/>
        </w:numPr>
      </w:pPr>
      <w:r>
        <w:rPr>
          <w:rStyle w:val="VerbatimChar"/>
          <w:b/>
          <w:bCs/>
        </w:rPr>
        <w:t xml:space="preserve">--env-file</w:t>
      </w:r>
      <w:r>
        <w:t xml:space="preserve"> </w:t>
      </w:r>
      <w:r>
        <w:t xml:space="preserve">— regrouper de nombreuses variables dans un fichier.</w:t>
      </w:r>
    </w:p>
    <w:p>
      <w:pPr>
        <w:pStyle w:val="Compact"/>
        <w:numPr>
          <w:ilvl w:val="0"/>
          <w:numId w:val="1091"/>
        </w:numPr>
      </w:pPr>
      <w:r>
        <w:rPr>
          <w:b/>
          <w:bCs/>
        </w:rPr>
        <w:t xml:space="preserve">La convention</w:t>
      </w:r>
      <w:r>
        <w:rPr>
          <w:b/>
          <w:bCs/>
        </w:rPr>
        <w:t xml:space="preserve"> </w:t>
      </w:r>
      <w:r>
        <w:rPr>
          <w:rStyle w:val="VerbatimChar"/>
          <w:b/>
          <w:bCs/>
        </w:rPr>
        <w:t xml:space="preserve">.env</w:t>
      </w:r>
      <w:r>
        <w:t xml:space="preserve"> </w:t>
      </w:r>
      <w:r>
        <w:t xml:space="preserve">— et pourquoi elle ne doit jamais être versionnée.</w:t>
      </w:r>
    </w:p>
    <w:p>
      <w:pPr>
        <w:pStyle w:val="Compact"/>
        <w:numPr>
          <w:ilvl w:val="0"/>
          <w:numId w:val="1091"/>
        </w:numPr>
      </w:pPr>
      <w:r>
        <w:rPr>
          <w:b/>
          <w:bCs/>
        </w:rPr>
        <w:t xml:space="preserve">Les limites réelles de</w:t>
      </w:r>
      <w:r>
        <w:rPr>
          <w:b/>
          <w:bCs/>
        </w:rPr>
        <w:t xml:space="preserve"> </w:t>
      </w:r>
      <w:r>
        <w:rPr>
          <w:rStyle w:val="VerbatimChar"/>
          <w:b/>
          <w:bCs/>
        </w:rPr>
        <w:t xml:space="preserve">-e</w:t>
      </w:r>
      <w:r>
        <w:t xml:space="preserve"> </w:t>
      </w:r>
      <w:r>
        <w:t xml:space="preserve">— ce qu’il protège, ce qu’il ne protège pas.</w:t>
      </w:r>
    </w:p>
    <w:p>
      <w:r>
        <w:pict>
          <v:rect style="width:0;height:1.5pt" o:hralign="center" o:hrstd="t" o:hr="t"/>
        </w:pict>
      </w:r>
    </w:p>
    <w:bookmarkEnd w:id="324"/>
    <w:bookmarkStart w:id="325" w:name="rappel-du-chapitre-6-env-build-vs--e-run"/>
    <w:p>
      <w:pPr>
        <w:pStyle w:val="Heading2"/>
      </w:pPr>
      <w:r>
        <w:t xml:space="preserve">9.1 Rappel du chapitre 6 :</w:t>
      </w:r>
      <w:r>
        <w:t xml:space="preserve"> </w:t>
      </w:r>
      <w:r>
        <w:rPr>
          <w:rStyle w:val="VerbatimChar"/>
        </w:rPr>
        <w:t xml:space="preserve">ENV</w:t>
      </w:r>
      <w:r>
        <w:t xml:space="preserve"> </w:t>
      </w:r>
      <w:r>
        <w:t xml:space="preserve">(build) vs</w:t>
      </w:r>
      <w:r>
        <w:t xml:space="preserve"> </w:t>
      </w:r>
      <w:r>
        <w:rPr>
          <w:rStyle w:val="VerbatimChar"/>
        </w:rPr>
        <w:t xml:space="preserve">-e</w:t>
      </w:r>
      <w:r>
        <w:t xml:space="preserve"> </w:t>
      </w:r>
      <w:r>
        <w:t xml:space="preserve">(run)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ENV</w:t>
            </w:r>
            <w:r>
              <w:t xml:space="preserve"> </w:t>
            </w:r>
            <w:r>
              <w:t xml:space="preserve">dans le Dockerfile</w:t>
            </w:r>
          </w:p>
        </w:tc>
        <w:tc>
          <w:tcPr/>
          <w:p>
            <w:pPr>
              <w:pStyle w:val="Compact"/>
            </w:pPr>
            <w:r>
              <w:rPr>
                <w:rStyle w:val="VerbatimChar"/>
              </w:rPr>
              <w:t xml:space="preserve">-e</w:t>
            </w:r>
            <w:r>
              <w:t xml:space="preserve"> </w:t>
            </w:r>
            <w:r>
              <w:t xml:space="preserve">au lancement (</w:t>
            </w:r>
            <w:r>
              <w:rPr>
                <w:rStyle w:val="VerbatimChar"/>
              </w:rPr>
              <w:t xml:space="preserve">docker run</w:t>
            </w:r>
            <w:r>
              <w:t xml:space="preserve">)</w:t>
            </w:r>
          </w:p>
        </w:tc>
      </w:tr>
      <w:tr>
        <w:tc>
          <w:tcPr/>
          <w:p>
            <w:pPr>
              <w:pStyle w:val="Compact"/>
            </w:pPr>
            <w:r>
              <w:t xml:space="preserve">Moment où la valeur est fixée</w:t>
            </w:r>
          </w:p>
        </w:tc>
        <w:tc>
          <w:tcPr/>
          <w:p>
            <w:pPr>
              <w:pStyle w:val="Compact"/>
            </w:pPr>
            <w:r>
              <w:t xml:space="preserve">À la construction de l’image</w:t>
            </w:r>
          </w:p>
        </w:tc>
        <w:tc>
          <w:tcPr/>
          <w:p>
            <w:pPr>
              <w:pStyle w:val="Compact"/>
            </w:pPr>
            <w:r>
              <w:t xml:space="preserve">Au lancement du conteneur</w:t>
            </w:r>
          </w:p>
        </w:tc>
      </w:tr>
      <w:tr>
        <w:tc>
          <w:tcPr/>
          <w:p>
            <w:pPr>
              <w:pStyle w:val="Compact"/>
            </w:pPr>
            <w:r>
              <w:t xml:space="preserve">Gravée dans l’image ?</w:t>
            </w:r>
          </w:p>
        </w:tc>
        <w:tc>
          <w:tcPr/>
          <w:p>
            <w:pPr>
              <w:pStyle w:val="Compact"/>
            </w:pPr>
            <w:r>
              <w:rPr>
                <w:b/>
                <w:bCs/>
              </w:rPr>
              <w:t xml:space="preserve">Oui</w:t>
            </w:r>
            <w:r>
              <w:t xml:space="preserve">, visible par quiconque a l’image</w:t>
            </w:r>
          </w:p>
        </w:tc>
        <w:tc>
          <w:tcPr/>
          <w:p>
            <w:pPr>
              <w:pStyle w:val="Compact"/>
            </w:pPr>
            <w:r>
              <w:t xml:space="preserve">Non, propre à ce conteneur précis</w:t>
            </w:r>
          </w:p>
        </w:tc>
      </w:tr>
      <w:tr>
        <w:tc>
          <w:tcPr/>
          <w:p>
            <w:pPr>
              <w:pStyle w:val="Compact"/>
            </w:pPr>
            <w:r>
              <w:t xml:space="preserve">Modifiable sans reconstruire l’image ?</w:t>
            </w:r>
          </w:p>
        </w:tc>
        <w:tc>
          <w:tcPr/>
          <w:p>
            <w:pPr>
              <w:pStyle w:val="Compact"/>
            </w:pPr>
            <w:r>
              <w:t xml:space="preserve">Non</w:t>
            </w:r>
          </w:p>
        </w:tc>
        <w:tc>
          <w:tcPr/>
          <w:p>
            <w:pPr>
              <w:pStyle w:val="Compact"/>
            </w:pPr>
            <w:r>
              <w:rPr>
                <w:b/>
                <w:bCs/>
              </w:rPr>
              <w:t xml:space="preserve">Oui</w:t>
            </w:r>
          </w:p>
        </w:tc>
      </w:tr>
      <w:tr>
        <w:tc>
          <w:tcPr/>
          <w:p>
            <w:pPr>
              <w:pStyle w:val="Compact"/>
            </w:pPr>
            <w:r>
              <w:t xml:space="preserve">Cas d’usage typique</w:t>
            </w:r>
          </w:p>
        </w:tc>
        <w:tc>
          <w:tcPr/>
          <w:p>
            <w:pPr>
              <w:pStyle w:val="Compact"/>
            </w:pPr>
            <w:r>
              <w:t xml:space="preserve">Une valeur par défaut, non sensible (</w:t>
            </w:r>
            <w:r>
              <w:rPr>
                <w:rStyle w:val="VerbatimChar"/>
              </w:rPr>
              <w:t xml:space="preserve">NODE_ENV=production</w:t>
            </w:r>
            <w:r>
              <w:t xml:space="preserve">)</w:t>
            </w:r>
          </w:p>
        </w:tc>
        <w:tc>
          <w:tcPr/>
          <w:p>
            <w:pPr>
              <w:pStyle w:val="Compact"/>
            </w:pPr>
            <w:r>
              <w:t xml:space="preserve">Une configuration propre à l’environnement (URL de base de données, clé d’API)</w:t>
            </w:r>
          </w:p>
        </w:tc>
      </w:tr>
    </w:tbl>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ENV</w:t>
      </w:r>
      <w:r>
        <w:t xml:space="preserve"> </w:t>
      </w:r>
      <w:r>
        <w:t xml:space="preserve">définit une valeur</w:t>
      </w:r>
      <w:r>
        <w:t xml:space="preserve"> </w:t>
      </w:r>
      <w:r>
        <w:rPr>
          <w:b/>
          <w:bCs/>
        </w:rPr>
        <w:t xml:space="preserve">par défaut</w:t>
      </w:r>
      <w:r>
        <w:t xml:space="preserve">, embarquée dans l’image.</w:t>
      </w:r>
      <w:r>
        <w:t xml:space="preserve"> </w:t>
      </w:r>
      <w:r>
        <w:rPr>
          <w:rStyle w:val="VerbatimChar"/>
        </w:rPr>
        <w:t xml:space="preserve">-e</w:t>
      </w:r>
      <w:r>
        <w:t xml:space="preserve"> </w:t>
      </w:r>
      <w:r>
        <w:rPr>
          <w:b/>
          <w:bCs/>
        </w:rPr>
        <w:t xml:space="preserve">remplace</w:t>
      </w:r>
      <w:r>
        <w:t xml:space="preserve"> </w:t>
      </w:r>
      <w:r>
        <w:t xml:space="preserve">cette valeur par défaut, spécifiquement pour le conteneur en cours de démarrage — sans jamais modifier l’image elle-même.</w:t>
      </w:r>
    </w:p>
    <w:p>
      <w:r>
        <w:pict>
          <v:rect style="width:0;height:1.5pt" o:hralign="center" o:hrstd="t" o:hr="t"/>
        </w:pict>
      </w:r>
    </w:p>
    <w:bookmarkEnd w:id="325"/>
    <w:bookmarkStart w:id="326" w:name="X82105c1c32f4152f60e95b89d394c01568ace9a"/>
    <w:p>
      <w:pPr>
        <w:pStyle w:val="Heading2"/>
      </w:pPr>
      <w:r>
        <w:t xml:space="preserve">9.2</w:t>
      </w:r>
      <w:r>
        <w:t xml:space="preserve"> </w:t>
      </w:r>
      <w:r>
        <w:rPr>
          <w:rStyle w:val="VerbatimChar"/>
        </w:rPr>
        <w:t xml:space="preserve">docker run -e</w:t>
      </w:r>
      <w:r>
        <w:t xml:space="preserve"> </w:t>
      </w:r>
      <w:r>
        <w:t xml:space="preserve">: passer une variable au démarrage</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-e</w:t>
      </w:r>
      <w:r>
        <w:rPr>
          <w:rStyle w:val="NormalTok"/>
        </w:rPr>
        <w:t xml:space="preserve"> MESSAGE=</w:t>
      </w:r>
      <w:r>
        <w:rPr>
          <w:rStyle w:val="StringTok"/>
        </w:rPr>
        <w:t xml:space="preserve">"Bonjour depuis -e"</w:t>
      </w:r>
      <w:r>
        <w:rPr>
          <w:rStyle w:val="NormalTok"/>
        </w:rPr>
        <w:t xml:space="preserve"> node:20-alpine node </w:t>
      </w:r>
      <w:r>
        <w:rPr>
          <w:rStyle w:val="AttributeTok"/>
        </w:rPr>
        <w:t xml:space="preserve">-e</w:t>
      </w:r>
      <w:r>
        <w:rPr>
          <w:rStyle w:val="NormalTok"/>
        </w:rPr>
        <w:t xml:space="preserve"> </w:t>
      </w:r>
      <w:r>
        <w:rPr>
          <w:rStyle w:val="StringTok"/>
        </w:rPr>
        <w:t xml:space="preserve">"console.log(process.env.MESSAGE)"</w:t>
      </w:r>
    </w:p>
    <w:p>
      <w:pPr>
        <w:pStyle w:val="FirstParagraph"/>
      </w:pPr>
      <w:r>
        <w:rPr>
          <w:b/>
          <w:bCs/>
        </w:rPr>
        <w:t xml:space="preserve">Explication :</w:t>
      </w:r>
    </w:p>
    <w:p>
      <w:pPr>
        <w:pStyle w:val="SourceCode"/>
      </w:pPr>
      <w:r>
        <w:rPr>
          <w:rStyle w:val="VerbatimChar"/>
        </w:rPr>
        <w:t xml:space="preserve">--rm</w:t>
      </w:r>
      <w:r>
        <w:br/>
      </w:r>
      <w:r>
        <w:rPr>
          <w:rStyle w:val="VerbatimChar"/>
        </w:rPr>
        <w:t xml:space="preserve">→ supprime automatiquement le conteneur dès qu'il s'arrête (pratique pour un test ponctuel,</w:t>
      </w:r>
      <w:r>
        <w:br/>
      </w:r>
      <w:r>
        <w:rPr>
          <w:rStyle w:val="VerbatimChar"/>
        </w:rPr>
        <w:t xml:space="preserve">   évite d'accumuler des conteneurs Exited comme au chapitre 4)</w:t>
      </w:r>
      <w:r>
        <w:br/>
      </w:r>
      <w:r>
        <w:br/>
      </w:r>
      <w:r>
        <w:rPr>
          <w:rStyle w:val="VerbatimChar"/>
        </w:rPr>
        <w:t xml:space="preserve">-e MESSAGE="Bonjour depuis -e"</w:t>
      </w:r>
      <w:r>
        <w:br/>
      </w:r>
      <w:r>
        <w:rPr>
          <w:rStyle w:val="VerbatimChar"/>
        </w:rPr>
        <w:t xml:space="preserve">→ définit la variable d'environnement MESSAGE, disponible UNIQUEMENT à l'intérieur</w:t>
      </w:r>
      <w:r>
        <w:br/>
      </w:r>
      <w:r>
        <w:rPr>
          <w:rStyle w:val="VerbatimChar"/>
        </w:rPr>
        <w:t xml:space="preserve">   de ce conteneur précis, pour toute sa durée de vie</w:t>
      </w:r>
      <w:r>
        <w:br/>
      </w:r>
      <w:r>
        <w:br/>
      </w:r>
      <w:r>
        <w:rPr>
          <w:rStyle w:val="VerbatimChar"/>
        </w:rPr>
        <w:t xml:space="preserve">node -e "console.log(process.env.MESSAGE)"</w:t>
      </w:r>
      <w:r>
        <w:br/>
      </w:r>
      <w:r>
        <w:rPr>
          <w:rStyle w:val="VerbatimChar"/>
        </w:rPr>
        <w:t xml:space="preserve">→ (le "-e" de node ici est une option de Node.js, sans rapport avec celui de Docker —</w:t>
      </w:r>
      <w:r>
        <w:br/>
      </w:r>
      <w:r>
        <w:rPr>
          <w:rStyle w:val="VerbatimChar"/>
        </w:rPr>
        <w:t xml:space="preserve">   simple coïncidence de nommage) exécute une ligne de JavaScript qui lit la variable</w:t>
      </w:r>
    </w:p>
    <w:p>
      <w:pPr>
        <w:pStyle w:val="FirstParagraph"/>
      </w:pPr>
      <w:r>
        <w:rPr>
          <w:b/>
          <w:bCs/>
        </w:rPr>
        <w:t xml:space="preserve">Résultat attendu :</w:t>
      </w:r>
      <w:r>
        <w:t xml:space="preserve"> </w:t>
      </w:r>
      <w:r>
        <w:rPr>
          <w:rStyle w:val="VerbatimChar"/>
        </w:rPr>
        <w:t xml:space="preserve">Bonjour depuis -e</w:t>
      </w:r>
      <w:r>
        <w:t xml:space="preserve">.</w:t>
      </w:r>
    </w:p>
    <w:p>
      <w:pPr>
        <w:pStyle w:val="BlockText"/>
      </w:pPr>
      <w:r>
        <w:t xml:space="preserve">⚠️</w:t>
      </w:r>
      <w:r>
        <w:t xml:space="preserve"> </w:t>
      </w:r>
      <w:r>
        <w:rPr>
          <w:b/>
          <w:bCs/>
        </w:rPr>
        <w:t xml:space="preserve">Attention</w:t>
      </w:r>
      <w:r>
        <w:t xml:space="preserve"> </w:t>
      </w:r>
      <w:r>
        <w:t xml:space="preserve">— Le</w:t>
      </w:r>
      <w:r>
        <w:t xml:space="preserve"> </w:t>
      </w:r>
      <w:r>
        <w:rPr>
          <w:rStyle w:val="VerbatimChar"/>
        </w:rPr>
        <w:t xml:space="preserve">-e</w:t>
      </w:r>
      <w:r>
        <w:t xml:space="preserve"> </w:t>
      </w:r>
      <w:r>
        <w:t xml:space="preserve">de</w:t>
      </w:r>
      <w:r>
        <w:t xml:space="preserve"> </w:t>
      </w:r>
      <w:r>
        <w:rPr>
          <w:rStyle w:val="VerbatimChar"/>
        </w:rPr>
        <w:t xml:space="preserve">docker run</w:t>
      </w:r>
      <w:r>
        <w:t xml:space="preserve"> </w:t>
      </w:r>
      <w:r>
        <w:t xml:space="preserve">et l’option</w:t>
      </w:r>
      <w:r>
        <w:t xml:space="preserve"> </w:t>
      </w:r>
      <w:r>
        <w:rPr>
          <w:rStyle w:val="VerbatimChar"/>
        </w:rPr>
        <w:t xml:space="preserve">-e</w:t>
      </w:r>
      <w:r>
        <w:t xml:space="preserve"> </w:t>
      </w:r>
      <w:r>
        <w:t xml:space="preserve">de la commande</w:t>
      </w:r>
      <w:r>
        <w:t xml:space="preserve"> </w:t>
      </w:r>
      <w:r>
        <w:rPr>
          <w:rStyle w:val="VerbatimChar"/>
        </w:rPr>
        <w:t xml:space="preserve">node</w:t>
      </w:r>
      <w:r>
        <w:t xml:space="preserve"> </w:t>
      </w:r>
      <w:r>
        <w:t xml:space="preserve">dans cet exemple n’ont</w:t>
      </w:r>
      <w:r>
        <w:t xml:space="preserve"> </w:t>
      </w:r>
      <w:r>
        <w:rPr>
          <w:b/>
          <w:bCs/>
        </w:rPr>
        <w:t xml:space="preserve">aucun rapport</w:t>
      </w:r>
      <w:r>
        <w:t xml:space="preserve"> </w:t>
      </w:r>
      <w:r>
        <w:t xml:space="preserve">— c’est une coïncidence de nommage entre deux outils différents. Ne pas confondre les deux en lisant une commande composée comme celle-ci.</w:t>
      </w:r>
    </w:p>
    <w:p>
      <w:pPr>
        <w:pStyle w:val="FirstParagraph"/>
      </w:pPr>
      <w:r>
        <w:rPr>
          <w:b/>
          <w:bCs/>
        </w:rPr>
        <w:t xml:space="preserve">Plusieurs variables</w:t>
      </w:r>
      <w:r>
        <w:t xml:space="preserve"> </w:t>
      </w:r>
      <w:r>
        <w:t xml:space="preserve">: répéter</w:t>
      </w:r>
      <w:r>
        <w:t xml:space="preserve"> </w:t>
      </w:r>
      <w:r>
        <w:rPr>
          <w:rStyle w:val="VerbatimChar"/>
        </w:rPr>
        <w:t xml:space="preserve">-e</w:t>
      </w:r>
      <w:r>
        <w:t xml:space="preserve"> </w:t>
      </w:r>
      <w:r>
        <w:t xml:space="preserve">autant de fois que nécessaire.</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DATABASE_URL=</w:t>
      </w:r>
      <w:r>
        <w:rPr>
          <w:rStyle w:val="StringTok"/>
        </w:rPr>
        <w:t xml:space="preserve">"postgresql://user:pass@db:5432/app"</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NODE_ENV=</w:t>
      </w:r>
      <w:r>
        <w:rPr>
          <w:rStyle w:val="StringTok"/>
        </w:rPr>
        <w:t xml:space="preserve">"production"</w:t>
      </w:r>
      <w:r>
        <w:rPr>
          <w:rStyle w:val="NormalTok"/>
        </w:rPr>
        <w:t xml:space="preserve"> </w:t>
      </w:r>
      <w:r>
        <w:rPr>
          <w:rStyle w:val="DataTypeTok"/>
        </w:rPr>
        <w:t xml:space="preserve">\</w:t>
      </w:r>
      <w:r>
        <w:br/>
      </w:r>
      <w:r>
        <w:rPr>
          <w:rStyle w:val="NormalTok"/>
        </w:rPr>
        <w:t xml:space="preserve">  node:20-alpine node </w:t>
      </w:r>
      <w:r>
        <w:rPr>
          <w:rStyle w:val="AttributeTok"/>
        </w:rPr>
        <w:t xml:space="preserve">-e</w:t>
      </w:r>
      <w:r>
        <w:rPr>
          <w:rStyle w:val="NormalTok"/>
        </w:rPr>
        <w:t xml:space="preserve"> </w:t>
      </w:r>
      <w:r>
        <w:rPr>
          <w:rStyle w:val="StringTok"/>
        </w:rPr>
        <w:t xml:space="preserve">"console.log(process.env.NODE_ENV)"</w:t>
      </w:r>
    </w:p>
    <w:p>
      <w:r>
        <w:pict>
          <v:rect style="width:0;height:1.5pt" o:hralign="center" o:hrstd="t" o:hr="t"/>
        </w:pict>
      </w:r>
    </w:p>
    <w:bookmarkEnd w:id="326"/>
    <w:bookmarkStart w:id="327" w:name="X1cd799089b44bb413546ed8421cbb4ffe127985"/>
    <w:p>
      <w:pPr>
        <w:pStyle w:val="Heading2"/>
      </w:pPr>
      <w:r>
        <w:t xml:space="preserve">9.3</w:t>
      </w:r>
      <w:r>
        <w:t xml:space="preserve"> </w:t>
      </w:r>
      <w:r>
        <w:rPr>
          <w:rStyle w:val="VerbatimChar"/>
        </w:rPr>
        <w:t xml:space="preserve">--env-file</w:t>
      </w:r>
      <w:r>
        <w:t xml:space="preserve"> </w:t>
      </w:r>
      <w:r>
        <w:t xml:space="preserve">: regrouper les variables dans un fichier</w:t>
      </w:r>
    </w:p>
    <w:p>
      <w:pPr>
        <w:pStyle w:val="FirstParagraph"/>
      </w:pPr>
      <w:r>
        <w:t xml:space="preserve">Empiler des</w:t>
      </w:r>
      <w:r>
        <w:t xml:space="preserve"> </w:t>
      </w:r>
      <w:r>
        <w:rPr>
          <w:rStyle w:val="VerbatimChar"/>
        </w:rPr>
        <w:t xml:space="preserve">-e</w:t>
      </w:r>
      <w:r>
        <w:t xml:space="preserve"> </w:t>
      </w:r>
      <w:r>
        <w:t xml:space="preserve">devient vite illisible dès qu’une application a de nombreuses variables (un scénario réel dès le chapitre 14). La solution standard est un fichier, par convention nommé</w:t>
      </w:r>
      <w:r>
        <w:t xml:space="preserve"> </w:t>
      </w:r>
      <w:r>
        <w:rPr>
          <w:rStyle w:val="VerbatimChar"/>
        </w:rPr>
        <w:t xml:space="preserve">.env</w:t>
      </w:r>
      <w:r>
        <w:t xml:space="preserve"> </w:t>
      </w:r>
      <w:r>
        <w:t xml:space="preserve">:</w:t>
      </w:r>
    </w:p>
    <w:p>
      <w:pPr>
        <w:pStyle w:val="SourceCode"/>
      </w:pPr>
      <w:r>
        <w:rPr>
          <w:rStyle w:val="VerbatimChar"/>
        </w:rPr>
        <w:t xml:space="preserve"># [.env]</w:t>
      </w:r>
      <w:r>
        <w:br/>
      </w:r>
      <w:r>
        <w:rPr>
          <w:rStyle w:val="VerbatimChar"/>
        </w:rPr>
        <w:t xml:space="preserve">DATABASE_URL=postgresql://user:pass@db:5432/app</w:t>
      </w:r>
      <w:r>
        <w:br/>
      </w:r>
      <w:r>
        <w:rPr>
          <w:rStyle w:val="VerbatimChar"/>
        </w:rPr>
        <w:t xml:space="preserve">NODE_ENV=production</w:t>
      </w:r>
      <w:r>
        <w:br/>
      </w:r>
      <w:r>
        <w:rPr>
          <w:rStyle w:val="VerbatimChar"/>
        </w:rPr>
        <w:t xml:space="preserve">API_KEY=abc123</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--env-file</w:t>
      </w:r>
      <w:r>
        <w:rPr>
          <w:rStyle w:val="NormalTok"/>
        </w:rPr>
        <w:t xml:space="preserve"> .env node:20-alpine node </w:t>
      </w:r>
      <w:r>
        <w:rPr>
          <w:rStyle w:val="AttributeTok"/>
        </w:rPr>
        <w:t xml:space="preserve">-e</w:t>
      </w:r>
      <w:r>
        <w:rPr>
          <w:rStyle w:val="NormalTok"/>
        </w:rPr>
        <w:t xml:space="preserve"> </w:t>
      </w:r>
      <w:r>
        <w:rPr>
          <w:rStyle w:val="StringTok"/>
        </w:rPr>
        <w:t xml:space="preserve">"console.log(process.env.DATABASE_URL)"</w:t>
      </w:r>
    </w:p>
    <w:p>
      <w:pPr>
        <w:pStyle w:val="FirstParagraph"/>
      </w:pPr>
      <w:r>
        <w:rPr>
          <w:b/>
          <w:bCs/>
        </w:rPr>
        <w:t xml:space="preserve">Explication :</w:t>
      </w:r>
    </w:p>
    <w:p>
      <w:pPr>
        <w:pStyle w:val="SourceCode"/>
      </w:pPr>
      <w:r>
        <w:rPr>
          <w:rStyle w:val="VerbatimChar"/>
        </w:rPr>
        <w:t xml:space="preserve">--env-file .env</w:t>
      </w:r>
      <w:r>
        <w:br/>
      </w:r>
      <w:r>
        <w:rPr>
          <w:rStyle w:val="VerbatimChar"/>
        </w:rPr>
        <w:t xml:space="preserve">→ charge TOUTES les variables définies dans le fichier ".env", comme si chacune</w:t>
      </w:r>
      <w:r>
        <w:br/>
      </w:r>
      <w:r>
        <w:rPr>
          <w:rStyle w:val="VerbatimChar"/>
        </w:rPr>
        <w:t xml:space="preserve">   avait été passée individuellement avec -e</w:t>
      </w:r>
    </w:p>
    <w:p>
      <w:pPr>
        <w:pStyle w:val="FirstParagraph"/>
      </w:pPr>
      <w:r>
        <w:rPr>
          <w:b/>
          <w:bCs/>
        </w:rPr>
        <w:t xml:space="preserve">Résultat attendu :</w:t>
      </w:r>
      <w:r>
        <w:t xml:space="preserve"> </w:t>
      </w:r>
      <w:r>
        <w:rPr>
          <w:rStyle w:val="VerbatimChar"/>
        </w:rPr>
        <w:t xml:space="preserve">postgresql://user:pass@db:5432/app</w:t>
      </w:r>
      <w:r>
        <w:t xml:space="preserve">.</w:t>
      </w:r>
    </w:p>
    <w:p>
      <w:pPr>
        <w:pStyle w:val="BlockText"/>
      </w:pPr>
      <w:r>
        <w:t xml:space="preserve">📌</w:t>
      </w:r>
      <w:r>
        <w:t xml:space="preserve"> </w:t>
      </w:r>
      <w:r>
        <w:rPr>
          <w:b/>
          <w:bCs/>
        </w:rPr>
        <w:t xml:space="preserve">À retenir</w:t>
      </w:r>
      <w:r>
        <w:t xml:space="preserve"> </w:t>
      </w:r>
      <w:r>
        <w:t xml:space="preserve">— Le format d’un fichier</w:t>
      </w:r>
      <w:r>
        <w:t xml:space="preserve"> </w:t>
      </w:r>
      <w:r>
        <w:rPr>
          <w:rStyle w:val="VerbatimChar"/>
        </w:rPr>
        <w:t xml:space="preserve">.env</w:t>
      </w:r>
      <w:r>
        <w:t xml:space="preserve"> </w:t>
      </w:r>
      <w:r>
        <w:t xml:space="preserve">est volontairement simple : une variable par ligne,</w:t>
      </w:r>
      <w:r>
        <w:t xml:space="preserve"> </w:t>
      </w:r>
      <w:r>
        <w:rPr>
          <w:rStyle w:val="VerbatimChar"/>
        </w:rPr>
        <w:t xml:space="preserve">CLE=valeur</w:t>
      </w:r>
      <w:r>
        <w:t xml:space="preserve">, sans espaces autour du</w:t>
      </w:r>
      <w:r>
        <w:t xml:space="preserve"> </w:t>
      </w:r>
      <w:r>
        <w:rPr>
          <w:rStyle w:val="VerbatimChar"/>
        </w:rPr>
        <w:t xml:space="preserve">=</w:t>
      </w:r>
      <w:r>
        <w:t xml:space="preserve">, sans guillemets nécessaires dans le cas général. Ce même format et cette même convention</w:t>
      </w:r>
      <w:r>
        <w:t xml:space="preserve"> </w:t>
      </w:r>
      <w:r>
        <w:rPr>
          <w:rStyle w:val="VerbatimChar"/>
        </w:rPr>
        <w:t xml:space="preserve">.env</w:t>
      </w:r>
      <w:r>
        <w:t xml:space="preserve"> </w:t>
      </w:r>
      <w:r>
        <w:t xml:space="preserve">sont repris tels quels par Docker Compose au chapitre 12.</w:t>
      </w:r>
    </w:p>
    <w:p>
      <w:r>
        <w:pict>
          <v:rect style="width:0;height:1.5pt" o:hralign="center" o:hrstd="t" o:hr="t"/>
        </w:pict>
      </w:r>
    </w:p>
    <w:bookmarkEnd w:id="327"/>
    <w:bookmarkStart w:id="328" w:name="ne-jamais-versionner-un-.env-réel"/>
    <w:p>
      <w:pPr>
        <w:pStyle w:val="Heading2"/>
      </w:pPr>
      <w:r>
        <w:t xml:space="preserve">9.4 Ne jamais versionner un</w:t>
      </w:r>
      <w:r>
        <w:t xml:space="preserve"> </w:t>
      </w:r>
      <w:r>
        <w:rPr>
          <w:rStyle w:val="VerbatimChar"/>
        </w:rPr>
        <w:t xml:space="preserve">.env</w:t>
      </w:r>
      <w:r>
        <w:t xml:space="preserve"> </w:t>
      </w:r>
      <w:r>
        <w:t xml:space="preserve">réel</w:t>
      </w:r>
    </w:p>
    <w:p>
      <w:pPr>
        <w:pStyle w:val="SourceCode"/>
      </w:pPr>
      <w:r>
        <w:rPr>
          <w:rStyle w:val="VerbatimChar"/>
        </w:rPr>
        <w:t xml:space="preserve"># [.gitignore]</w:t>
      </w:r>
      <w:r>
        <w:br/>
      </w:r>
      <w:r>
        <w:rPr>
          <w:rStyle w:val="VerbatimChar"/>
        </w:rPr>
        <w:t xml:space="preserve">.env</w:t>
      </w:r>
    </w:p>
    <w:p>
      <w:pPr>
        <w:pStyle w:val="BlockText"/>
      </w:pPr>
      <w:r>
        <w:t xml:space="preserve">⚠️</w:t>
      </w:r>
      <w:r>
        <w:t xml:space="preserve"> </w:t>
      </w:r>
      <w:r>
        <w:rPr>
          <w:b/>
          <w:bCs/>
        </w:rPr>
        <w:t xml:space="preserve">Attention — règle absolue</w:t>
      </w:r>
      <w:r>
        <w:t xml:space="preserve"> </w:t>
      </w:r>
      <w:r>
        <w:t xml:space="preserve">— Un fichier</w:t>
      </w:r>
      <w:r>
        <w:t xml:space="preserve"> </w:t>
      </w:r>
      <w:r>
        <w:rPr>
          <w:rStyle w:val="VerbatimChar"/>
        </w:rPr>
        <w:t xml:space="preserve">.env</w:t>
      </w:r>
      <w:r>
        <w:t xml:space="preserve"> </w:t>
      </w:r>
      <w:r>
        <w:t xml:space="preserve">contenant de vraies valeurs (mots de passe, clés d’API) ne doit</w:t>
      </w:r>
      <w:r>
        <w:t xml:space="preserve"> </w:t>
      </w:r>
      <w:r>
        <w:rPr>
          <w:b/>
          <w:bCs/>
        </w:rPr>
        <w:t xml:space="preserve">jamais</w:t>
      </w:r>
      <w:r>
        <w:t xml:space="preserve"> </w:t>
      </w:r>
      <w:r>
        <w:t xml:space="preserve">être commité dans Git, ni public ni privé. Une fois poussé sur un dépôt, même supprimé ensuite, le secret reste présent dans l’historique Git et doit être considéré comme compromis (il faudrait le révoquer et en générer un nouveau, pas simplement supprimer le fichier).</w:t>
      </w:r>
    </w:p>
    <w:p>
      <w:pPr>
        <w:pStyle w:val="BlockText"/>
      </w:pPr>
      <w:r>
        <w:t xml:space="preserve">✅</w:t>
      </w:r>
      <w:r>
        <w:t xml:space="preserve"> </w:t>
      </w:r>
      <w:r>
        <w:rPr>
          <w:b/>
          <w:bCs/>
        </w:rPr>
        <w:t xml:space="preserve">Bonne pratique</w:t>
      </w:r>
      <w:r>
        <w:t xml:space="preserve"> </w:t>
      </w:r>
      <w:r>
        <w:t xml:space="preserve">— Committer à la place un fichier</w:t>
      </w:r>
      <w:r>
        <w:t xml:space="preserve"> </w:t>
      </w:r>
      <w:r>
        <w:rPr>
          <w:rStyle w:val="VerbatimChar"/>
        </w:rPr>
        <w:t xml:space="preserve">.env.example</w:t>
      </w:r>
      <w:r>
        <w:t xml:space="preserve">, avec la même structure mais des valeurs factices ou vides, documentant quelles variables sont attendues sans jamais exposer de vraie valeur :</w:t>
      </w:r>
    </w:p>
    <w:p>
      <w:pPr>
        <w:pStyle w:val="SourceCode"/>
      </w:pPr>
      <w:r>
        <w:rPr>
          <w:rStyle w:val="VerbatimChar"/>
        </w:rPr>
        <w:t xml:space="preserve"># [.env.example] — celui-ci PEUT être versionné</w:t>
      </w:r>
      <w:r>
        <w:br/>
      </w:r>
      <w:r>
        <w:rPr>
          <w:rStyle w:val="VerbatimChar"/>
        </w:rPr>
        <w:t xml:space="preserve">DATABASE_URL=postgresql://user:password@localhost:5432/nom_de_la_base</w:t>
      </w:r>
      <w:r>
        <w:br/>
      </w:r>
      <w:r>
        <w:rPr>
          <w:rStyle w:val="VerbatimChar"/>
        </w:rPr>
        <w:t xml:space="preserve">NODE_ENV=development</w:t>
      </w:r>
      <w:r>
        <w:br/>
      </w:r>
      <w:r>
        <w:rPr>
          <w:rStyle w:val="VerbatimChar"/>
        </w:rPr>
        <w:t xml:space="preserve">API_KEY=</w:t>
      </w:r>
    </w:p>
    <w:p>
      <w:pPr>
        <w:pStyle w:val="FirstParagraph"/>
      </w:pPr>
      <w:r>
        <w:t xml:space="preserve">Ce pattern (</w:t>
      </w:r>
      <w:r>
        <w:rPr>
          <w:rStyle w:val="VerbatimChar"/>
        </w:rPr>
        <w:t xml:space="preserve">.env</w:t>
      </w:r>
      <w:r>
        <w:t xml:space="preserve"> </w:t>
      </w:r>
      <w:r>
        <w:t xml:space="preserve">ignoré,</w:t>
      </w:r>
      <w:r>
        <w:t xml:space="preserve"> </w:t>
      </w:r>
      <w:r>
        <w:rPr>
          <w:rStyle w:val="VerbatimChar"/>
        </w:rPr>
        <w:t xml:space="preserve">.env.example</w:t>
      </w:r>
      <w:r>
        <w:t xml:space="preserve"> </w:t>
      </w:r>
      <w:r>
        <w:t xml:space="preserve">versionné) reviendra systématiquement à partir du chapitre 13 (premier projet Compose) et dans chacun des projets complets de la Partie X.</w:t>
      </w:r>
    </w:p>
    <w:p>
      <w:r>
        <w:pict>
          <v:rect style="width:0;height:1.5pt" o:hralign="center" o:hrstd="t" o:hr="t"/>
        </w:pict>
      </w:r>
    </w:p>
    <w:bookmarkEnd w:id="328"/>
    <w:bookmarkStart w:id="329" w:name="Xdb5dd0d8f4855e837916628d6c71ab12240f902"/>
    <w:p>
      <w:pPr>
        <w:pStyle w:val="Heading2"/>
      </w:pPr>
      <w:r>
        <w:t xml:space="preserve">9.5 Ce que</w:t>
      </w:r>
      <w:r>
        <w:t xml:space="preserve"> </w:t>
      </w:r>
      <w:r>
        <w:rPr>
          <w:rStyle w:val="VerbatimChar"/>
        </w:rPr>
        <w:t xml:space="preserve">-e</w:t>
      </w:r>
      <w:r>
        <w:t xml:space="preserve"> </w:t>
      </w:r>
      <w:r>
        <w:t xml:space="preserve">protège, et ce qu’il ne protège pas</w:t>
      </w:r>
    </w:p>
    <w:p>
      <w:pPr>
        <w:pStyle w:val="FirstParagraph"/>
      </w:pPr>
      <w:r>
        <w:rPr>
          <w:rStyle w:val="VerbatimChar"/>
        </w:rPr>
        <w:t xml:space="preserve">-e</w:t>
      </w:r>
      <w:r>
        <w:t xml:space="preserve"> </w:t>
      </w:r>
      <w:r>
        <w:t xml:space="preserve">évite le pire scénario du chapitre 6 (un secret figé dans l’image, visible par quiconque récupère cette image via</w:t>
      </w:r>
      <w:r>
        <w:t xml:space="preserve"> </w:t>
      </w:r>
      <w:r>
        <w:rPr>
          <w:rStyle w:val="VerbatimChar"/>
        </w:rPr>
        <w:t xml:space="preserve">docker history</w:t>
      </w:r>
      <w:r>
        <w:t xml:space="preserve"> </w:t>
      </w:r>
      <w:r>
        <w:t xml:space="preserve">ou</w:t>
      </w:r>
      <w:r>
        <w:t xml:space="preserve"> </w:t>
      </w:r>
      <w:r>
        <w:rPr>
          <w:rStyle w:val="VerbatimChar"/>
        </w:rPr>
        <w:t xml:space="preserve">docker pull</w:t>
      </w:r>
      <w:r>
        <w:t xml:space="preserve">). Mais</w:t>
      </w:r>
      <w:r>
        <w:t xml:space="preserve"> </w:t>
      </w:r>
      <w:r>
        <w:rPr>
          <w:rStyle w:val="VerbatimChar"/>
        </w:rPr>
        <w:t xml:space="preserve">-e</w:t>
      </w:r>
      <w:r>
        <w:t xml:space="preserve"> </w:t>
      </w:r>
      <w:r>
        <w:t xml:space="preserve">n’est</w:t>
      </w:r>
      <w:r>
        <w:t xml:space="preserve"> </w:t>
      </w:r>
      <w:r>
        <w:rPr>
          <w:b/>
          <w:bCs/>
        </w:rPr>
        <w:t xml:space="preserve">pas</w:t>
      </w:r>
      <w:r>
        <w:t xml:space="preserve"> </w:t>
      </w:r>
      <w:r>
        <w:t xml:space="preserve">un coffre-fort :</w:t>
      </w:r>
    </w:p>
    <w:p>
      <w:pPr>
        <w:pStyle w:val="SourceCode"/>
      </w:pPr>
      <w:r>
        <w:rPr>
          <w:rStyle w:val="CommentTok"/>
        </w:rPr>
        <w:t xml:space="preserve"># [Terminal] — un secret passé via -e reste visible ici</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"{{.Config.Env}}"</w:t>
      </w:r>
      <w:r>
        <w:rPr>
          <w:rStyle w:val="NormalTok"/>
        </w:rPr>
        <w:t xml:space="preserve"> nom-conteneur</w:t>
      </w:r>
    </w:p>
    <w:p>
      <w:pPr>
        <w:pStyle w:val="FirstParagraph"/>
      </w:pPr>
      <w:r>
        <w:rPr>
          <w:b/>
          <w:bCs/>
        </w:rPr>
        <w:t xml:space="preserve">Résultat attendu :</w:t>
      </w:r>
      <w:r>
        <w:t xml:space="preserve"> </w:t>
      </w:r>
      <w:r>
        <w:t xml:space="preserve">la liste complète des variables d’environnement du conteneur,</w:t>
      </w:r>
      <w:r>
        <w:t xml:space="preserve"> </w:t>
      </w:r>
      <w:r>
        <w:rPr>
          <w:b/>
          <w:bCs/>
        </w:rPr>
        <w:t xml:space="preserve">secrets compris, en clair</w:t>
      </w:r>
      <w:r>
        <w:t xml:space="preserve">.</w:t>
      </w:r>
    </w:p>
    <w:p>
      <w:pPr>
        <w:pStyle w:val="BlockText"/>
      </w:pPr>
      <w:r>
        <w:t xml:space="preserve">⚠️</w:t>
      </w:r>
      <w:r>
        <w:t xml:space="preserve"> </w:t>
      </w:r>
      <w:r>
        <w:rPr>
          <w:b/>
          <w:bCs/>
        </w:rPr>
        <w:t xml:space="preserve">Attention</w:t>
      </w:r>
      <w:r>
        <w:t xml:space="preserve"> </w:t>
      </w:r>
      <w:r>
        <w:t xml:space="preserve">— Toute personne ayant accès à</w:t>
      </w:r>
      <w:r>
        <w:t xml:space="preserve"> </w:t>
      </w:r>
      <w:r>
        <w:rPr>
          <w:rStyle w:val="VerbatimChar"/>
        </w:rPr>
        <w:t xml:space="preserve">docker inspect</w:t>
      </w:r>
      <w:r>
        <w:t xml:space="preserve"> </w:t>
      </w:r>
      <w:r>
        <w:t xml:space="preserve">sur la machine (ou à</w:t>
      </w:r>
      <w:r>
        <w:t xml:space="preserve"> </w:t>
      </w:r>
      <w:r>
        <w:rPr>
          <w:rStyle w:val="VerbatimChar"/>
        </w:rPr>
        <w:t xml:space="preserve">docker exec</w:t>
      </w:r>
      <w:r>
        <w:t xml:space="preserve">, chapitre 23) peut lire n’importe quelle variable d’environnement d’un conteneur en cours d’exécution, secret ou non.</w:t>
      </w:r>
      <w:r>
        <w:t xml:space="preserve"> </w:t>
      </w:r>
      <w:r>
        <w:rPr>
          <w:rStyle w:val="VerbatimChar"/>
        </w:rPr>
        <w:t xml:space="preserve">-e</w:t>
      </w:r>
      <w:r>
        <w:t xml:space="preserve"> </w:t>
      </w:r>
      <w:r>
        <w:t xml:space="preserve">protège contre la fuite</w:t>
      </w:r>
      <w:r>
        <w:t xml:space="preserve"> </w:t>
      </w:r>
      <w:r>
        <w:rPr>
          <w:b/>
          <w:bCs/>
        </w:rPr>
        <w:t xml:space="preserve">dans l’image partagée</w:t>
      </w:r>
      <w:r>
        <w:t xml:space="preserve"> </w:t>
      </w:r>
      <w:r>
        <w:t xml:space="preserve">(le problème du chapitre 6), pas contre un accès à la machine elle-même — un modèle de menace différent. Sur une machine multi-utilisateurs ou dans un contexte de sécurité renforcée, des mécanismes plus stricts existent (gestionnaires de secrets dédiés, Docker Secrets en mode Swarm) — hors du périmètre pratique de ce manuel, mais mentionnés et mis en contexte au chapitre 26.</w:t>
      </w:r>
    </w:p>
    <w:p>
      <w:pPr>
        <w:pStyle w:val="BlockText"/>
      </w:pPr>
      <w:r>
        <w:t xml:space="preserve">📌</w:t>
      </w:r>
      <w:r>
        <w:t xml:space="preserve"> </w:t>
      </w:r>
      <w:r>
        <w:rPr>
          <w:b/>
          <w:bCs/>
        </w:rPr>
        <w:t xml:space="preserve">À retenir, pour la suite du manuel</w:t>
      </w:r>
      <w:r>
        <w:t xml:space="preserve"> </w:t>
      </w:r>
      <w:r>
        <w:t xml:space="preserve">—</w:t>
      </w:r>
      <w:r>
        <w:t xml:space="preserve"> </w:t>
      </w:r>
      <w:r>
        <w:rPr>
          <w:rStyle w:val="VerbatimChar"/>
        </w:rPr>
        <w:t xml:space="preserve">-e</w:t>
      </w:r>
      <w:r>
        <w:t xml:space="preserve"> </w:t>
      </w:r>
      <w:r>
        <w:t xml:space="preserve">et</w:t>
      </w:r>
      <w:r>
        <w:t xml:space="preserve"> </w:t>
      </w:r>
      <w:r>
        <w:rPr>
          <w:rStyle w:val="VerbatimChar"/>
        </w:rPr>
        <w:t xml:space="preserve">--env-file</w:t>
      </w:r>
      <w:r>
        <w:t xml:space="preserve"> </w:t>
      </w:r>
      <w:r>
        <w:t xml:space="preserve">sont l’approche standard et suffisante pour l’écrasante majorité des projets de ce manuel (développement, petites et moyennes équipes, un seul serveur). La hiérarchie de confiance à retenir :</w:t>
      </w:r>
      <w:r>
        <w:t xml:space="preserve"> </w:t>
      </w:r>
      <w:r>
        <w:rPr>
          <w:b/>
          <w:bCs/>
        </w:rPr>
        <w:t xml:space="preserve">jamais dans le Dockerfile ni le code source</w:t>
      </w:r>
      <w:r>
        <w:t xml:space="preserve"> </w:t>
      </w:r>
      <w:r>
        <w:t xml:space="preserve">(pire) →</w:t>
      </w:r>
      <w:r>
        <w:t xml:space="preserve"> </w:t>
      </w:r>
      <w:r>
        <w:rPr>
          <w:rStyle w:val="VerbatimChar"/>
          <w:b/>
          <w:bCs/>
        </w:rPr>
        <w:t xml:space="preserve">-e</w:t>
      </w:r>
      <w:r>
        <w:rPr>
          <w:b/>
          <w:bCs/>
        </w:rPr>
        <w:t xml:space="preserve">/</w:t>
      </w:r>
      <w:r>
        <w:rPr>
          <w:rStyle w:val="VerbatimChar"/>
          <w:b/>
          <w:bCs/>
        </w:rPr>
        <w:t xml:space="preserve">.env</w:t>
      </w:r>
      <w:r>
        <w:rPr>
          <w:b/>
          <w:bCs/>
        </w:rPr>
        <w:t xml:space="preserve"> </w:t>
      </w:r>
      <w:r>
        <w:rPr>
          <w:b/>
          <w:bCs/>
        </w:rPr>
        <w:t xml:space="preserve">non versionné</w:t>
      </w:r>
      <w:r>
        <w:t xml:space="preserve"> </w:t>
      </w:r>
      <w:r>
        <w:t xml:space="preserve">(norme de ce manuel) →</w:t>
      </w:r>
      <w:r>
        <w:t xml:space="preserve"> </w:t>
      </w:r>
      <w:r>
        <w:rPr>
          <w:b/>
          <w:bCs/>
        </w:rPr>
        <w:t xml:space="preserve">gestionnaire de secrets dédié</w:t>
      </w:r>
      <w:r>
        <w:t xml:space="preserve"> </w:t>
      </w:r>
      <w:r>
        <w:t xml:space="preserve">(nécessaire à plus grande échelle ou en environnement réglementé, chapitre 26).</w:t>
      </w:r>
    </w:p>
    <w:p>
      <w:r>
        <w:pict>
          <v:rect style="width:0;height:1.5pt" o:hralign="center" o:hrstd="t" o:hr="t"/>
        </w:pict>
      </w:r>
    </w:p>
    <w:bookmarkEnd w:id="329"/>
    <w:bookmarkStart w:id="330" w:name="Xb8fb86a2cdb98ec80c9cf1fd5e2220440978f83"/>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Une variable semble</w:t>
            </w:r>
            <w:r>
              <w:t xml:space="preserve"> </w:t>
            </w:r>
            <w:r>
              <w:t xml:space="preserve">“ne pas exister”</w:t>
            </w:r>
            <w:r>
              <w:t xml:space="preserve"> </w:t>
            </w:r>
            <w:r>
              <w:t xml:space="preserve">dans l’application</w:t>
            </w:r>
          </w:p>
        </w:tc>
        <w:tc>
          <w:tcPr/>
          <w:p>
            <w:pPr>
              <w:pStyle w:val="Compact"/>
            </w:pPr>
            <w:r>
              <w:t xml:space="preserve">Variable définie dans</w:t>
            </w:r>
            <w:r>
              <w:t xml:space="preserve"> </w:t>
            </w:r>
            <w:r>
              <w:rPr>
                <w:rStyle w:val="VerbatimChar"/>
              </w:rPr>
              <w:t xml:space="preserve">.env</w:t>
            </w:r>
            <w:r>
              <w:t xml:space="preserve"> </w:t>
            </w:r>
            <w:r>
              <w:t xml:space="preserve">mais</w:t>
            </w:r>
            <w:r>
              <w:t xml:space="preserve"> </w:t>
            </w:r>
            <w:r>
              <w:rPr>
                <w:rStyle w:val="VerbatimChar"/>
              </w:rPr>
              <w:t xml:space="preserve">--env-file</w:t>
            </w:r>
            <w:r>
              <w:t xml:space="preserve"> </w:t>
            </w:r>
            <w:r>
              <w:t xml:space="preserve">oublié au lancement</w:t>
            </w:r>
          </w:p>
        </w:tc>
        <w:tc>
          <w:tcPr/>
          <w:p>
            <w:pPr>
              <w:pStyle w:val="Compact"/>
            </w:pPr>
            <w:r>
              <w:t xml:space="preserve">Toujours vérifier la commande</w:t>
            </w:r>
            <w:r>
              <w:t xml:space="preserve"> </w:t>
            </w:r>
            <w:r>
              <w:rPr>
                <w:rStyle w:val="VerbatimChar"/>
              </w:rPr>
              <w:t xml:space="preserve">docker run</w:t>
            </w:r>
            <w:r>
              <w:t xml:space="preserve"> </w:t>
            </w:r>
            <w:r>
              <w:t xml:space="preserve">complète</w:t>
            </w:r>
          </w:p>
        </w:tc>
      </w:tr>
      <w:tr>
        <w:tc>
          <w:tcPr/>
          <w:p>
            <w:pPr>
              <w:pStyle w:val="Compact"/>
            </w:pPr>
            <w:r>
              <w:t xml:space="preserve">Secret visible dans</w:t>
            </w:r>
            <w:r>
              <w:t xml:space="preserve"> </w:t>
            </w:r>
            <w:r>
              <w:rPr>
                <w:rStyle w:val="VerbatimChar"/>
              </w:rPr>
              <w:t xml:space="preserve">docker history</w:t>
            </w:r>
            <w:r>
              <w:t xml:space="preserve"> </w:t>
            </w:r>
            <w:r>
              <w:t xml:space="preserve">d’une image partagée</w:t>
            </w:r>
          </w:p>
        </w:tc>
        <w:tc>
          <w:tcPr/>
          <w:p>
            <w:pPr>
              <w:pStyle w:val="Compact"/>
            </w:pPr>
            <w:r>
              <w:t xml:space="preserve">Secret placé dans</w:t>
            </w:r>
            <w:r>
              <w:t xml:space="preserve"> </w:t>
            </w:r>
            <w:r>
              <w:rPr>
                <w:rStyle w:val="VerbatimChar"/>
              </w:rPr>
              <w:t xml:space="preserve">ENV</w:t>
            </w:r>
            <w:r>
              <w:t xml:space="preserve">/</w:t>
            </w:r>
            <w:r>
              <w:rPr>
                <w:rStyle w:val="VerbatimChar"/>
              </w:rPr>
              <w:t xml:space="preserve">ARG</w:t>
            </w:r>
            <w:r>
              <w:t xml:space="preserve"> </w:t>
            </w:r>
            <w:r>
              <w:t xml:space="preserve">du Dockerfile (rappel chapitre 6)</w:t>
            </w:r>
          </w:p>
        </w:tc>
        <w:tc>
          <w:tcPr/>
          <w:p>
            <w:pPr>
              <w:pStyle w:val="Compact"/>
            </w:pPr>
            <w:r>
              <w:t xml:space="preserve">Ne jamais y placer de secret ; utiliser</w:t>
            </w:r>
            <w:r>
              <w:t xml:space="preserve"> </w:t>
            </w:r>
            <w:r>
              <w:rPr>
                <w:rStyle w:val="VerbatimChar"/>
              </w:rPr>
              <w:t xml:space="preserve">-e</w:t>
            </w:r>
            <w:r>
              <w:t xml:space="preserve"> </w:t>
            </w:r>
            <w:r>
              <w:t xml:space="preserve">au lancement</w:t>
            </w:r>
          </w:p>
        </w:tc>
      </w:tr>
      <w:tr>
        <w:tc>
          <w:tcPr/>
          <w:p>
            <w:pPr>
              <w:pStyle w:val="Compact"/>
            </w:pPr>
            <w:r>
              <w:rPr>
                <w:rStyle w:val="VerbatimChar"/>
              </w:rPr>
              <w:t xml:space="preserve">.env</w:t>
            </w:r>
            <w:r>
              <w:t xml:space="preserve"> </w:t>
            </w:r>
            <w:r>
              <w:t xml:space="preserve">accidentellement poussé sur GitHub</w:t>
            </w:r>
          </w:p>
        </w:tc>
        <w:tc>
          <w:tcPr/>
          <w:p>
            <w:pPr>
              <w:pStyle w:val="Compact"/>
            </w:pPr>
            <w:r>
              <w:t xml:space="preserve">Absence de</w:t>
            </w:r>
            <w:r>
              <w:t xml:space="preserve"> </w:t>
            </w:r>
            <w:r>
              <w:rPr>
                <w:rStyle w:val="VerbatimChar"/>
              </w:rPr>
              <w:t xml:space="preserve">.gitignore</w:t>
            </w:r>
            <w:r>
              <w:t xml:space="preserve"> </w:t>
            </w:r>
            <w:r>
              <w:t xml:space="preserve">avant le premier commit</w:t>
            </w:r>
          </w:p>
        </w:tc>
        <w:tc>
          <w:tcPr/>
          <w:p>
            <w:pPr>
              <w:pStyle w:val="Compact"/>
            </w:pPr>
            <w:r>
              <w:t xml:space="preserve">Ajouter</w:t>
            </w:r>
            <w:r>
              <w:t xml:space="preserve"> </w:t>
            </w:r>
            <w:r>
              <w:rPr>
                <w:rStyle w:val="VerbatimChar"/>
              </w:rPr>
              <w:t xml:space="preserve">.env</w:t>
            </w:r>
            <w:r>
              <w:t xml:space="preserve"> </w:t>
            </w:r>
            <w:r>
              <w:t xml:space="preserve">au</w:t>
            </w:r>
            <w:r>
              <w:t xml:space="preserve"> </w:t>
            </w:r>
            <w:r>
              <w:rPr>
                <w:rStyle w:val="VerbatimChar"/>
              </w:rPr>
              <w:t xml:space="preserve">.gitignore</w:t>
            </w:r>
            <w:r>
              <w:t xml:space="preserve"> </w:t>
            </w:r>
            <w:r>
              <w:rPr>
                <w:b/>
                <w:bCs/>
              </w:rPr>
              <w:t xml:space="preserve">avant</w:t>
            </w:r>
            <w:r>
              <w:t xml:space="preserve"> </w:t>
            </w:r>
            <w:r>
              <w:t xml:space="preserve">de créer le fichier, révoquer immédiatement tout secret déjà exposé</w:t>
            </w:r>
          </w:p>
        </w:tc>
      </w:tr>
      <w:tr>
        <w:tc>
          <w:tcPr/>
          <w:p>
            <w:pPr>
              <w:pStyle w:val="Compact"/>
            </w:pPr>
            <w:r>
              <w:t xml:space="preserve">Une variable définie deux fois donne un résultat inattendu</w:t>
            </w:r>
          </w:p>
        </w:tc>
        <w:tc>
          <w:tcPr/>
          <w:p>
            <w:pPr>
              <w:pStyle w:val="Compact"/>
            </w:pPr>
            <w:r>
              <w:rPr>
                <w:rStyle w:val="VerbatimChar"/>
              </w:rPr>
              <w:t xml:space="preserve">-e</w:t>
            </w:r>
            <w:r>
              <w:t xml:space="preserve"> </w:t>
            </w:r>
            <w:r>
              <w:t xml:space="preserve">répété avec la même clé, ou conflit entre</w:t>
            </w:r>
            <w:r>
              <w:t xml:space="preserve"> </w:t>
            </w:r>
            <w:r>
              <w:rPr>
                <w:rStyle w:val="VerbatimChar"/>
              </w:rPr>
              <w:t xml:space="preserve">ENV</w:t>
            </w:r>
            <w:r>
              <w:t xml:space="preserve"> </w:t>
            </w:r>
            <w:r>
              <w:t xml:space="preserve">du Dockerfile et</w:t>
            </w:r>
            <w:r>
              <w:t xml:space="preserve"> </w:t>
            </w:r>
            <w:r>
              <w:rPr>
                <w:rStyle w:val="VerbatimChar"/>
              </w:rPr>
              <w:t xml:space="preserve">-e</w:t>
            </w:r>
          </w:p>
        </w:tc>
        <w:tc>
          <w:tcPr/>
          <w:p>
            <w:pPr>
              <w:pStyle w:val="Compact"/>
            </w:pPr>
            <w:r>
              <w:t xml:space="preserve">La dernière valeur définie l’emporte — vérifier avec</w:t>
            </w:r>
            <w:r>
              <w:t xml:space="preserve"> </w:t>
            </w:r>
            <w:r>
              <w:rPr>
                <w:rStyle w:val="VerbatimChar"/>
              </w:rPr>
              <w:t xml:space="preserve">docker inspect</w:t>
            </w:r>
          </w:p>
        </w:tc>
      </w:tr>
    </w:tbl>
    <w:p>
      <w:r>
        <w:pict>
          <v:rect style="width:0;height:1.5pt" o:hralign="center" o:hrstd="t" o:hr="t"/>
        </w:pict>
      </w:r>
    </w:p>
    <w:bookmarkEnd w:id="330"/>
    <w:bookmarkStart w:id="331" w:name="Xe0decfab82a45a77b282f0b8d3822c3065b0257"/>
    <w:p>
      <w:pPr>
        <w:pStyle w:val="Heading2"/>
      </w:pPr>
      <w:r>
        <w:t xml:space="preserve">Laboratoire pratique n°1 — Passer et lire une variable avec</w:t>
      </w:r>
      <w:r>
        <w:t xml:space="preserve"> </w:t>
      </w:r>
      <w:r>
        <w:rPr>
          <w:rStyle w:val="VerbatimChar"/>
        </w:rPr>
        <w:t xml:space="preserve">-e</w:t>
      </w:r>
    </w:p>
    <w:p>
      <w:pPr>
        <w:pStyle w:val="FirstParagraph"/>
      </w:pPr>
      <w:r>
        <w:rPr>
          <w:b/>
          <w:bCs/>
        </w:rPr>
        <w:t xml:space="preserve">Objectifs :</w:t>
      </w:r>
      <w:r>
        <w:t xml:space="preserve"> </w:t>
      </w:r>
      <w:r>
        <w:t xml:space="preserve">exécuter la section 9.2 soi-même.</w:t>
      </w:r>
      <w:r>
        <w:t xml:space="preserve"> </w:t>
      </w:r>
      <w:r>
        <w:rPr>
          <w:b/>
          <w:bCs/>
        </w:rPr>
        <w:t xml:space="preserve">Prérequis :</w:t>
      </w:r>
      <w:r>
        <w:t xml:space="preserve"> </w:t>
      </w:r>
      <w:r>
        <w:t xml:space="preserve">Chapitre 7.</w:t>
      </w:r>
    </w:p>
    <w:p>
      <w:pPr>
        <w:pStyle w:val="BodyText"/>
      </w:pPr>
      <w:r>
        <w:rPr>
          <w:b/>
          <w:bCs/>
        </w:rPr>
        <w:t xml:space="preserve">Étapes :</w:t>
      </w:r>
      <w:r>
        <w:t xml:space="preserve"> </w:t>
      </w:r>
      <w:r>
        <w:t xml:space="preserve">reproduis la commande de la section 9.2 avec un message personnalisé, puis relance-la sans</w:t>
      </w:r>
      <w:r>
        <w:t xml:space="preserve"> </w:t>
      </w:r>
      <w:r>
        <w:rPr>
          <w:rStyle w:val="VerbatimChar"/>
        </w:rPr>
        <w:t xml:space="preserve">-e</w:t>
      </w:r>
      <w:r>
        <w:t xml:space="preserve"> </w:t>
      </w:r>
      <w:r>
        <w:t xml:space="preserve">et observe le résultat (</w:t>
      </w:r>
      <w:r>
        <w:rPr>
          <w:rStyle w:val="VerbatimChar"/>
        </w:rPr>
        <w:t xml:space="preserve">undefined</w:t>
      </w:r>
      <w:r>
        <w:t xml:space="preserve">).</w:t>
      </w:r>
    </w:p>
    <w:p>
      <w:pPr>
        <w:pStyle w:val="BodyText"/>
      </w:pPr>
      <w:r>
        <w:rPr>
          <w:b/>
          <w:bCs/>
        </w:rPr>
        <w:t xml:space="preserve">Résultat attendu :</w:t>
      </w:r>
      <w:r>
        <w:t xml:space="preserve"> </w:t>
      </w:r>
      <w:r>
        <w:t xml:space="preserve">confirmation que la variable n’existe que lorsqu’elle est explicitement fournie.</w:t>
      </w:r>
    </w:p>
    <w:p>
      <w:r>
        <w:pict>
          <v:rect style="width:0;height:1.5pt" o:hralign="center" o:hrstd="t" o:hr="t"/>
        </w:pict>
      </w:r>
    </w:p>
    <w:bookmarkEnd w:id="331"/>
    <w:bookmarkStart w:id="332" w:name="X3be8946e3f5f61965a2a537094bd320e2f7635c"/>
    <w:p>
      <w:pPr>
        <w:pStyle w:val="Heading2"/>
      </w:pPr>
      <w:r>
        <w:t xml:space="preserve">Laboratoire pratique n°2 — Utiliser un fichier</w:t>
      </w:r>
      <w:r>
        <w:t xml:space="preserve"> </w:t>
      </w:r>
      <w:r>
        <w:rPr>
          <w:rStyle w:val="VerbatimChar"/>
        </w:rPr>
        <w:t xml:space="preserve">.env</w:t>
      </w:r>
      <w:r>
        <w:t xml:space="preserve"> </w:t>
      </w:r>
      <w:r>
        <w:t xml:space="preserve">avec</w:t>
      </w:r>
      <w:r>
        <w:t xml:space="preserve"> </w:t>
      </w:r>
      <w:r>
        <w:rPr>
          <w:rStyle w:val="VerbatimChar"/>
        </w:rPr>
        <w:t xml:space="preserve">--env-file</w:t>
      </w:r>
    </w:p>
    <w:p>
      <w:pPr>
        <w:pStyle w:val="FirstParagraph"/>
      </w:pPr>
      <w:r>
        <w:rPr>
          <w:b/>
          <w:bCs/>
        </w:rPr>
        <w:t xml:space="preserve">Objectifs :</w:t>
      </w:r>
      <w:r>
        <w:t xml:space="preserve"> </w:t>
      </w:r>
      <w:r>
        <w:t xml:space="preserve">pratiquer le pattern</w:t>
      </w:r>
      <w:r>
        <w:t xml:space="preserve"> </w:t>
      </w:r>
      <w:r>
        <w:rPr>
          <w:rStyle w:val="VerbatimChar"/>
        </w:rPr>
        <w:t xml:space="preserve">.env</w:t>
      </w:r>
      <w:r>
        <w:t xml:space="preserve">/</w:t>
      </w:r>
      <w:r>
        <w:rPr>
          <w:rStyle w:val="VerbatimChar"/>
        </w:rPr>
        <w:t xml:space="preserve">.env.example</w:t>
      </w:r>
      <w:r>
        <w:t xml:space="preserve"> </w:t>
      </w:r>
      <w:r>
        <w:t xml:space="preserve">qui reviendra à chaque projet du manuel.</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Crée un fichier</w:t>
      </w:r>
      <w:r>
        <w:t xml:space="preserve"> </w:t>
      </w:r>
      <w:r>
        <w:rPr>
          <w:rStyle w:val="VerbatimChar"/>
        </w:rPr>
        <w:t xml:space="preserve">.env</w:t>
      </w:r>
      <w:r>
        <w:t xml:space="preserve"> </w:t>
      </w:r>
      <w:r>
        <w:t xml:space="preserve">avec deux ou trois variables de ton choix.</w:t>
      </w:r>
      <w:r>
        <w:t xml:space="preserve"> </w:t>
      </w:r>
      <w:r>
        <w:t xml:space="preserve">2. Lance un conteneur avec</w:t>
      </w:r>
      <w:r>
        <w:t xml:space="preserve"> </w:t>
      </w:r>
      <w:r>
        <w:rPr>
          <w:rStyle w:val="VerbatimChar"/>
        </w:rPr>
        <w:t xml:space="preserve">--env-file .env</w:t>
      </w:r>
      <w:r>
        <w:t xml:space="preserve"> </w:t>
      </w:r>
      <w:r>
        <w:t xml:space="preserve">et vérifie que les valeurs sont bien lues.</w:t>
      </w:r>
      <w:r>
        <w:t xml:space="preserve"> </w:t>
      </w:r>
      <w:r>
        <w:t xml:space="preserve">3. Crée un</w:t>
      </w:r>
      <w:r>
        <w:t xml:space="preserve"> </w:t>
      </w:r>
      <w:r>
        <w:rPr>
          <w:rStyle w:val="VerbatimChar"/>
        </w:rPr>
        <w:t xml:space="preserve">.env.example</w:t>
      </w:r>
      <w:r>
        <w:t xml:space="preserve"> </w:t>
      </w:r>
      <w:r>
        <w:t xml:space="preserve">correspondant, avec des valeurs vides ou factices.</w:t>
      </w:r>
      <w:r>
        <w:t xml:space="preserve"> </w:t>
      </w:r>
      <w:r>
        <w:t xml:space="preserve">4. Crée un</w:t>
      </w:r>
      <w:r>
        <w:t xml:space="preserve"> </w:t>
      </w:r>
      <w:r>
        <w:rPr>
          <w:rStyle w:val="VerbatimChar"/>
        </w:rPr>
        <w:t xml:space="preserve">.gitignore</w:t>
      </w:r>
      <w:r>
        <w:t xml:space="preserve"> </w:t>
      </w:r>
      <w:r>
        <w:t xml:space="preserve">contenant</w:t>
      </w:r>
      <w:r>
        <w:t xml:space="preserve"> </w:t>
      </w:r>
      <w:r>
        <w:rPr>
          <w:rStyle w:val="VerbatimChar"/>
        </w:rPr>
        <w:t xml:space="preserve">.env</w:t>
      </w:r>
      <w:r>
        <w:t xml:space="preserve"> </w:t>
      </w:r>
      <w:r>
        <w:t xml:space="preserve">(mais pas</w:t>
      </w:r>
      <w:r>
        <w:t xml:space="preserve"> </w:t>
      </w:r>
      <w:r>
        <w:rPr>
          <w:rStyle w:val="VerbatimChar"/>
        </w:rPr>
        <w:t xml:space="preserve">.env.example</w:t>
      </w:r>
      <w:r>
        <w:t xml:space="preserve">).</w:t>
      </w:r>
    </w:p>
    <w:p>
      <w:pPr>
        <w:pStyle w:val="BodyText"/>
      </w:pPr>
      <w:r>
        <w:rPr>
          <w:b/>
          <w:bCs/>
        </w:rPr>
        <w:t xml:space="preserve">Résultat attendu :</w:t>
      </w:r>
      <w:r>
        <w:t xml:space="preserve"> </w:t>
      </w:r>
      <w:r>
        <w:t xml:space="preserve">une structure de projet prête à être versionnée sans jamais exposer de vraie valeur.</w:t>
      </w:r>
    </w:p>
    <w:p>
      <w:r>
        <w:pict>
          <v:rect style="width:0;height:1.5pt" o:hralign="center" o:hrstd="t" o:hr="t"/>
        </w:pict>
      </w:r>
    </w:p>
    <w:bookmarkEnd w:id="332"/>
    <w:bookmarkStart w:id="333" w:name="Xa0528d752bdc16fbd1f8b2feee2b0a1d456f8da"/>
    <w:p>
      <w:pPr>
        <w:pStyle w:val="Heading2"/>
      </w:pPr>
      <w:r>
        <w:t xml:space="preserve">Laboratoire pratique n°3 — Observer les limites de</w:t>
      </w:r>
      <w:r>
        <w:t xml:space="preserve"> </w:t>
      </w:r>
      <w:r>
        <w:rPr>
          <w:rStyle w:val="VerbatimChar"/>
        </w:rPr>
        <w:t xml:space="preserve">-e</w:t>
      </w:r>
    </w:p>
    <w:p>
      <w:pPr>
        <w:pStyle w:val="FirstParagraph"/>
      </w:pPr>
      <w:r>
        <w:rPr>
          <w:b/>
          <w:bCs/>
        </w:rPr>
        <w:t xml:space="preserve">Objectifs :</w:t>
      </w:r>
      <w:r>
        <w:t xml:space="preserve"> </w:t>
      </w:r>
      <w:r>
        <w:t xml:space="preserve">vérifier honnêtement la mise en garde de la section 9.5.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Lance un conteneur en arrière-plan avec une variable</w:t>
      </w:r>
      <w:r>
        <w:t xml:space="preserve"> </w:t>
      </w:r>
      <w:r>
        <w:t xml:space="preserve">“secrète”</w:t>
      </w:r>
      <w:r>
        <w:t xml:space="preserve"> </w:t>
      </w:r>
      <w:r>
        <w:t xml:space="preserve">via</w:t>
      </w:r>
      <w:r>
        <w:t xml:space="preserve"> </w:t>
      </w:r>
      <w:r>
        <w:rPr>
          <w:rStyle w:val="VerbatimChar"/>
        </w:rPr>
        <w:t xml:space="preserve">-e</w:t>
      </w:r>
      <w:r>
        <w:t xml:space="preserve"> </w:t>
      </w:r>
      <w:r>
        <w:t xml:space="preserve">(</w:t>
      </w:r>
      <w:r>
        <w:rPr>
          <w:rStyle w:val="VerbatimChar"/>
        </w:rPr>
        <w:t xml:space="preserve">docker run -d --name test-secret -e SECRET=abc123 nginx</w:t>
      </w:r>
      <w:r>
        <w:t xml:space="preserve">).</w:t>
      </w:r>
      <w:r>
        <w:t xml:space="preserve"> </w:t>
      </w:r>
      <w:r>
        <w:t xml:space="preserve">2. Exécute</w:t>
      </w:r>
      <w:r>
        <w:t xml:space="preserve"> </w:t>
      </w:r>
      <w:r>
        <w:rPr>
          <w:rStyle w:val="VerbatimChar"/>
        </w:rPr>
        <w:t xml:space="preserve">docker inspect --format "{{.Config.Env}}" test-secret</w:t>
      </w:r>
      <w:r>
        <w:t xml:space="preserve"> </w:t>
      </w:r>
      <w:r>
        <w:t xml:space="preserve">et observe que la valeur apparaît en clair.</w:t>
      </w:r>
      <w:r>
        <w:t xml:space="preserve"> </w:t>
      </w:r>
      <w:r>
        <w:t xml:space="preserve">3. Compare avec</w:t>
      </w:r>
      <w:r>
        <w:t xml:space="preserve"> </w:t>
      </w:r>
      <w:r>
        <w:rPr>
          <w:rStyle w:val="VerbatimChar"/>
        </w:rPr>
        <w:t xml:space="preserve">docker history nginx</w:t>
      </w:r>
      <w:r>
        <w:t xml:space="preserve"> </w:t>
      </w:r>
      <w:r>
        <w:t xml:space="preserve">: la variable n’apparaît</w:t>
      </w:r>
      <w:r>
        <w:t xml:space="preserve"> </w:t>
      </w:r>
      <w:r>
        <w:rPr>
          <w:b/>
          <w:bCs/>
        </w:rPr>
        <w:t xml:space="preserve">pas</w:t>
      </w:r>
      <w:r>
        <w:t xml:space="preserve"> </w:t>
      </w:r>
      <w:r>
        <w:t xml:space="preserve">dans l’historique de l’image elle-même (elle n’a jamais été gravée dedans).</w:t>
      </w:r>
    </w:p>
    <w:p>
      <w:pPr>
        <w:pStyle w:val="BodyText"/>
      </w:pPr>
      <w:r>
        <w:rPr>
          <w:b/>
          <w:bCs/>
        </w:rPr>
        <w:t xml:space="preserve">Résultat attendu :</w:t>
      </w:r>
      <w:r>
        <w:t xml:space="preserve"> </w:t>
      </w:r>
      <w:r>
        <w:t xml:space="preserve">une distinction claire, vécue et non plus seulement lue, entre</w:t>
      </w:r>
      <w:r>
        <w:t xml:space="preserve"> </w:t>
      </w:r>
      <w:r>
        <w:t xml:space="preserve">“gravé dans l’image”</w:t>
      </w:r>
      <w:r>
        <w:t xml:space="preserve"> </w:t>
      </w:r>
      <w:r>
        <w:t xml:space="preserve">(chapitre 6, à éviter absolument) et</w:t>
      </w:r>
      <w:r>
        <w:t xml:space="preserve"> </w:t>
      </w:r>
      <w:r>
        <w:t xml:space="preserve">“visible dans l’inspection d’un conteneur en cours d’exécution”</w:t>
      </w:r>
      <w:r>
        <w:t xml:space="preserve"> </w:t>
      </w:r>
      <w:r>
        <w:t xml:space="preserve">(limite plus restreinte, acceptable pour ce manuel, approfondie au chapitre 26).</w:t>
      </w:r>
    </w:p>
    <w:p>
      <w:r>
        <w:pict>
          <v:rect style="width:0;height:1.5pt" o:hralign="center" o:hrstd="t" o:hr="t"/>
        </w:pict>
      </w:r>
    </w:p>
    <w:bookmarkEnd w:id="333"/>
    <w:bookmarkStart w:id="334" w:name="exercices-8"/>
    <w:p>
      <w:pPr>
        <w:pStyle w:val="Heading2"/>
      </w:pPr>
      <w:r>
        <w:t xml:space="preserve">Exercices</w:t>
      </w:r>
    </w:p>
    <w:p>
      <w:pPr>
        <w:pStyle w:val="Compact"/>
        <w:numPr>
          <w:ilvl w:val="0"/>
          <w:numId w:val="1092"/>
        </w:numPr>
      </w:pPr>
      <w:r>
        <w:t xml:space="preserve">Explique la différence entre</w:t>
      </w:r>
      <w:r>
        <w:t xml:space="preserve"> </w:t>
      </w:r>
      <w:r>
        <w:rPr>
          <w:rStyle w:val="VerbatimChar"/>
        </w:rPr>
        <w:t xml:space="preserve">ENV</w:t>
      </w:r>
      <w:r>
        <w:t xml:space="preserve"> </w:t>
      </w:r>
      <w:r>
        <w:t xml:space="preserve">dans un Dockerfile et</w:t>
      </w:r>
      <w:r>
        <w:t xml:space="preserve"> </w:t>
      </w:r>
      <w:r>
        <w:rPr>
          <w:rStyle w:val="VerbatimChar"/>
        </w:rPr>
        <w:t xml:space="preserve">-e</w:t>
      </w:r>
      <w:r>
        <w:t xml:space="preserve"> </w:t>
      </w:r>
      <w:r>
        <w:t xml:space="preserve">au lancement, en une phrase chacun.</w:t>
      </w:r>
    </w:p>
    <w:p>
      <w:pPr>
        <w:pStyle w:val="Compact"/>
        <w:numPr>
          <w:ilvl w:val="0"/>
          <w:numId w:val="1092"/>
        </w:numPr>
      </w:pPr>
      <w:r>
        <w:t xml:space="preserve">Pourquoi</w:t>
      </w:r>
      <w:r>
        <w:t xml:space="preserve"> </w:t>
      </w:r>
      <w:r>
        <w:rPr>
          <w:rStyle w:val="VerbatimChar"/>
        </w:rPr>
        <w:t xml:space="preserve">.env.example</w:t>
      </w:r>
      <w:r>
        <w:t xml:space="preserve"> </w:t>
      </w:r>
      <w:r>
        <w:t xml:space="preserve">peut-il être versionné alors que</w:t>
      </w:r>
      <w:r>
        <w:t xml:space="preserve"> </w:t>
      </w:r>
      <w:r>
        <w:rPr>
          <w:rStyle w:val="VerbatimChar"/>
        </w:rPr>
        <w:t xml:space="preserve">.env</w:t>
      </w:r>
      <w:r>
        <w:t xml:space="preserve"> </w:t>
      </w:r>
      <w:r>
        <w:t xml:space="preserve">ne le doit jamais ?</w:t>
      </w:r>
    </w:p>
    <w:p>
      <w:pPr>
        <w:pStyle w:val="Compact"/>
        <w:numPr>
          <w:ilvl w:val="0"/>
          <w:numId w:val="1092"/>
        </w:numPr>
      </w:pPr>
      <w:r>
        <w:t xml:space="preserve">Un développeur committe</w:t>
      </w:r>
      <w:r>
        <w:t xml:space="preserve"> </w:t>
      </w:r>
      <w:r>
        <w:rPr>
          <w:rStyle w:val="VerbatimChar"/>
        </w:rPr>
        <w:t xml:space="preserve">.env</w:t>
      </w:r>
      <w:r>
        <w:t xml:space="preserve"> </w:t>
      </w:r>
      <w:r>
        <w:t xml:space="preserve">par erreur, puis le supprime immédiatement dans un commit suivant. Le secret est-il encore en danger ? Justifie.</w:t>
      </w:r>
    </w:p>
    <w:p>
      <w:pPr>
        <w:pStyle w:val="Compact"/>
        <w:numPr>
          <w:ilvl w:val="0"/>
          <w:numId w:val="1092"/>
        </w:numPr>
      </w:pPr>
      <w:r>
        <w:t xml:space="preserve">Que montre exactement</w:t>
      </w:r>
      <w:r>
        <w:t xml:space="preserve"> </w:t>
      </w:r>
      <w:r>
        <w:rPr>
          <w:rStyle w:val="VerbatimChar"/>
        </w:rPr>
        <w:t xml:space="preserve">docker inspect --format "{{.Config.Env}}"</w:t>
      </w:r>
      <w:r>
        <w:t xml:space="preserve"> </w:t>
      </w:r>
      <w:r>
        <w:t xml:space="preserve">?</w:t>
      </w:r>
    </w:p>
    <w:p>
      <w:pPr>
        <w:pStyle w:val="Compact"/>
        <w:numPr>
          <w:ilvl w:val="0"/>
          <w:numId w:val="1092"/>
        </w:numPr>
      </w:pPr>
      <w:r>
        <w:t xml:space="preserve">Pourquoi</w:t>
      </w:r>
      <w:r>
        <w:t xml:space="preserve"> </w:t>
      </w:r>
      <w:r>
        <w:rPr>
          <w:rStyle w:val="VerbatimChar"/>
        </w:rPr>
        <w:t xml:space="preserve">-e</w:t>
      </w:r>
      <w:r>
        <w:t xml:space="preserve"> </w:t>
      </w:r>
      <w:r>
        <w:t xml:space="preserve">ne constitue-t-il pas, à lui seul, une solution de sécurité complète pour des secrets très sensibles ?</w:t>
      </w:r>
    </w:p>
    <w:p>
      <w:r>
        <w:pict>
          <v:rect style="width:0;height:1.5pt" o:hralign="center" o:hrstd="t" o:hr="t"/>
        </w:pict>
      </w:r>
    </w:p>
    <w:bookmarkEnd w:id="334"/>
    <w:bookmarkStart w:id="335" w:name="quiz-8"/>
    <w:p>
      <w:pPr>
        <w:pStyle w:val="Heading2"/>
      </w:pPr>
      <w:r>
        <w:t xml:space="preserve">Quiz</w:t>
      </w:r>
    </w:p>
    <w:p>
      <w:pPr>
        <w:pStyle w:val="FirstParagraph"/>
      </w:pPr>
      <w:r>
        <w:rPr>
          <w:b/>
          <w:bCs/>
        </w:rPr>
        <w:t xml:space="preserve">Question 1.</w:t>
      </w:r>
      <w:r>
        <w:t xml:space="preserve"> </w:t>
      </w:r>
      <w:r>
        <w:t xml:space="preserve">Une variable passée avec</w:t>
      </w:r>
      <w:r>
        <w:t xml:space="preserve"> </w:t>
      </w:r>
      <w:r>
        <w:rPr>
          <w:rStyle w:val="VerbatimChar"/>
        </w:rPr>
        <w:t xml:space="preserve">-e</w:t>
      </w:r>
      <w:r>
        <w:t xml:space="preserve"> </w:t>
      </w:r>
      <w:r>
        <w:t xml:space="preserve">est-elle gravée dans l’image Docker ?</w:t>
      </w:r>
      <w:r>
        <w:t xml:space="preserve"> </w:t>
      </w:r>
      <w:r>
        <w:t xml:space="preserve">a) Oui, toujours</w:t>
      </w:r>
      <w:r>
        <w:t xml:space="preserve"> </w:t>
      </w:r>
      <w:r>
        <w:t xml:space="preserve">b) Non, elle n’existe que pour le conteneur en cours de lancement</w:t>
      </w:r>
      <w:r>
        <w:t xml:space="preserve"> </w:t>
      </w:r>
      <w:r>
        <w:t xml:space="preserve">c) Seulement si</w:t>
      </w:r>
      <w:r>
        <w:t xml:space="preserve"> </w:t>
      </w:r>
      <w:r>
        <w:rPr>
          <w:rStyle w:val="VerbatimChar"/>
        </w:rPr>
        <w:t xml:space="preserve">--save</w:t>
      </w:r>
      <w:r>
        <w:t xml:space="preserve"> </w:t>
      </w:r>
      <w:r>
        <w:t xml:space="preserve">est ajouté</w:t>
      </w:r>
      <w:r>
        <w:t xml:space="preserve"> </w:t>
      </w:r>
      <w:r>
        <w:t xml:space="preserve">d) Seulement pour les images officielles</w:t>
      </w:r>
    </w:p>
    <w:p>
      <w:pPr>
        <w:pStyle w:val="BodyText"/>
      </w:pPr>
      <w:r>
        <w:rPr>
          <w:b/>
          <w:bCs/>
        </w:rPr>
        <w:t xml:space="preserve">Question 2.</w:t>
      </w:r>
      <w:r>
        <w:t xml:space="preserve"> </w:t>
      </w:r>
      <w:r>
        <w:rPr>
          <w:rStyle w:val="VerbatimChar"/>
        </w:rPr>
        <w:t xml:space="preserve">--env-file .env</w:t>
      </w:r>
      <w:r>
        <w:t xml:space="preserve"> </w:t>
      </w:r>
      <w:r>
        <w:t xml:space="preserve">sert à :</w:t>
      </w:r>
      <w:r>
        <w:t xml:space="preserve"> </w:t>
      </w:r>
      <w:r>
        <w:t xml:space="preserve">a) Créer automatiquement un fichier</w:t>
      </w:r>
      <w:r>
        <w:t xml:space="preserve"> </w:t>
      </w:r>
      <w:r>
        <w:rPr>
          <w:rStyle w:val="VerbatimChar"/>
        </w:rPr>
        <w:t xml:space="preserve">.env</w:t>
      </w:r>
      <w:r>
        <w:t xml:space="preserve"> </w:t>
      </w:r>
      <w:r>
        <w:t xml:space="preserve">b) Charger toutes les variables d’un fichier, plutôt que de répéter</w:t>
      </w:r>
      <w:r>
        <w:t xml:space="preserve"> </w:t>
      </w:r>
      <w:r>
        <w:rPr>
          <w:rStyle w:val="VerbatimChar"/>
        </w:rPr>
        <w:t xml:space="preserve">-e</w:t>
      </w:r>
      <w:r>
        <w:t xml:space="preserve"> </w:t>
      </w:r>
      <w:r>
        <w:t xml:space="preserve">pour chacune</w:t>
      </w:r>
      <w:r>
        <w:t xml:space="preserve"> </w:t>
      </w:r>
      <w:r>
        <w:t xml:space="preserve">c) Chiffrer les variables d’environnement</w:t>
      </w:r>
      <w:r>
        <w:t xml:space="preserve"> </w:t>
      </w:r>
      <w:r>
        <w:t xml:space="preserve">d) Supprimer les variables d’environnement existantes</w:t>
      </w:r>
    </w:p>
    <w:p>
      <w:pPr>
        <w:pStyle w:val="BodyText"/>
      </w:pPr>
      <w:r>
        <w:rPr>
          <w:b/>
          <w:bCs/>
        </w:rPr>
        <w:t xml:space="preserve">Question 3.</w:t>
      </w:r>
      <w:r>
        <w:t xml:space="preserve"> </w:t>
      </w:r>
      <w:r>
        <w:t xml:space="preserve">Un fichier</w:t>
      </w:r>
      <w:r>
        <w:t xml:space="preserve"> </w:t>
      </w:r>
      <w:r>
        <w:rPr>
          <w:rStyle w:val="VerbatimChar"/>
        </w:rPr>
        <w:t xml:space="preserve">.env</w:t>
      </w:r>
      <w:r>
        <w:t xml:space="preserve"> </w:t>
      </w:r>
      <w:r>
        <w:t xml:space="preserve">contenant de vraies valeurs doit :</w:t>
      </w:r>
      <w:r>
        <w:t xml:space="preserve"> </w:t>
      </w:r>
      <w:r>
        <w:t xml:space="preserve">a) Être commité pour que l’équipe y ait accès</w:t>
      </w:r>
      <w:r>
        <w:t xml:space="preserve"> </w:t>
      </w:r>
      <w:r>
        <w:t xml:space="preserve">b) Ne jamais être commité, avec un</w:t>
      </w:r>
      <w:r>
        <w:t xml:space="preserve"> </w:t>
      </w:r>
      <w:r>
        <w:rPr>
          <w:rStyle w:val="VerbatimChar"/>
        </w:rPr>
        <w:t xml:space="preserve">.env.example</w:t>
      </w:r>
      <w:r>
        <w:t xml:space="preserve"> </w:t>
      </w:r>
      <w:r>
        <w:t xml:space="preserve">versionné à la place</w:t>
      </w:r>
      <w:r>
        <w:t xml:space="preserve"> </w:t>
      </w:r>
      <w:r>
        <w:t xml:space="preserve">c) Être renommé</w:t>
      </w:r>
      <w:r>
        <w:t xml:space="preserve"> </w:t>
      </w:r>
      <w:r>
        <w:rPr>
          <w:rStyle w:val="VerbatimChar"/>
        </w:rPr>
        <w:t xml:space="preserve">.env.production</w:t>
      </w:r>
      <w:r>
        <w:t xml:space="preserve"> </w:t>
      </w:r>
      <w:r>
        <w:t xml:space="preserve">pour être sûr</w:t>
      </w:r>
      <w:r>
        <w:t xml:space="preserve"> </w:t>
      </w:r>
      <w:r>
        <w:t xml:space="preserve">d) Être supprimé après chaque déploiement</w:t>
      </w:r>
    </w:p>
    <w:p>
      <w:pPr>
        <w:pStyle w:val="BodyText"/>
      </w:pPr>
      <w:r>
        <w:rPr>
          <w:b/>
          <w:bCs/>
        </w:rPr>
        <w:t xml:space="preserve">Question 4.</w:t>
      </w:r>
      <w:r>
        <w:t xml:space="preserve"> </w:t>
      </w:r>
      <w:r>
        <w:rPr>
          <w:rStyle w:val="VerbatimChar"/>
        </w:rPr>
        <w:t xml:space="preserve">docker inspect</w:t>
      </w:r>
      <w:r>
        <w:t xml:space="preserve"> </w:t>
      </w:r>
      <w:r>
        <w:t xml:space="preserve">sur un conteneur en cours d’exécution :</w:t>
      </w:r>
      <w:r>
        <w:t xml:space="preserve"> </w:t>
      </w:r>
      <w:r>
        <w:t xml:space="preserve">a) Ne montre jamais les variables d’environnement, pour des raisons de sécurité</w:t>
      </w:r>
      <w:r>
        <w:t xml:space="preserve"> </w:t>
      </w:r>
      <w:r>
        <w:t xml:space="preserve">b) Peut montrer les variables d’environnement en clair, secrets compris</w:t>
      </w:r>
      <w:r>
        <w:t xml:space="preserve"> </w:t>
      </w:r>
      <w:r>
        <w:t xml:space="preserve">c) Chiffre automatiquement les secrets affichés</w:t>
      </w:r>
      <w:r>
        <w:t xml:space="preserve"> </w:t>
      </w:r>
      <w:r>
        <w:t xml:space="preserve">d) Ne fonctionne que sur des conteneurs arrêtés</w:t>
      </w:r>
    </w:p>
    <w:p>
      <w:pPr>
        <w:pStyle w:val="BodyText"/>
      </w:pPr>
      <w:r>
        <w:rPr>
          <w:b/>
          <w:bCs/>
        </w:rPr>
        <w:t xml:space="preserve">Question 5.</w:t>
      </w:r>
      <w:r>
        <w:t xml:space="preserve"> </w:t>
      </w:r>
      <w:r>
        <w:t xml:space="preserve">Si un secret a été committé une fois sur Git puis supprimé dans un commit suivant :</w:t>
      </w:r>
      <w:r>
        <w:t xml:space="preserve"> </w:t>
      </w:r>
      <w:r>
        <w:t xml:space="preserve">a) Le secret est totalement sécurisé, plus personne ne peut y accéder</w:t>
      </w:r>
      <w:r>
        <w:t xml:space="preserve"> </w:t>
      </w:r>
      <w:r>
        <w:t xml:space="preserve">b) Le secret reste présent dans l’historique Git et doit être considéré comme compromis</w:t>
      </w:r>
      <w:r>
        <w:t xml:space="preserve"> </w:t>
      </w:r>
      <w:r>
        <w:t xml:space="preserve">c) Git supprime automatiquement les traces après 24h</w:t>
      </w:r>
      <w:r>
        <w:t xml:space="preserve"> </w:t>
      </w:r>
      <w:r>
        <w:t xml:space="preserve">d) Seul un accès direct au serveur permettrait de le retrouver</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335"/>
    <w:bookmarkStart w:id="336" w:name="résumé-du-chapitre-8"/>
    <w:p>
      <w:pPr>
        <w:pStyle w:val="Heading2"/>
      </w:pPr>
      <w:r>
        <w:t xml:space="preserve">📝 Résumé du chapitre</w:t>
      </w:r>
    </w:p>
    <w:p>
      <w:pPr>
        <w:pStyle w:val="Compact"/>
        <w:numPr>
          <w:ilvl w:val="0"/>
          <w:numId w:val="1093"/>
        </w:numPr>
      </w:pPr>
      <w:r>
        <w:rPr>
          <w:rStyle w:val="VerbatimChar"/>
        </w:rPr>
        <w:t xml:space="preserve">ENV</w:t>
      </w:r>
      <w:r>
        <w:t xml:space="preserve"> </w:t>
      </w:r>
      <w:r>
        <w:t xml:space="preserve">(Dockerfile) définit une valeur par défaut gravée dans l’image ;</w:t>
      </w:r>
      <w:r>
        <w:t xml:space="preserve"> </w:t>
      </w:r>
      <w:r>
        <w:rPr>
          <w:rStyle w:val="VerbatimChar"/>
        </w:rPr>
        <w:t xml:space="preserve">-e</w:t>
      </w:r>
      <w:r>
        <w:t xml:space="preserve"> </w:t>
      </w:r>
      <w:r>
        <w:t xml:space="preserve">(au lancement) la remplace pour un conteneur précis, sans jamais toucher à l’image.</w:t>
      </w:r>
    </w:p>
    <w:p>
      <w:pPr>
        <w:pStyle w:val="Compact"/>
        <w:numPr>
          <w:ilvl w:val="0"/>
          <w:numId w:val="1093"/>
        </w:numPr>
      </w:pPr>
      <w:r>
        <w:rPr>
          <w:rStyle w:val="VerbatimChar"/>
        </w:rPr>
        <w:t xml:space="preserve">--env-file</w:t>
      </w:r>
      <w:r>
        <w:t xml:space="preserve"> </w:t>
      </w:r>
      <w:r>
        <w:t xml:space="preserve">charge de nombreuses variables depuis un fichier, par convention</w:t>
      </w:r>
      <w:r>
        <w:t xml:space="preserve"> </w:t>
      </w:r>
      <w:r>
        <w:rPr>
          <w:rStyle w:val="VerbatimChar"/>
        </w:rPr>
        <w:t xml:space="preserve">.env</w:t>
      </w:r>
      <w:r>
        <w:t xml:space="preserve">.</w:t>
      </w:r>
    </w:p>
    <w:p>
      <w:pPr>
        <w:pStyle w:val="Compact"/>
        <w:numPr>
          <w:ilvl w:val="0"/>
          <w:numId w:val="1093"/>
        </w:numPr>
      </w:pPr>
      <w:r>
        <w:t xml:space="preserve">Un</w:t>
      </w:r>
      <w:r>
        <w:t xml:space="preserve"> </w:t>
      </w:r>
      <w:r>
        <w:rPr>
          <w:rStyle w:val="VerbatimChar"/>
        </w:rPr>
        <w:t xml:space="preserve">.env</w:t>
      </w:r>
      <w:r>
        <w:t xml:space="preserve"> </w:t>
      </w:r>
      <w:r>
        <w:t xml:space="preserve">réel ne doit</w:t>
      </w:r>
      <w:r>
        <w:t xml:space="preserve"> </w:t>
      </w:r>
      <w:r>
        <w:rPr>
          <w:b/>
          <w:bCs/>
        </w:rPr>
        <w:t xml:space="preserve">jamais</w:t>
      </w:r>
      <w:r>
        <w:t xml:space="preserve"> </w:t>
      </w:r>
      <w:r>
        <w:t xml:space="preserve">être versionné ; un</w:t>
      </w:r>
      <w:r>
        <w:t xml:space="preserve"> </w:t>
      </w:r>
      <w:r>
        <w:rPr>
          <w:rStyle w:val="VerbatimChar"/>
        </w:rPr>
        <w:t xml:space="preserve">.env.example</w:t>
      </w:r>
      <w:r>
        <w:t xml:space="preserve"> </w:t>
      </w:r>
      <w:r>
        <w:t xml:space="preserve">à valeurs factices documente la structure attendue et peut l’être sans risque.</w:t>
      </w:r>
    </w:p>
    <w:p>
      <w:pPr>
        <w:pStyle w:val="Compact"/>
        <w:numPr>
          <w:ilvl w:val="0"/>
          <w:numId w:val="1093"/>
        </w:numPr>
      </w:pPr>
      <w:r>
        <w:t xml:space="preserve">Un secret committé une fois sur Git reste compromis même après suppression du fichier — il doit être révoqué, pas seulement effacé.</w:t>
      </w:r>
    </w:p>
    <w:p>
      <w:pPr>
        <w:pStyle w:val="Compact"/>
        <w:numPr>
          <w:ilvl w:val="0"/>
          <w:numId w:val="1093"/>
        </w:numPr>
      </w:pPr>
      <w:r>
        <w:rPr>
          <w:rStyle w:val="VerbatimChar"/>
        </w:rPr>
        <w:t xml:space="preserve">-e</w:t>
      </w:r>
      <w:r>
        <w:t xml:space="preserve"> </w:t>
      </w:r>
      <w:r>
        <w:t xml:space="preserve">protège contre la fuite dans une image partagée, mais reste visible via</w:t>
      </w:r>
      <w:r>
        <w:t xml:space="preserve"> </w:t>
      </w:r>
      <w:r>
        <w:rPr>
          <w:rStyle w:val="VerbatimChar"/>
        </w:rPr>
        <w:t xml:space="preserve">docker inspect</w:t>
      </w:r>
      <w:r>
        <w:t xml:space="preserve"> </w:t>
      </w:r>
      <w:r>
        <w:t xml:space="preserve">sur la machine qui exécute le conteneur — une limite honnête, approfondie au chapitre 26.</w:t>
      </w:r>
    </w:p>
    <w:bookmarkEnd w:id="336"/>
    <w:bookmarkStart w:id="337" w:name="checklist-avant-de-passer-au-chapitre-10"/>
    <w:p>
      <w:pPr>
        <w:pStyle w:val="Heading2"/>
      </w:pPr>
      <w:r>
        <w:t xml:space="preserve">✅ Checklist avant de passer au chapitre 10</w:t>
      </w:r>
    </w:p>
    <w:p>
      <w:pPr>
        <w:pStyle w:val="Compact"/>
        <w:numPr>
          <w:ilvl w:val="0"/>
          <w:numId w:val="1094"/>
        </w:numPr>
      </w:pPr>
      <w:r>
        <w:t xml:space="preserve">Je sais passer une variable avec</w:t>
      </w:r>
      <w:r>
        <w:t xml:space="preserve"> </w:t>
      </w:r>
      <w:r>
        <w:rPr>
          <w:rStyle w:val="VerbatimChar"/>
        </w:rPr>
        <w:t xml:space="preserve">-e</w:t>
      </w:r>
      <w:r>
        <w:t xml:space="preserve"> </w:t>
      </w:r>
      <w:r>
        <w:t xml:space="preserve">et la lire dans l’application.</w:t>
      </w:r>
    </w:p>
    <w:p>
      <w:pPr>
        <w:pStyle w:val="Compact"/>
        <w:numPr>
          <w:ilvl w:val="0"/>
          <w:numId w:val="1095"/>
        </w:numPr>
      </w:pPr>
      <w:r>
        <w:t xml:space="preserve">Je sais utiliser</w:t>
      </w:r>
      <w:r>
        <w:t xml:space="preserve"> </w:t>
      </w:r>
      <w:r>
        <w:rPr>
          <w:rStyle w:val="VerbatimChar"/>
        </w:rPr>
        <w:t xml:space="preserve">--env-file</w:t>
      </w:r>
      <w:r>
        <w:t xml:space="preserve"> </w:t>
      </w:r>
      <w:r>
        <w:t xml:space="preserve">avec un fichier</w:t>
      </w:r>
      <w:r>
        <w:t xml:space="preserve"> </w:t>
      </w:r>
      <w:r>
        <w:rPr>
          <w:rStyle w:val="VerbatimChar"/>
        </w:rPr>
        <w:t xml:space="preserve">.env</w:t>
      </w:r>
      <w:r>
        <w:t xml:space="preserve">.</w:t>
      </w:r>
    </w:p>
    <w:p>
      <w:pPr>
        <w:pStyle w:val="Compact"/>
        <w:numPr>
          <w:ilvl w:val="0"/>
          <w:numId w:val="1096"/>
        </w:numPr>
      </w:pPr>
      <w:r>
        <w:t xml:space="preserve">J’ai systématiquement un</w:t>
      </w:r>
      <w:r>
        <w:t xml:space="preserve"> </w:t>
      </w:r>
      <w:r>
        <w:rPr>
          <w:rStyle w:val="VerbatimChar"/>
        </w:rPr>
        <w:t xml:space="preserve">.env.example</w:t>
      </w:r>
      <w:r>
        <w:t xml:space="preserve"> </w:t>
      </w:r>
      <w:r>
        <w:t xml:space="preserve">versionné et un</w:t>
      </w:r>
      <w:r>
        <w:t xml:space="preserve"> </w:t>
      </w:r>
      <w:r>
        <w:rPr>
          <w:rStyle w:val="VerbatimChar"/>
        </w:rPr>
        <w:t xml:space="preserve">.env</w:t>
      </w:r>
      <w:r>
        <w:t xml:space="preserve"> </w:t>
      </w:r>
      <w:r>
        <w:t xml:space="preserve">ignoré dans mes projets.</w:t>
      </w:r>
    </w:p>
    <w:p>
      <w:pPr>
        <w:pStyle w:val="Compact"/>
        <w:numPr>
          <w:ilvl w:val="0"/>
          <w:numId w:val="1097"/>
        </w:numPr>
      </w:pPr>
      <w:r>
        <w:t xml:space="preserve">Je sais expliquer pourquoi</w:t>
      </w:r>
      <w:r>
        <w:t xml:space="preserve"> </w:t>
      </w:r>
      <w:r>
        <w:rPr>
          <w:rStyle w:val="VerbatimChar"/>
        </w:rPr>
        <w:t xml:space="preserve">-e</w:t>
      </w:r>
      <w:r>
        <w:t xml:space="preserve"> </w:t>
      </w:r>
      <w:r>
        <w:t xml:space="preserve">n’est pas une solution de sécurité absolue.</w:t>
      </w:r>
    </w:p>
    <w:p>
      <w:pPr>
        <w:pStyle w:val="Compact"/>
        <w:numPr>
          <w:ilvl w:val="0"/>
          <w:numId w:val="1098"/>
        </w:numPr>
      </w:pPr>
      <w:r>
        <w:t xml:space="preserve">J’ai réalisé les trois laboratoires de ce chapitre.</w:t>
      </w:r>
    </w:p>
    <w:p>
      <w:pPr>
        <w:pStyle w:val="Compact"/>
        <w:numPr>
          <w:ilvl w:val="0"/>
          <w:numId w:val="1099"/>
        </w:numPr>
      </w:pPr>
      <w:r>
        <w:t xml:space="preserve">J’ai obtenu au moins 4/5 au quiz.</w:t>
      </w:r>
    </w:p>
    <w:p>
      <w:r>
        <w:pict>
          <v:rect style="width:0;height:1.5pt" o:hralign="center" o:hrstd="t" o:hr="t"/>
        </w:pict>
      </w:r>
    </w:p>
    <w:bookmarkEnd w:id="337"/>
    <w:bookmarkStart w:id="338" w:name="glossaire-du-chapitre-8"/>
    <w:p>
      <w:pPr>
        <w:pStyle w:val="Heading2"/>
      </w:pPr>
      <w:r>
        <w:t xml:space="preserve">Glossaire du chapitre</w:t>
      </w:r>
    </w:p>
    <w:p>
      <w:pPr>
        <w:pStyle w:val="FirstParagraph"/>
      </w:pPr>
      <w:r>
        <w:rPr>
          <w:b/>
          <w:bCs/>
        </w:rPr>
        <w:t xml:space="preserve">Variable d’environnement</w:t>
      </w:r>
      <w:r>
        <w:t xml:space="preserve"> </w:t>
      </w:r>
      <w:r>
        <w:t xml:space="preserve">Définition simple : une valeur de configuration fournie à un programme depuis l’extérieur de son code (rappel, déjà défini pour le contexte général au Guide Ultime du Déploiement — ici appliqué spécifiquement à Docker).</w:t>
      </w:r>
      <w:r>
        <w:t xml:space="preserve"> </w:t>
      </w:r>
      <w:r>
        <w:t xml:space="preserve">Voir : Chapitre 6, section 6.5 ; Chapitre 9, sections 9.2 et 9.3.</w:t>
      </w:r>
    </w:p>
    <w:p>
      <w:pPr>
        <w:pStyle w:val="BodyText"/>
      </w:pPr>
      <w:r>
        <w:rPr>
          <w:rStyle w:val="VerbatimChar"/>
          <w:b/>
          <w:bCs/>
        </w:rPr>
        <w:t xml:space="preserve">.env</w:t>
      </w:r>
      <w:r>
        <w:rPr>
          <w:b/>
          <w:bCs/>
        </w:rPr>
        <w:t xml:space="preserve"> </w:t>
      </w:r>
      <w:r>
        <w:rPr>
          <w:b/>
          <w:bCs/>
        </w:rPr>
        <w:t xml:space="preserve">/</w:t>
      </w:r>
      <w:r>
        <w:rPr>
          <w:b/>
          <w:bCs/>
        </w:rPr>
        <w:t xml:space="preserve"> </w:t>
      </w:r>
      <w:r>
        <w:rPr>
          <w:rStyle w:val="VerbatimChar"/>
          <w:b/>
          <w:bCs/>
        </w:rPr>
        <w:t xml:space="preserve">.env.example</w:t>
      </w:r>
      <w:r>
        <w:t xml:space="preserve"> </w:t>
      </w:r>
      <w:r>
        <w:t xml:space="preserve">Définition simple : le fichier réel de configuration (jamais versionné) et son modèle documenté (versionné, sans vraies valeurs).</w:t>
      </w:r>
      <w:r>
        <w:t xml:space="preserve"> </w:t>
      </w:r>
      <w:r>
        <w:t xml:space="preserve">Voir : Chapitre 9, sections 9.3 et 9.4.</w:t>
      </w:r>
    </w:p>
    <w:p>
      <w:r>
        <w:pict>
          <v:rect style="width:0;height:1.5pt" o:hralign="center" o:hrstd="t" o:hr="t"/>
        </w:pict>
      </w:r>
    </w:p>
    <w:bookmarkEnd w:id="338"/>
    <w:bookmarkStart w:id="339" w:name="faq-8"/>
    <w:p>
      <w:pPr>
        <w:pStyle w:val="Heading2"/>
      </w:pPr>
      <w:r>
        <w:t xml:space="preserve">❓ FAQ</w:t>
      </w:r>
    </w:p>
    <w:p>
      <w:pPr>
        <w:pStyle w:val="FirstParagraph"/>
      </w:pPr>
      <w:r>
        <w:rPr>
          <w:b/>
          <w:bCs/>
        </w:rPr>
        <w:t xml:space="preserve">Puis-je utiliser</w:t>
      </w:r>
      <w:r>
        <w:rPr>
          <w:b/>
          <w:bCs/>
        </w:rPr>
        <w:t xml:space="preserve"> </w:t>
      </w:r>
      <w:r>
        <w:rPr>
          <w:rStyle w:val="VerbatimChar"/>
          <w:b/>
          <w:bCs/>
        </w:rPr>
        <w:t xml:space="preserve">-e</w:t>
      </w:r>
      <w:r>
        <w:rPr>
          <w:b/>
          <w:bCs/>
        </w:rPr>
        <w:t xml:space="preserve"> </w:t>
      </w:r>
      <w:r>
        <w:rPr>
          <w:b/>
          <w:bCs/>
        </w:rPr>
        <w:t xml:space="preserve">et</w:t>
      </w:r>
      <w:r>
        <w:rPr>
          <w:b/>
          <w:bCs/>
        </w:rPr>
        <w:t xml:space="preserve"> </w:t>
      </w:r>
      <w:r>
        <w:rPr>
          <w:rStyle w:val="VerbatimChar"/>
          <w:b/>
          <w:bCs/>
        </w:rPr>
        <w:t xml:space="preserve">--env-file</w:t>
      </w:r>
      <w:r>
        <w:rPr>
          <w:b/>
          <w:bCs/>
        </w:rPr>
        <w:t xml:space="preserve"> </w:t>
      </w:r>
      <w:r>
        <w:rPr>
          <w:b/>
          <w:bCs/>
        </w:rPr>
        <w:t xml:space="preserve">en même temps ?</w:t>
      </w:r>
      <w:r>
        <w:t xml:space="preserve"> </w:t>
      </w:r>
      <w:r>
        <w:t xml:space="preserve">Oui — si une même clé est définie dans les deux, la valeur passée par</w:t>
      </w:r>
      <w:r>
        <w:t xml:space="preserve"> </w:t>
      </w:r>
      <w:r>
        <w:rPr>
          <w:rStyle w:val="VerbatimChar"/>
        </w:rPr>
        <w:t xml:space="preserve">-e</w:t>
      </w:r>
      <w:r>
        <w:t xml:space="preserve"> </w:t>
      </w:r>
      <w:r>
        <w:t xml:space="preserve">l’emporte, car elle est évaluée après le chargement du fichier dans l’ordre de la commande.</w:t>
      </w:r>
    </w:p>
    <w:p>
      <w:pPr>
        <w:pStyle w:val="BodyText"/>
      </w:pPr>
      <w:r>
        <w:rPr>
          <w:b/>
          <w:bCs/>
        </w:rPr>
        <w:t xml:space="preserve">Docker Compose utilise-t-il le même système</w:t>
      </w:r>
      <w:r>
        <w:rPr>
          <w:b/>
          <w:bCs/>
        </w:rPr>
        <w:t xml:space="preserve"> </w:t>
      </w:r>
      <w:r>
        <w:rPr>
          <w:rStyle w:val="VerbatimChar"/>
          <w:b/>
          <w:bCs/>
        </w:rPr>
        <w:t xml:space="preserve">.env</w:t>
      </w:r>
      <w:r>
        <w:rPr>
          <w:b/>
          <w:bCs/>
        </w:rPr>
        <w:t xml:space="preserve"> </w:t>
      </w:r>
      <w:r>
        <w:rPr>
          <w:b/>
          <w:bCs/>
        </w:rPr>
        <w:t xml:space="preserve">?</w:t>
      </w:r>
      <w:r>
        <w:t xml:space="preserve"> </w:t>
      </w:r>
      <w:r>
        <w:t xml:space="preserve">Oui, avec quelques comportements supplémentaires propres à Compose (interpolation automatique du fichier</w:t>
      </w:r>
      <w:r>
        <w:t xml:space="preserve"> </w:t>
      </w:r>
      <w:r>
        <w:rPr>
          <w:rStyle w:val="VerbatimChar"/>
        </w:rPr>
        <w:t xml:space="preserve">.env</w:t>
      </w:r>
      <w:r>
        <w:t xml:space="preserve"> </w:t>
      </w:r>
      <w:r>
        <w:t xml:space="preserve">situé à la racine du projet) — détaillé au chapitre 12.</w:t>
      </w:r>
    </w:p>
    <w:p>
      <w:pPr>
        <w:pStyle w:val="BodyText"/>
      </w:pPr>
      <w:r>
        <w:rPr>
          <w:b/>
          <w:bCs/>
        </w:rPr>
        <w:t xml:space="preserve">Existe-t-il un vrai</w:t>
      </w:r>
      <w:r>
        <w:rPr>
          <w:b/>
          <w:bCs/>
        </w:rPr>
        <w:t xml:space="preserve"> </w:t>
      </w:r>
      <w:r>
        <w:rPr>
          <w:b/>
          <w:bCs/>
        </w:rPr>
        <w:t xml:space="preserve">“coffre-fort”</w:t>
      </w:r>
      <w:r>
        <w:rPr>
          <w:b/>
          <w:bCs/>
        </w:rPr>
        <w:t xml:space="preserve"> </w:t>
      </w:r>
      <w:r>
        <w:rPr>
          <w:b/>
          <w:bCs/>
        </w:rPr>
        <w:t xml:space="preserve">intégré à Docker pour les secrets ?</w:t>
      </w:r>
      <w:r>
        <w:t xml:space="preserve"> </w:t>
      </w:r>
      <w:r>
        <w:t xml:space="preserve">Oui,</w:t>
      </w:r>
      <w:r>
        <w:t xml:space="preserve"> </w:t>
      </w:r>
      <w:r>
        <w:t xml:space="preserve">“Docker Secrets”</w:t>
      </w:r>
      <w:r>
        <w:t xml:space="preserve">, mais ce mécanisme est conçu pour le mode Swarm (l’orchestrateur natif de Docker, non couvert par ce manuel qui se concentre sur Docker seul et Compose — rappel du chapitre 2). Le chapitre 26 situe cette option parmi les autres solutions de gestion de secrets disponibles.</w:t>
      </w:r>
    </w:p>
    <w:p>
      <w:r>
        <w:pict>
          <v:rect style="width:0;height:1.5pt" o:hralign="center" o:hrstd="t" o:hr="t"/>
        </w:pict>
      </w:r>
    </w:p>
    <w:bookmarkEnd w:id="339"/>
    <w:bookmarkStart w:id="343" w:name="références-officielles-8"/>
    <w:p>
      <w:pPr>
        <w:pStyle w:val="Heading2"/>
      </w:pPr>
      <w:r>
        <w:t xml:space="preserve">Références officielles</w:t>
      </w:r>
    </w:p>
    <w:p>
      <w:pPr>
        <w:pStyle w:val="Compact"/>
        <w:numPr>
          <w:ilvl w:val="0"/>
          <w:numId w:val="1100"/>
        </w:numPr>
      </w:pPr>
      <w:r>
        <w:t xml:space="preserve">Variables d’environnement dans les conteneurs —</w:t>
      </w:r>
      <w:r>
        <w:t xml:space="preserve"> </w:t>
      </w:r>
      <w:hyperlink r:id="rId340">
        <w:r>
          <w:rPr>
            <w:rStyle w:val="Hyperlink"/>
          </w:rPr>
          <w:t xml:space="preserve">docs.docker.com/reference/cli/docker/container/run/#env</w:t>
        </w:r>
      </w:hyperlink>
    </w:p>
    <w:p>
      <w:pPr>
        <w:pStyle w:val="Compact"/>
        <w:numPr>
          <w:ilvl w:val="0"/>
          <w:numId w:val="1100"/>
        </w:numPr>
      </w:pPr>
      <w:r>
        <w:rPr>
          <w:rStyle w:val="VerbatimChar"/>
        </w:rPr>
        <w:t xml:space="preserve">--env-file</w:t>
      </w:r>
      <w:r>
        <w:t xml:space="preserve"> </w:t>
      </w:r>
      <w:r>
        <w:t xml:space="preserve">—</w:t>
      </w:r>
      <w:r>
        <w:t xml:space="preserve"> </w:t>
      </w:r>
      <w:hyperlink r:id="rId341">
        <w:r>
          <w:rPr>
            <w:rStyle w:val="Hyperlink"/>
          </w:rPr>
          <w:t xml:space="preserve">docs.docker.com/reference/cli/docker/container/run/#env-file</w:t>
        </w:r>
      </w:hyperlink>
    </w:p>
    <w:p>
      <w:pPr>
        <w:pStyle w:val="Compact"/>
        <w:numPr>
          <w:ilvl w:val="0"/>
          <w:numId w:val="1100"/>
        </w:numPr>
      </w:pPr>
      <w:r>
        <w:t xml:space="preserve">Docker Secrets (mode Swarm) —</w:t>
      </w:r>
      <w:r>
        <w:t xml:space="preserve"> </w:t>
      </w:r>
      <w:hyperlink r:id="rId342">
        <w:r>
          <w:rPr>
            <w:rStyle w:val="Hyperlink"/>
          </w:rPr>
          <w:t xml:space="preserve">docs.docker.com/engine/swarm/secrets</w:t>
        </w:r>
      </w:hyperlink>
    </w:p>
    <w:p>
      <w:r>
        <w:pict>
          <v:rect style="width:0;height:1.5pt" o:hralign="center" o:hrstd="t" o:hr="t"/>
        </w:pict>
      </w:r>
    </w:p>
    <w:bookmarkEnd w:id="343"/>
    <w:bookmarkStart w:id="345" w:name="conclusion-8"/>
    <w:p>
      <w:pPr>
        <w:pStyle w:val="Heading2"/>
      </w:pPr>
      <w:r>
        <w:t xml:space="preserve">Conclusion</w:t>
      </w:r>
    </w:p>
    <w:p>
      <w:pPr>
        <w:pStyle w:val="FirstParagraph"/>
      </w:pPr>
      <w:r>
        <w:t xml:space="preserve">Une application peut désormais être configurée différemment selon son environnement, sans jamais graver de secret dans une image ni sur Git. Il manque encore une pièce essentielle avant de pouvoir dockeriser une vraie base de données : que deviennent ses données si le conteneur est supprimé ? Le chapitre 10 y répond avec les volumes.</w:t>
      </w:r>
    </w:p>
    <w:p>
      <w:r>
        <w:pict>
          <v:rect style="width:0;height:1.5pt" o:hralign="center" o:hrstd="t" o:hr="t"/>
        </w:pict>
      </w:r>
    </w:p>
    <w:p>
      <w:pPr>
        <w:pStyle w:val="FirstParagraph"/>
      </w:pPr>
      <w:r>
        <w:t xml:space="preserve">⬅️</w:t>
      </w:r>
      <w:r>
        <w:t xml:space="preserve"> </w:t>
      </w:r>
      <w:hyperlink r:id="rId344">
        <w:r>
          <w:rPr>
            <w:rStyle w:val="Hyperlink"/>
          </w:rPr>
          <w:t xml:space="preserve">Chapitre 8 — Ports et exposition réseau</w:t>
        </w:r>
      </w:hyperlink>
      <w:r>
        <w:t xml:space="preserve"> </w:t>
      </w:r>
      <w:r>
        <w:t xml:space="preserve">· ➡️</w:t>
      </w:r>
      <w:r>
        <w:t xml:space="preserve"> </w:t>
      </w:r>
      <w:r>
        <w:rPr>
          <w:b/>
          <w:bCs/>
        </w:rPr>
        <w:t xml:space="preserve">Suite : Chapitre 10 — Volumes et persistance des données</w:t>
      </w:r>
    </w:p>
    <w:bookmarkEnd w:id="345"/>
    <w:bookmarkEnd w:id="346"/>
    <w:bookmarkStart w:id="379" w:name="Xa5897076a5d3d7f7cd16ed352171de3b40fb529"/>
    <w:p>
      <w:pPr>
        <w:pStyle w:val="Heading1"/>
      </w:pPr>
      <w:r>
        <w:t xml:space="preserve">Chapitre 10 — Volumes et persistance des données</w:t>
      </w:r>
    </w:p>
    <w:p>
      <w:pPr>
        <w:pStyle w:val="FirstParagraph"/>
      </w:pPr>
      <w:r>
        <w:rPr>
          <w:b/>
          <w:bCs/>
        </w:rPr>
        <w:t xml:space="preserve">Niveau : Intermédiaire</w:t>
      </w:r>
    </w:p>
    <w:p>
      <w:r>
        <w:pict>
          <v:rect style="width:0;height:1.5pt" o:hralign="center" o:hrstd="t" o:hr="t"/>
        </w:pict>
      </w:r>
    </w:p>
    <w:bookmarkStart w:id="347" w:name="introduction-9"/>
    <w:p>
      <w:pPr>
        <w:pStyle w:val="Heading2"/>
      </w:pPr>
      <w:r>
        <w:t xml:space="preserve">Introduction</w:t>
      </w:r>
    </w:p>
    <w:p>
      <w:pPr>
        <w:pStyle w:val="FirstParagraph"/>
      </w:pPr>
      <w:r>
        <w:t xml:space="preserve">Le chapitre 1 (section 1.8) posait déjà la question sans y répondre : que devient une base de données si son conteneur est supprimé ? Ce chapitre y répond avec un vrai laboratoire MySQL — pas une explication abstraite, une perte de données réellement provoquée, puis réellement évitée.</w:t>
      </w:r>
    </w:p>
    <w:p>
      <w:r>
        <w:pict>
          <v:rect style="width:0;height:1.5pt" o:hralign="center" o:hrstd="t" o:hr="t"/>
        </w:pict>
      </w:r>
    </w:p>
    <w:bookmarkEnd w:id="347"/>
    <w:bookmarkStart w:id="348" w:name="objectifs-pédagogiques-9"/>
    <w:p>
      <w:pPr>
        <w:pStyle w:val="Heading2"/>
      </w:pPr>
      <w:r>
        <w:t xml:space="preserve">🎯 Objectifs pédagogiques</w:t>
      </w:r>
    </w:p>
    <w:p>
      <w:pPr>
        <w:pStyle w:val="FirstParagraph"/>
      </w:pPr>
      <w:r>
        <w:t xml:space="preserve">À la fin de ce chapitre, tu sauras :</w:t>
      </w:r>
      <w:r>
        <w:t xml:space="preserve"> </w:t>
      </w:r>
      <w:r>
        <w:t xml:space="preserve">- expliquer pourquoi la couche inscriptible d’un conteneur ne suffit pas pour des données importantes ;</w:t>
      </w:r>
      <w:r>
        <w:t xml:space="preserve"> </w:t>
      </w:r>
      <w:r>
        <w:t xml:space="preserve">- distinguer volume nommé, bind mount et</w:t>
      </w:r>
      <w:r>
        <w:t xml:space="preserve"> </w:t>
      </w:r>
      <w:r>
        <w:rPr>
          <w:rStyle w:val="VerbatimChar"/>
        </w:rPr>
        <w:t xml:space="preserve">tmpfs</w:t>
      </w:r>
      <w:r>
        <w:t xml:space="preserve">, et choisir le bon selon le besoin ;</w:t>
      </w:r>
      <w:r>
        <w:t xml:space="preserve"> </w:t>
      </w:r>
      <w:r>
        <w:t xml:space="preserve">- créer, lister, inspecter et supprimer un volume avec</w:t>
      </w:r>
      <w:r>
        <w:t xml:space="preserve"> </w:t>
      </w:r>
      <w:r>
        <w:rPr>
          <w:rStyle w:val="VerbatimChar"/>
        </w:rPr>
        <w:t xml:space="preserve">docker volume</w:t>
      </w:r>
      <w:r>
        <w:t xml:space="preserve"> </w:t>
      </w:r>
      <w:r>
        <w:t xml:space="preserve">;</w:t>
      </w:r>
      <w:r>
        <w:t xml:space="preserve"> </w:t>
      </w:r>
      <w:r>
        <w:t xml:space="preserve">- monter un volume ou un bind mount avec</w:t>
      </w:r>
      <w:r>
        <w:t xml:space="preserve"> </w:t>
      </w:r>
      <w:r>
        <w:rPr>
          <w:rStyle w:val="VerbatimChar"/>
        </w:rPr>
        <w:t xml:space="preserve">-v</w:t>
      </w:r>
      <w:r>
        <w:t xml:space="preserve"> </w:t>
      </w:r>
      <w:r>
        <w:t xml:space="preserve">ou</w:t>
      </w:r>
      <w:r>
        <w:t xml:space="preserve"> </w:t>
      </w:r>
      <w:r>
        <w:rPr>
          <w:rStyle w:val="VerbatimChar"/>
        </w:rPr>
        <w:t xml:space="preserve">--mount</w:t>
      </w:r>
      <w:r>
        <w:t xml:space="preserve">, et connaître la différence de clarté entre les deux syntaxes ;</w:t>
      </w:r>
      <w:r>
        <w:t xml:space="preserve"> </w:t>
      </w:r>
      <w:r>
        <w:t xml:space="preserve">- démontrer, par l’expérience, qu’un volume fait réellement survivre des données à la suppression d’un conteneur.</w:t>
      </w:r>
    </w:p>
    <w:bookmarkEnd w:id="348"/>
    <w:bookmarkStart w:id="349" w:name="prérequis-9"/>
    <w:p>
      <w:pPr>
        <w:pStyle w:val="Heading2"/>
      </w:pPr>
      <w:r>
        <w:t xml:space="preserve">📋 Prérequis</w:t>
      </w:r>
    </w:p>
    <w:p>
      <w:pPr>
        <w:pStyle w:val="FirstParagraph"/>
      </w:pPr>
      <w:r>
        <w:t xml:space="preserve">Chapitre 8. Une compréhension de base d’une commande SQL simple (</w:t>
      </w:r>
      <w:r>
        <w:rPr>
          <w:rStyle w:val="VerbatimChar"/>
        </w:rPr>
        <w:t xml:space="preserve">INSERT</w:t>
      </w:r>
      <w:r>
        <w:t xml:space="preserve">,</w:t>
      </w:r>
      <w:r>
        <w:t xml:space="preserve"> </w:t>
      </w:r>
      <w:r>
        <w:rPr>
          <w:rStyle w:val="VerbatimChar"/>
        </w:rPr>
        <w:t xml:space="preserve">SELECT</w:t>
      </w:r>
      <w:r>
        <w:t xml:space="preserve">) aide, mais n’est pas indispensable — les commandes sont fournies intégralement.</w:t>
      </w:r>
    </w:p>
    <w:bookmarkEnd w:id="349"/>
    <w:bookmarkStart w:id="350" w:name="pourquoi-ce-chapitre-est-important-9"/>
    <w:p>
      <w:pPr>
        <w:pStyle w:val="Heading2"/>
      </w:pPr>
      <w:r>
        <w:t xml:space="preserve">Pourquoi ce chapitre est important</w:t>
      </w:r>
    </w:p>
    <w:p>
      <w:pPr>
        <w:pStyle w:val="FirstParagraph"/>
      </w:pPr>
      <w:r>
        <w:t xml:space="preserve">Aucune base de données réelle (MySQL au chapitre 16, PostgreSQL au chapitre 17, Redis au chapitre 18) ne peut être dockerisée sérieusement sans volume — l’ignorer, c’est construire une application qui perd ses données à chaque mise à jour ou redémarrage de conteneur. C’est l’un des rares chapitres de ce manuel où une erreur de compréhension a des conséquences directement destructrices, pas seulement une erreur de terminal à corriger.</w:t>
      </w:r>
    </w:p>
    <w:p>
      <w:r>
        <w:pict>
          <v:rect style="width:0;height:1.5pt" o:hralign="center" o:hrstd="t" o:hr="t"/>
        </w:pict>
      </w:r>
    </w:p>
    <w:bookmarkEnd w:id="350"/>
    <w:bookmarkStart w:id="351" w:name="concepts-fondamentaux-8"/>
    <w:p>
      <w:pPr>
        <w:pStyle w:val="Heading2"/>
      </w:pPr>
      <w:r>
        <w:t xml:space="preserve">Concepts fondamentaux</w:t>
      </w:r>
    </w:p>
    <w:p>
      <w:pPr>
        <w:pStyle w:val="Compact"/>
        <w:numPr>
          <w:ilvl w:val="0"/>
          <w:numId w:val="1101"/>
        </w:numPr>
      </w:pPr>
      <w:r>
        <w:rPr>
          <w:b/>
          <w:bCs/>
        </w:rPr>
        <w:t xml:space="preserve">Le problème</w:t>
      </w:r>
      <w:r>
        <w:t xml:space="preserve"> </w:t>
      </w:r>
      <w:r>
        <w:t xml:space="preserve">— la couche inscriptible d’un conteneur est éphémère (rappel chapitre 1).</w:t>
      </w:r>
    </w:p>
    <w:p>
      <w:pPr>
        <w:pStyle w:val="Compact"/>
        <w:numPr>
          <w:ilvl w:val="0"/>
          <w:numId w:val="1101"/>
        </w:numPr>
      </w:pPr>
      <w:r>
        <w:rPr>
          <w:b/>
          <w:bCs/>
        </w:rPr>
        <w:t xml:space="preserve">Volume nommé</w:t>
      </w:r>
      <w:r>
        <w:t xml:space="preserve"> </w:t>
      </w:r>
      <w:r>
        <w:t xml:space="preserve">— un espace de stockage géré par Docker, la solution recommandée par défaut.</w:t>
      </w:r>
    </w:p>
    <w:p>
      <w:pPr>
        <w:pStyle w:val="Compact"/>
        <w:numPr>
          <w:ilvl w:val="0"/>
          <w:numId w:val="1101"/>
        </w:numPr>
      </w:pPr>
      <w:r>
        <w:rPr>
          <w:b/>
          <w:bCs/>
        </w:rPr>
        <w:t xml:space="preserve">Bind mount</w:t>
      </w:r>
      <w:r>
        <w:t xml:space="preserve"> </w:t>
      </w:r>
      <w:r>
        <w:t xml:space="preserve">— un dossier de la machine hôte monté directement dans le conteneur.</w:t>
      </w:r>
    </w:p>
    <w:p>
      <w:pPr>
        <w:pStyle w:val="Compact"/>
        <w:numPr>
          <w:ilvl w:val="0"/>
          <w:numId w:val="1101"/>
        </w:numPr>
      </w:pPr>
      <w:r>
        <w:rPr>
          <w:rStyle w:val="VerbatimChar"/>
          <w:b/>
          <w:bCs/>
        </w:rPr>
        <w:t xml:space="preserve">tmpfs</w:t>
      </w:r>
      <w:r>
        <w:t xml:space="preserve"> </w:t>
      </w:r>
      <w:r>
        <w:t xml:space="preserve">— un stockage en mémoire, jamais persistant, pour des cas très spécifiques.</w:t>
      </w:r>
    </w:p>
    <w:p>
      <w:pPr>
        <w:pStyle w:val="Compact"/>
        <w:numPr>
          <w:ilvl w:val="0"/>
          <w:numId w:val="1101"/>
        </w:numPr>
      </w:pPr>
      <w:r>
        <w:rPr>
          <w:rStyle w:val="VerbatimChar"/>
          <w:b/>
          <w:bCs/>
        </w:rPr>
        <w:t xml:space="preserve">docker volume</w:t>
      </w:r>
      <w:r>
        <w:t xml:space="preserve"> </w:t>
      </w:r>
      <w:r>
        <w:t xml:space="preserve">— le sous-commande de gestion des volumes.</w:t>
      </w:r>
    </w:p>
    <w:p>
      <w:r>
        <w:pict>
          <v:rect style="width:0;height:1.5pt" o:hralign="center" o:hrstd="t" o:hr="t"/>
        </w:pict>
      </w:r>
    </w:p>
    <w:bookmarkEnd w:id="351"/>
    <w:bookmarkStart w:id="352" w:name="le-problème-démontré"/>
    <w:p>
      <w:pPr>
        <w:pStyle w:val="Heading2"/>
      </w:pPr>
      <w:r>
        <w:t xml:space="preserve">10.1 Le problème, démontré</w:t>
      </w:r>
    </w:p>
    <w:p>
      <w:pPr>
        <w:pStyle w:val="SourceCode"/>
      </w:pPr>
      <w:r>
        <w:rPr>
          <w:rStyle w:val="CommentTok"/>
        </w:rPr>
        <w:t xml:space="preserve"># [Windows PowerShell] / [Linux Terminal] / [Terminal macOS]</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mysql-sans-volume </w:t>
      </w:r>
      <w:r>
        <w:rPr>
          <w:rStyle w:val="AttributeTok"/>
        </w:rPr>
        <w:t xml:space="preserve">-e</w:t>
      </w:r>
      <w:r>
        <w:rPr>
          <w:rStyle w:val="NormalTok"/>
        </w:rPr>
        <w:t xml:space="preserve"> MYSQL_ROOT_PASSWORD=test1234 mysql:8</w:t>
      </w:r>
    </w:p>
    <w:p>
      <w:pPr>
        <w:pStyle w:val="FirstParagraph"/>
      </w:pPr>
      <w:r>
        <w:t xml:space="preserve">Attends une trentaine de secondes que MySQL termine son initialisation (visible via</w:t>
      </w:r>
      <w:r>
        <w:t xml:space="preserve"> </w:t>
      </w:r>
      <w:r>
        <w:rPr>
          <w:rStyle w:val="VerbatimChar"/>
        </w:rPr>
        <w:t xml:space="preserve">docker logs mysql-sans-volume</w:t>
      </w:r>
      <w:r>
        <w:t xml:space="preserve">, technique détaillée au chapitre 22 — pour l’instant,</w:t>
      </w:r>
      <w:r>
        <w:t xml:space="preserve"> </w:t>
      </w:r>
      <w:r>
        <w:rPr>
          <w:rStyle w:val="VerbatimChar"/>
        </w:rPr>
        <w:t xml:space="preserve">docker exec</w:t>
      </w:r>
      <w:r>
        <w:t xml:space="preserve"> </w:t>
      </w:r>
      <w:r>
        <w:t xml:space="preserve">suffit à vérifier que le serveur répond) :</w:t>
      </w:r>
    </w:p>
    <w:p>
      <w:pPr>
        <w:pStyle w:val="SourceCode"/>
      </w:pPr>
      <w:r>
        <w:rPr>
          <w:rStyle w:val="CommentTok"/>
        </w:rPr>
        <w:t xml:space="preserve"># [Terminal] — créer une donnée de test</w:t>
      </w:r>
      <w:r>
        <w:br/>
      </w:r>
      <w:r>
        <w:rPr>
          <w:rStyle w:val="ExtensionTok"/>
        </w:rPr>
        <w:t xml:space="preserve">docker</w:t>
      </w:r>
      <w:r>
        <w:rPr>
          <w:rStyle w:val="NormalTok"/>
        </w:rPr>
        <w:t xml:space="preserve"> exec </w:t>
      </w:r>
      <w:r>
        <w:rPr>
          <w:rStyle w:val="AttributeTok"/>
        </w:rPr>
        <w:t xml:space="preserve">-it</w:t>
      </w:r>
      <w:r>
        <w:rPr>
          <w:rStyle w:val="NormalTok"/>
        </w:rPr>
        <w:t xml:space="preserve"> mysql-sans-volume mysql </w:t>
      </w:r>
      <w:r>
        <w:rPr>
          <w:rStyle w:val="AttributeTok"/>
        </w:rPr>
        <w:t xml:space="preserve">-uroot</w:t>
      </w:r>
      <w:r>
        <w:rPr>
          <w:rStyle w:val="NormalTok"/>
        </w:rPr>
        <w:t xml:space="preserve"> </w:t>
      </w:r>
      <w:r>
        <w:rPr>
          <w:rStyle w:val="AttributeTok"/>
        </w:rPr>
        <w:t xml:space="preserve">-ptest1234</w:t>
      </w:r>
      <w:r>
        <w:rPr>
          <w:rStyle w:val="NormalTok"/>
        </w:rPr>
        <w:t xml:space="preserve"> </w:t>
      </w:r>
      <w:r>
        <w:rPr>
          <w:rStyle w:val="AttributeTok"/>
        </w:rPr>
        <w:t xml:space="preserve">-e</w:t>
      </w:r>
      <w:r>
        <w:rPr>
          <w:rStyle w:val="NormalTok"/>
        </w:rPr>
        <w:t xml:space="preserve"> </w:t>
      </w:r>
      <w:r>
        <w:rPr>
          <w:rStyle w:val="StringTok"/>
        </w:rPr>
        <w:t xml:space="preserve">"CREATE DATABASE test_perte; USE test_perte; CREATE TABLE t (msg VARCHAR(50)); INSERT INTO t VALUES ('Cette donnée va disparaître');"</w:t>
      </w:r>
    </w:p>
    <w:p>
      <w:pPr>
        <w:pStyle w:val="FirstParagraph"/>
      </w:pPr>
      <w:r>
        <w:rPr>
          <w:b/>
          <w:bCs/>
        </w:rPr>
        <w:t xml:space="preserve">Explication :</w:t>
      </w:r>
    </w:p>
    <w:p>
      <w:pPr>
        <w:pStyle w:val="SourceCode"/>
      </w:pPr>
      <w:r>
        <w:rPr>
          <w:rStyle w:val="VerbatimChar"/>
        </w:rPr>
        <w:t xml:space="preserve">docker exec -it</w:t>
      </w:r>
      <w:r>
        <w:br/>
      </w:r>
      <w:r>
        <w:rPr>
          <w:rStyle w:val="VerbatimChar"/>
        </w:rPr>
        <w:t xml:space="preserve">→ exécute une commande À L'INTÉRIEUR d'un conteneur déjà en cours d'exécution</w:t>
      </w:r>
      <w:r>
        <w:br/>
      </w:r>
      <w:r>
        <w:rPr>
          <w:rStyle w:val="VerbatimChar"/>
        </w:rPr>
        <w:t xml:space="preserve">   (le détail complet de "exec" arrive au chapitre 23 ; ici, il sert juste à piloter le client MySQL)</w:t>
      </w:r>
      <w:r>
        <w:br/>
      </w:r>
      <w:r>
        <w:br/>
      </w:r>
      <w:r>
        <w:rPr>
          <w:rStyle w:val="VerbatimChar"/>
        </w:rPr>
        <w:t xml:space="preserve">mysql -uroot -ptest1234 -e "..."</w:t>
      </w:r>
      <w:r>
        <w:br/>
      </w:r>
      <w:r>
        <w:rPr>
          <w:rStyle w:val="VerbatimChar"/>
        </w:rPr>
        <w:t xml:space="preserve">→ le client MySQL, exécutant directement les instructions SQL fournies</w:t>
      </w:r>
    </w:p>
    <w:p>
      <w:pPr>
        <w:pStyle w:val="SourceCode"/>
      </w:pPr>
      <w:r>
        <w:rPr>
          <w:rStyle w:val="CommentTok"/>
        </w:rPr>
        <w:t xml:space="preserve"># [Terminal] — vérifier que la donnée existe bien</w:t>
      </w:r>
      <w:r>
        <w:br/>
      </w:r>
      <w:r>
        <w:rPr>
          <w:rStyle w:val="ExtensionTok"/>
        </w:rPr>
        <w:t xml:space="preserve">docker</w:t>
      </w:r>
      <w:r>
        <w:rPr>
          <w:rStyle w:val="NormalTok"/>
        </w:rPr>
        <w:t xml:space="preserve"> exec </w:t>
      </w:r>
      <w:r>
        <w:rPr>
          <w:rStyle w:val="AttributeTok"/>
        </w:rPr>
        <w:t xml:space="preserve">-it</w:t>
      </w:r>
      <w:r>
        <w:rPr>
          <w:rStyle w:val="NormalTok"/>
        </w:rPr>
        <w:t xml:space="preserve"> mysql-sans-volume mysql </w:t>
      </w:r>
      <w:r>
        <w:rPr>
          <w:rStyle w:val="AttributeTok"/>
        </w:rPr>
        <w:t xml:space="preserve">-uroot</w:t>
      </w:r>
      <w:r>
        <w:rPr>
          <w:rStyle w:val="NormalTok"/>
        </w:rPr>
        <w:t xml:space="preserve"> </w:t>
      </w:r>
      <w:r>
        <w:rPr>
          <w:rStyle w:val="AttributeTok"/>
        </w:rPr>
        <w:t xml:space="preserve">-ptest1234</w:t>
      </w:r>
      <w:r>
        <w:rPr>
          <w:rStyle w:val="NormalTok"/>
        </w:rPr>
        <w:t xml:space="preserve"> </w:t>
      </w:r>
      <w:r>
        <w:rPr>
          <w:rStyle w:val="AttributeTok"/>
        </w:rPr>
        <w:t xml:space="preserve">-e</w:t>
      </w:r>
      <w:r>
        <w:rPr>
          <w:rStyle w:val="NormalTok"/>
        </w:rPr>
        <w:t xml:space="preserve"> </w:t>
      </w:r>
      <w:r>
        <w:rPr>
          <w:rStyle w:val="StringTok"/>
        </w:rPr>
        <w:t xml:space="preserve">"SELECT * FROM test_perte.t;"</w:t>
      </w:r>
    </w:p>
    <w:p>
      <w:pPr>
        <w:pStyle w:val="FirstParagraph"/>
      </w:pPr>
      <w:r>
        <w:rPr>
          <w:b/>
          <w:bCs/>
        </w:rPr>
        <w:t xml:space="preserve">Résultat attendu :</w:t>
      </w:r>
      <w:r>
        <w:t xml:space="preserve"> </w:t>
      </w:r>
      <w:r>
        <w:t xml:space="preserve">la ligne</w:t>
      </w:r>
      <w:r>
        <w:t xml:space="preserve"> </w:t>
      </w:r>
      <w:r>
        <w:rPr>
          <w:rStyle w:val="VerbatimChar"/>
        </w:rPr>
        <w:t xml:space="preserve">Cette donnée va disparaître</w:t>
      </w:r>
      <w:r>
        <w:t xml:space="preserve"> </w:t>
      </w:r>
      <w:r>
        <w:t xml:space="preserve">s’affiche.</w:t>
      </w:r>
    </w:p>
    <w:p>
      <w:pPr>
        <w:pStyle w:val="SourceCode"/>
      </w:pPr>
      <w:r>
        <w:rPr>
          <w:rStyle w:val="CommentTok"/>
        </w:rPr>
        <w:t xml:space="preserve"># [Terminal] — supprimer le conteneur (rappel chapitre 4 : opération définitive)</w:t>
      </w:r>
      <w:r>
        <w:br/>
      </w:r>
      <w:r>
        <w:rPr>
          <w:rStyle w:val="ExtensionTok"/>
        </w:rPr>
        <w:t xml:space="preserve">docker</w:t>
      </w:r>
      <w:r>
        <w:rPr>
          <w:rStyle w:val="NormalTok"/>
        </w:rPr>
        <w:t xml:space="preserve"> rm </w:t>
      </w:r>
      <w:r>
        <w:rPr>
          <w:rStyle w:val="AttributeTok"/>
        </w:rPr>
        <w:t xml:space="preserve">-f</w:t>
      </w:r>
      <w:r>
        <w:rPr>
          <w:rStyle w:val="NormalTok"/>
        </w:rPr>
        <w:t xml:space="preserve"> mysql-sans-volume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mysql-sans-volume-v2 </w:t>
      </w:r>
      <w:r>
        <w:rPr>
          <w:rStyle w:val="AttributeTok"/>
        </w:rPr>
        <w:t xml:space="preserve">-e</w:t>
      </w:r>
      <w:r>
        <w:rPr>
          <w:rStyle w:val="NormalTok"/>
        </w:rPr>
        <w:t xml:space="preserve"> MYSQL_ROOT_PASSWORD=test1234 mysql:8</w:t>
      </w:r>
    </w:p>
    <w:p>
      <w:pPr>
        <w:pStyle w:val="FirstParagraph"/>
      </w:pPr>
      <w:r>
        <w:t xml:space="preserve">Après quelques secondes :</w:t>
      </w:r>
    </w:p>
    <w:p>
      <w:pPr>
        <w:pStyle w:val="SourceCode"/>
      </w:pPr>
      <w:r>
        <w:rPr>
          <w:rStyle w:val="CommentTok"/>
        </w:rPr>
        <w:t xml:space="preserve"># [Terminal]</w:t>
      </w:r>
      <w:r>
        <w:br/>
      </w:r>
      <w:r>
        <w:rPr>
          <w:rStyle w:val="ExtensionTok"/>
        </w:rPr>
        <w:t xml:space="preserve">docker</w:t>
      </w:r>
      <w:r>
        <w:rPr>
          <w:rStyle w:val="NormalTok"/>
        </w:rPr>
        <w:t xml:space="preserve"> exec </w:t>
      </w:r>
      <w:r>
        <w:rPr>
          <w:rStyle w:val="AttributeTok"/>
        </w:rPr>
        <w:t xml:space="preserve">-it</w:t>
      </w:r>
      <w:r>
        <w:rPr>
          <w:rStyle w:val="NormalTok"/>
        </w:rPr>
        <w:t xml:space="preserve"> mysql-sans-volume-v2 mysql </w:t>
      </w:r>
      <w:r>
        <w:rPr>
          <w:rStyle w:val="AttributeTok"/>
        </w:rPr>
        <w:t xml:space="preserve">-uroot</w:t>
      </w:r>
      <w:r>
        <w:rPr>
          <w:rStyle w:val="NormalTok"/>
        </w:rPr>
        <w:t xml:space="preserve"> </w:t>
      </w:r>
      <w:r>
        <w:rPr>
          <w:rStyle w:val="AttributeTok"/>
        </w:rPr>
        <w:t xml:space="preserve">-ptest1234</w:t>
      </w:r>
      <w:r>
        <w:rPr>
          <w:rStyle w:val="NormalTok"/>
        </w:rPr>
        <w:t xml:space="preserve"> </w:t>
      </w:r>
      <w:r>
        <w:rPr>
          <w:rStyle w:val="AttributeTok"/>
        </w:rPr>
        <w:t xml:space="preserve">-e</w:t>
      </w:r>
      <w:r>
        <w:rPr>
          <w:rStyle w:val="NormalTok"/>
        </w:rPr>
        <w:t xml:space="preserve"> </w:t>
      </w:r>
      <w:r>
        <w:rPr>
          <w:rStyle w:val="StringTok"/>
        </w:rPr>
        <w:t xml:space="preserve">"SELECT * FROM test_perte.t;"</w:t>
      </w:r>
    </w:p>
    <w:p>
      <w:pPr>
        <w:pStyle w:val="FirstParagraph"/>
      </w:pPr>
      <w:r>
        <w:rPr>
          <w:b/>
          <w:bCs/>
        </w:rPr>
        <w:t xml:space="preserve">Résultat attendu :</w:t>
      </w:r>
      <w:r>
        <w:t xml:space="preserve"> </w:t>
      </w:r>
      <w:r>
        <w:rPr>
          <w:rStyle w:val="VerbatimChar"/>
        </w:rPr>
        <w:t xml:space="preserve">ERROR 1049 (42000): Unknown database 'test_perte'</w:t>
      </w:r>
      <w:r>
        <w:t xml:space="preserve"> </w:t>
      </w:r>
      <w:r>
        <w:t xml:space="preserve">—</w:t>
      </w:r>
      <w:r>
        <w:t xml:space="preserve"> </w:t>
      </w:r>
      <w:r>
        <w:rPr>
          <w:b/>
          <w:bCs/>
        </w:rPr>
        <w:t xml:space="preserve">la base de données a totalement disparu</w:t>
      </w:r>
      <w:r>
        <w:t xml:space="preserve">, exactement comme annoncé au chapitre 1. Le nouveau conteneur, bien qu’issu de la même image, démarre avec une base de données vierge, sans aucun lien avec l’ancienne.</w:t>
      </w:r>
    </w:p>
    <w:p>
      <w:pPr>
        <w:pStyle w:val="BlockText"/>
      </w:pPr>
      <w:r>
        <w:t xml:space="preserve">⚠️</w:t>
      </w:r>
      <w:r>
        <w:t xml:space="preserve"> </w:t>
      </w:r>
      <w:r>
        <w:rPr>
          <w:b/>
          <w:bCs/>
        </w:rPr>
        <w:t xml:space="preserve">Attention</w:t>
      </w:r>
      <w:r>
        <w:t xml:space="preserve"> </w:t>
      </w:r>
      <w:r>
        <w:t xml:space="preserve">— Ce n’est</w:t>
      </w:r>
      <w:r>
        <w:t xml:space="preserve"> </w:t>
      </w:r>
      <w:r>
        <w:rPr>
          <w:b/>
          <w:bCs/>
        </w:rPr>
        <w:t xml:space="preserve">pas</w:t>
      </w:r>
      <w:r>
        <w:t xml:space="preserve"> </w:t>
      </w:r>
      <w:r>
        <w:t xml:space="preserve">un bug de MySQL ni de Docker. C’est le fonctionnement normal et attendu de la couche inscriptible d’un conteneur (chapitre 1, section 1.4), qui disparaît définitivement avec lui. Si ce laboratoire avait porté sur une vraie base de données de production, la perte serait tout aussi réelle et irréversible.</w:t>
      </w:r>
    </w:p>
    <w:p>
      <w:r>
        <w:pict>
          <v:rect style="width:0;height:1.5pt" o:hralign="center" o:hrstd="t" o:hr="t"/>
        </w:pict>
      </w:r>
    </w:p>
    <w:bookmarkEnd w:id="352"/>
    <w:bookmarkStart w:id="356" w:name="Xdcc595ee32f11a335a7ee9d31e1097bb2ff31a2"/>
    <w:p>
      <w:pPr>
        <w:pStyle w:val="Heading2"/>
      </w:pPr>
      <w:r>
        <w:t xml:space="preserve">10.2 Trois façons de faire persister des données</w:t>
      </w:r>
    </w:p>
    <w:p>
      <w:pPr>
        <w:pStyle w:val="CaptionedFigure"/>
      </w:pPr>
      <w:r>
        <w:drawing>
          <wp:inline>
            <wp:extent cx="5334000" cy="3116855"/>
            <wp:effectExtent b="0" l="0" r="0" t="0"/>
            <wp:docPr descr="Diagramme" title="" id="354" name="Picture"/>
            <a:graphic>
              <a:graphicData uri="http://schemas.openxmlformats.org/drawingml/2006/picture">
                <pic:pic>
                  <pic:nvPicPr>
                    <pic:cNvPr descr="C:/Users/ingja/Desktop/jarvis-starter-kit/livrables/formations/manuel-docker/assets/diagrams/d-10-volumes-et-persistance-des-donnees-diagramme-1.png" id="355" name="Picture"/>
                    <pic:cNvPicPr>
                      <a:picLocks noChangeArrowheads="1" noChangeAspect="1"/>
                    </pic:cNvPicPr>
                  </pic:nvPicPr>
                  <pic:blipFill>
                    <a:blip r:embed="rId353"/>
                    <a:stretch>
                      <a:fillRect/>
                    </a:stretch>
                  </pic:blipFill>
                  <pic:spPr bwMode="auto">
                    <a:xfrm>
                      <a:off x="0" y="0"/>
                      <a:ext cx="5334000" cy="3116855"/>
                    </a:xfrm>
                    <a:prstGeom prst="rect">
                      <a:avLst/>
                    </a:prstGeom>
                    <a:noFill/>
                    <a:ln w="9525">
                      <a:noFill/>
                      <a:headEnd/>
                      <a:tailEnd/>
                    </a:ln>
                  </pic:spPr>
                </pic:pic>
              </a:graphicData>
            </a:graphic>
          </wp:inline>
        </w:drawing>
      </w:r>
    </w:p>
    <w:p>
      <w:pPr>
        <w:pStyle w:val="ImageCaption"/>
      </w:pPr>
      <w:r>
        <w:t xml:space="preserve">Diagramme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Volume nommé</w:t>
            </w:r>
          </w:p>
        </w:tc>
        <w:tc>
          <w:tcPr/>
          <w:p>
            <w:pPr>
              <w:pStyle w:val="Compact"/>
            </w:pPr>
            <w:r>
              <w:t xml:space="preserve">Bind mount</w:t>
            </w:r>
          </w:p>
        </w:tc>
        <w:tc>
          <w:tcPr/>
          <w:p>
            <w:pPr>
              <w:pStyle w:val="Compact"/>
            </w:pPr>
            <w:r>
              <w:rPr>
                <w:rStyle w:val="VerbatimChar"/>
              </w:rPr>
              <w:t xml:space="preserve">tmpfs</w:t>
            </w:r>
          </w:p>
        </w:tc>
      </w:tr>
      <w:tr>
        <w:tc>
          <w:tcPr/>
          <w:p>
            <w:pPr>
              <w:pStyle w:val="Compact"/>
            </w:pPr>
            <w:r>
              <w:t xml:space="preserve">Géré par</w:t>
            </w:r>
          </w:p>
        </w:tc>
        <w:tc>
          <w:tcPr/>
          <w:p>
            <w:pPr>
              <w:pStyle w:val="Compact"/>
            </w:pPr>
            <w:r>
              <w:t xml:space="preserve">Docker</w:t>
            </w:r>
          </w:p>
        </w:tc>
        <w:tc>
          <w:tcPr/>
          <w:p>
            <w:pPr>
              <w:pStyle w:val="Compact"/>
            </w:pPr>
            <w:r>
              <w:t xml:space="preserve">Toi (chemin exact de l’hôte)</w:t>
            </w:r>
          </w:p>
        </w:tc>
        <w:tc>
          <w:tcPr/>
          <w:p>
            <w:pPr>
              <w:pStyle w:val="Compact"/>
            </w:pPr>
            <w:r>
              <w:t xml:space="preserve">Docker (en RAM)</w:t>
            </w:r>
          </w:p>
        </w:tc>
      </w:tr>
      <w:tr>
        <w:tc>
          <w:tcPr/>
          <w:p>
            <w:pPr>
              <w:pStyle w:val="Compact"/>
            </w:pPr>
            <w:r>
              <w:t xml:space="preserve">Persiste après suppression du conteneur</w:t>
            </w:r>
          </w:p>
        </w:tc>
        <w:tc>
          <w:tcPr/>
          <w:p>
            <w:pPr>
              <w:pStyle w:val="Compact"/>
            </w:pPr>
            <w:r>
              <w:t xml:space="preserve">Oui</w:t>
            </w:r>
          </w:p>
        </w:tc>
        <w:tc>
          <w:tcPr/>
          <w:p>
            <w:pPr>
              <w:pStyle w:val="Compact"/>
            </w:pPr>
            <w:r>
              <w:t xml:space="preserve">Oui</w:t>
            </w:r>
          </w:p>
        </w:tc>
        <w:tc>
          <w:tcPr/>
          <w:p>
            <w:pPr>
              <w:pStyle w:val="Compact"/>
            </w:pPr>
            <w:r>
              <w:rPr>
                <w:b/>
                <w:bCs/>
              </w:rPr>
              <w:t xml:space="preserve">Non, jamais</w:t>
            </w:r>
          </w:p>
        </w:tc>
      </w:tr>
      <w:tr>
        <w:tc>
          <w:tcPr/>
          <w:p>
            <w:pPr>
              <w:pStyle w:val="Compact"/>
            </w:pPr>
            <w:r>
              <w:t xml:space="preserve">Emplacement réel sur le disque</w:t>
            </w:r>
          </w:p>
        </w:tc>
        <w:tc>
          <w:tcPr/>
          <w:p>
            <w:pPr>
              <w:pStyle w:val="Compact"/>
            </w:pPr>
            <w:r>
              <w:t xml:space="preserve">Géré par Docker, pas besoin de le connaître au quotidien</w:t>
            </w:r>
          </w:p>
        </w:tc>
        <w:tc>
          <w:tcPr/>
          <w:p>
            <w:pPr>
              <w:pStyle w:val="Compact"/>
            </w:pPr>
            <w:r>
              <w:t xml:space="preserve">Un dossier précis que tu choisis sur l’hôte</w:t>
            </w:r>
          </w:p>
        </w:tc>
        <w:tc>
          <w:tcPr/>
          <w:p>
            <w:pPr>
              <w:pStyle w:val="Compact"/>
            </w:pPr>
            <w:r>
              <w:t xml:space="preserve">Aucun (mémoire vive)</w:t>
            </w:r>
          </w:p>
        </w:tc>
      </w:tr>
      <w:tr>
        <w:tc>
          <w:tcPr/>
          <w:p>
            <w:pPr>
              <w:pStyle w:val="Compact"/>
            </w:pPr>
            <w:r>
              <w:t xml:space="preserve">Cas d’usage typique</w:t>
            </w:r>
          </w:p>
        </w:tc>
        <w:tc>
          <w:tcPr/>
          <w:p>
            <w:pPr>
              <w:pStyle w:val="Compact"/>
            </w:pPr>
            <w:r>
              <w:t xml:space="preserve">Données d’une base de données (recommandé par défaut)</w:t>
            </w:r>
          </w:p>
        </w:tc>
        <w:tc>
          <w:tcPr/>
          <w:p>
            <w:pPr>
              <w:pStyle w:val="Compact"/>
            </w:pPr>
            <w:r>
              <w:t xml:space="preserve">Code source en développement (rechargement à chaud), fichiers de config</w:t>
            </w:r>
          </w:p>
        </w:tc>
        <w:tc>
          <w:tcPr/>
          <w:p>
            <w:pPr>
              <w:pStyle w:val="Compact"/>
            </w:pPr>
            <w:r>
              <w:t xml:space="preserve">Données temporaires sensibles, caches très volatiles</w:t>
            </w:r>
          </w:p>
        </w:tc>
      </w:tr>
      <w:tr>
        <w:tc>
          <w:tcPr/>
          <w:p>
            <w:pPr>
              <w:pStyle w:val="Compact"/>
            </w:pPr>
            <w:r>
              <w:t xml:space="preserve">Portable entre machines différentes</w:t>
            </w:r>
          </w:p>
        </w:tc>
        <w:tc>
          <w:tcPr/>
          <w:p>
            <w:pPr>
              <w:pStyle w:val="Compact"/>
            </w:pPr>
            <w:r>
              <w:t xml:space="preserve">Oui (le nom suffit)</w:t>
            </w:r>
          </w:p>
        </w:tc>
        <w:tc>
          <w:tcPr/>
          <w:p>
            <w:pPr>
              <w:pStyle w:val="Compact"/>
            </w:pPr>
            <w:r>
              <w:t xml:space="preserve">Non (dépend d’un chemin propre à cette machine précise)</w:t>
            </w:r>
          </w:p>
        </w:tc>
        <w:tc>
          <w:tcPr/>
          <w:p>
            <w:pPr>
              <w:pStyle w:val="Compact"/>
            </w:pPr>
            <w:r>
              <w:t xml:space="preserve">Sans objet</w:t>
            </w:r>
          </w:p>
        </w:tc>
      </w:tr>
    </w:tbl>
    <w:p>
      <w:pPr>
        <w:pStyle w:val="BlockText"/>
      </w:pPr>
      <w:r>
        <w:t xml:space="preserve">📌</w:t>
      </w:r>
      <w:r>
        <w:t xml:space="preserve"> </w:t>
      </w:r>
      <w:r>
        <w:rPr>
          <w:b/>
          <w:bCs/>
        </w:rPr>
        <w:t xml:space="preserve">À retenir</w:t>
      </w:r>
      <w:r>
        <w:t xml:space="preserve"> </w:t>
      </w:r>
      <w:r>
        <w:t xml:space="preserve">— Pour une base de données, le</w:t>
      </w:r>
      <w:r>
        <w:t xml:space="preserve"> </w:t>
      </w:r>
      <w:r>
        <w:rPr>
          <w:b/>
          <w:bCs/>
        </w:rPr>
        <w:t xml:space="preserve">volume nommé</w:t>
      </w:r>
      <w:r>
        <w:t xml:space="preserve"> </w:t>
      </w:r>
      <w:r>
        <w:t xml:space="preserve">est le choix par défaut recommandé dans ce manuel, y compris en production (repris au chapitre 36). Le</w:t>
      </w:r>
      <w:r>
        <w:t xml:space="preserve"> </w:t>
      </w:r>
      <w:r>
        <w:rPr>
          <w:b/>
          <w:bCs/>
        </w:rPr>
        <w:t xml:space="preserve">bind mount</w:t>
      </w:r>
      <w:r>
        <w:t xml:space="preserve"> </w:t>
      </w:r>
      <w:r>
        <w:t xml:space="preserve">est surtout utile en développement, pour que des modifications de code sur l’hôte soient immédiatement visibles dans le conteneur sans reconstruire l’image (technique reprise au chapitre 14).</w:t>
      </w:r>
      <w:r>
        <w:t xml:space="preserve"> </w:t>
      </w:r>
      <w:r>
        <w:rPr>
          <w:rStyle w:val="VerbatimChar"/>
        </w:rPr>
        <w:t xml:space="preserve">tmpfs</w:t>
      </w:r>
      <w:r>
        <w:t xml:space="preserve"> </w:t>
      </w:r>
      <w:r>
        <w:t xml:space="preserve">reste un cas marginal, mentionné pour être complet.</w:t>
      </w:r>
    </w:p>
    <w:p>
      <w:r>
        <w:pict>
          <v:rect style="width:0;height:1.5pt" o:hralign="center" o:hrstd="t" o:hr="t"/>
        </w:pict>
      </w:r>
    </w:p>
    <w:bookmarkEnd w:id="356"/>
    <w:bookmarkStart w:id="357" w:name="docker-volume-gérer-les-volumes"/>
    <w:p>
      <w:pPr>
        <w:pStyle w:val="Heading2"/>
      </w:pPr>
      <w:r>
        <w:t xml:space="preserve">10.3</w:t>
      </w:r>
      <w:r>
        <w:t xml:space="preserve"> </w:t>
      </w:r>
      <w:r>
        <w:rPr>
          <w:rStyle w:val="VerbatimChar"/>
        </w:rPr>
        <w:t xml:space="preserve">docker volume</w:t>
      </w:r>
      <w:r>
        <w:t xml:space="preserve"> </w:t>
      </w:r>
      <w:r>
        <w:t xml:space="preserve">: gérer les volumes</w:t>
      </w:r>
    </w:p>
    <w:p>
      <w:pPr>
        <w:pStyle w:val="SourceCode"/>
      </w:pPr>
      <w:r>
        <w:rPr>
          <w:rStyle w:val="CommentTok"/>
        </w:rPr>
        <w:t xml:space="preserve"># [Terminal]</w:t>
      </w:r>
      <w:r>
        <w:br/>
      </w:r>
      <w:r>
        <w:rPr>
          <w:rStyle w:val="ExtensionTok"/>
        </w:rPr>
        <w:t xml:space="preserve">docker</w:t>
      </w:r>
      <w:r>
        <w:rPr>
          <w:rStyle w:val="NormalTok"/>
        </w:rPr>
        <w:t xml:space="preserve"> volume create mysql-data</w:t>
      </w:r>
    </w:p>
    <w:p>
      <w:pPr>
        <w:pStyle w:val="FirstParagraph"/>
      </w:pPr>
      <w:r>
        <w:rPr>
          <w:b/>
          <w:bCs/>
        </w:rPr>
        <w:t xml:space="preserve">Explication :</w:t>
      </w:r>
      <w:r>
        <w:t xml:space="preserve"> </w:t>
      </w:r>
      <w:r>
        <w:t xml:space="preserve">crée un volume nommé</w:t>
      </w:r>
      <w:r>
        <w:t xml:space="preserve"> </w:t>
      </w:r>
      <w:r>
        <w:rPr>
          <w:rStyle w:val="VerbatimChar"/>
        </w:rPr>
        <w:t xml:space="preserve">mysql-data</w:t>
      </w:r>
      <w:r>
        <w:t xml:space="preserve">, géré par Docker, indépendant de tout conteneur pour l’instant.</w:t>
      </w:r>
    </w:p>
    <w:p>
      <w:pPr>
        <w:pStyle w:val="SourceCode"/>
      </w:pPr>
      <w:r>
        <w:rPr>
          <w:rStyle w:val="CommentTok"/>
        </w:rPr>
        <w:t xml:space="preserve"># [Terminal]</w:t>
      </w:r>
      <w:r>
        <w:br/>
      </w:r>
      <w:r>
        <w:rPr>
          <w:rStyle w:val="ExtensionTok"/>
        </w:rPr>
        <w:t xml:space="preserve">docker</w:t>
      </w:r>
      <w:r>
        <w:rPr>
          <w:rStyle w:val="NormalTok"/>
        </w:rPr>
        <w:t xml:space="preserve"> volume ls</w:t>
      </w:r>
    </w:p>
    <w:p>
      <w:pPr>
        <w:pStyle w:val="FirstParagraph"/>
      </w:pPr>
      <w:r>
        <w:rPr>
          <w:b/>
          <w:bCs/>
        </w:rPr>
        <w:t xml:space="preserve">Résultat attendu</w:t>
      </w:r>
      <w:r>
        <w:t xml:space="preserve">, en substance :</w:t>
      </w:r>
    </w:p>
    <w:p>
      <w:pPr>
        <w:pStyle w:val="SourceCode"/>
      </w:pPr>
      <w:r>
        <w:rPr>
          <w:rStyle w:val="VerbatimChar"/>
        </w:rPr>
        <w:t xml:space="preserve">DRIVER    VOLUME NAME</w:t>
      </w:r>
      <w:r>
        <w:br/>
      </w:r>
      <w:r>
        <w:rPr>
          <w:rStyle w:val="VerbatimChar"/>
        </w:rPr>
        <w:t xml:space="preserve">local     mysql-data</w:t>
      </w:r>
    </w:p>
    <w:p>
      <w:pPr>
        <w:pStyle w:val="SourceCode"/>
      </w:pPr>
      <w:r>
        <w:rPr>
          <w:rStyle w:val="CommentTok"/>
        </w:rPr>
        <w:t xml:space="preserve"># [Terminal]</w:t>
      </w:r>
      <w:r>
        <w:br/>
      </w:r>
      <w:r>
        <w:rPr>
          <w:rStyle w:val="ExtensionTok"/>
        </w:rPr>
        <w:t xml:space="preserve">docker</w:t>
      </w:r>
      <w:r>
        <w:rPr>
          <w:rStyle w:val="NormalTok"/>
        </w:rPr>
        <w:t xml:space="preserve"> volume inspect mysql-data</w:t>
      </w:r>
    </w:p>
    <w:p>
      <w:pPr>
        <w:pStyle w:val="FirstParagraph"/>
      </w:pPr>
      <w:r>
        <w:rPr>
          <w:b/>
          <w:bCs/>
        </w:rPr>
        <w:t xml:space="preserve">Résultat attendu</w:t>
      </w:r>
      <w:r>
        <w:t xml:space="preserve">, en substance :</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"2026-01-01T10:00:00Z"</w:t>
      </w:r>
      <w:r>
        <w:rPr>
          <w:rStyle w:val="FunctionTok"/>
        </w:rPr>
        <w:t xml:space="preserve">,</w:t>
      </w:r>
      <w:r>
        <w:br/>
      </w:r>
      <w:r>
        <w:rPr>
          <w:rStyle w:val="NormalTok"/>
        </w:rPr>
        <w:t xml:space="preserve">        </w:t>
      </w:r>
      <w:r>
        <w:rPr>
          <w:rStyle w:val="DataTypeTok"/>
        </w:rPr>
        <w:t xml:space="preserve">"Driver"</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"Mountpoint"</w:t>
      </w:r>
      <w:r>
        <w:rPr>
          <w:rStyle w:val="FunctionTok"/>
        </w:rPr>
        <w:t xml:space="preserve">:</w:t>
      </w:r>
      <w:r>
        <w:rPr>
          <w:rStyle w:val="NormalTok"/>
        </w:rPr>
        <w:t xml:space="preserve"> </w:t>
      </w:r>
      <w:r>
        <w:rPr>
          <w:rStyle w:val="StringTok"/>
        </w:rPr>
        <w:t xml:space="preserve">"/var/lib/docker/volumes/mysql-data/_data"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"mysql-data"</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"local"</w:t>
      </w:r>
      <w:r>
        <w:br/>
      </w:r>
      <w:r>
        <w:rPr>
          <w:rStyle w:val="NormalTok"/>
        </w:rPr>
        <w:t xml:space="preserve">    </w:t>
      </w:r>
      <w:r>
        <w:rPr>
          <w:rStyle w:val="FunctionTok"/>
        </w:rPr>
        <w:t xml:space="preserve">}</w:t>
      </w:r>
      <w:r>
        <w:br/>
      </w:r>
      <w:r>
        <w:rPr>
          <w:rStyle w:val="OtherTok"/>
        </w:rPr>
        <w:t xml:space="preserve">]</w:t>
      </w:r>
    </w:p>
    <w:p>
      <w:pPr>
        <w:pStyle w:val="BlockText"/>
      </w:pPr>
      <w:r>
        <w:t xml:space="preserve">📌</w:t>
      </w:r>
      <w:r>
        <w:t xml:space="preserve"> </w:t>
      </w:r>
      <w:r>
        <w:rPr>
          <w:b/>
          <w:bCs/>
        </w:rPr>
        <w:t xml:space="preserve">À retenir</w:t>
      </w:r>
      <w:r>
        <w:t xml:space="preserve"> </w:t>
      </w:r>
      <w:r>
        <w:t xml:space="preserve">— Le champ</w:t>
      </w:r>
      <w:r>
        <w:t xml:space="preserve"> </w:t>
      </w:r>
      <w:r>
        <w:rPr>
          <w:rStyle w:val="VerbatimChar"/>
        </w:rPr>
        <w:t xml:space="preserve">Mountpoint</w:t>
      </w:r>
      <w:r>
        <w:t xml:space="preserve"> </w:t>
      </w:r>
      <w:r>
        <w:t xml:space="preserve">révèle l’emplacement réel du volume sur le disque de l’hôte. Il n’est presque jamais nécessaire d’y accéder directement au quotidien (chapitre 33 pour les sauvegardes, une des rares situations qui le justifient) — le rôle même d’un volume nommé est de ne pas avoir à s’en soucier.</w:t>
      </w:r>
    </w:p>
    <w:p>
      <w:pPr>
        <w:pStyle w:val="SourceCode"/>
      </w:pPr>
      <w:r>
        <w:rPr>
          <w:rStyle w:val="CommentTok"/>
        </w:rPr>
        <w:t xml:space="preserve"># [Terminal] — supprimer un volume (uniquement s'il n'est utilisé par AUCUN conteneur)</w:t>
      </w:r>
      <w:r>
        <w:br/>
      </w:r>
      <w:r>
        <w:rPr>
          <w:rStyle w:val="ExtensionTok"/>
        </w:rPr>
        <w:t xml:space="preserve">docker</w:t>
      </w:r>
      <w:r>
        <w:rPr>
          <w:rStyle w:val="NormalTok"/>
        </w:rPr>
        <w:t xml:space="preserve"> volume rm mysql-data</w:t>
      </w:r>
    </w:p>
    <w:p>
      <w:pPr>
        <w:pStyle w:val="BlockText"/>
      </w:pPr>
      <w:r>
        <w:t xml:space="preserve">❌</w:t>
      </w:r>
      <w:r>
        <w:t xml:space="preserve"> </w:t>
      </w:r>
      <w:r>
        <w:rPr>
          <w:b/>
          <w:bCs/>
        </w:rPr>
        <w:t xml:space="preserve">Erreur fréquente</w:t>
      </w:r>
      <w:r>
        <w:t xml:space="preserve"> </w:t>
      </w:r>
      <w:r>
        <w:t xml:space="preserve">—</w:t>
      </w:r>
      <w:r>
        <w:t xml:space="preserve"> </w:t>
      </w:r>
      <w:r>
        <w:rPr>
          <w:rStyle w:val="VerbatimChar"/>
        </w:rPr>
        <w:t xml:space="preserve">docker volume rm</w:t>
      </w:r>
      <w:r>
        <w:t xml:space="preserve"> </w:t>
      </w:r>
      <w:r>
        <w:t xml:space="preserve">échoue avec</w:t>
      </w:r>
      <w:r>
        <w:t xml:space="preserve"> </w:t>
      </w:r>
      <w:r>
        <w:t xml:space="preserve">“volume is in use”</w:t>
      </w:r>
      <w:r>
        <w:t xml:space="preserve"> </w:t>
      </w:r>
      <w:r>
        <w:t xml:space="preserve">si un conteneur (même arrêté) le référence encore — exactement la même logique de protection que</w:t>
      </w:r>
      <w:r>
        <w:t xml:space="preserve"> </w:t>
      </w:r>
      <w:r>
        <w:rPr>
          <w:rStyle w:val="VerbatimChar"/>
        </w:rPr>
        <w:t xml:space="preserve">docker rmi</w:t>
      </w:r>
      <w:r>
        <w:t xml:space="preserve"> </w:t>
      </w:r>
      <w:r>
        <w:t xml:space="preserve">sur une image (chapitre 5, section 5.5). Supprimer d’abord le conteneur concerné.</w:t>
      </w:r>
    </w:p>
    <w:p>
      <w:r>
        <w:pict>
          <v:rect style="width:0;height:1.5pt" o:hralign="center" o:hrstd="t" o:hr="t"/>
        </w:pict>
      </w:r>
    </w:p>
    <w:bookmarkEnd w:id="357"/>
    <w:bookmarkStart w:id="358" w:name="X50594f9b4f8d39413a4d04bcca9329bf59aacfb"/>
    <w:p>
      <w:pPr>
        <w:pStyle w:val="Heading2"/>
      </w:pPr>
      <w:r>
        <w:t xml:space="preserve">10.4 Monter un volume nommé avec</w:t>
      </w:r>
      <w:r>
        <w:t xml:space="preserve"> </w:t>
      </w:r>
      <w:r>
        <w:rPr>
          <w:rStyle w:val="VerbatimChar"/>
        </w:rPr>
        <w:t xml:space="preserve">-v</w:t>
      </w:r>
      <w:r>
        <w:t xml:space="preserve"> </w:t>
      </w:r>
      <w:r>
        <w:t xml:space="preserve">ou</w:t>
      </w:r>
      <w:r>
        <w:t xml:space="preserve"> </w:t>
      </w:r>
      <w:r>
        <w:rPr>
          <w:rStyle w:val="VerbatimChar"/>
        </w:rPr>
        <w:t xml:space="preserve">--mount</w:t>
      </w:r>
    </w:p>
    <w:p>
      <w:pPr>
        <w:pStyle w:val="SourceCode"/>
      </w:pPr>
      <w:r>
        <w:rPr>
          <w:rStyle w:val="CommentTok"/>
        </w:rPr>
        <w:t xml:space="preserve"># [Terminal] — syntaxe courte (-v), très répandue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mysql-avec-volume </w:t>
      </w:r>
      <w:r>
        <w:rPr>
          <w:rStyle w:val="AttributeTok"/>
        </w:rPr>
        <w:t xml:space="preserve">-e</w:t>
      </w:r>
      <w:r>
        <w:rPr>
          <w:rStyle w:val="NormalTok"/>
        </w:rPr>
        <w:t xml:space="preserve"> MYSQL_ROOT_PASSWORD=test1234 </w:t>
      </w:r>
      <w:r>
        <w:rPr>
          <w:rStyle w:val="AttributeTok"/>
        </w:rPr>
        <w:t xml:space="preserve">-v</w:t>
      </w:r>
      <w:r>
        <w:rPr>
          <w:rStyle w:val="NormalTok"/>
        </w:rPr>
        <w:t xml:space="preserve"> mysql-data:/var/lib/mysql mysql:8</w:t>
      </w:r>
    </w:p>
    <w:p>
      <w:pPr>
        <w:pStyle w:val="FirstParagraph"/>
      </w:pPr>
      <w:r>
        <w:rPr>
          <w:b/>
          <w:bCs/>
        </w:rPr>
        <w:t xml:space="preserve">Explication :</w:t>
      </w:r>
    </w:p>
    <w:p>
      <w:pPr>
        <w:pStyle w:val="SourceCode"/>
      </w:pPr>
      <w:r>
        <w:rPr>
          <w:rStyle w:val="VerbatimChar"/>
        </w:rPr>
        <w:t xml:space="preserve">-v mysql-data:/var/lib/mysql</w:t>
      </w:r>
      <w:r>
        <w:br/>
      </w:r>
      <w:r>
        <w:rPr>
          <w:rStyle w:val="VerbatimChar"/>
        </w:rPr>
        <w:t xml:space="preserve">→ monte le volume nommé "mysql-data" sur le chemin "/var/lib/mysql" À L'INTÉRIEUR du conteneur</w:t>
      </w:r>
      <w:r>
        <w:br/>
      </w:r>
      <w:r>
        <w:rPr>
          <w:rStyle w:val="VerbatimChar"/>
        </w:rPr>
        <w:t xml:space="preserve">   (le dossier où MySQL écrit réellement ses fichiers de données, documenté par l'image officielle)</w:t>
      </w:r>
    </w:p>
    <w:p>
      <w:pPr>
        <w:pStyle w:val="FirstParagraph"/>
      </w:pPr>
      <w:r>
        <w:t xml:space="preserve">Si</w:t>
      </w:r>
      <w:r>
        <w:t xml:space="preserve"> </w:t>
      </w:r>
      <w:r>
        <w:rPr>
          <w:rStyle w:val="VerbatimChar"/>
        </w:rPr>
        <w:t xml:space="preserve">mysql-data</w:t>
      </w:r>
      <w:r>
        <w:t xml:space="preserve"> </w:t>
      </w:r>
      <w:r>
        <w:t xml:space="preserve">n’existe pas encore, Docker le crée automatiquement au premier</w:t>
      </w:r>
      <w:r>
        <w:t xml:space="preserve"> </w:t>
      </w:r>
      <w:r>
        <w:rPr>
          <w:rStyle w:val="VerbatimChar"/>
        </w:rPr>
        <w:t xml:space="preserve">docker run</w:t>
      </w:r>
      <w:r>
        <w:t xml:space="preserve"> </w:t>
      </w:r>
      <w:r>
        <w:t xml:space="preserve">qui le référence —</w:t>
      </w:r>
      <w:r>
        <w:t xml:space="preserve"> </w:t>
      </w:r>
      <w:r>
        <w:rPr>
          <w:rStyle w:val="VerbatimChar"/>
        </w:rPr>
        <w:t xml:space="preserve">docker volume create</w:t>
      </w:r>
      <w:r>
        <w:t xml:space="preserve"> </w:t>
      </w:r>
      <w:r>
        <w:t xml:space="preserve">explicite (section 10.3) reste utile pour créer un volume à l’avance ou l’inspecter, mais n’est jamais strictement obligatoire avant un</w:t>
      </w:r>
      <w:r>
        <w:t xml:space="preserve"> </w:t>
      </w:r>
      <w:r>
        <w:rPr>
          <w:rStyle w:val="VerbatimChar"/>
        </w:rPr>
        <w:t xml:space="preserve">-v</w:t>
      </w:r>
      <w:r>
        <w:t xml:space="preserve">.</w:t>
      </w:r>
    </w:p>
    <w:p>
      <w:pPr>
        <w:pStyle w:val="BodyText"/>
      </w:pPr>
      <w:r>
        <w:rPr>
          <w:b/>
          <w:bCs/>
        </w:rPr>
        <w:t xml:space="preserve">Syntaxe longue équivalente (</w:t>
      </w:r>
      <w:r>
        <w:rPr>
          <w:rStyle w:val="VerbatimChar"/>
          <w:b/>
          <w:bCs/>
        </w:rPr>
        <w:t xml:space="preserve">--mount</w:t>
      </w:r>
      <w:r>
        <w:rPr>
          <w:b/>
          <w:bCs/>
        </w:rPr>
        <w:t xml:space="preserve">)</w:t>
      </w:r>
      <w:r>
        <w:t xml:space="preserve">, plus verbeuse mais plus explicite :</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mysql-avec-volume </w:t>
      </w:r>
      <w:r>
        <w:rPr>
          <w:rStyle w:val="AttributeTok"/>
        </w:rPr>
        <w:t xml:space="preserve">-e</w:t>
      </w:r>
      <w:r>
        <w:rPr>
          <w:rStyle w:val="NormalTok"/>
        </w:rPr>
        <w:t xml:space="preserve"> MYSQL_ROOT_PASSWORD=test1234 </w:t>
      </w:r>
      <w:r>
        <w:rPr>
          <w:rStyle w:val="DataTypeTok"/>
        </w:rPr>
        <w:t xml:space="preserve">\</w:t>
      </w:r>
      <w:r>
        <w:br/>
      </w:r>
      <w:r>
        <w:rPr>
          <w:rStyle w:val="NormalTok"/>
        </w:rPr>
        <w:t xml:space="preserve">  </w:t>
      </w:r>
      <w:r>
        <w:rPr>
          <w:rStyle w:val="AttributeTok"/>
        </w:rPr>
        <w:t xml:space="preserve">--mount</w:t>
      </w:r>
      <w:r>
        <w:rPr>
          <w:rStyle w:val="NormalTok"/>
        </w:rPr>
        <w:t xml:space="preserve"> type=volume,source=mysql-data,target=/var/lib/mysql </w:t>
      </w:r>
      <w:r>
        <w:rPr>
          <w:rStyle w:val="DataTypeTok"/>
        </w:rPr>
        <w:t xml:space="preserve">\</w:t>
      </w:r>
      <w:r>
        <w:br/>
      </w:r>
      <w:r>
        <w:rPr>
          <w:rStyle w:val="NormalTok"/>
        </w:rPr>
        <w:t xml:space="preserve">  mysql:8</w:t>
      </w:r>
    </w:p>
    <w:p>
      <w:pPr>
        <w:pStyle w:val="BlockText"/>
      </w:pPr>
      <w:r>
        <w:t xml:space="preserve">⚠️</w:t>
      </w:r>
      <w:r>
        <w:t xml:space="preserve"> </w:t>
      </w:r>
      <w:r>
        <w:rPr>
          <w:b/>
          <w:bCs/>
        </w:rPr>
        <w:t xml:space="preserve">Attention — ambiguïté de la syntaxe courte</w:t>
      </w:r>
      <w:r>
        <w:t xml:space="preserve"> </w:t>
      </w:r>
      <w:r>
        <w:t xml:space="preserve">—</w:t>
      </w:r>
      <w:r>
        <w:t xml:space="preserve"> </w:t>
      </w:r>
      <w:r>
        <w:rPr>
          <w:rStyle w:val="VerbatimChar"/>
        </w:rPr>
        <w:t xml:space="preserve">-v source:destination</w:t>
      </w:r>
      <w:r>
        <w:t xml:space="preserve"> </w:t>
      </w:r>
      <w:r>
        <w:t xml:space="preserve">interprète différemment</w:t>
      </w:r>
      <w:r>
        <w:t xml:space="preserve"> </w:t>
      </w:r>
      <w:r>
        <w:rPr>
          <w:rStyle w:val="VerbatimChar"/>
        </w:rPr>
        <w:t xml:space="preserve">source</w:t>
      </w:r>
      <w:r>
        <w:t xml:space="preserve"> </w:t>
      </w:r>
      <w:r>
        <w:t xml:space="preserve">selon sa forme : un nom simple (</w:t>
      </w:r>
      <w:r>
        <w:rPr>
          <w:rStyle w:val="VerbatimChar"/>
        </w:rPr>
        <w:t xml:space="preserve">mysql-data</w:t>
      </w:r>
      <w:r>
        <w:t xml:space="preserve">) est traité comme un</w:t>
      </w:r>
      <w:r>
        <w:t xml:space="preserve"> </w:t>
      </w:r>
      <w:r>
        <w:rPr>
          <w:b/>
          <w:bCs/>
        </w:rPr>
        <w:t xml:space="preserve">volume nommé</w:t>
      </w:r>
      <w:r>
        <w:t xml:space="preserve"> </w:t>
      </w:r>
      <w:r>
        <w:t xml:space="preserve">; un chemin commençant par</w:t>
      </w:r>
      <w:r>
        <w:t xml:space="preserve"> </w:t>
      </w:r>
      <w:r>
        <w:rPr>
          <w:rStyle w:val="VerbatimChar"/>
        </w:rPr>
        <w:t xml:space="preserve">/</w:t>
      </w:r>
      <w:r>
        <w:t xml:space="preserve"> </w:t>
      </w:r>
      <w:r>
        <w:t xml:space="preserve">ou</w:t>
      </w:r>
      <w:r>
        <w:t xml:space="preserve"> </w:t>
      </w:r>
      <w:r>
        <w:rPr>
          <w:rStyle w:val="VerbatimChar"/>
        </w:rPr>
        <w:t xml:space="preserve">./</w:t>
      </w:r>
      <w:r>
        <w:t xml:space="preserve"> </w:t>
      </w:r>
      <w:r>
        <w:t xml:space="preserve">(</w:t>
      </w:r>
      <w:r>
        <w:rPr>
          <w:rStyle w:val="VerbatimChar"/>
        </w:rPr>
        <w:t xml:space="preserve">/home/moi/data:/var/lib/mysql</w:t>
      </w:r>
      <w:r>
        <w:t xml:space="preserve">) est traité comme un</w:t>
      </w:r>
      <w:r>
        <w:t xml:space="preserve"> </w:t>
      </w:r>
      <w:r>
        <w:rPr>
          <w:b/>
          <w:bCs/>
        </w:rPr>
        <w:t xml:space="preserve">bind mount</w:t>
      </w:r>
      <w:r>
        <w:t xml:space="preserve"> </w:t>
      </w:r>
      <w:r>
        <w:t xml:space="preserve">(section 10.5). Cette ambiguïté syntaxique est une source réelle de confusion —</w:t>
      </w:r>
      <w:r>
        <w:t xml:space="preserve"> </w:t>
      </w:r>
      <w:r>
        <w:rPr>
          <w:rStyle w:val="VerbatimChar"/>
        </w:rPr>
        <w:t xml:space="preserve">--mount</w:t>
      </w:r>
      <w:r>
        <w:t xml:space="preserve">, plus verbeux, lève explicitement cette ambiguïté (</w:t>
      </w:r>
      <w:r>
        <w:rPr>
          <w:rStyle w:val="VerbatimChar"/>
        </w:rPr>
        <w:t xml:space="preserve">type=volume</w:t>
      </w:r>
      <w:r>
        <w:t xml:space="preserve"> </w:t>
      </w:r>
      <w:r>
        <w:t xml:space="preserve">vs</w:t>
      </w:r>
      <w:r>
        <w:t xml:space="preserve"> </w:t>
      </w:r>
      <w:r>
        <w:rPr>
          <w:rStyle w:val="VerbatimChar"/>
        </w:rPr>
        <w:t xml:space="preserve">type=bind</w:t>
      </w:r>
      <w:r>
        <w:t xml:space="preserve">) et est recommandé par la documentation officielle dès qu’une commande devient complexe ou est destinée à être partagée avec une équipe. Ce manuel utilise</w:t>
      </w:r>
      <w:r>
        <w:t xml:space="preserve"> </w:t>
      </w:r>
      <w:r>
        <w:rPr>
          <w:rStyle w:val="VerbatimChar"/>
        </w:rPr>
        <w:t xml:space="preserve">-v</w:t>
      </w:r>
      <w:r>
        <w:t xml:space="preserve"> </w:t>
      </w:r>
      <w:r>
        <w:t xml:space="preserve">pour sa concision dans les exemples courts, et signale</w:t>
      </w:r>
      <w:r>
        <w:t xml:space="preserve"> </w:t>
      </w:r>
      <w:r>
        <w:rPr>
          <w:rStyle w:val="VerbatimChar"/>
        </w:rPr>
        <w:t xml:space="preserve">--mount</w:t>
      </w:r>
      <w:r>
        <w:t xml:space="preserve"> </w:t>
      </w:r>
      <w:r>
        <w:t xml:space="preserve">comme alternative plus sûre chaque fois que pertinent.</w:t>
      </w:r>
    </w:p>
    <w:p>
      <w:r>
        <w:pict>
          <v:rect style="width:0;height:1.5pt" o:hralign="center" o:hrstd="t" o:hr="t"/>
        </w:pict>
      </w:r>
    </w:p>
    <w:bookmarkEnd w:id="358"/>
    <w:bookmarkStart w:id="359" w:name="bind-mount-monter-un-dossier-de-lhôte"/>
    <w:p>
      <w:pPr>
        <w:pStyle w:val="Heading2"/>
      </w:pPr>
      <w:r>
        <w:t xml:space="preserve">10.5 Bind mount : monter un dossier de l’hôte</w:t>
      </w:r>
    </w:p>
    <w:p>
      <w:pPr>
        <w:pStyle w:val="SourceCode"/>
      </w:pPr>
      <w:r>
        <w:rPr>
          <w:rStyle w:val="CommentTok"/>
        </w:rPr>
        <w:t xml:space="preserve"># [Windows PowerShell]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nginx-config </w:t>
      </w:r>
      <w:r>
        <w:rPr>
          <w:rStyle w:val="AttributeTok"/>
        </w:rPr>
        <w:t xml:space="preserve">-v</w:t>
      </w:r>
      <w:r>
        <w:rPr>
          <w:rStyle w:val="NormalTok"/>
        </w:rPr>
        <w:t xml:space="preserve"> C:\projets\mon-site\config:/etc/nginx/conf.d nginx</w:t>
      </w:r>
      <w:r>
        <w:br/>
      </w:r>
      <w:r>
        <w:br/>
      </w:r>
      <w:r>
        <w:rPr>
          <w:rStyle w:val="CommentTok"/>
        </w:rPr>
        <w:t xml:space="preserve"># [Linux Terminal] / [Terminal macOS]</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nginx-config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/config:/etc/nginx/conf.d nginx</w:t>
      </w:r>
    </w:p>
    <w:p>
      <w:pPr>
        <w:pStyle w:val="FirstParagraph"/>
      </w:pPr>
      <w:r>
        <w:rPr>
          <w:b/>
          <w:bCs/>
        </w:rPr>
        <w:t xml:space="preserve">Explication :</w:t>
      </w:r>
      <w:r>
        <w:t xml:space="preserve"> </w:t>
      </w:r>
      <w:r>
        <w:t xml:space="preserve">contrairement à un volume nommé, un bind mount pointe vers un</w:t>
      </w:r>
      <w:r>
        <w:t xml:space="preserve"> </w:t>
      </w:r>
      <w:r>
        <w:rPr>
          <w:b/>
          <w:bCs/>
        </w:rPr>
        <w:t xml:space="preserve">chemin précis et réel de la machine hôte</w:t>
      </w:r>
      <w:r>
        <w:t xml:space="preserve"> </w:t>
      </w:r>
      <w:r>
        <w:t xml:space="preserve">— ici, un dossier</w:t>
      </w:r>
      <w:r>
        <w:t xml:space="preserve"> </w:t>
      </w:r>
      <w:r>
        <w:rPr>
          <w:rStyle w:val="VerbatimChar"/>
        </w:rPr>
        <w:t xml:space="preserve">config</w:t>
      </w:r>
      <w:r>
        <w:t xml:space="preserve"> </w:t>
      </w:r>
      <w:r>
        <w:t xml:space="preserve">du projet, monté directement dans le conteneur. Toute modification d’un fichier dans ce dossier, faite depuis l’hôte (dans un éditeur de code, par exemple), est</w:t>
      </w:r>
      <w:r>
        <w:t xml:space="preserve"> </w:t>
      </w:r>
      <w:r>
        <w:rPr>
          <w:b/>
          <w:bCs/>
        </w:rPr>
        <w:t xml:space="preserve">immédiatement visible</w:t>
      </w:r>
      <w:r>
        <w:t xml:space="preserve"> </w:t>
      </w:r>
      <w:r>
        <w:t xml:space="preserve">à l’intérieur du conteneur, sans reconstruction ni redémarrage.</w:t>
      </w:r>
    </w:p>
    <w:p>
      <w:pPr>
        <w:pStyle w:val="BlockText"/>
      </w:pPr>
      <w:r>
        <w:t xml:space="preserve">📌</w:t>
      </w:r>
      <w:r>
        <w:t xml:space="preserve"> </w:t>
      </w:r>
      <w:r>
        <w:rPr>
          <w:b/>
          <w:bCs/>
        </w:rPr>
        <w:t xml:space="preserve">À retenir</w:t>
      </w:r>
      <w:r>
        <w:t xml:space="preserve"> </w:t>
      </w:r>
      <w:r>
        <w:t xml:space="preserve">— C’est exactement ce mécanisme qui permettra, au chapitre 14, de modifier le code d’une API Node.js sur ta machine et de voir le changement pris en compte dans le conteneur sans reconstruire l’image à chaque fois — un gain de temps de développement considérable, réservé au développement local (jamais recommandé en production, où l’image doit rester la seule source de vérité, rappel du chapitre 1, section 1.1).</w:t>
      </w:r>
    </w:p>
    <w:p>
      <w:r>
        <w:pict>
          <v:rect style="width:0;height:1.5pt" o:hralign="center" o:hrstd="t" o:hr="t"/>
        </w:pict>
      </w:r>
    </w:p>
    <w:bookmarkEnd w:id="359"/>
    <w:bookmarkStart w:id="360" w:name="X6594adb46b0e294e0243b0c50456b300a7e3aab"/>
    <w:p>
      <w:pPr>
        <w:pStyle w:val="Heading2"/>
      </w:pPr>
      <w:r>
        <w:t xml:space="preserve">10.6</w:t>
      </w:r>
      <w:r>
        <w:t xml:space="preserve"> </w:t>
      </w:r>
      <w:r>
        <w:rPr>
          <w:rStyle w:val="VerbatimChar"/>
        </w:rPr>
        <w:t xml:space="preserve">tmpfs</w:t>
      </w:r>
      <w:r>
        <w:t xml:space="preserve"> </w:t>
      </w:r>
      <w:r>
        <w:t xml:space="preserve">: mémoire seulement, jamais persistant</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test-tmpfs </w:t>
      </w:r>
      <w:r>
        <w:rPr>
          <w:rStyle w:val="AttributeTok"/>
        </w:rPr>
        <w:t xml:space="preserve">--tmpfs</w:t>
      </w:r>
      <w:r>
        <w:rPr>
          <w:rStyle w:val="NormalTok"/>
        </w:rPr>
        <w:t xml:space="preserve"> /app/cache nginx</w:t>
      </w:r>
    </w:p>
    <w:p>
      <w:pPr>
        <w:pStyle w:val="FirstParagraph"/>
      </w:pPr>
      <w:r>
        <w:rPr>
          <w:b/>
          <w:bCs/>
        </w:rPr>
        <w:t xml:space="preserve">Explication :</w:t>
      </w:r>
      <w:r>
        <w:t xml:space="preserve"> </w:t>
      </w:r>
      <w:r>
        <w:rPr>
          <w:rStyle w:val="VerbatimChar"/>
        </w:rPr>
        <w:t xml:space="preserve">/app/cache</w:t>
      </w:r>
      <w:r>
        <w:t xml:space="preserve">, à l’intérieur de ce conteneur, vit uniquement en</w:t>
      </w:r>
      <w:r>
        <w:t xml:space="preserve"> </w:t>
      </w:r>
      <w:r>
        <w:rPr>
          <w:b/>
          <w:bCs/>
        </w:rPr>
        <w:t xml:space="preserve">mémoire RAM</w:t>
      </w:r>
      <w:r>
        <w:t xml:space="preserve"> </w:t>
      </w:r>
      <w:r>
        <w:t xml:space="preserve">— plus rapide qu’un accès disque, mais perdu non seulement à la suppression du conteneur, mais même à un simple</w:t>
      </w:r>
      <w:r>
        <w:t xml:space="preserve"> </w:t>
      </w:r>
      <w:r>
        <w:rPr>
          <w:rStyle w:val="VerbatimChar"/>
        </w:rPr>
        <w:t xml:space="preserve">docker restart</w:t>
      </w:r>
      <w:r>
        <w:t xml:space="preserve"> </w:t>
      </w:r>
      <w:r>
        <w:t xml:space="preserve">(chapitre 4). Cas d’usage typique : des données strictement temporaires et sensibles, qu’on préfère ne jamais voir écrites sur un disque, même transitoirement.</w:t>
      </w:r>
    </w:p>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tmpfs</w:t>
      </w:r>
      <w:r>
        <w:t xml:space="preserve"> </w:t>
      </w:r>
      <w:r>
        <w:t xml:space="preserve">n’est disponible que sur les hôtes Linux (natif sur Linux ; sur Docker Desktop, à travers la VM Linux interne du chapitre 2, avec des limites parfois différentes). Ce manuel le mentionne pour être exhaustif, mais aucun projet des Parties IV, IX et XI ne l’utilise en pratique.</w:t>
      </w:r>
    </w:p>
    <w:p>
      <w:r>
        <w:pict>
          <v:rect style="width:0;height:1.5pt" o:hralign="center" o:hrstd="t" o:hr="t"/>
        </w:pict>
      </w:r>
    </w:p>
    <w:bookmarkEnd w:id="360"/>
    <w:bookmarkStart w:id="361" w:name="X13a5bcb41e4b6f4cb6fefcb1b4881986cca4c83"/>
    <w:p>
      <w:pPr>
        <w:pStyle w:val="Heading2"/>
      </w:pPr>
      <w:r>
        <w:t xml:space="preserve">10.7 Vérification finale : le laboratoire refait, avec un volume cette fois</w:t>
      </w:r>
    </w:p>
    <w:p>
      <w:pPr>
        <w:pStyle w:val="FirstParagraph"/>
      </w:pPr>
      <w:r>
        <w:t xml:space="preserve">Reprends exactement les étapes de la section 10.1, mais avec</w:t>
      </w:r>
      <w:r>
        <w:t xml:space="preserve"> </w:t>
      </w:r>
      <w:r>
        <w:rPr>
          <w:rStyle w:val="VerbatimChar"/>
        </w:rPr>
        <w:t xml:space="preserve">mysql-avec-volume</w:t>
      </w:r>
      <w:r>
        <w:t xml:space="preserve"> </w:t>
      </w:r>
      <w:r>
        <w:t xml:space="preserve">(section 10.4, doté du volume</w:t>
      </w:r>
      <w:r>
        <w:t xml:space="preserve"> </w:t>
      </w:r>
      <w:r>
        <w:rPr>
          <w:rStyle w:val="VerbatimChar"/>
        </w:rPr>
        <w:t xml:space="preserve">mysql-data</w:t>
      </w:r>
      <w:r>
        <w:t xml:space="preserve">) :</w:t>
      </w:r>
    </w:p>
    <w:p>
      <w:pPr>
        <w:pStyle w:val="SourceCode"/>
      </w:pPr>
      <w:r>
        <w:rPr>
          <w:rStyle w:val="CommentTok"/>
        </w:rPr>
        <w:t xml:space="preserve"># [Terminal]</w:t>
      </w:r>
      <w:r>
        <w:br/>
      </w:r>
      <w:r>
        <w:rPr>
          <w:rStyle w:val="ExtensionTok"/>
        </w:rPr>
        <w:t xml:space="preserve">docker</w:t>
      </w:r>
      <w:r>
        <w:rPr>
          <w:rStyle w:val="NormalTok"/>
        </w:rPr>
        <w:t xml:space="preserve"> exec </w:t>
      </w:r>
      <w:r>
        <w:rPr>
          <w:rStyle w:val="AttributeTok"/>
        </w:rPr>
        <w:t xml:space="preserve">-it</w:t>
      </w:r>
      <w:r>
        <w:rPr>
          <w:rStyle w:val="NormalTok"/>
        </w:rPr>
        <w:t xml:space="preserve"> mysql-avec-volume mysql </w:t>
      </w:r>
      <w:r>
        <w:rPr>
          <w:rStyle w:val="AttributeTok"/>
        </w:rPr>
        <w:t xml:space="preserve">-uroot</w:t>
      </w:r>
      <w:r>
        <w:rPr>
          <w:rStyle w:val="NormalTok"/>
        </w:rPr>
        <w:t xml:space="preserve"> </w:t>
      </w:r>
      <w:r>
        <w:rPr>
          <w:rStyle w:val="AttributeTok"/>
        </w:rPr>
        <w:t xml:space="preserve">-ptest1234</w:t>
      </w:r>
      <w:r>
        <w:rPr>
          <w:rStyle w:val="NormalTok"/>
        </w:rPr>
        <w:t xml:space="preserve"> </w:t>
      </w:r>
      <w:r>
        <w:rPr>
          <w:rStyle w:val="AttributeTok"/>
        </w:rPr>
        <w:t xml:space="preserve">-e</w:t>
      </w:r>
      <w:r>
        <w:rPr>
          <w:rStyle w:val="NormalTok"/>
        </w:rPr>
        <w:t xml:space="preserve"> </w:t>
      </w:r>
      <w:r>
        <w:rPr>
          <w:rStyle w:val="StringTok"/>
        </w:rPr>
        <w:t xml:space="preserve">"CREATE DATABASE test_persistance; USE test_persistance; CREATE TABLE t (msg VARCHAR(50)); INSERT INTO t VALUES ('Cette donnée va survivre');"</w:t>
      </w:r>
      <w:r>
        <w:br/>
      </w:r>
      <w:r>
        <w:br/>
      </w:r>
      <w:r>
        <w:rPr>
          <w:rStyle w:val="ExtensionTok"/>
        </w:rPr>
        <w:t xml:space="preserve">docker</w:t>
      </w:r>
      <w:r>
        <w:rPr>
          <w:rStyle w:val="NormalTok"/>
        </w:rPr>
        <w:t xml:space="preserve"> rm </w:t>
      </w:r>
      <w:r>
        <w:rPr>
          <w:rStyle w:val="AttributeTok"/>
        </w:rPr>
        <w:t xml:space="preserve">-f</w:t>
      </w:r>
      <w:r>
        <w:rPr>
          <w:rStyle w:val="NormalTok"/>
        </w:rPr>
        <w:t xml:space="preserve"> mysql-avec-volume</w:t>
      </w:r>
      <w:r>
        <w:br/>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mysql-avec-volume-v2 </w:t>
      </w:r>
      <w:r>
        <w:rPr>
          <w:rStyle w:val="AttributeTok"/>
        </w:rPr>
        <w:t xml:space="preserve">-e</w:t>
      </w:r>
      <w:r>
        <w:rPr>
          <w:rStyle w:val="NormalTok"/>
        </w:rPr>
        <w:t xml:space="preserve"> MYSQL_ROOT_PASSWORD=test1234 </w:t>
      </w:r>
      <w:r>
        <w:rPr>
          <w:rStyle w:val="AttributeTok"/>
        </w:rPr>
        <w:t xml:space="preserve">-v</w:t>
      </w:r>
      <w:r>
        <w:rPr>
          <w:rStyle w:val="NormalTok"/>
        </w:rPr>
        <w:t xml:space="preserve"> mysql-data:/var/lib/mysql mysql:8</w:t>
      </w:r>
    </w:p>
    <w:p>
      <w:pPr>
        <w:pStyle w:val="FirstParagraph"/>
      </w:pPr>
      <w:r>
        <w:t xml:space="preserve">Après quelques secondes :</w:t>
      </w:r>
    </w:p>
    <w:p>
      <w:pPr>
        <w:pStyle w:val="SourceCode"/>
      </w:pPr>
      <w:r>
        <w:rPr>
          <w:rStyle w:val="CommentTok"/>
        </w:rPr>
        <w:t xml:space="preserve"># [Terminal]</w:t>
      </w:r>
      <w:r>
        <w:br/>
      </w:r>
      <w:r>
        <w:rPr>
          <w:rStyle w:val="ExtensionTok"/>
        </w:rPr>
        <w:t xml:space="preserve">docker</w:t>
      </w:r>
      <w:r>
        <w:rPr>
          <w:rStyle w:val="NormalTok"/>
        </w:rPr>
        <w:t xml:space="preserve"> exec </w:t>
      </w:r>
      <w:r>
        <w:rPr>
          <w:rStyle w:val="AttributeTok"/>
        </w:rPr>
        <w:t xml:space="preserve">-it</w:t>
      </w:r>
      <w:r>
        <w:rPr>
          <w:rStyle w:val="NormalTok"/>
        </w:rPr>
        <w:t xml:space="preserve"> mysql-avec-volume-v2 mysql </w:t>
      </w:r>
      <w:r>
        <w:rPr>
          <w:rStyle w:val="AttributeTok"/>
        </w:rPr>
        <w:t xml:space="preserve">-uroot</w:t>
      </w:r>
      <w:r>
        <w:rPr>
          <w:rStyle w:val="NormalTok"/>
        </w:rPr>
        <w:t xml:space="preserve"> </w:t>
      </w:r>
      <w:r>
        <w:rPr>
          <w:rStyle w:val="AttributeTok"/>
        </w:rPr>
        <w:t xml:space="preserve">-ptest1234</w:t>
      </w:r>
      <w:r>
        <w:rPr>
          <w:rStyle w:val="NormalTok"/>
        </w:rPr>
        <w:t xml:space="preserve"> </w:t>
      </w:r>
      <w:r>
        <w:rPr>
          <w:rStyle w:val="AttributeTok"/>
        </w:rPr>
        <w:t xml:space="preserve">-e</w:t>
      </w:r>
      <w:r>
        <w:rPr>
          <w:rStyle w:val="NormalTok"/>
        </w:rPr>
        <w:t xml:space="preserve"> </w:t>
      </w:r>
      <w:r>
        <w:rPr>
          <w:rStyle w:val="StringTok"/>
        </w:rPr>
        <w:t xml:space="preserve">"SELECT * FROM test_persistance.t;"</w:t>
      </w:r>
    </w:p>
    <w:p>
      <w:pPr>
        <w:pStyle w:val="FirstParagraph"/>
      </w:pPr>
      <w:r>
        <w:rPr>
          <w:b/>
          <w:bCs/>
        </w:rPr>
        <w:t xml:space="preserve">Résultat attendu :</w:t>
      </w:r>
      <w:r>
        <w:t xml:space="preserve"> </w:t>
      </w:r>
      <w:r>
        <w:rPr>
          <w:rStyle w:val="VerbatimChar"/>
        </w:rPr>
        <w:t xml:space="preserve">Cette donnée va survivre</w:t>
      </w:r>
      <w:r>
        <w:t xml:space="preserve"> </w:t>
      </w:r>
      <w:r>
        <w:t xml:space="preserve">s’affiche, malgré la suppression complète du premier conteneur entre-temps —</w:t>
      </w:r>
      <w:r>
        <w:t xml:space="preserve"> </w:t>
      </w:r>
      <w:r>
        <w:rPr>
          <w:b/>
          <w:bCs/>
        </w:rPr>
        <w:t xml:space="preserve">la donnée a survécu parce qu’elle vivait dans le volume, jamais dans la couche inscriptible du conteneur supprimé.</w:t>
      </w:r>
    </w:p>
    <w:p>
      <w:pPr>
        <w:pStyle w:val="BlockText"/>
      </w:pPr>
      <w:r>
        <w:t xml:space="preserve">📌</w:t>
      </w:r>
      <w:r>
        <w:t xml:space="preserve"> </w:t>
      </w:r>
      <w:r>
        <w:rPr>
          <w:b/>
          <w:bCs/>
        </w:rPr>
        <w:t xml:space="preserve">À retenir, la vraie leçon du chapitre</w:t>
      </w:r>
      <w:r>
        <w:t xml:space="preserve"> </w:t>
      </w:r>
      <w:r>
        <w:t xml:space="preserve">— Le conteneur MySQL est, en un sens,</w:t>
      </w:r>
      <w:r>
        <w:t xml:space="preserve"> </w:t>
      </w:r>
      <w:r>
        <w:rPr>
          <w:b/>
          <w:bCs/>
        </w:rPr>
        <w:t xml:space="preserve">jetable</w:t>
      </w:r>
      <w:r>
        <w:t xml:space="preserve"> </w:t>
      </w:r>
      <w:r>
        <w:t xml:space="preserve">: il peut être supprimé, recréé, mis à jour vers une nouvelle version de l’image, sans jamais affecter les données réelles —</w:t>
      </w:r>
      <w:r>
        <w:t xml:space="preserve"> </w:t>
      </w:r>
      <w:r>
        <w:rPr>
          <w:b/>
          <w:bCs/>
        </w:rPr>
        <w:t xml:space="preserve">tant qu’il se reconnecte au bon volume</w:t>
      </w:r>
      <w:r>
        <w:t xml:space="preserve">. C’est exactement le principe que le chapitre 32 (mise à jour, rollback) et le chapitre 36 (bases de données en production) réutilisent : le conteneur change, le volume reste.</w:t>
      </w:r>
    </w:p>
    <w:p>
      <w:r>
        <w:pict>
          <v:rect style="width:0;height:1.5pt" o:hralign="center" o:hrstd="t" o:hr="t"/>
        </w:pict>
      </w:r>
    </w:p>
    <w:bookmarkEnd w:id="361"/>
    <w:bookmarkStart w:id="362" w:name="Xb7fe8bd0a5aa03f200879eb81efb45b9c5a17bd"/>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Perte de données après</w:t>
            </w:r>
            <w:r>
              <w:t xml:space="preserve"> </w:t>
            </w:r>
            <w:r>
              <w:rPr>
                <w:rStyle w:val="VerbatimChar"/>
              </w:rPr>
              <w:t xml:space="preserve">docker rm</w:t>
            </w:r>
            <w:r>
              <w:t xml:space="preserve"> </w:t>
            </w:r>
            <w:r>
              <w:t xml:space="preserve">d’un conteneur de base de données</w:t>
            </w:r>
          </w:p>
        </w:tc>
        <w:tc>
          <w:tcPr/>
          <w:p>
            <w:pPr>
              <w:pStyle w:val="Compact"/>
            </w:pPr>
            <w:r>
              <w:t xml:space="preserve">Aucun volume monté sur le chemin de données de l’image</w:t>
            </w:r>
          </w:p>
        </w:tc>
        <w:tc>
          <w:tcPr/>
          <w:p>
            <w:pPr>
              <w:pStyle w:val="Compact"/>
            </w:pPr>
            <w:r>
              <w:t xml:space="preserve">Toujours monter un volume nommé sur le chemin documenté par l’image (</w:t>
            </w:r>
            <w:r>
              <w:rPr>
                <w:rStyle w:val="VerbatimChar"/>
              </w:rPr>
              <w:t xml:space="preserve">/var/lib/mysql</w:t>
            </w:r>
            <w:r>
              <w:t xml:space="preserve">,</w:t>
            </w:r>
            <w:r>
              <w:t xml:space="preserve"> </w:t>
            </w:r>
            <w:r>
              <w:rPr>
                <w:rStyle w:val="VerbatimChar"/>
              </w:rPr>
              <w:t xml:space="preserve">/var/lib/postgresql/data</w:t>
            </w:r>
            <w:r>
              <w:t xml:space="preserve">…)</w:t>
            </w:r>
          </w:p>
        </w:tc>
      </w:tr>
      <w:tr>
        <w:tc>
          <w:tcPr/>
          <w:p>
            <w:pPr>
              <w:pStyle w:val="Compact"/>
            </w:pPr>
            <w:r>
              <w:t xml:space="preserve">“volume is in use”</w:t>
            </w:r>
            <w:r>
              <w:t xml:space="preserve"> </w:t>
            </w:r>
            <w:r>
              <w:t xml:space="preserve">lors d’un</w:t>
            </w:r>
            <w:r>
              <w:t xml:space="preserve"> </w:t>
            </w:r>
            <w:r>
              <w:rPr>
                <w:rStyle w:val="VerbatimChar"/>
              </w:rPr>
              <w:t xml:space="preserve">docker volume rm</w:t>
            </w:r>
          </w:p>
        </w:tc>
        <w:tc>
          <w:tcPr/>
          <w:p>
            <w:pPr>
              <w:pStyle w:val="Compact"/>
            </w:pPr>
            <w:r>
              <w:t xml:space="preserve">Un conteneur (même arrêté) référence encore ce volume</w:t>
            </w:r>
          </w:p>
        </w:tc>
        <w:tc>
          <w:tcPr/>
          <w:p>
            <w:pPr>
              <w:pStyle w:val="Compact"/>
            </w:pPr>
            <w:r>
              <w:t xml:space="preserve">Supprimer le conteneur en question d’abord</w:t>
            </w:r>
          </w:p>
        </w:tc>
      </w:tr>
      <w:tr>
        <w:tc>
          <w:tcPr/>
          <w:p>
            <w:pPr>
              <w:pStyle w:val="Compact"/>
            </w:pPr>
            <w:r>
              <w:t xml:space="preserve">Un bind mount</w:t>
            </w:r>
            <w:r>
              <w:t xml:space="preserve"> </w:t>
            </w:r>
            <w:r>
              <w:t xml:space="preserve">“ne trouve pas le dossier”</w:t>
            </w:r>
          </w:p>
        </w:tc>
        <w:tc>
          <w:tcPr/>
          <w:p>
            <w:pPr>
              <w:pStyle w:val="Compact"/>
            </w:pPr>
            <w:r>
              <w:t xml:space="preserve">Chemin relatif mal résolu, ou dossier inexistant sur l’hôte</w:t>
            </w:r>
          </w:p>
        </w:tc>
        <w:tc>
          <w:tcPr/>
          <w:p>
            <w:pPr>
              <w:pStyle w:val="Compact"/>
            </w:pPr>
            <w:r>
              <w:t xml:space="preserve">Toujours utiliser un chemin absolu (ou</w:t>
            </w:r>
            <w:r>
              <w:t xml:space="preserve"> </w:t>
            </w:r>
            <w:r>
              <w:rPr>
                <w:rStyle w:val="VerbatimChar"/>
              </w:rPr>
              <w:t xml:space="preserve">$(pwd)/...</w:t>
            </w:r>
            <w:r>
              <w:t xml:space="preserve"> </w:t>
            </w:r>
            <w:r>
              <w:t xml:space="preserve">sous Linux/macOS) et vérifier qu’il existe</w:t>
            </w:r>
          </w:p>
        </w:tc>
      </w:tr>
      <w:tr>
        <w:tc>
          <w:tcPr/>
          <w:p>
            <w:pPr>
              <w:pStyle w:val="Compact"/>
            </w:pPr>
            <w:r>
              <w:t xml:space="preserve">Des données</w:t>
            </w:r>
            <w:r>
              <w:t xml:space="preserve"> </w:t>
            </w:r>
            <w:r>
              <w:t xml:space="preserve">“disparaissent”</w:t>
            </w:r>
            <w:r>
              <w:t xml:space="preserve"> </w:t>
            </w:r>
            <w:r>
              <w:t xml:space="preserve">après un simple redémarrage</w:t>
            </w:r>
          </w:p>
        </w:tc>
        <w:tc>
          <w:tcPr/>
          <w:p>
            <w:pPr>
              <w:pStyle w:val="Compact"/>
            </w:pPr>
            <w:r>
              <w:t xml:space="preserve">Confusion entre</w:t>
            </w:r>
            <w:r>
              <w:t xml:space="preserve"> </w:t>
            </w:r>
            <w:r>
              <w:rPr>
                <w:rStyle w:val="VerbatimChar"/>
              </w:rPr>
              <w:t xml:space="preserve">tmpfs</w:t>
            </w:r>
            <w:r>
              <w:t xml:space="preserve"> </w:t>
            </w:r>
            <w:r>
              <w:t xml:space="preserve">et un volume nommé</w:t>
            </w:r>
          </w:p>
        </w:tc>
        <w:tc>
          <w:tcPr/>
          <w:p>
            <w:pPr>
              <w:pStyle w:val="Compact"/>
            </w:pPr>
            <w:r>
              <w:t xml:space="preserve">Utiliser un volume nommé pour toute donnée censée survivre, réserver</w:t>
            </w:r>
            <w:r>
              <w:t xml:space="preserve"> </w:t>
            </w:r>
            <w:r>
              <w:rPr>
                <w:rStyle w:val="VerbatimChar"/>
              </w:rPr>
              <w:t xml:space="preserve">tmpfs</w:t>
            </w:r>
            <w:r>
              <w:t xml:space="preserve"> </w:t>
            </w:r>
            <w:r>
              <w:t xml:space="preserve">à un besoin explicitement temporaire</w:t>
            </w:r>
          </w:p>
        </w:tc>
      </w:tr>
    </w:tbl>
    <w:p>
      <w:r>
        <w:pict>
          <v:rect style="width:0;height:1.5pt" o:hralign="center" o:hrstd="t" o:hr="t"/>
        </w:pict>
      </w:r>
    </w:p>
    <w:bookmarkEnd w:id="362"/>
    <w:bookmarkStart w:id="363" w:name="X9cd644d3fae0a86e00bae5d547471b8524adb99"/>
    <w:p>
      <w:pPr>
        <w:pStyle w:val="Heading2"/>
      </w:pPr>
      <w:r>
        <w:t xml:space="preserve">Laboratoire pratique n°1 — Reproduire la perte de données</w:t>
      </w:r>
    </w:p>
    <w:p>
      <w:pPr>
        <w:pStyle w:val="FirstParagraph"/>
      </w:pPr>
      <w:r>
        <w:rPr>
          <w:b/>
          <w:bCs/>
        </w:rPr>
        <w:t xml:space="preserve">Objectifs :</w:t>
      </w:r>
      <w:r>
        <w:t xml:space="preserve"> </w:t>
      </w:r>
      <w:r>
        <w:t xml:space="preserve">vivre soi-même le problème de la section 10.1, avant d’en connaître la solution.</w:t>
      </w:r>
      <w:r>
        <w:t xml:space="preserve"> </w:t>
      </w:r>
      <w:r>
        <w:rPr>
          <w:b/>
          <w:bCs/>
        </w:rPr>
        <w:t xml:space="preserve">Prérequis :</w:t>
      </w:r>
      <w:r>
        <w:t xml:space="preserve"> </w:t>
      </w:r>
      <w:r>
        <w:t xml:space="preserve">Chapitre 8.</w:t>
      </w:r>
    </w:p>
    <w:p>
      <w:pPr>
        <w:pStyle w:val="BodyText"/>
      </w:pPr>
      <w:r>
        <w:rPr>
          <w:b/>
          <w:bCs/>
        </w:rPr>
        <w:t xml:space="preserve">Étapes :</w:t>
      </w:r>
      <w:r>
        <w:t xml:space="preserve"> </w:t>
      </w:r>
      <w:r>
        <w:t xml:space="preserve">reproduis intégralement la section 10.1.</w:t>
      </w:r>
    </w:p>
    <w:p>
      <w:pPr>
        <w:pStyle w:val="BodyText"/>
      </w:pPr>
      <w:r>
        <w:rPr>
          <w:b/>
          <w:bCs/>
        </w:rPr>
        <w:t xml:space="preserve">Résultat attendu :</w:t>
      </w:r>
      <w:r>
        <w:t xml:space="preserve"> </w:t>
      </w:r>
      <w:r>
        <w:t xml:space="preserve">une erreur</w:t>
      </w:r>
      <w:r>
        <w:t xml:space="preserve"> </w:t>
      </w:r>
      <w:r>
        <w:rPr>
          <w:rStyle w:val="VerbatimChar"/>
        </w:rPr>
        <w:t xml:space="preserve">Unknown database</w:t>
      </w:r>
      <w:r>
        <w:t xml:space="preserve"> </w:t>
      </w:r>
      <w:r>
        <w:t xml:space="preserve">confirmant la perte totale des données insérées.</w:t>
      </w:r>
    </w:p>
    <w:p>
      <w:r>
        <w:pict>
          <v:rect style="width:0;height:1.5pt" o:hralign="center" o:hrstd="t" o:hr="t"/>
        </w:pict>
      </w:r>
    </w:p>
    <w:bookmarkEnd w:id="363"/>
    <w:bookmarkStart w:id="364" w:name="X9d334caa94bca1f5cfb5fed11d3544ea8bc5d77"/>
    <w:p>
      <w:pPr>
        <w:pStyle w:val="Heading2"/>
      </w:pPr>
      <w:r>
        <w:t xml:space="preserve">Laboratoire pratique n°2 — Corriger avec un volume nommé</w:t>
      </w:r>
    </w:p>
    <w:p>
      <w:pPr>
        <w:pStyle w:val="FirstParagraph"/>
      </w:pPr>
      <w:r>
        <w:rPr>
          <w:b/>
          <w:bCs/>
        </w:rPr>
        <w:t xml:space="preserve">Objectifs :</w:t>
      </w:r>
      <w:r>
        <w:t xml:space="preserve"> </w:t>
      </w:r>
      <w:r>
        <w:t xml:space="preserve">appliquer la solution et confirmer qu’elle fonctionne réellement.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la section 10.7 en entier.</w:t>
      </w:r>
    </w:p>
    <w:p>
      <w:pPr>
        <w:pStyle w:val="BodyText"/>
      </w:pPr>
      <w:r>
        <w:rPr>
          <w:b/>
          <w:bCs/>
        </w:rPr>
        <w:t xml:space="preserve">Résultat attendu :</w:t>
      </w:r>
      <w:r>
        <w:t xml:space="preserve"> </w:t>
      </w:r>
      <w:r>
        <w:t xml:space="preserve">la donnée insérée avant suppression du conteneur reste lisible après recréation d’un nouveau conteneur connecté au même volume.</w:t>
      </w:r>
    </w:p>
    <w:p>
      <w:pPr>
        <w:pStyle w:val="BodyText"/>
      </w:pPr>
      <w:r>
        <w:rPr>
          <w:b/>
          <w:bCs/>
        </w:rPr>
        <w:t xml:space="preserve">Vérifications :</w:t>
      </w:r>
      <w:r>
        <w:t xml:space="preserve"> </w:t>
      </w:r>
      <w:r>
        <w:t xml:space="preserve">utilise</w:t>
      </w:r>
      <w:r>
        <w:t xml:space="preserve"> </w:t>
      </w:r>
      <w:r>
        <w:rPr>
          <w:rStyle w:val="VerbatimChar"/>
        </w:rPr>
        <w:t xml:space="preserve">docker volume ls</w:t>
      </w:r>
      <w:r>
        <w:t xml:space="preserve"> </w:t>
      </w:r>
      <w:r>
        <w:t xml:space="preserve">avant et après chaque étape pour confirmer que le volume, contrairement au conteneur, n’a jamais été supprimé pendant tout le laboratoire.</w:t>
      </w:r>
    </w:p>
    <w:p>
      <w:r>
        <w:pict>
          <v:rect style="width:0;height:1.5pt" o:hralign="center" o:hrstd="t" o:hr="t"/>
        </w:pict>
      </w:r>
    </w:p>
    <w:bookmarkEnd w:id="364"/>
    <w:bookmarkStart w:id="365" w:name="X0b1ef4109ae454d4a9fe7c63a58200a8ff46115"/>
    <w:p>
      <w:pPr>
        <w:pStyle w:val="Heading2"/>
      </w:pPr>
      <w:r>
        <w:t xml:space="preserve">Laboratoire pratique n°3 — Bind mount avec un fichier de configuration Nginx</w:t>
      </w:r>
    </w:p>
    <w:p>
      <w:pPr>
        <w:pStyle w:val="FirstParagraph"/>
      </w:pPr>
      <w:r>
        <w:rPr>
          <w:b/>
          <w:bCs/>
        </w:rPr>
        <w:t xml:space="preserve">Objectifs :</w:t>
      </w:r>
      <w:r>
        <w:t xml:space="preserve"> </w:t>
      </w:r>
      <w:r>
        <w:t xml:space="preserve">expérimenter la mise à jour à chaud propre au bind mount (section 10.5).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Crée un dossier</w:t>
      </w:r>
      <w:r>
        <w:t xml:space="preserve"> </w:t>
      </w:r>
      <w:r>
        <w:rPr>
          <w:rStyle w:val="VerbatimChar"/>
        </w:rPr>
        <w:t xml:space="preserve">config/</w:t>
      </w:r>
      <w:r>
        <w:t xml:space="preserve"> </w:t>
      </w:r>
      <w:r>
        <w:t xml:space="preserve">avec un fichier</w:t>
      </w:r>
      <w:r>
        <w:t xml:space="preserve"> </w:t>
      </w:r>
      <w:r>
        <w:rPr>
          <w:rStyle w:val="VerbatimChar"/>
        </w:rPr>
        <w:t xml:space="preserve">default.conf</w:t>
      </w:r>
      <w:r>
        <w:t xml:space="preserve"> </w:t>
      </w:r>
      <w:r>
        <w:t xml:space="preserve">minimal (peu importe le contenu exact pour ce laboratoire).</w:t>
      </w:r>
      <w:r>
        <w:t xml:space="preserve"> </w:t>
      </w:r>
      <w:r>
        <w:t xml:space="preserve">2. Lance</w:t>
      </w:r>
      <w:r>
        <w:t xml:space="preserve"> </w:t>
      </w:r>
      <w:r>
        <w:rPr>
          <w:rStyle w:val="VerbatimChar"/>
        </w:rPr>
        <w:t xml:space="preserve">docker run -d --name nginx-test -v $(pwd)/config:/etc/nginx/conf.d -p 8080:80 nginx</w:t>
      </w:r>
      <w:r>
        <w:t xml:space="preserve"> </w:t>
      </w:r>
      <w:r>
        <w:t xml:space="preserve">(adapter le chemin sous PowerShell selon la section 10.5).</w:t>
      </w:r>
      <w:r>
        <w:t xml:space="preserve"> </w:t>
      </w:r>
      <w:r>
        <w:t xml:space="preserve">3. Modifie le contenu de</w:t>
      </w:r>
      <w:r>
        <w:t xml:space="preserve"> </w:t>
      </w:r>
      <w:r>
        <w:rPr>
          <w:rStyle w:val="VerbatimChar"/>
        </w:rPr>
        <w:t xml:space="preserve">default.conf</w:t>
      </w:r>
      <w:r>
        <w:t xml:space="preserve"> </w:t>
      </w:r>
      <w:r>
        <w:t xml:space="preserve">depuis ton éditeur habituel, sans toucher au conteneur.</w:t>
      </w:r>
      <w:r>
        <w:t xml:space="preserve"> </w:t>
      </w:r>
      <w:r>
        <w:t xml:space="preserve">4. Redémarre uniquement Nginx à l’intérieur du conteneur (</w:t>
      </w:r>
      <w:r>
        <w:rPr>
          <w:rStyle w:val="VerbatimChar"/>
        </w:rPr>
        <w:t xml:space="preserve">docker exec nginx-test nginx -s reload</w:t>
      </w:r>
      <w:r>
        <w:t xml:space="preserve"> </w:t>
      </w:r>
      <w:r>
        <w:t xml:space="preserve">— une commande de rechargement propre à Nginx, sans rapport avec Docker) et observe que le changement est pris en compte sans reconstruction d’image.</w:t>
      </w:r>
    </w:p>
    <w:p>
      <w:pPr>
        <w:pStyle w:val="BodyText"/>
      </w:pPr>
      <w:r>
        <w:rPr>
          <w:b/>
          <w:bCs/>
        </w:rPr>
        <w:t xml:space="preserve">Résultat attendu :</w:t>
      </w:r>
      <w:r>
        <w:t xml:space="preserve"> </w:t>
      </w:r>
      <w:r>
        <w:t xml:space="preserve">confirmation que le contenu du dossier hôte et celui vu par le conteneur sont, en pratique, un seul et même dossier.</w:t>
      </w:r>
    </w:p>
    <w:p>
      <w:r>
        <w:pict>
          <v:rect style="width:0;height:1.5pt" o:hralign="center" o:hrstd="t" o:hr="t"/>
        </w:pict>
      </w:r>
    </w:p>
    <w:bookmarkEnd w:id="365"/>
    <w:bookmarkStart w:id="366" w:name="exercices-9"/>
    <w:p>
      <w:pPr>
        <w:pStyle w:val="Heading2"/>
      </w:pPr>
      <w:r>
        <w:t xml:space="preserve">Exercices</w:t>
      </w:r>
    </w:p>
    <w:p>
      <w:pPr>
        <w:pStyle w:val="Compact"/>
        <w:numPr>
          <w:ilvl w:val="0"/>
          <w:numId w:val="1102"/>
        </w:numPr>
      </w:pPr>
      <w:r>
        <w:t xml:space="preserve">Explique pourquoi un conteneur de base de données peut être supprimé sans risque, tant qu’un volume est correctement monté.</w:t>
      </w:r>
    </w:p>
    <w:p>
      <w:pPr>
        <w:pStyle w:val="Compact"/>
        <w:numPr>
          <w:ilvl w:val="0"/>
          <w:numId w:val="1102"/>
        </w:numPr>
      </w:pPr>
      <w:r>
        <w:t xml:space="preserve">Quelle est la différence de comportement entre</w:t>
      </w:r>
      <w:r>
        <w:t xml:space="preserve"> </w:t>
      </w:r>
      <w:r>
        <w:rPr>
          <w:rStyle w:val="VerbatimChar"/>
        </w:rPr>
        <w:t xml:space="preserve">docker rm</w:t>
      </w:r>
      <w:r>
        <w:t xml:space="preserve"> </w:t>
      </w:r>
      <w:r>
        <w:t xml:space="preserve">d’un conteneur avec volume et</w:t>
      </w:r>
      <w:r>
        <w:t xml:space="preserve"> </w:t>
      </w:r>
      <w:r>
        <w:rPr>
          <w:rStyle w:val="VerbatimChar"/>
        </w:rPr>
        <w:t xml:space="preserve">docker volume rm</w:t>
      </w:r>
      <w:r>
        <w:t xml:space="preserve"> </w:t>
      </w:r>
      <w:r>
        <w:t xml:space="preserve">de ce même volume ?</w:t>
      </w:r>
    </w:p>
    <w:p>
      <w:pPr>
        <w:pStyle w:val="Compact"/>
        <w:numPr>
          <w:ilvl w:val="0"/>
          <w:numId w:val="1102"/>
        </w:numPr>
      </w:pPr>
      <w:r>
        <w:t xml:space="preserve">Pourquoi un bind mount n’est-il généralement pas recommandé en production, contrairement au développement ?</w:t>
      </w:r>
    </w:p>
    <w:p>
      <w:pPr>
        <w:pStyle w:val="Compact"/>
        <w:numPr>
          <w:ilvl w:val="0"/>
          <w:numId w:val="1102"/>
        </w:numPr>
      </w:pPr>
      <w:r>
        <w:t xml:space="preserve">Que signifie exactement le champ</w:t>
      </w:r>
      <w:r>
        <w:t xml:space="preserve"> </w:t>
      </w:r>
      <w:r>
        <w:rPr>
          <w:rStyle w:val="VerbatimChar"/>
        </w:rPr>
        <w:t xml:space="preserve">Mountpoint</w:t>
      </w:r>
      <w:r>
        <w:t xml:space="preserve"> </w:t>
      </w:r>
      <w:r>
        <w:t xml:space="preserve">de</w:t>
      </w:r>
      <w:r>
        <w:t xml:space="preserve"> </w:t>
      </w:r>
      <w:r>
        <w:rPr>
          <w:rStyle w:val="VerbatimChar"/>
        </w:rPr>
        <w:t xml:space="preserve">docker volume inspect</w:t>
      </w:r>
      <w:r>
        <w:t xml:space="preserve"> </w:t>
      </w:r>
      <w:r>
        <w:t xml:space="preserve">?</w:t>
      </w:r>
    </w:p>
    <w:p>
      <w:pPr>
        <w:pStyle w:val="Compact"/>
        <w:numPr>
          <w:ilvl w:val="0"/>
          <w:numId w:val="1102"/>
        </w:numPr>
      </w:pPr>
      <w:r>
        <w:t xml:space="preserve">Dans quel cas précis choisirait-on</w:t>
      </w:r>
      <w:r>
        <w:t xml:space="preserve"> </w:t>
      </w:r>
      <w:r>
        <w:rPr>
          <w:rStyle w:val="VerbatimChar"/>
        </w:rPr>
        <w:t xml:space="preserve">tmpfs</w:t>
      </w:r>
      <w:r>
        <w:t xml:space="preserve"> </w:t>
      </w:r>
      <w:r>
        <w:t xml:space="preserve">plutôt qu’un volume nommé ou un bind mount ?</w:t>
      </w:r>
    </w:p>
    <w:p>
      <w:r>
        <w:pict>
          <v:rect style="width:0;height:1.5pt" o:hralign="center" o:hrstd="t" o:hr="t"/>
        </w:pict>
      </w:r>
    </w:p>
    <w:bookmarkEnd w:id="366"/>
    <w:bookmarkStart w:id="367" w:name="quiz-9"/>
    <w:p>
      <w:pPr>
        <w:pStyle w:val="Heading2"/>
      </w:pPr>
      <w:r>
        <w:t xml:space="preserve">Quiz</w:t>
      </w:r>
    </w:p>
    <w:p>
      <w:pPr>
        <w:pStyle w:val="FirstParagraph"/>
      </w:pPr>
      <w:r>
        <w:rPr>
          <w:b/>
          <w:bCs/>
        </w:rPr>
        <w:t xml:space="preserve">Question 1.</w:t>
      </w:r>
      <w:r>
        <w:t xml:space="preserve"> </w:t>
      </w:r>
      <w:r>
        <w:t xml:space="preserve">Un volume nommé, contrairement à la couche inscriptible d’un conteneur :</w:t>
      </w:r>
      <w:r>
        <w:t xml:space="preserve"> </w:t>
      </w:r>
      <w:r>
        <w:t xml:space="preserve">a) Disparaît également à la suppression du conteneur</w:t>
      </w:r>
      <w:r>
        <w:t xml:space="preserve"> </w:t>
      </w:r>
      <w:r>
        <w:t xml:space="preserve">b) Survit à la suppression du conteneur qui l’utilisait</w:t>
      </w:r>
      <w:r>
        <w:t xml:space="preserve"> </w:t>
      </w:r>
      <w:r>
        <w:t xml:space="preserve">c) N’existe que pendant la construction de l’image</w:t>
      </w:r>
      <w:r>
        <w:t xml:space="preserve"> </w:t>
      </w:r>
      <w:r>
        <w:t xml:space="preserve">d) Est propre à chaque conteneur, jamais partageable</w:t>
      </w:r>
    </w:p>
    <w:p>
      <w:pPr>
        <w:pStyle w:val="BodyText"/>
      </w:pPr>
      <w:r>
        <w:rPr>
          <w:b/>
          <w:bCs/>
        </w:rPr>
        <w:t xml:space="preserve">Question 2.</w:t>
      </w:r>
      <w:r>
        <w:t xml:space="preserve"> </w:t>
      </w:r>
      <w:r>
        <w:t xml:space="preserve">Dans</w:t>
      </w:r>
      <w:r>
        <w:t xml:space="preserve"> </w:t>
      </w:r>
      <w:r>
        <w:rPr>
          <w:rStyle w:val="VerbatimChar"/>
        </w:rPr>
        <w:t xml:space="preserve">-v mysql-data:/var/lib/mysql</w:t>
      </w:r>
      <w:r>
        <w:t xml:space="preserve">, Docker interprète</w:t>
      </w:r>
      <w:r>
        <w:t xml:space="preserve"> </w:t>
      </w:r>
      <w:r>
        <w:rPr>
          <w:rStyle w:val="VerbatimChar"/>
        </w:rPr>
        <w:t xml:space="preserve">mysql-data</w:t>
      </w:r>
      <w:r>
        <w:t xml:space="preserve"> </w:t>
      </w:r>
      <w:r>
        <w:t xml:space="preserve">comme :</w:t>
      </w:r>
      <w:r>
        <w:t xml:space="preserve"> </w:t>
      </w:r>
      <w:r>
        <w:t xml:space="preserve">a) Un chemin de l’hôte, car il ne commence pas par un caractère spécial</w:t>
      </w:r>
      <w:r>
        <w:t xml:space="preserve"> </w:t>
      </w:r>
      <w:r>
        <w:t xml:space="preserve">b) Un volume nommé, car ce n’est pas un chemin absolu ou relatif</w:t>
      </w:r>
      <w:r>
        <w:t xml:space="preserve"> </w:t>
      </w:r>
      <w:r>
        <w:t xml:space="preserve">c) Une erreur de syntaxe systématique</w:t>
      </w:r>
      <w:r>
        <w:t xml:space="preserve"> </w:t>
      </w:r>
      <w:r>
        <w:t xml:space="preserve">d) Un nom de conteneur</w:t>
      </w:r>
    </w:p>
    <w:p>
      <w:pPr>
        <w:pStyle w:val="BodyText"/>
      </w:pPr>
      <w:r>
        <w:rPr>
          <w:b/>
          <w:bCs/>
        </w:rPr>
        <w:t xml:space="preserve">Question 3.</w:t>
      </w:r>
      <w:r>
        <w:t xml:space="preserve"> </w:t>
      </w:r>
      <w:r>
        <w:rPr>
          <w:rStyle w:val="VerbatimChar"/>
        </w:rPr>
        <w:t xml:space="preserve">tmpfs</w:t>
      </w:r>
      <w:r>
        <w:t xml:space="preserve"> </w:t>
      </w:r>
      <w:r>
        <w:t xml:space="preserve">:</w:t>
      </w:r>
      <w:r>
        <w:t xml:space="preserve"> </w:t>
      </w:r>
      <w:r>
        <w:t xml:space="preserve">a) Persiste après un</w:t>
      </w:r>
      <w:r>
        <w:t xml:space="preserve"> </w:t>
      </w:r>
      <w:r>
        <w:rPr>
          <w:rStyle w:val="VerbatimChar"/>
        </w:rPr>
        <w:t xml:space="preserve">docker restart</w:t>
      </w:r>
      <w:r>
        <w:t xml:space="preserve"> </w:t>
      </w:r>
      <w:r>
        <w:t xml:space="preserve">b) Ne persiste jamais, même sans supprimer le conteneur</w:t>
      </w:r>
      <w:r>
        <w:t xml:space="preserve"> </w:t>
      </w:r>
      <w:r>
        <w:t xml:space="preserve">c) Est identique à un volume nommé, avec un nom différent</w:t>
      </w:r>
      <w:r>
        <w:t xml:space="preserve"> </w:t>
      </w:r>
      <w:r>
        <w:t xml:space="preserve">d) Nécessite obligatoirement un chemin absolu de l’hôte</w:t>
      </w:r>
    </w:p>
    <w:p>
      <w:pPr>
        <w:pStyle w:val="BodyText"/>
      </w:pPr>
      <w:r>
        <w:rPr>
          <w:b/>
          <w:bCs/>
        </w:rPr>
        <w:t xml:space="preserve">Question 4.</w:t>
      </w:r>
      <w:r>
        <w:t xml:space="preserve"> </w:t>
      </w:r>
      <w:r>
        <w:t xml:space="preserve">Un bind mount est particulièrement utile pour :</w:t>
      </w:r>
      <w:r>
        <w:t xml:space="preserve"> </w:t>
      </w:r>
      <w:r>
        <w:t xml:space="preserve">a) Stocker des données de production critiques</w:t>
      </w:r>
      <w:r>
        <w:t xml:space="preserve"> </w:t>
      </w:r>
      <w:r>
        <w:t xml:space="preserve">b) Le rechargement à chaud du code en développement local</w:t>
      </w:r>
      <w:r>
        <w:t xml:space="preserve"> </w:t>
      </w:r>
      <w:r>
        <w:t xml:space="preserve">c) Remplacer totalement les volumes nommés</w:t>
      </w:r>
      <w:r>
        <w:t xml:space="preserve"> </w:t>
      </w:r>
      <w:r>
        <w:t xml:space="preserve">d) Chiffrer automatiquement les données</w:t>
      </w:r>
    </w:p>
    <w:p>
      <w:pPr>
        <w:pStyle w:val="BodyText"/>
      </w:pPr>
      <w:r>
        <w:rPr>
          <w:b/>
          <w:bCs/>
        </w:rPr>
        <w:t xml:space="preserve">Question 5.</w:t>
      </w:r>
      <w:r>
        <w:t xml:space="preserve"> </w:t>
      </w:r>
      <w:r>
        <w:rPr>
          <w:rStyle w:val="VerbatimChar"/>
        </w:rPr>
        <w:t xml:space="preserve">docker volume rm mon-volume</w:t>
      </w:r>
      <w:r>
        <w:t xml:space="preserve"> </w:t>
      </w:r>
      <w:r>
        <w:t xml:space="preserve">échoue si :</w:t>
      </w:r>
      <w:r>
        <w:t xml:space="preserve"> </w:t>
      </w:r>
      <w:r>
        <w:t xml:space="preserve">a) Le volume est vide</w:t>
      </w:r>
      <w:r>
        <w:t xml:space="preserve"> </w:t>
      </w:r>
      <w:r>
        <w:t xml:space="preserve">b) Un conteneur, même arrêté, référence encore ce volume</w:t>
      </w:r>
      <w:r>
        <w:t xml:space="preserve"> </w:t>
      </w:r>
      <w:r>
        <w:t xml:space="preserve">c) Le volume a été créé il y a plus de 30 jours</w:t>
      </w:r>
      <w:r>
        <w:t xml:space="preserve"> </w:t>
      </w:r>
      <w:r>
        <w:t xml:space="preserve">d) Aucun conteneur ne l’utilise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367"/>
    <w:bookmarkStart w:id="368" w:name="résumé-du-chapitre-9"/>
    <w:p>
      <w:pPr>
        <w:pStyle w:val="Heading2"/>
      </w:pPr>
      <w:r>
        <w:t xml:space="preserve">📝 Résumé du chapitre</w:t>
      </w:r>
    </w:p>
    <w:p>
      <w:pPr>
        <w:pStyle w:val="Compact"/>
        <w:numPr>
          <w:ilvl w:val="0"/>
          <w:numId w:val="1103"/>
        </w:numPr>
      </w:pPr>
      <w:r>
        <w:t xml:space="preserve">La couche inscriptible d’un conteneur (chapitre 1) est éphémère — sans volume, toute donnée écrite dans un conteneur de base de données disparaît définitivement à sa suppression, démontré ici avec un vrai MySQL.</w:t>
      </w:r>
    </w:p>
    <w:p>
      <w:pPr>
        <w:pStyle w:val="Compact"/>
        <w:numPr>
          <w:ilvl w:val="0"/>
          <w:numId w:val="1103"/>
        </w:numPr>
      </w:pPr>
      <w:r>
        <w:t xml:space="preserve">Trois options :</w:t>
      </w:r>
      <w:r>
        <w:t xml:space="preserve"> </w:t>
      </w:r>
      <w:r>
        <w:rPr>
          <w:b/>
          <w:bCs/>
        </w:rPr>
        <w:t xml:space="preserve">volume nommé</w:t>
      </w:r>
      <w:r>
        <w:t xml:space="preserve"> </w:t>
      </w:r>
      <w:r>
        <w:t xml:space="preserve">(géré par Docker, recommandé par défaut, y compris en production),</w:t>
      </w:r>
      <w:r>
        <w:t xml:space="preserve"> </w:t>
      </w:r>
      <w:r>
        <w:rPr>
          <w:b/>
          <w:bCs/>
        </w:rPr>
        <w:t xml:space="preserve">bind mount</w:t>
      </w:r>
      <w:r>
        <w:t xml:space="preserve"> </w:t>
      </w:r>
      <w:r>
        <w:t xml:space="preserve">(un dossier précis de l’hôte, utile en développement pour le rechargement à chaud),</w:t>
      </w:r>
      <w:r>
        <w:t xml:space="preserve"> </w:t>
      </w:r>
      <w:r>
        <w:rPr>
          <w:rStyle w:val="VerbatimChar"/>
          <w:b/>
          <w:bCs/>
        </w:rPr>
        <w:t xml:space="preserve">tmpfs</w:t>
      </w:r>
      <w:r>
        <w:t xml:space="preserve"> </w:t>
      </w:r>
      <w:r>
        <w:t xml:space="preserve">(mémoire seulement, jamais persistant).</w:t>
      </w:r>
    </w:p>
    <w:p>
      <w:pPr>
        <w:pStyle w:val="Compact"/>
        <w:numPr>
          <w:ilvl w:val="0"/>
          <w:numId w:val="1103"/>
        </w:numPr>
      </w:pPr>
      <w:r>
        <w:rPr>
          <w:rStyle w:val="VerbatimChar"/>
        </w:rPr>
        <w:t xml:space="preserve">docker volume create/ls/inspect/rm</w:t>
      </w:r>
      <w:r>
        <w:t xml:space="preserve"> </w:t>
      </w:r>
      <w:r>
        <w:t xml:space="preserve">gère le cycle de vie d’un volume, indépendamment de tout conteneur.</w:t>
      </w:r>
    </w:p>
    <w:p>
      <w:pPr>
        <w:pStyle w:val="Compact"/>
        <w:numPr>
          <w:ilvl w:val="0"/>
          <w:numId w:val="1103"/>
        </w:numPr>
      </w:pPr>
      <w:r>
        <w:rPr>
          <w:rStyle w:val="VerbatimChar"/>
        </w:rPr>
        <w:t xml:space="preserve">-v source:destination</w:t>
      </w:r>
      <w:r>
        <w:t xml:space="preserve"> </w:t>
      </w:r>
      <w:r>
        <w:t xml:space="preserve">est ambigu selon la forme de</w:t>
      </w:r>
      <w:r>
        <w:t xml:space="preserve"> </w:t>
      </w:r>
      <w:r>
        <w:rPr>
          <w:rStyle w:val="VerbatimChar"/>
        </w:rPr>
        <w:t xml:space="preserve">source</w:t>
      </w:r>
      <w:r>
        <w:t xml:space="preserve"> </w:t>
      </w:r>
      <w:r>
        <w:t xml:space="preserve">(nom = volume, chemin = bind mount) ;</w:t>
      </w:r>
      <w:r>
        <w:t xml:space="preserve"> </w:t>
      </w:r>
      <w:r>
        <w:rPr>
          <w:rStyle w:val="VerbatimChar"/>
        </w:rPr>
        <w:t xml:space="preserve">--mount</w:t>
      </w:r>
      <w:r>
        <w:t xml:space="preserve"> </w:t>
      </w:r>
      <w:r>
        <w:t xml:space="preserve">lève explicitement cette ambiguïté.</w:t>
      </w:r>
    </w:p>
    <w:p>
      <w:pPr>
        <w:pStyle w:val="Compact"/>
        <w:numPr>
          <w:ilvl w:val="0"/>
          <w:numId w:val="1103"/>
        </w:numPr>
      </w:pPr>
      <w:r>
        <w:t xml:space="preserve">Un conteneur de base de données correctement conçu est jetable : il peut être supprimé et recréé sans perte, tant qu’il se reconnecte au bon volume — le principe central repris aux chapitres 32 et 36.</w:t>
      </w:r>
    </w:p>
    <w:bookmarkEnd w:id="368"/>
    <w:bookmarkStart w:id="369" w:name="checklist-avant-de-passer-au-chapitre-11"/>
    <w:p>
      <w:pPr>
        <w:pStyle w:val="Heading2"/>
      </w:pPr>
      <w:r>
        <w:t xml:space="preserve">✅ Checklist avant de passer au chapitre 11</w:t>
      </w:r>
    </w:p>
    <w:p>
      <w:pPr>
        <w:pStyle w:val="Compact"/>
        <w:numPr>
          <w:ilvl w:val="0"/>
          <w:numId w:val="1104"/>
        </w:numPr>
      </w:pPr>
      <w:r>
        <w:t xml:space="preserve">J’ai personnellement provoqué une perte de données, puis je l’ai corrigée avec un volume.</w:t>
      </w:r>
    </w:p>
    <w:p>
      <w:pPr>
        <w:pStyle w:val="Compact"/>
        <w:numPr>
          <w:ilvl w:val="0"/>
          <w:numId w:val="1105"/>
        </w:numPr>
      </w:pPr>
      <w:r>
        <w:t xml:space="preserve">Je sais expliquer la différence entre volume nommé, bind mount et</w:t>
      </w:r>
      <w:r>
        <w:t xml:space="preserve"> </w:t>
      </w:r>
      <w:r>
        <w:rPr>
          <w:rStyle w:val="VerbatimChar"/>
        </w:rPr>
        <w:t xml:space="preserve">tmpfs</w:t>
      </w:r>
      <w:r>
        <w:t xml:space="preserve">.</w:t>
      </w:r>
    </w:p>
    <w:p>
      <w:pPr>
        <w:pStyle w:val="Compact"/>
        <w:numPr>
          <w:ilvl w:val="0"/>
          <w:numId w:val="1106"/>
        </w:numPr>
      </w:pPr>
      <w:r>
        <w:t xml:space="preserve">Je sais créer, lister, inspecter et supprimer un volume.</w:t>
      </w:r>
    </w:p>
    <w:p>
      <w:pPr>
        <w:pStyle w:val="Compact"/>
        <w:numPr>
          <w:ilvl w:val="0"/>
          <w:numId w:val="1107"/>
        </w:numPr>
      </w:pPr>
      <w:r>
        <w:t xml:space="preserve">Je sais pourquoi</w:t>
      </w:r>
      <w:r>
        <w:t xml:space="preserve"> </w:t>
      </w:r>
      <w:r>
        <w:rPr>
          <w:rStyle w:val="VerbatimChar"/>
        </w:rPr>
        <w:t xml:space="preserve">-v</w:t>
      </w:r>
      <w:r>
        <w:t xml:space="preserve"> </w:t>
      </w:r>
      <w:r>
        <w:t xml:space="preserve">peut être ambigu et ce que</w:t>
      </w:r>
      <w:r>
        <w:t xml:space="preserve"> </w:t>
      </w:r>
      <w:r>
        <w:rPr>
          <w:rStyle w:val="VerbatimChar"/>
        </w:rPr>
        <w:t xml:space="preserve">--mount</w:t>
      </w:r>
      <w:r>
        <w:t xml:space="preserve"> </w:t>
      </w:r>
      <w:r>
        <w:t xml:space="preserve">apporte en clarté.</w:t>
      </w:r>
    </w:p>
    <w:p>
      <w:pPr>
        <w:pStyle w:val="Compact"/>
        <w:numPr>
          <w:ilvl w:val="0"/>
          <w:numId w:val="1108"/>
        </w:numPr>
      </w:pPr>
      <w:r>
        <w:t xml:space="preserve">J’ai réalisé les trois laboratoires de ce chapitre.</w:t>
      </w:r>
    </w:p>
    <w:p>
      <w:pPr>
        <w:pStyle w:val="Compact"/>
        <w:numPr>
          <w:ilvl w:val="0"/>
          <w:numId w:val="1109"/>
        </w:numPr>
      </w:pPr>
      <w:r>
        <w:t xml:space="preserve">J’ai obtenu au moins 4/5 au quiz.</w:t>
      </w:r>
    </w:p>
    <w:p>
      <w:r>
        <w:pict>
          <v:rect style="width:0;height:1.5pt" o:hralign="center" o:hrstd="t" o:hr="t"/>
        </w:pict>
      </w:r>
    </w:p>
    <w:bookmarkEnd w:id="369"/>
    <w:bookmarkStart w:id="370" w:name="glossaire-du-chapitre-9"/>
    <w:p>
      <w:pPr>
        <w:pStyle w:val="Heading2"/>
      </w:pPr>
      <w:r>
        <w:t xml:space="preserve">Glossaire du chapitre</w:t>
      </w:r>
    </w:p>
    <w:p>
      <w:pPr>
        <w:pStyle w:val="FirstParagraph"/>
      </w:pPr>
      <w:r>
        <w:rPr>
          <w:b/>
          <w:bCs/>
        </w:rPr>
        <w:t xml:space="preserve">Volume (nommé)</w:t>
      </w:r>
      <w:r>
        <w:t xml:space="preserve"> </w:t>
      </w:r>
      <w:r>
        <w:t xml:space="preserve">Définition simple : un espace de stockage géré par Docker, indépendant du cycle de vie d’un conteneur précis (rappel du chapitre 1).</w:t>
      </w:r>
      <w:r>
        <w:t xml:space="preserve"> </w:t>
      </w:r>
      <w:r>
        <w:t xml:space="preserve">Voir : Chapitre 1, section 1.8 ; Chapitre 10, sections 10.3 et 10.4.</w:t>
      </w:r>
    </w:p>
    <w:p>
      <w:pPr>
        <w:pStyle w:val="BodyText"/>
      </w:pPr>
      <w:r>
        <w:rPr>
          <w:b/>
          <w:bCs/>
        </w:rPr>
        <w:t xml:space="preserve">Bind mount</w:t>
      </w:r>
      <w:r>
        <w:t xml:space="preserve"> </w:t>
      </w:r>
      <w:r>
        <w:t xml:space="preserve">Définition simple : un dossier précis de la machine hôte, monté directement dans un conteneur.</w:t>
      </w:r>
      <w:r>
        <w:t xml:space="preserve"> </w:t>
      </w:r>
      <w:r>
        <w:t xml:space="preserve">Définition technique : un montage qui relie un chemin du système de fichiers de l’hôte à un chemin à l’intérieur du conteneur, avec synchronisation immédiate dans les deux sens.</w:t>
      </w:r>
      <w:r>
        <w:t xml:space="preserve"> </w:t>
      </w:r>
      <w:r>
        <w:t xml:space="preserve">Exemple concret :</w:t>
      </w:r>
      <w:r>
        <w:t xml:space="preserve"> </w:t>
      </w:r>
      <w:r>
        <w:rPr>
          <w:rStyle w:val="VerbatimChar"/>
        </w:rPr>
        <w:t xml:space="preserve">-v $(pwd)/config:/etc/nginx/conf.d</w:t>
      </w:r>
      <w:r>
        <w:t xml:space="preserve">.</w:t>
      </w:r>
      <w:r>
        <w:t xml:space="preserve"> </w:t>
      </w:r>
      <w:r>
        <w:t xml:space="preserve">Voir : Chapitre 10, section 10.5.</w:t>
      </w:r>
    </w:p>
    <w:p>
      <w:pPr>
        <w:pStyle w:val="BodyText"/>
      </w:pPr>
      <w:r>
        <w:rPr>
          <w:rStyle w:val="VerbatimChar"/>
          <w:b/>
          <w:bCs/>
        </w:rPr>
        <w:t xml:space="preserve">tmpfs</w:t>
      </w:r>
      <w:r>
        <w:t xml:space="preserve"> </w:t>
      </w:r>
      <w:r>
        <w:t xml:space="preserve">Définition simple : un montage qui vit uniquement en mémoire RAM, jamais sur le disque.</w:t>
      </w:r>
      <w:r>
        <w:t xml:space="preserve"> </w:t>
      </w:r>
      <w:r>
        <w:t xml:space="preserve">Voir : Chapitre 10, section 10.6.</w:t>
      </w:r>
    </w:p>
    <w:p>
      <w:r>
        <w:pict>
          <v:rect style="width:0;height:1.5pt" o:hralign="center" o:hrstd="t" o:hr="t"/>
        </w:pict>
      </w:r>
    </w:p>
    <w:bookmarkEnd w:id="370"/>
    <w:bookmarkStart w:id="371" w:name="faq-9"/>
    <w:p>
      <w:pPr>
        <w:pStyle w:val="Heading2"/>
      </w:pPr>
      <w:r>
        <w:t xml:space="preserve">❓ FAQ</w:t>
      </w:r>
    </w:p>
    <w:p>
      <w:pPr>
        <w:pStyle w:val="FirstParagraph"/>
      </w:pPr>
      <w:r>
        <w:rPr>
          <w:b/>
          <w:bCs/>
        </w:rPr>
        <w:t xml:space="preserve">Un volume peut-il être partagé entre plusieurs conteneurs en même temps ?</w:t>
      </w:r>
      <w:r>
        <w:t xml:space="preserve"> </w:t>
      </w:r>
      <w:r>
        <w:t xml:space="preserve">Oui — plusieurs conteneurs peuvent monter le même volume nommé simultanément. C’est utile dans certains cas (partage de fichiers uploadés entre plusieurs instances d’une même application), mais exige de la prudence si plusieurs conteneurs écrivent au même endroit sans coordination (hors périmètre détaillé de ce manuel).</w:t>
      </w:r>
    </w:p>
    <w:p>
      <w:pPr>
        <w:pStyle w:val="BodyText"/>
      </w:pPr>
      <w:r>
        <w:rPr>
          <w:b/>
          <w:bCs/>
        </w:rPr>
        <w:t xml:space="preserve">Perdre le conteneur perd-il aussi le volume ?</w:t>
      </w:r>
      <w:r>
        <w:t xml:space="preserve"> </w:t>
      </w:r>
      <w:r>
        <w:t xml:space="preserve">Non, jamais automatiquement — un volume nommé existe indépendamment de tout conteneur, y compris après suppression de tous les conteneurs qui l’utilisaient. Il ne disparaît que par une suppression explicite (</w:t>
      </w:r>
      <w:r>
        <w:rPr>
          <w:rStyle w:val="VerbatimChar"/>
        </w:rPr>
        <w:t xml:space="preserve">docker volume rm</w:t>
      </w:r>
      <w:r>
        <w:t xml:space="preserve">) ou un nettoyage global volontaire (</w:t>
      </w:r>
      <w:r>
        <w:rPr>
          <w:rStyle w:val="VerbatimChar"/>
        </w:rPr>
        <w:t xml:space="preserve">docker volume prune</w:t>
      </w:r>
      <w:r>
        <w:t xml:space="preserve">, chapitre 24).</w:t>
      </w:r>
    </w:p>
    <w:p>
      <w:pPr>
        <w:pStyle w:val="BodyText"/>
      </w:pPr>
      <w:r>
        <w:rPr>
          <w:b/>
          <w:bCs/>
        </w:rPr>
        <w:t xml:space="preserve">Comment sauvegarder le contenu d’un volume ?</w:t>
      </w:r>
      <w:r>
        <w:t xml:space="preserve"> </w:t>
      </w:r>
      <w:r>
        <w:t xml:space="preserve">Question centrale et légitime, traitée en profondeur au chapitre 33 — la réponse courte : jamais en copiant à la main le</w:t>
      </w:r>
      <w:r>
        <w:t xml:space="preserve"> </w:t>
      </w:r>
      <w:r>
        <w:rPr>
          <w:rStyle w:val="VerbatimChar"/>
        </w:rPr>
        <w:t xml:space="preserve">Mountpoint</w:t>
      </w:r>
      <w:r>
        <w:t xml:space="preserve"> </w:t>
      </w:r>
      <w:r>
        <w:t xml:space="preserve">interne de Docker, toujours via un conteneur utilitaire dédié à la sauvegarde.</w:t>
      </w:r>
    </w:p>
    <w:p>
      <w:r>
        <w:pict>
          <v:rect style="width:0;height:1.5pt" o:hralign="center" o:hrstd="t" o:hr="t"/>
        </w:pict>
      </w:r>
    </w:p>
    <w:bookmarkEnd w:id="371"/>
    <w:bookmarkStart w:id="376" w:name="références-officielles-9"/>
    <w:p>
      <w:pPr>
        <w:pStyle w:val="Heading2"/>
      </w:pPr>
      <w:r>
        <w:t xml:space="preserve">Références officielles</w:t>
      </w:r>
    </w:p>
    <w:p>
      <w:pPr>
        <w:pStyle w:val="Compact"/>
        <w:numPr>
          <w:ilvl w:val="0"/>
          <w:numId w:val="1110"/>
        </w:numPr>
      </w:pPr>
      <w:r>
        <w:t xml:space="preserve">Vue d’ensemble du stockage Docker —</w:t>
      </w:r>
      <w:r>
        <w:t xml:space="preserve"> </w:t>
      </w:r>
      <w:hyperlink r:id="rId372">
        <w:r>
          <w:rPr>
            <w:rStyle w:val="Hyperlink"/>
          </w:rPr>
          <w:t xml:space="preserve">docs.docker.com/engine/storage</w:t>
        </w:r>
      </w:hyperlink>
    </w:p>
    <w:p>
      <w:pPr>
        <w:pStyle w:val="Compact"/>
        <w:numPr>
          <w:ilvl w:val="0"/>
          <w:numId w:val="1110"/>
        </w:numPr>
      </w:pPr>
      <w:r>
        <w:t xml:space="preserve">Volumes —</w:t>
      </w:r>
      <w:r>
        <w:t xml:space="preserve"> </w:t>
      </w:r>
      <w:hyperlink r:id="rId373">
        <w:r>
          <w:rPr>
            <w:rStyle w:val="Hyperlink"/>
          </w:rPr>
          <w:t xml:space="preserve">docs.docker.com/engine/storage/volumes</w:t>
        </w:r>
      </w:hyperlink>
    </w:p>
    <w:p>
      <w:pPr>
        <w:pStyle w:val="Compact"/>
        <w:numPr>
          <w:ilvl w:val="0"/>
          <w:numId w:val="1110"/>
        </w:numPr>
      </w:pPr>
      <w:r>
        <w:t xml:space="preserve">Bind mounts —</w:t>
      </w:r>
      <w:r>
        <w:t xml:space="preserve"> </w:t>
      </w:r>
      <w:hyperlink r:id="rId374">
        <w:r>
          <w:rPr>
            <w:rStyle w:val="Hyperlink"/>
          </w:rPr>
          <w:t xml:space="preserve">docs.docker.com/engine/storage/bind-mounts</w:t>
        </w:r>
      </w:hyperlink>
    </w:p>
    <w:p>
      <w:pPr>
        <w:pStyle w:val="Compact"/>
        <w:numPr>
          <w:ilvl w:val="0"/>
          <w:numId w:val="1110"/>
        </w:numPr>
      </w:pPr>
      <w:r>
        <w:rPr>
          <w:rStyle w:val="VerbatimChar"/>
        </w:rPr>
        <w:t xml:space="preserve">tmpfs</w:t>
      </w:r>
      <w:r>
        <w:t xml:space="preserve"> </w:t>
      </w:r>
      <w:r>
        <w:t xml:space="preserve">mounts —</w:t>
      </w:r>
      <w:r>
        <w:t xml:space="preserve"> </w:t>
      </w:r>
      <w:hyperlink r:id="rId375">
        <w:r>
          <w:rPr>
            <w:rStyle w:val="Hyperlink"/>
          </w:rPr>
          <w:t xml:space="preserve">docs.docker.com/engine/storage/tmpfs</w:t>
        </w:r>
      </w:hyperlink>
    </w:p>
    <w:p>
      <w:r>
        <w:pict>
          <v:rect style="width:0;height:1.5pt" o:hralign="center" o:hrstd="t" o:hr="t"/>
        </w:pict>
      </w:r>
    </w:p>
    <w:bookmarkEnd w:id="376"/>
    <w:bookmarkStart w:id="378" w:name="conclusion-9"/>
    <w:p>
      <w:pPr>
        <w:pStyle w:val="Heading2"/>
      </w:pPr>
      <w:r>
        <w:t xml:space="preserve">Conclusion</w:t>
      </w:r>
    </w:p>
    <w:p>
      <w:pPr>
        <w:pStyle w:val="FirstParagraph"/>
      </w:pPr>
      <w:r>
        <w:t xml:space="preserve">Une base de données peut désormais être dockerisée sans risque de perte de données — le chapitre 16 (MySQL) et le chapitre 17 (PostgreSQL) réutiliseront directement ce réflexe sans le réexpliquer. Le chapitre 11 s’attaque à la dernière pièce isolée de la Partie II : comment plusieurs conteneurs — un backend et cette même base de données, par exemple — se trouvent et se parlent entre eux.</w:t>
      </w:r>
    </w:p>
    <w:p>
      <w:r>
        <w:pict>
          <v:rect style="width:0;height:1.5pt" o:hralign="center" o:hrstd="t" o:hr="t"/>
        </w:pict>
      </w:r>
    </w:p>
    <w:p>
      <w:pPr>
        <w:pStyle w:val="FirstParagraph"/>
      </w:pPr>
      <w:r>
        <w:t xml:space="preserve">⬅️</w:t>
      </w:r>
      <w:r>
        <w:t xml:space="preserve"> </w:t>
      </w:r>
      <w:hyperlink r:id="rId377">
        <w:r>
          <w:rPr>
            <w:rStyle w:val="Hyperlink"/>
          </w:rPr>
          <w:t xml:space="preserve">Chapitre 9 — Variables d’environnement et secrets</w:t>
        </w:r>
      </w:hyperlink>
      <w:r>
        <w:t xml:space="preserve"> </w:t>
      </w:r>
      <w:r>
        <w:t xml:space="preserve">· ➡️</w:t>
      </w:r>
      <w:r>
        <w:t xml:space="preserve"> </w:t>
      </w:r>
      <w:r>
        <w:rPr>
          <w:b/>
          <w:bCs/>
        </w:rPr>
        <w:t xml:space="preserve">Suite : Chapitre 11 — Réseaux Docker</w:t>
      </w:r>
    </w:p>
    <w:bookmarkEnd w:id="378"/>
    <w:bookmarkEnd w:id="379"/>
    <w:bookmarkStart w:id="413" w:name="X6418d3d4071153d289161e087d4d4b0d7f6e7f8"/>
    <w:p>
      <w:pPr>
        <w:pStyle w:val="Heading1"/>
      </w:pPr>
      <w:r>
        <w:t xml:space="preserve">Chapitre 11 — Réseaux Docker : faire communiquer plusieurs conteneurs</w:t>
      </w:r>
    </w:p>
    <w:p>
      <w:pPr>
        <w:pStyle w:val="FirstParagraph"/>
      </w:pPr>
      <w:r>
        <w:rPr>
          <w:b/>
          <w:bCs/>
        </w:rPr>
        <w:t xml:space="preserve">Niveau : Intermédiaire</w:t>
      </w:r>
    </w:p>
    <w:p>
      <w:r>
        <w:pict>
          <v:rect style="width:0;height:1.5pt" o:hralign="center" o:hrstd="t" o:hr="t"/>
        </w:pict>
      </w:r>
    </w:p>
    <w:bookmarkStart w:id="380" w:name="introduction-10"/>
    <w:p>
      <w:pPr>
        <w:pStyle w:val="Heading2"/>
      </w:pPr>
      <w:r>
        <w:t xml:space="preserve">Introduction</w:t>
      </w:r>
    </w:p>
    <w:p>
      <w:pPr>
        <w:pStyle w:val="FirstParagraph"/>
      </w:pPr>
      <w:r>
        <w:t xml:space="preserve">Dernier chapitre de la Partie II, et dernière pièce manquante avant Docker Compose (Partie III) : comment un backend trouve-t-il une base de données qui tourne dans un conteneur voisin ? Le chapitre 1 (section 1.8) promettait une réponse — la voici, avec un laboratoire à trois conteneurs qui se trouvent par leur nom, exactement comme le fera Compose en coulisses dès le chapitre 12.</w:t>
      </w:r>
    </w:p>
    <w:p>
      <w:r>
        <w:pict>
          <v:rect style="width:0;height:1.5pt" o:hralign="center" o:hrstd="t" o:hr="t"/>
        </w:pict>
      </w:r>
    </w:p>
    <w:bookmarkEnd w:id="380"/>
    <w:bookmarkStart w:id="381" w:name="objectifs-pédagogiques-10"/>
    <w:p>
      <w:pPr>
        <w:pStyle w:val="Heading2"/>
      </w:pPr>
      <w:r>
        <w:t xml:space="preserve">🎯 Objectifs pédagogiques</w:t>
      </w:r>
    </w:p>
    <w:p>
      <w:pPr>
        <w:pStyle w:val="FirstParagraph"/>
      </w:pPr>
      <w:r>
        <w:t xml:space="preserve">À la fin de ce chapitre, tu sauras :</w:t>
      </w:r>
      <w:r>
        <w:t xml:space="preserve"> </w:t>
      </w:r>
      <w:r>
        <w:t xml:space="preserve">- expliquer pourquoi le réseau</w:t>
      </w:r>
      <w:r>
        <w:t xml:space="preserve"> </w:t>
      </w:r>
      <w:r>
        <w:rPr>
          <w:rStyle w:val="VerbatimChar"/>
        </w:rPr>
        <w:t xml:space="preserve">bridge</w:t>
      </w:r>
      <w:r>
        <w:t xml:space="preserve"> </w:t>
      </w:r>
      <w:r>
        <w:t xml:space="preserve">par défaut de Docker ne permet</w:t>
      </w:r>
      <w:r>
        <w:t xml:space="preserve"> </w:t>
      </w:r>
      <w:r>
        <w:rPr>
          <w:b/>
          <w:bCs/>
        </w:rPr>
        <w:t xml:space="preserve">pas</w:t>
      </w:r>
      <w:r>
        <w:t xml:space="preserve"> </w:t>
      </w:r>
      <w:r>
        <w:t xml:space="preserve">la résolution de noms entre conteneurs ;</w:t>
      </w:r>
      <w:r>
        <w:t xml:space="preserve"> </w:t>
      </w:r>
      <w:r>
        <w:t xml:space="preserve">- créer un réseau personnalisé et y rattacher plusieurs conteneurs ;</w:t>
      </w:r>
      <w:r>
        <w:t xml:space="preserve"> </w:t>
      </w:r>
      <w:r>
        <w:t xml:space="preserve">- faire communiquer des conteneurs entre eux par leur</w:t>
      </w:r>
      <w:r>
        <w:t xml:space="preserve"> </w:t>
      </w:r>
      <w:r>
        <w:rPr>
          <w:b/>
          <w:bCs/>
        </w:rPr>
        <w:t xml:space="preserve">nom</w:t>
      </w:r>
      <w:r>
        <w:t xml:space="preserve">, sans jamais coder une adresse IP en dur ;</w:t>
      </w:r>
      <w:r>
        <w:t xml:space="preserve"> </w:t>
      </w:r>
      <w:r>
        <w:t xml:space="preserve">- expliquer la différence entre les modes réseau</w:t>
      </w:r>
      <w:r>
        <w:t xml:space="preserve"> </w:t>
      </w:r>
      <w:r>
        <w:rPr>
          <w:rStyle w:val="VerbatimChar"/>
        </w:rPr>
        <w:t xml:space="preserve">bridge</w:t>
      </w:r>
      <w:r>
        <w:t xml:space="preserve">,</w:t>
      </w:r>
      <w:r>
        <w:t xml:space="preserve"> </w:t>
      </w:r>
      <w:r>
        <w:rPr>
          <w:rStyle w:val="VerbatimChar"/>
        </w:rPr>
        <w:t xml:space="preserve">host</w:t>
      </w:r>
      <w:r>
        <w:t xml:space="preserve"> </w:t>
      </w:r>
      <w:r>
        <w:t xml:space="preserve">et</w:t>
      </w:r>
      <w:r>
        <w:t xml:space="preserve"> </w:t>
      </w:r>
      <w:r>
        <w:rPr>
          <w:rStyle w:val="VerbatimChar"/>
        </w:rPr>
        <w:t xml:space="preserve">none</w:t>
      </w:r>
      <w:r>
        <w:t xml:space="preserve"> </w:t>
      </w:r>
      <w:r>
        <w:t xml:space="preserve">;</w:t>
      </w:r>
      <w:r>
        <w:t xml:space="preserve"> </w:t>
      </w:r>
      <w:r>
        <w:t xml:space="preserve">- isoler une base de données du réseau externe tout en la rendant accessible aux conteneurs qui en ont réellement besoin.</w:t>
      </w:r>
    </w:p>
    <w:bookmarkEnd w:id="381"/>
    <w:bookmarkStart w:id="382" w:name="prérequis-10"/>
    <w:p>
      <w:pPr>
        <w:pStyle w:val="Heading2"/>
      </w:pPr>
      <w:r>
        <w:t xml:space="preserve">📋 Prérequis</w:t>
      </w:r>
    </w:p>
    <w:p>
      <w:pPr>
        <w:pStyle w:val="FirstParagraph"/>
      </w:pPr>
      <w:r>
        <w:t xml:space="preserve">Chapitres 8 (ports) et 10 (volumes).</w:t>
      </w:r>
    </w:p>
    <w:bookmarkEnd w:id="382"/>
    <w:bookmarkStart w:id="383" w:name="pourquoi-ce-chapitre-est-important-10"/>
    <w:p>
      <w:pPr>
        <w:pStyle w:val="Heading2"/>
      </w:pPr>
      <w:r>
        <w:t xml:space="preserve">Pourquoi ce chapitre est important</w:t>
      </w:r>
    </w:p>
    <w:p>
      <w:pPr>
        <w:pStyle w:val="FirstParagraph"/>
      </w:pPr>
      <w:r>
        <w:t xml:space="preserve">Aucune application réelle de ce manuel, à partir du chapitre 13, ne tient dans un seul conteneur. Un frontend, un backend, une base de données, parfois Redis (chapitre 18) : chacun dans son propre conteneur, chacun devant trouver les autres de façon fiable. Ce chapitre construit, à la main, exactement ce que Docker Compose automatisera — comprendre le mécanisme sous-jacent maintenant rend Compose transparent plutôt que magique.</w:t>
      </w:r>
    </w:p>
    <w:p>
      <w:r>
        <w:pict>
          <v:rect style="width:0;height:1.5pt" o:hralign="center" o:hrstd="t" o:hr="t"/>
        </w:pict>
      </w:r>
    </w:p>
    <w:bookmarkEnd w:id="383"/>
    <w:bookmarkStart w:id="384" w:name="concepts-fondamentaux-9"/>
    <w:p>
      <w:pPr>
        <w:pStyle w:val="Heading2"/>
      </w:pPr>
      <w:r>
        <w:t xml:space="preserve">Concepts fondamentaux</w:t>
      </w:r>
    </w:p>
    <w:p>
      <w:pPr>
        <w:pStyle w:val="Compact"/>
        <w:numPr>
          <w:ilvl w:val="0"/>
          <w:numId w:val="1111"/>
        </w:numPr>
      </w:pPr>
      <w:r>
        <w:rPr>
          <w:b/>
          <w:bCs/>
        </w:rPr>
        <w:t xml:space="preserve">Le réseau</w:t>
      </w:r>
      <w:r>
        <w:rPr>
          <w:b/>
          <w:bCs/>
        </w:rPr>
        <w:t xml:space="preserve"> </w:t>
      </w:r>
      <w:r>
        <w:rPr>
          <w:rStyle w:val="VerbatimChar"/>
          <w:b/>
          <w:bCs/>
        </w:rPr>
        <w:t xml:space="preserve">bridge</w:t>
      </w:r>
      <w:r>
        <w:rPr>
          <w:b/>
          <w:bCs/>
        </w:rPr>
        <w:t xml:space="preserve"> </w:t>
      </w:r>
      <w:r>
        <w:rPr>
          <w:b/>
          <w:bCs/>
        </w:rPr>
        <w:t xml:space="preserve">par défaut</w:t>
      </w:r>
      <w:r>
        <w:t xml:space="preserve"> </w:t>
      </w:r>
      <w:r>
        <w:t xml:space="preserve">— et sa limite : pas de résolution par nom.</w:t>
      </w:r>
    </w:p>
    <w:p>
      <w:pPr>
        <w:pStyle w:val="Compact"/>
        <w:numPr>
          <w:ilvl w:val="0"/>
          <w:numId w:val="1111"/>
        </w:numPr>
      </w:pPr>
      <w:r>
        <w:rPr>
          <w:b/>
          <w:bCs/>
        </w:rPr>
        <w:t xml:space="preserve">Réseau personnalisé</w:t>
      </w:r>
      <w:r>
        <w:t xml:space="preserve"> </w:t>
      </w:r>
      <w:r>
        <w:t xml:space="preserve">— la solution, avec DNS interne automatique.</w:t>
      </w:r>
    </w:p>
    <w:p>
      <w:pPr>
        <w:pStyle w:val="Compact"/>
        <w:numPr>
          <w:ilvl w:val="0"/>
          <w:numId w:val="1111"/>
        </w:numPr>
      </w:pPr>
      <w:r>
        <w:rPr>
          <w:rStyle w:val="VerbatimChar"/>
          <w:b/>
          <w:bCs/>
        </w:rPr>
        <w:t xml:space="preserve">docker network</w:t>
      </w:r>
      <w:r>
        <w:t xml:space="preserve"> </w:t>
      </w:r>
      <w:r>
        <w:t xml:space="preserve">— créer, inspecter, connecter, déconnecter.</w:t>
      </w:r>
    </w:p>
    <w:p>
      <w:pPr>
        <w:pStyle w:val="Compact"/>
        <w:numPr>
          <w:ilvl w:val="0"/>
          <w:numId w:val="1111"/>
        </w:numPr>
      </w:pPr>
      <w:r>
        <w:rPr>
          <w:rStyle w:val="VerbatimChar"/>
          <w:b/>
          <w:bCs/>
        </w:rPr>
        <w:t xml:space="preserve">host</w:t>
      </w:r>
      <w:r>
        <w:rPr>
          <w:b/>
          <w:bCs/>
        </w:rPr>
        <w:t xml:space="preserve"> </w:t>
      </w:r>
      <w:r>
        <w:rPr>
          <w:b/>
          <w:bCs/>
        </w:rPr>
        <w:t xml:space="preserve">et</w:t>
      </w:r>
      <w:r>
        <w:rPr>
          <w:b/>
          <w:bCs/>
        </w:rPr>
        <w:t xml:space="preserve"> </w:t>
      </w:r>
      <w:r>
        <w:rPr>
          <w:rStyle w:val="VerbatimChar"/>
          <w:b/>
          <w:bCs/>
        </w:rPr>
        <w:t xml:space="preserve">none</w:t>
      </w:r>
      <w:r>
        <w:t xml:space="preserve"> </w:t>
      </w:r>
      <w:r>
        <w:t xml:space="preserve">— deux modes réseau alternatifs, pour des cas particuliers.</w:t>
      </w:r>
    </w:p>
    <w:p>
      <w:pPr>
        <w:pStyle w:val="Compact"/>
        <w:numPr>
          <w:ilvl w:val="0"/>
          <w:numId w:val="1111"/>
        </w:numPr>
      </w:pPr>
      <w:r>
        <w:rPr>
          <w:b/>
          <w:bCs/>
        </w:rPr>
        <w:t xml:space="preserve">Isolation d’une base de données</w:t>
      </w:r>
      <w:r>
        <w:t xml:space="preserve"> </w:t>
      </w:r>
      <w:r>
        <w:t xml:space="preserve">— ne l’exposer qu’aux conteneurs qui en ont besoin.</w:t>
      </w:r>
    </w:p>
    <w:p>
      <w:r>
        <w:pict>
          <v:rect style="width:0;height:1.5pt" o:hralign="center" o:hrstd="t" o:hr="t"/>
        </w:pict>
      </w:r>
    </w:p>
    <w:bookmarkEnd w:id="384"/>
    <w:bookmarkStart w:id="388" w:name="le-réseau-bridge-par-défaut-et-sa-limite"/>
    <w:p>
      <w:pPr>
        <w:pStyle w:val="Heading2"/>
      </w:pPr>
      <w:r>
        <w:t xml:space="preserve">11.1 Le réseau</w:t>
      </w:r>
      <w:r>
        <w:t xml:space="preserve"> </w:t>
      </w:r>
      <w:r>
        <w:rPr>
          <w:rStyle w:val="VerbatimChar"/>
        </w:rPr>
        <w:t xml:space="preserve">bridge</w:t>
      </w:r>
      <w:r>
        <w:t xml:space="preserve"> </w:t>
      </w:r>
      <w:r>
        <w:t xml:space="preserve">par défaut, et sa limite</w:t>
      </w:r>
    </w:p>
    <w:p>
      <w:pPr>
        <w:pStyle w:val="FirstParagraph"/>
      </w:pPr>
      <w:r>
        <w:t xml:space="preserve">Sans précision, tout conteneur démarré avec</w:t>
      </w:r>
      <w:r>
        <w:t xml:space="preserve"> </w:t>
      </w:r>
      <w:r>
        <w:rPr>
          <w:rStyle w:val="VerbatimChar"/>
        </w:rPr>
        <w:t xml:space="preserve">docker run</w:t>
      </w:r>
      <w:r>
        <w:t xml:space="preserve"> </w:t>
      </w:r>
      <w:r>
        <w:t xml:space="preserve">rejoint automatiquement un réseau nommé</w:t>
      </w:r>
      <w:r>
        <w:t xml:space="preserve"> </w:t>
      </w:r>
      <w:r>
        <w:rPr>
          <w:rStyle w:val="VerbatimChar"/>
        </w:rPr>
        <w:t xml:space="preserve">bridge</w:t>
      </w:r>
      <w:r>
        <w:t xml:space="preserve">, créé par Docker à l’installation. Ce réseau permet aux conteneurs de communiquer entre eux — mais</w:t>
      </w:r>
      <w:r>
        <w:t xml:space="preserve"> </w:t>
      </w:r>
      <w:r>
        <w:rPr>
          <w:b/>
          <w:bCs/>
        </w:rPr>
        <w:t xml:space="preserve">uniquement par adresse IP</w:t>
      </w:r>
      <w:r>
        <w:t xml:space="preserve">, jamais par nom.</w:t>
      </w:r>
    </w:p>
    <w:p>
      <w:pPr>
        <w:pStyle w:val="SourceCode"/>
      </w:pPr>
      <w:r>
        <w:rPr>
          <w:rStyle w:val="CommentTok"/>
        </w:rPr>
        <w:t xml:space="preserve"># [Terminal] — deux conteneurs sur le réseau bridge par défaut (aucun --network précisé)</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conteneur-a alpine sleep 3600</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conteneur-b alpine sleep 3600</w:t>
      </w:r>
    </w:p>
    <w:p>
      <w:pPr>
        <w:pStyle w:val="FirstParagraph"/>
      </w:pPr>
      <w:r>
        <w:rPr>
          <w:b/>
          <w:bCs/>
        </w:rPr>
        <w:t xml:space="preserve">Explication :</w:t>
      </w:r>
      <w:r>
        <w:t xml:space="preserve"> </w:t>
      </w:r>
      <w:r>
        <w:rPr>
          <w:rStyle w:val="VerbatimChar"/>
        </w:rPr>
        <w:t xml:space="preserve">alpine sleep 3600</w:t>
      </w:r>
      <w:r>
        <w:t xml:space="preserve"> </w:t>
      </w:r>
      <w:r>
        <w:t xml:space="preserve">fait tourner un conteneur minimal qui reste actif une heure sans rien faire d’autre — pratique pour un laboratoire réseau, sans avoir besoin d’une vraie application.</w:t>
      </w:r>
    </w:p>
    <w:p>
      <w:pPr>
        <w:pStyle w:val="SourceCode"/>
      </w:pPr>
      <w:r>
        <w:rPr>
          <w:rStyle w:val="CommentTok"/>
        </w:rPr>
        <w:t xml:space="preserve"># [Terminal] — tenter de joindre "conteneur-b" par son NOM depuis "conteneur-a"</w:t>
      </w:r>
      <w:r>
        <w:br/>
      </w:r>
      <w:r>
        <w:rPr>
          <w:rStyle w:val="ExtensionTok"/>
        </w:rPr>
        <w:t xml:space="preserve">docker</w:t>
      </w:r>
      <w:r>
        <w:rPr>
          <w:rStyle w:val="NormalTok"/>
        </w:rPr>
        <w:t xml:space="preserve"> exec conteneur-a ping </w:t>
      </w:r>
      <w:r>
        <w:rPr>
          <w:rStyle w:val="AttributeTok"/>
        </w:rPr>
        <w:t xml:space="preserve">-c</w:t>
      </w:r>
      <w:r>
        <w:rPr>
          <w:rStyle w:val="NormalTok"/>
        </w:rPr>
        <w:t xml:space="preserve"> 2 conteneur-b</w:t>
      </w:r>
    </w:p>
    <w:p>
      <w:pPr>
        <w:pStyle w:val="FirstParagraph"/>
      </w:pPr>
      <w:r>
        <w:rPr>
          <w:b/>
          <w:bCs/>
        </w:rPr>
        <w:t xml:space="preserve">Résultat attendu :</w:t>
      </w:r>
    </w:p>
    <w:p>
      <w:pPr>
        <w:pStyle w:val="SourceCode"/>
      </w:pPr>
      <w:r>
        <w:rPr>
          <w:rStyle w:val="VerbatimChar"/>
        </w:rPr>
        <w:t xml:space="preserve">ping: bad address 'conteneur-b'</w:t>
      </w:r>
    </w:p>
    <w:p>
      <w:pPr>
        <w:pStyle w:val="BlockText"/>
      </w:pPr>
      <w:r>
        <w:t xml:space="preserve">❌</w:t>
      </w:r>
      <w:r>
        <w:t xml:space="preserve"> </w:t>
      </w:r>
      <w:r>
        <w:rPr>
          <w:b/>
          <w:bCs/>
        </w:rPr>
        <w:t xml:space="preserve">Erreur fréquente, et incomprise sans ce chapitre</w:t>
      </w:r>
      <w:r>
        <w:t xml:space="preserve"> </w:t>
      </w:r>
      <w:r>
        <w:t xml:space="preserve">— Les deux conteneurs tournent bel et bien, tous les deux accessibles depuis la machine hôte, tous les deux sur le même réseau</w:t>
      </w:r>
      <w:r>
        <w:t xml:space="preserve"> </w:t>
      </w:r>
      <w:r>
        <w:rPr>
          <w:rStyle w:val="VerbatimChar"/>
        </w:rPr>
        <w:t xml:space="preserve">bridge</w:t>
      </w:r>
      <w:r>
        <w:t xml:space="preserve"> </w:t>
      </w:r>
      <w:r>
        <w:t xml:space="preserve">par défaut — et pourtant, l’un ne trouve pas l’autre par son nom.</w:t>
      </w:r>
      <w:r>
        <w:t xml:space="preserve"> </w:t>
      </w:r>
      <w:r>
        <w:rPr>
          <w:b/>
          <w:bCs/>
        </w:rPr>
        <w:t xml:space="preserve">Ce n’est pas un bug</w:t>
      </w:r>
      <w:r>
        <w:t xml:space="preserve"> </w:t>
      </w:r>
      <w:r>
        <w:t xml:space="preserve">: le réseau</w:t>
      </w:r>
      <w:r>
        <w:t xml:space="preserve"> </w:t>
      </w:r>
      <w:r>
        <w:rPr>
          <w:rStyle w:val="VerbatimChar"/>
        </w:rPr>
        <w:t xml:space="preserve">bridge</w:t>
      </w:r>
      <w:r>
        <w:t xml:space="preserve"> </w:t>
      </w:r>
      <w:r>
        <w:t xml:space="preserve">par défaut, pour des raisons historiques de compatibilité, ne fournit</w:t>
      </w:r>
      <w:r>
        <w:t xml:space="preserve"> </w:t>
      </w:r>
      <w:r>
        <w:rPr>
          <w:b/>
          <w:bCs/>
        </w:rPr>
        <w:t xml:space="preserve">aucune résolution DNS automatique</w:t>
      </w:r>
      <w:r>
        <w:t xml:space="preserve"> </w:t>
      </w:r>
      <w:r>
        <w:t xml:space="preserve">entre les conteneurs qui y sont rattachés. Seule une adresse IP (obtenue via</w:t>
      </w:r>
      <w:r>
        <w:t xml:space="preserve"> </w:t>
      </w:r>
      <w:r>
        <w:rPr>
          <w:rStyle w:val="VerbatimChar"/>
        </w:rPr>
        <w:t xml:space="preserve">docker inspect</w:t>
      </w:r>
      <w:r>
        <w:t xml:space="preserve">, fastidieux et instable — l’IP peut changer à chaque redémarrage) permettrait de les faire communiquer sur ce réseau précis.</w:t>
      </w:r>
    </w:p>
    <w:p>
      <w:pPr>
        <w:pStyle w:val="FirstParagraph"/>
      </w:pPr>
      <w:r>
        <w:drawing>
          <wp:inline>
            <wp:extent cx="5334000" cy="1960084"/>
            <wp:effectExtent b="0" l="0" r="0" t="0"/>
            <wp:docPr descr="Diagramme" title="" id="386" name="Picture"/>
            <a:graphic>
              <a:graphicData uri="http://schemas.openxmlformats.org/drawingml/2006/picture">
                <pic:pic>
                  <pic:nvPicPr>
                    <pic:cNvPr descr="C:/Users/ingja/Desktop/jarvis-starter-kit/livrables/formations/manuel-docker/assets/diagrams/d-11-reseaux-docker-diagramme-1.png" id="387" name="Picture"/>
                    <pic:cNvPicPr>
                      <a:picLocks noChangeArrowheads="1" noChangeAspect="1"/>
                    </pic:cNvPicPr>
                  </pic:nvPicPr>
                  <pic:blipFill>
                    <a:blip r:embed="rId385"/>
                    <a:stretch>
                      <a:fillRect/>
                    </a:stretch>
                  </pic:blipFill>
                  <pic:spPr bwMode="auto">
                    <a:xfrm>
                      <a:off x="0" y="0"/>
                      <a:ext cx="5334000" cy="1960084"/>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la communication réseau elle-même fonctionne parfaitement sur le réseau</w:t>
      </w:r>
      <w:r>
        <w:t xml:space="preserve"> </w:t>
      </w:r>
      <w:r>
        <w:rPr>
          <w:rStyle w:val="VerbatimChar"/>
        </w:rPr>
        <w:t xml:space="preserve">bridge</w:t>
      </w:r>
      <w:r>
        <w:t xml:space="preserve"> </w:t>
      </w:r>
      <w:r>
        <w:t xml:space="preserve">par défaut — c’est spécifiquement la</w:t>
      </w:r>
      <w:r>
        <w:t xml:space="preserve"> </w:t>
      </w:r>
      <w:r>
        <w:rPr>
          <w:b/>
          <w:bCs/>
        </w:rPr>
        <w:t xml:space="preserve">résolution de noms</w:t>
      </w:r>
      <w:r>
        <w:t xml:space="preserve"> </w:t>
      </w:r>
      <w:r>
        <w:t xml:space="preserve">qui y est absente. La solution, développée dans la section suivante, n’est donc pas de contourner ce réseau par des adresses IP codées en dur (fragile, rappel du chapitre 1 sur les mauvaises pratiques de configuration), mais d’utiliser un réseau d’un type différent.</w:t>
      </w:r>
    </w:p>
    <w:p>
      <w:r>
        <w:pict>
          <v:rect style="width:0;height:1.5pt" o:hralign="center" o:hrstd="t" o:hr="t"/>
        </w:pict>
      </w:r>
    </w:p>
    <w:bookmarkEnd w:id="388"/>
    <w:bookmarkStart w:id="389" w:name="Xe6c316283c318fcfb94a52b89b24edba7cc6408"/>
    <w:p>
      <w:pPr>
        <w:pStyle w:val="Heading2"/>
      </w:pPr>
      <w:r>
        <w:t xml:space="preserve">11.2 Réseau personnalisé : la solution, avec DNS automatique</w:t>
      </w:r>
    </w:p>
    <w:p>
      <w:pPr>
        <w:pStyle w:val="SourceCode"/>
      </w:pPr>
      <w:r>
        <w:rPr>
          <w:rStyle w:val="CommentTok"/>
        </w:rPr>
        <w:t xml:space="preserve"># [Terminal]</w:t>
      </w:r>
      <w:r>
        <w:br/>
      </w:r>
      <w:r>
        <w:rPr>
          <w:rStyle w:val="ExtensionTok"/>
        </w:rPr>
        <w:t xml:space="preserve">docker</w:t>
      </w:r>
      <w:r>
        <w:rPr>
          <w:rStyle w:val="NormalTok"/>
        </w:rPr>
        <w:t xml:space="preserve"> network create mon-reseau</w:t>
      </w:r>
    </w:p>
    <w:p>
      <w:pPr>
        <w:pStyle w:val="FirstParagraph"/>
      </w:pPr>
      <w:r>
        <w:rPr>
          <w:b/>
          <w:bCs/>
        </w:rPr>
        <w:t xml:space="preserve">Explication :</w:t>
      </w:r>
      <w:r>
        <w:t xml:space="preserve"> </w:t>
      </w:r>
      <w:r>
        <w:t xml:space="preserve">crée un réseau</w:t>
      </w:r>
      <w:r>
        <w:t xml:space="preserve"> </w:t>
      </w:r>
      <w:r>
        <w:rPr>
          <w:b/>
          <w:bCs/>
        </w:rPr>
        <w:t xml:space="preserve">personnalisé</w:t>
      </w:r>
      <w:r>
        <w:t xml:space="preserve"> </w:t>
      </w:r>
      <w:r>
        <w:t xml:space="preserve">(techniquement, toujours de type</w:t>
      </w:r>
      <w:r>
        <w:t xml:space="preserve"> </w:t>
      </w:r>
      <w:r>
        <w:rPr>
          <w:rStyle w:val="VerbatimChar"/>
        </w:rPr>
        <w:t xml:space="preserve">bridge</w:t>
      </w:r>
      <w:r>
        <w:t xml:space="preserve">, mais</w:t>
      </w:r>
      <w:r>
        <w:t xml:space="preserve"> </w:t>
      </w:r>
      <w:r>
        <w:rPr>
          <w:b/>
          <w:bCs/>
        </w:rPr>
        <w:t xml:space="preserve">défini par l’utilisateur</w:t>
      </w:r>
      <w:r>
        <w:t xml:space="preserve"> </w:t>
      </w:r>
      <w:r>
        <w:t xml:space="preserve">plutôt que celui par défaut de Docker) — et c’est précisément cette distinction qui active la résolution de noms automatique.</w:t>
      </w:r>
    </w:p>
    <w:p>
      <w:pPr>
        <w:pStyle w:val="SourceCode"/>
      </w:pPr>
      <w:r>
        <w:rPr>
          <w:rStyle w:val="CommentTok"/>
        </w:rPr>
        <w:t xml:space="preserve"># [Terminal] — recréer les deux conteneurs, rattachés cette fois à "mon-reseau"</w:t>
      </w:r>
      <w:r>
        <w:br/>
      </w:r>
      <w:r>
        <w:rPr>
          <w:rStyle w:val="ExtensionTok"/>
        </w:rPr>
        <w:t xml:space="preserve">docker</w:t>
      </w:r>
      <w:r>
        <w:rPr>
          <w:rStyle w:val="NormalTok"/>
        </w:rPr>
        <w:t xml:space="preserve"> rm </w:t>
      </w:r>
      <w:r>
        <w:rPr>
          <w:rStyle w:val="AttributeTok"/>
        </w:rPr>
        <w:t xml:space="preserve">-f</w:t>
      </w:r>
      <w:r>
        <w:rPr>
          <w:rStyle w:val="NormalTok"/>
        </w:rPr>
        <w:t xml:space="preserve"> conteneur-a conteneur-b</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conteneur-a </w:t>
      </w:r>
      <w:r>
        <w:rPr>
          <w:rStyle w:val="AttributeTok"/>
        </w:rPr>
        <w:t xml:space="preserve">--network</w:t>
      </w:r>
      <w:r>
        <w:rPr>
          <w:rStyle w:val="NormalTok"/>
        </w:rPr>
        <w:t xml:space="preserve"> mon-reseau alpine sleep 3600</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conteneur-b </w:t>
      </w:r>
      <w:r>
        <w:rPr>
          <w:rStyle w:val="AttributeTok"/>
        </w:rPr>
        <w:t xml:space="preserve">--network</w:t>
      </w:r>
      <w:r>
        <w:rPr>
          <w:rStyle w:val="NormalTok"/>
        </w:rPr>
        <w:t xml:space="preserve"> mon-reseau alpine sleep 3600</w:t>
      </w:r>
    </w:p>
    <w:p>
      <w:pPr>
        <w:pStyle w:val="SourceCode"/>
      </w:pPr>
      <w:r>
        <w:rPr>
          <w:rStyle w:val="CommentTok"/>
        </w:rPr>
        <w:t xml:space="preserve"># [Terminal]</w:t>
      </w:r>
      <w:r>
        <w:br/>
      </w:r>
      <w:r>
        <w:rPr>
          <w:rStyle w:val="ExtensionTok"/>
        </w:rPr>
        <w:t xml:space="preserve">docker</w:t>
      </w:r>
      <w:r>
        <w:rPr>
          <w:rStyle w:val="NormalTok"/>
        </w:rPr>
        <w:t xml:space="preserve"> exec conteneur-a ping </w:t>
      </w:r>
      <w:r>
        <w:rPr>
          <w:rStyle w:val="AttributeTok"/>
        </w:rPr>
        <w:t xml:space="preserve">-c</w:t>
      </w:r>
      <w:r>
        <w:rPr>
          <w:rStyle w:val="NormalTok"/>
        </w:rPr>
        <w:t xml:space="preserve"> 2 conteneur-b</w:t>
      </w:r>
    </w:p>
    <w:p>
      <w:pPr>
        <w:pStyle w:val="FirstParagraph"/>
      </w:pPr>
      <w:r>
        <w:rPr>
          <w:b/>
          <w:bCs/>
        </w:rPr>
        <w:t xml:space="preserve">Résultat attendu :</w:t>
      </w:r>
    </w:p>
    <w:p>
      <w:pPr>
        <w:pStyle w:val="SourceCode"/>
      </w:pPr>
      <w:r>
        <w:rPr>
          <w:rStyle w:val="VerbatimChar"/>
        </w:rPr>
        <w:t xml:space="preserve">PING conteneur-b (172.20.0.3): 56 data bytes</w:t>
      </w:r>
      <w:r>
        <w:br/>
      </w:r>
      <w:r>
        <w:rPr>
          <w:rStyle w:val="VerbatimChar"/>
        </w:rPr>
        <w:t xml:space="preserve">64 bytes from 172.20.0.3: seq=0 ttl=64 time=0.089 ms</w:t>
      </w:r>
      <w:r>
        <w:br/>
      </w:r>
      <w:r>
        <w:rPr>
          <w:rStyle w:val="VerbatimChar"/>
        </w:rPr>
        <w:t xml:space="preserve">64 bytes from 172.20.0.3: seq=1 ttl=64 time=0.077 ms</w:t>
      </w:r>
    </w:p>
    <w:p>
      <w:pPr>
        <w:pStyle w:val="FirstParagraph"/>
      </w:pPr>
      <w:r>
        <w:rPr>
          <w:b/>
          <w:bCs/>
        </w:rPr>
        <w:t xml:space="preserve">Cette fois, ça fonctionne</w:t>
      </w:r>
      <w:r>
        <w:t xml:space="preserve"> </w:t>
      </w:r>
      <w:r>
        <w:t xml:space="preserve">—</w:t>
      </w:r>
      <w:r>
        <w:t xml:space="preserve"> </w:t>
      </w:r>
      <w:r>
        <w:rPr>
          <w:rStyle w:val="VerbatimChar"/>
        </w:rPr>
        <w:t xml:space="preserve">conteneur-a</w:t>
      </w:r>
      <w:r>
        <w:t xml:space="preserve"> </w:t>
      </w:r>
      <w:r>
        <w:t xml:space="preserve">a trouvé</w:t>
      </w:r>
      <w:r>
        <w:t xml:space="preserve"> </w:t>
      </w:r>
      <w:r>
        <w:rPr>
          <w:rStyle w:val="VerbatimChar"/>
        </w:rPr>
        <w:t xml:space="preserve">conteneur-b</w:t>
      </w:r>
      <w:r>
        <w:t xml:space="preserve"> </w:t>
      </w:r>
      <w:r>
        <w:t xml:space="preserve">en tapant simplement son nom.</w:t>
      </w:r>
    </w:p>
    <w:p>
      <w:pPr>
        <w:pStyle w:val="BlockText"/>
      </w:pPr>
      <w:r>
        <w:t xml:space="preserve">📌</w:t>
      </w:r>
      <w:r>
        <w:t xml:space="preserve"> </w:t>
      </w:r>
      <w:r>
        <w:rPr>
          <w:b/>
          <w:bCs/>
        </w:rPr>
        <w:t xml:space="preserve">À retenir, la règle centrale de ce chapitre</w:t>
      </w:r>
      <w:r>
        <w:t xml:space="preserve"> </w:t>
      </w:r>
      <w:r>
        <w:t xml:space="preserve">— Sur un réseau</w:t>
      </w:r>
      <w:r>
        <w:t xml:space="preserve"> </w:t>
      </w:r>
      <w:r>
        <w:rPr>
          <w:b/>
          <w:bCs/>
        </w:rPr>
        <w:t xml:space="preserve">personnalisé</w:t>
      </w:r>
      <w:r>
        <w:t xml:space="preserve"> </w:t>
      </w:r>
      <w:r>
        <w:t xml:space="preserve">(créé avec</w:t>
      </w:r>
      <w:r>
        <w:t xml:space="preserve"> </w:t>
      </w:r>
      <w:r>
        <w:rPr>
          <w:rStyle w:val="VerbatimChar"/>
        </w:rPr>
        <w:t xml:space="preserve">docker network create</w:t>
      </w:r>
      <w:r>
        <w:t xml:space="preserve">), Docker fait tourner un petit serveur DNS interne (accessible en interne à l’adresse</w:t>
      </w:r>
      <w:r>
        <w:t xml:space="preserve"> </w:t>
      </w:r>
      <w:r>
        <w:rPr>
          <w:rStyle w:val="VerbatimChar"/>
        </w:rPr>
        <w:t xml:space="preserve">127.0.0.11</w:t>
      </w:r>
      <w:r>
        <w:t xml:space="preserve">, invisible en usage normal) qui résout automatiquement le</w:t>
      </w:r>
      <w:r>
        <w:t xml:space="preserve"> </w:t>
      </w:r>
      <w:r>
        <w:rPr>
          <w:b/>
          <w:bCs/>
        </w:rPr>
        <w:t xml:space="preserve">nom</w:t>
      </w:r>
      <w:r>
        <w:t xml:space="preserve"> </w:t>
      </w:r>
      <w:r>
        <w:t xml:space="preserve">de chaque conteneur rattaché vers son adresse IP réelle sur ce réseau. Sur le réseau</w:t>
      </w:r>
      <w:r>
        <w:t xml:space="preserve"> </w:t>
      </w:r>
      <w:r>
        <w:rPr>
          <w:rStyle w:val="VerbatimChar"/>
        </w:rPr>
        <w:t xml:space="preserve">bridge</w:t>
      </w:r>
      <w:r>
        <w:t xml:space="preserve"> </w:t>
      </w:r>
      <w:r>
        <w:t xml:space="preserve">par défaut, ce service n’existe pas.</w:t>
      </w:r>
      <w:r>
        <w:t xml:space="preserve"> </w:t>
      </w:r>
      <w:r>
        <w:rPr>
          <w:b/>
          <w:bCs/>
        </w:rPr>
        <w:t xml:space="preserve">Conséquence pratique directe pour tout le reste du manuel : ne jamais utiliser le réseau</w:t>
      </w:r>
      <w:r>
        <w:rPr>
          <w:b/>
          <w:bCs/>
        </w:rPr>
        <w:t xml:space="preserve"> </w:t>
      </w:r>
      <w:r>
        <w:rPr>
          <w:rStyle w:val="VerbatimChar"/>
          <w:b/>
          <w:bCs/>
        </w:rPr>
        <w:t xml:space="preserve">bridge</w:t>
      </w:r>
      <w:r>
        <w:rPr>
          <w:b/>
          <w:bCs/>
        </w:rPr>
        <w:t xml:space="preserve"> </w:t>
      </w:r>
      <w:r>
        <w:rPr>
          <w:b/>
          <w:bCs/>
        </w:rPr>
        <w:t xml:space="preserve">par défaut pour une application à plusieurs conteneurs — toujours créer un réseau personnalisé.</w:t>
      </w:r>
    </w:p>
    <w:p>
      <w:pPr>
        <w:pStyle w:val="SourceCode"/>
      </w:pPr>
      <w:r>
        <w:rPr>
          <w:rStyle w:val="CommentTok"/>
        </w:rPr>
        <w:t xml:space="preserve"># [Terminal] — gérer les réseaux</w:t>
      </w:r>
      <w:r>
        <w:br/>
      </w:r>
      <w:r>
        <w:rPr>
          <w:rStyle w:val="ExtensionTok"/>
        </w:rPr>
        <w:t xml:space="preserve">docker</w:t>
      </w:r>
      <w:r>
        <w:rPr>
          <w:rStyle w:val="NormalTok"/>
        </w:rPr>
        <w:t xml:space="preserve"> network ls</w:t>
      </w:r>
      <w:r>
        <w:br/>
      </w:r>
      <w:r>
        <w:rPr>
          <w:rStyle w:val="ExtensionTok"/>
        </w:rPr>
        <w:t xml:space="preserve">docker</w:t>
      </w:r>
      <w:r>
        <w:rPr>
          <w:rStyle w:val="NormalTok"/>
        </w:rPr>
        <w:t xml:space="preserve"> network inspect mon-reseau</w:t>
      </w:r>
    </w:p>
    <w:p>
      <w:pPr>
        <w:pStyle w:val="FirstParagraph"/>
      </w:pPr>
      <w:r>
        <w:rPr>
          <w:rStyle w:val="VerbatimChar"/>
          <w:b/>
          <w:bCs/>
        </w:rPr>
        <w:t xml:space="preserve">docker network inspect</w:t>
      </w:r>
      <w:r>
        <w:t xml:space="preserve"> </w:t>
      </w:r>
      <w:r>
        <w:t xml:space="preserve">révèle, entre autres, la liste des conteneurs actuellement rattachés au réseau, avec leur adresse IP sur celui-ci — utile pour un diagnostic (approfondi au chapitre 48).</w:t>
      </w:r>
    </w:p>
    <w:p>
      <w:r>
        <w:pict>
          <v:rect style="width:0;height:1.5pt" o:hralign="center" o:hrstd="t" o:hr="t"/>
        </w:pict>
      </w:r>
    </w:p>
    <w:bookmarkEnd w:id="389"/>
    <w:bookmarkStart w:id="390" w:name="docker-network-connect-et-disconnect"/>
    <w:p>
      <w:pPr>
        <w:pStyle w:val="Heading2"/>
      </w:pPr>
      <w:r>
        <w:t xml:space="preserve">11.3</w:t>
      </w:r>
      <w:r>
        <w:t xml:space="preserve"> </w:t>
      </w:r>
      <w:r>
        <w:rPr>
          <w:rStyle w:val="VerbatimChar"/>
        </w:rPr>
        <w:t xml:space="preserve">docker network connect</w:t>
      </w:r>
      <w:r>
        <w:t xml:space="preserve"> </w:t>
      </w:r>
      <w:r>
        <w:t xml:space="preserve">et</w:t>
      </w:r>
      <w:r>
        <w:t xml:space="preserve"> </w:t>
      </w:r>
      <w:r>
        <w:rPr>
          <w:rStyle w:val="VerbatimChar"/>
        </w:rPr>
        <w:t xml:space="preserve">disconnect</w:t>
      </w:r>
    </w:p>
    <w:p>
      <w:pPr>
        <w:pStyle w:val="FirstParagraph"/>
      </w:pPr>
      <w:r>
        <w:t xml:space="preserve">Un conteneur déjà démarré peut rejoindre un réseau supplémentaire, ou en quitter un, sans être recréé :</w:t>
      </w:r>
    </w:p>
    <w:p>
      <w:pPr>
        <w:pStyle w:val="SourceCode"/>
      </w:pPr>
      <w:r>
        <w:rPr>
          <w:rStyle w:val="CommentTok"/>
        </w:rPr>
        <w:t xml:space="preserve"># [Terminal]</w:t>
      </w:r>
      <w:r>
        <w:br/>
      </w:r>
      <w:r>
        <w:rPr>
          <w:rStyle w:val="ExtensionTok"/>
        </w:rPr>
        <w:t xml:space="preserve">docker</w:t>
      </w:r>
      <w:r>
        <w:rPr>
          <w:rStyle w:val="NormalTok"/>
        </w:rPr>
        <w:t xml:space="preserve"> network connect mon-reseau conteneur-c</w:t>
      </w:r>
      <w:r>
        <w:br/>
      </w:r>
      <w:r>
        <w:rPr>
          <w:rStyle w:val="ExtensionTok"/>
        </w:rPr>
        <w:t xml:space="preserve">docker</w:t>
      </w:r>
      <w:r>
        <w:rPr>
          <w:rStyle w:val="NormalTok"/>
        </w:rPr>
        <w:t xml:space="preserve"> network disconnect mon-reseau conteneur-c</w:t>
      </w:r>
    </w:p>
    <w:p>
      <w:pPr>
        <w:pStyle w:val="BlockText"/>
      </w:pPr>
      <w:r>
        <w:t xml:space="preserve">📌</w:t>
      </w:r>
      <w:r>
        <w:t xml:space="preserve"> </w:t>
      </w:r>
      <w:r>
        <w:rPr>
          <w:b/>
          <w:bCs/>
        </w:rPr>
        <w:t xml:space="preserve">À retenir</w:t>
      </w:r>
      <w:r>
        <w:t xml:space="preserve"> </w:t>
      </w:r>
      <w:r>
        <w:t xml:space="preserve">— Un conteneur peut être rattaché à</w:t>
      </w:r>
      <w:r>
        <w:t xml:space="preserve"> </w:t>
      </w:r>
      <w:r>
        <w:rPr>
          <w:b/>
          <w:bCs/>
        </w:rPr>
        <w:t xml:space="preserve">plusieurs réseaux simultanément</w:t>
      </w:r>
      <w:r>
        <w:t xml:space="preserve"> </w:t>
      </w:r>
      <w:r>
        <w:t xml:space="preserve">— utile, par exemple, pour un conteneur de diagnostic qu’on connecte temporairement au réseau interne d’une application sans avoir à modifier ni relancer les conteneurs de l’application elle-même. Technique reprise au chapitre 23 (debugging).</w:t>
      </w:r>
    </w:p>
    <w:p>
      <w:r>
        <w:pict>
          <v:rect style="width:0;height:1.5pt" o:hralign="center" o:hrstd="t" o:hr="t"/>
        </w:pict>
      </w:r>
    </w:p>
    <w:bookmarkEnd w:id="390"/>
    <w:bookmarkStart w:id="391" w:name="host-et-none-deux-modes-alternatifs"/>
    <w:p>
      <w:pPr>
        <w:pStyle w:val="Heading2"/>
      </w:pPr>
      <w:r>
        <w:t xml:space="preserve">11.4</w:t>
      </w:r>
      <w:r>
        <w:t xml:space="preserve"> </w:t>
      </w:r>
      <w:r>
        <w:rPr>
          <w:rStyle w:val="VerbatimChar"/>
        </w:rPr>
        <w:t xml:space="preserve">host</w:t>
      </w:r>
      <w:r>
        <w:t xml:space="preserve"> </w:t>
      </w:r>
      <w:r>
        <w:t xml:space="preserve">et</w:t>
      </w:r>
      <w:r>
        <w:t xml:space="preserve"> </w:t>
      </w:r>
      <w:r>
        <w:rPr>
          <w:rStyle w:val="VerbatimChar"/>
        </w:rPr>
        <w:t xml:space="preserve">none</w:t>
      </w:r>
      <w:r>
        <w:t xml:space="preserve"> </w:t>
      </w:r>
      <w:r>
        <w:t xml:space="preserve">: deux modes alternatifs</w:t>
      </w:r>
    </w:p>
    <w:p>
      <w:pPr>
        <w:pStyle w:val="SourceCode"/>
      </w:pPr>
      <w:r>
        <w:rPr>
          <w:rStyle w:val="CommentTok"/>
        </w:rPr>
        <w:t xml:space="preserve"># [Linux Terminal uniquement]</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--network</w:t>
      </w:r>
      <w:r>
        <w:rPr>
          <w:rStyle w:val="NormalTok"/>
        </w:rPr>
        <w:t xml:space="preserve"> host nginx</w:t>
      </w:r>
    </w:p>
    <w:p>
      <w:pPr>
        <w:pStyle w:val="FirstParagraph"/>
      </w:pPr>
      <w:r>
        <w:rPr>
          <w:b/>
          <w:bCs/>
        </w:rPr>
        <w:t xml:space="preserve">Explication :</w:t>
      </w:r>
      <w:r>
        <w:t xml:space="preserve"> </w:t>
      </w:r>
      <w:r>
        <w:t xml:space="preserve">en mode</w:t>
      </w:r>
      <w:r>
        <w:t xml:space="preserve"> </w:t>
      </w:r>
      <w:r>
        <w:rPr>
          <w:rStyle w:val="VerbatimChar"/>
        </w:rPr>
        <w:t xml:space="preserve">host</w:t>
      </w:r>
      <w:r>
        <w:t xml:space="preserve">, un conteneur</w:t>
      </w:r>
      <w:r>
        <w:t xml:space="preserve"> </w:t>
      </w:r>
      <w:r>
        <w:rPr>
          <w:b/>
          <w:bCs/>
        </w:rPr>
        <w:t xml:space="preserve">partage directement la pile réseau de la machine hôte</w:t>
      </w:r>
      <w:r>
        <w:t xml:space="preserve">, sans aucune isolation réseau ni mapping de port (</w:t>
      </w:r>
      <w:r>
        <w:rPr>
          <w:rStyle w:val="VerbatimChar"/>
        </w:rPr>
        <w:t xml:space="preserve">-p</w:t>
      </w:r>
      <w:r>
        <w:t xml:space="preserve"> </w:t>
      </w:r>
      <w:r>
        <w:t xml:space="preserve">devient inutile, et sans effet — l’application écoute directement sur les ports de l’hôte, comme si elle n’était pas conteneurisée du tout côté réseau).</w:t>
      </w:r>
    </w:p>
    <w:p>
      <w:pPr>
        <w:pStyle w:val="BlockText"/>
      </w:pPr>
      <w:r>
        <w:t xml:space="preserve">⚠️</w:t>
      </w:r>
      <w:r>
        <w:t xml:space="preserve"> </w:t>
      </w:r>
      <w:r>
        <w:rPr>
          <w:b/>
          <w:bCs/>
        </w:rPr>
        <w:t xml:space="preserve">Attention</w:t>
      </w:r>
      <w:r>
        <w:t xml:space="preserve"> </w:t>
      </w:r>
      <w:r>
        <w:t xml:space="preserve">— Le mode</w:t>
      </w:r>
      <w:r>
        <w:t xml:space="preserve"> </w:t>
      </w:r>
      <w:r>
        <w:rPr>
          <w:rStyle w:val="VerbatimChar"/>
        </w:rPr>
        <w:t xml:space="preserve">host</w:t>
      </w:r>
      <w:r>
        <w:t xml:space="preserve"> </w:t>
      </w:r>
      <w:r>
        <w:t xml:space="preserve">sacrifie une partie de l’isolation propre à Docker (chapitre 1, section 1.4) pour un gain marginal de performance réseau, pertinent seulement dans des cas très spécifiques (mesuré, pas supposé). Il n’est</w:t>
      </w:r>
      <w:r>
        <w:t xml:space="preserve"> </w:t>
      </w:r>
      <w:r>
        <w:rPr>
          <w:b/>
          <w:bCs/>
        </w:rPr>
        <w:t xml:space="preserve">pas disponible de la même façon sur Docker Desktop (Windows/macOS)</w:t>
      </w:r>
      <w:r>
        <w:t xml:space="preserve">, où les conteneurs tournent de toute façon à l’intérieur d’une VM Linux intermédiaire (chapitre 2) — ce mode n’est donc directement utile qu’en déploiement Linux natif (chapitre 29). Ce manuel ne l’utilise dans aucun de ses projets.</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--network</w:t>
      </w:r>
      <w:r>
        <w:rPr>
          <w:rStyle w:val="NormalTok"/>
        </w:rPr>
        <w:t xml:space="preserve"> none alpine sleep 3600</w:t>
      </w:r>
    </w:p>
    <w:p>
      <w:pPr>
        <w:pStyle w:val="FirstParagraph"/>
      </w:pPr>
      <w:r>
        <w:rPr>
          <w:b/>
          <w:bCs/>
        </w:rPr>
        <w:t xml:space="preserve">Explication :</w:t>
      </w:r>
      <w:r>
        <w:t xml:space="preserve"> </w:t>
      </w:r>
      <w:r>
        <w:t xml:space="preserve">en mode</w:t>
      </w:r>
      <w:r>
        <w:t xml:space="preserve"> </w:t>
      </w:r>
      <w:r>
        <w:rPr>
          <w:rStyle w:val="VerbatimChar"/>
        </w:rPr>
        <w:t xml:space="preserve">none</w:t>
      </w:r>
      <w:r>
        <w:t xml:space="preserve">, un conteneur ne dispose d’</w:t>
      </w:r>
      <w:r>
        <w:rPr>
          <w:b/>
          <w:bCs/>
        </w:rPr>
        <w:t xml:space="preserve">aucune interface réseau</w:t>
      </w:r>
      <w:r>
        <w:t xml:space="preserve"> </w:t>
      </w:r>
      <w:r>
        <w:t xml:space="preserve">en dehors de la boucle locale (</w:t>
      </w:r>
      <w:r>
        <w:rPr>
          <w:rStyle w:val="VerbatimChar"/>
        </w:rPr>
        <w:t xml:space="preserve">localhost</w:t>
      </w:r>
      <w:r>
        <w:t xml:space="preserve"> </w:t>
      </w:r>
      <w:r>
        <w:t xml:space="preserve">interne à lui-même) — isolation réseau totale. Cas d’usage : un traitement ponctuel qui ne doit avoir strictement aucun accès réseau, ni entrant ni sortant, par exigence de sécurité explicite.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Isolation réseau</w:t>
            </w:r>
          </w:p>
        </w:tc>
        <w:tc>
          <w:tcPr/>
          <w:p>
            <w:pPr>
              <w:pStyle w:val="Compact"/>
            </w:pPr>
            <w:r>
              <w:t xml:space="preserve">Résolution DNS par nom</w:t>
            </w:r>
          </w:p>
        </w:tc>
        <w:tc>
          <w:tcPr/>
          <w:p>
            <w:pPr>
              <w:pStyle w:val="Compact"/>
            </w:pPr>
            <w:r>
              <w:t xml:space="preserve">Cas d’usage dans ce manuel</w:t>
            </w:r>
          </w:p>
        </w:tc>
      </w:tr>
      <w:tr>
        <w:tc>
          <w:tcPr/>
          <w:p>
            <w:pPr>
              <w:pStyle w:val="Compact"/>
            </w:pPr>
            <w:r>
              <w:rPr>
                <w:rStyle w:val="VerbatimChar"/>
              </w:rPr>
              <w:t xml:space="preserve">bridge</w:t>
            </w:r>
            <w:r>
              <w:t xml:space="preserve"> </w:t>
            </w:r>
            <w:r>
              <w:t xml:space="preserve">(par défaut)</w:t>
            </w:r>
          </w:p>
        </w:tc>
        <w:tc>
          <w:tcPr/>
          <w:p>
            <w:pPr>
              <w:pStyle w:val="Compact"/>
            </w:pPr>
            <w:r>
              <w:t xml:space="preserve">Isolé de l’hôte, communication par IP entre conteneurs</w:t>
            </w:r>
          </w:p>
        </w:tc>
        <w:tc>
          <w:tcPr/>
          <w:p>
            <w:pPr>
              <w:pStyle w:val="Compact"/>
            </w:pPr>
            <w:r>
              <w:t xml:space="preserve">Non</w:t>
            </w:r>
          </w:p>
        </w:tc>
        <w:tc>
          <w:tcPr/>
          <w:p>
            <w:pPr>
              <w:pStyle w:val="Compact"/>
            </w:pPr>
            <w:r>
              <w:t xml:space="preserve">Jamais utilisé directement — toujours remplacé par un réseau personnalisé</w:t>
            </w:r>
          </w:p>
        </w:tc>
      </w:tr>
      <w:tr>
        <w:tc>
          <w:tcPr/>
          <w:p>
            <w:pPr>
              <w:pStyle w:val="Compact"/>
            </w:pPr>
            <w:r>
              <w:rPr>
                <w:rStyle w:val="VerbatimChar"/>
              </w:rPr>
              <w:t xml:space="preserve">bridge</w:t>
            </w:r>
            <w:r>
              <w:t xml:space="preserve"> </w:t>
            </w:r>
            <w:r>
              <w:t xml:space="preserve">personnalisé</w:t>
            </w:r>
          </w:p>
        </w:tc>
        <w:tc>
          <w:tcPr/>
          <w:p>
            <w:pPr>
              <w:pStyle w:val="Compact"/>
            </w:pPr>
            <w:r>
              <w:t xml:space="preserve">Isolé de l’hôte, communication entre conteneurs</w:t>
            </w:r>
          </w:p>
        </w:tc>
        <w:tc>
          <w:tcPr/>
          <w:p>
            <w:pPr>
              <w:pStyle w:val="Compact"/>
            </w:pPr>
            <w:r>
              <w:rPr>
                <w:b/>
                <w:bCs/>
              </w:rPr>
              <w:t xml:space="preserve">Oui</w:t>
            </w:r>
          </w:p>
        </w:tc>
        <w:tc>
          <w:tcPr/>
          <w:p>
            <w:pPr>
              <w:pStyle w:val="Compact"/>
            </w:pPr>
            <w:r>
              <w:t xml:space="preserve">Le standard de ce manuel, du chapitre 11 au chapitre 47</w:t>
            </w:r>
          </w:p>
        </w:tc>
      </w:tr>
      <w:tr>
        <w:tc>
          <w:tcPr/>
          <w:p>
            <w:pPr>
              <w:pStyle w:val="Compact"/>
            </w:pPr>
            <w:r>
              <w:rPr>
                <w:rStyle w:val="VerbatimChar"/>
              </w:rPr>
              <w:t xml:space="preserve">host</w:t>
            </w:r>
          </w:p>
        </w:tc>
        <w:tc>
          <w:tcPr/>
          <w:p>
            <w:pPr>
              <w:pStyle w:val="Compact"/>
            </w:pPr>
            <w:r>
              <w:t xml:space="preserve">Aucune (partage la pile réseau de l’hôte)</w:t>
            </w:r>
          </w:p>
        </w:tc>
        <w:tc>
          <w:tcPr/>
          <w:p>
            <w:pPr>
              <w:pStyle w:val="Compact"/>
            </w:pPr>
            <w:r>
              <w:t xml:space="preserve">Sans objet</w:t>
            </w:r>
          </w:p>
        </w:tc>
        <w:tc>
          <w:tcPr/>
          <w:p>
            <w:pPr>
              <w:pStyle w:val="Compact"/>
            </w:pPr>
            <w:r>
              <w:t xml:space="preserve">Non utilisé dans ce manuel</w:t>
            </w:r>
          </w:p>
        </w:tc>
      </w:tr>
      <w:tr>
        <w:tc>
          <w:tcPr/>
          <w:p>
            <w:pPr>
              <w:pStyle w:val="Compact"/>
            </w:pPr>
            <w:r>
              <w:rPr>
                <w:rStyle w:val="VerbatimChar"/>
              </w:rPr>
              <w:t xml:space="preserve">none</w:t>
            </w:r>
          </w:p>
        </w:tc>
        <w:tc>
          <w:tcPr/>
          <w:p>
            <w:pPr>
              <w:pStyle w:val="Compact"/>
            </w:pPr>
            <w:r>
              <w:t xml:space="preserve">Totale (aucun accès réseau)</w:t>
            </w:r>
          </w:p>
        </w:tc>
        <w:tc>
          <w:tcPr/>
          <w:p>
            <w:pPr>
              <w:pStyle w:val="Compact"/>
            </w:pPr>
            <w:r>
              <w:t xml:space="preserve">Sans objet</w:t>
            </w:r>
          </w:p>
        </w:tc>
        <w:tc>
          <w:tcPr/>
          <w:p>
            <w:pPr>
              <w:pStyle w:val="Compact"/>
            </w:pPr>
            <w:r>
              <w:t xml:space="preserve">Non utilisé dans ce manuel</w:t>
            </w:r>
          </w:p>
        </w:tc>
      </w:tr>
    </w:tbl>
    <w:p>
      <w:r>
        <w:pict>
          <v:rect style="width:0;height:1.5pt" o:hralign="center" o:hrstd="t" o:hr="t"/>
        </w:pict>
      </w:r>
    </w:p>
    <w:bookmarkEnd w:id="391"/>
    <w:bookmarkStart w:id="395" w:name="Xd7c2361b05ad204f81a32f72071d53247c377d0"/>
    <w:p>
      <w:pPr>
        <w:pStyle w:val="Heading2"/>
      </w:pPr>
      <w:r>
        <w:t xml:space="preserve">11.5 Laboratoire conceptuel : Frontend → Backend → Database</w:t>
      </w:r>
    </w:p>
    <w:p>
      <w:pPr>
        <w:pStyle w:val="FirstParagraph"/>
      </w:pPr>
      <w:r>
        <w:drawing>
          <wp:inline>
            <wp:extent cx="5334000" cy="1269234"/>
            <wp:effectExtent b="0" l="0" r="0" t="0"/>
            <wp:docPr descr="Diagramme" title="" id="393" name="Picture"/>
            <a:graphic>
              <a:graphicData uri="http://schemas.openxmlformats.org/drawingml/2006/picture">
                <pic:pic>
                  <pic:nvPicPr>
                    <pic:cNvPr descr="C:/Users/ingja/Desktop/jarvis-starter-kit/livrables/formations/manuel-docker/assets/diagrams/d-11-reseaux-docker-diagramme-2.png" id="394" name="Picture"/>
                    <pic:cNvPicPr>
                      <a:picLocks noChangeArrowheads="1" noChangeAspect="1"/>
                    </pic:cNvPicPr>
                  </pic:nvPicPr>
                  <pic:blipFill>
                    <a:blip r:embed="rId392"/>
                    <a:stretch>
                      <a:fillRect/>
                    </a:stretch>
                  </pic:blipFill>
                  <pic:spPr bwMode="auto">
                    <a:xfrm>
                      <a:off x="0" y="0"/>
                      <a:ext cx="5334000" cy="1269234"/>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seul</w:t>
      </w:r>
      <w:r>
        <w:t xml:space="preserve"> </w:t>
      </w:r>
      <w:r>
        <w:rPr>
          <w:rStyle w:val="VerbatimChar"/>
        </w:rPr>
        <w:t xml:space="preserve">frontend</w:t>
      </w:r>
      <w:r>
        <w:t xml:space="preserve"> </w:t>
      </w:r>
      <w:r>
        <w:t xml:space="preserve">publie un port vers l’hôte (</w:t>
      </w:r>
      <w:r>
        <w:rPr>
          <w:rStyle w:val="VerbatimChar"/>
        </w:rPr>
        <w:t xml:space="preserve">-p</w:t>
      </w:r>
      <w:r>
        <w:t xml:space="preserve">, chapitre 8) —</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restent</w:t>
      </w:r>
      <w:r>
        <w:t xml:space="preserve"> </w:t>
      </w:r>
      <w:r>
        <w:rPr>
          <w:b/>
          <w:bCs/>
        </w:rPr>
        <w:t xml:space="preserve">injoignables depuis l’extérieur</w:t>
      </w:r>
      <w:r>
        <w:t xml:space="preserve">, accessibles uniquement par les autres conteneurs du même réseau, par leur nom. C’est exactement l’architecture que le chapitre 20 (application full stack) et le chapitre 47 (projet final) construiront avec Docker Compose, qui ne fait, en coulisses, rien de plus que ce que ce chapitre vient de faire à la main.</w:t>
      </w:r>
    </w:p>
    <w:p>
      <w:pPr>
        <w:pStyle w:val="BodyText"/>
      </w:pPr>
      <w:r>
        <w:rPr>
          <w:b/>
          <w:bCs/>
        </w:rPr>
        <w:t xml:space="preserve">Commandes complètes</w:t>
      </w:r>
      <w:r>
        <w:t xml:space="preserve"> </w:t>
      </w:r>
      <w:r>
        <w:t xml:space="preserve">(reprenant le volume MySQL du chapitre 10) :</w:t>
      </w:r>
    </w:p>
    <w:p>
      <w:pPr>
        <w:pStyle w:val="SourceCode"/>
      </w:pPr>
      <w:r>
        <w:rPr>
          <w:rStyle w:val="CommentTok"/>
        </w:rPr>
        <w:t xml:space="preserve"># [Terminal]</w:t>
      </w:r>
      <w:r>
        <w:br/>
      </w:r>
      <w:r>
        <w:rPr>
          <w:rStyle w:val="ExtensionTok"/>
        </w:rPr>
        <w:t xml:space="preserve">docker</w:t>
      </w:r>
      <w:r>
        <w:rPr>
          <w:rStyle w:val="NormalTok"/>
        </w:rPr>
        <w:t xml:space="preserve"> network create mon-reseau</w:t>
      </w:r>
      <w:r>
        <w:br/>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db </w:t>
      </w:r>
      <w:r>
        <w:rPr>
          <w:rStyle w:val="AttributeTok"/>
        </w:rPr>
        <w:t xml:space="preserve">--network</w:t>
      </w:r>
      <w:r>
        <w:rPr>
          <w:rStyle w:val="NormalTok"/>
        </w:rPr>
        <w:t xml:space="preserve"> mon-reseau </w:t>
      </w:r>
      <w:r>
        <w:rPr>
          <w:rStyle w:val="DataTypeTok"/>
        </w:rPr>
        <w:t xml:space="preserve">\</w:t>
      </w:r>
      <w:r>
        <w:br/>
      </w:r>
      <w:r>
        <w:rPr>
          <w:rStyle w:val="NormalTok"/>
        </w:rPr>
        <w:t xml:space="preserve">  </w:t>
      </w:r>
      <w:r>
        <w:rPr>
          <w:rStyle w:val="AttributeTok"/>
        </w:rPr>
        <w:t xml:space="preserve">-e</w:t>
      </w:r>
      <w:r>
        <w:rPr>
          <w:rStyle w:val="NormalTok"/>
        </w:rPr>
        <w:t xml:space="preserve"> MYSQL_ROOT_PASSWORD=test1234 </w:t>
      </w:r>
      <w:r>
        <w:rPr>
          <w:rStyle w:val="AttributeTok"/>
        </w:rPr>
        <w:t xml:space="preserve">-e</w:t>
      </w:r>
      <w:r>
        <w:rPr>
          <w:rStyle w:val="NormalTok"/>
        </w:rPr>
        <w:t xml:space="preserve"> MYSQL_DATABASE=app </w:t>
      </w:r>
      <w:r>
        <w:rPr>
          <w:rStyle w:val="DataTypeTok"/>
        </w:rPr>
        <w:t xml:space="preserve">\</w:t>
      </w:r>
      <w:r>
        <w:br/>
      </w:r>
      <w:r>
        <w:rPr>
          <w:rStyle w:val="NormalTok"/>
        </w:rPr>
        <w:t xml:space="preserve">  </w:t>
      </w:r>
      <w:r>
        <w:rPr>
          <w:rStyle w:val="AttributeTok"/>
        </w:rPr>
        <w:t xml:space="preserve">-v</w:t>
      </w:r>
      <w:r>
        <w:rPr>
          <w:rStyle w:val="NormalTok"/>
        </w:rPr>
        <w:t xml:space="preserve"> mysql-data:/var/lib/mysql </w:t>
      </w:r>
      <w:r>
        <w:rPr>
          <w:rStyle w:val="DataTypeTok"/>
        </w:rPr>
        <w:t xml:space="preserve">\</w:t>
      </w:r>
      <w:r>
        <w:br/>
      </w:r>
      <w:r>
        <w:rPr>
          <w:rStyle w:val="NormalTok"/>
        </w:rPr>
        <w:t xml:space="preserve">  mysql:8</w:t>
      </w:r>
      <w:r>
        <w:br/>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backend </w:t>
      </w:r>
      <w:r>
        <w:rPr>
          <w:rStyle w:val="AttributeTok"/>
        </w:rPr>
        <w:t xml:space="preserve">--network</w:t>
      </w:r>
      <w:r>
        <w:rPr>
          <w:rStyle w:val="NormalTok"/>
        </w:rPr>
        <w:t xml:space="preserve"> mon-reseau alpine sleep 3600</w:t>
      </w:r>
      <w:r>
        <w:br/>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frontend </w:t>
      </w:r>
      <w:r>
        <w:rPr>
          <w:rStyle w:val="AttributeTok"/>
        </w:rPr>
        <w:t xml:space="preserve">--network</w:t>
      </w:r>
      <w:r>
        <w:rPr>
          <w:rStyle w:val="NormalTok"/>
        </w:rPr>
        <w:t xml:space="preserve"> mon-reseau </w:t>
      </w:r>
      <w:r>
        <w:rPr>
          <w:rStyle w:val="AttributeTok"/>
        </w:rPr>
        <w:t xml:space="preserve">-p</w:t>
      </w:r>
      <w:r>
        <w:rPr>
          <w:rStyle w:val="NormalTok"/>
        </w:rPr>
        <w:t xml:space="preserve"> 8080:80 nginx</w:t>
      </w:r>
    </w:p>
    <w:p>
      <w:pPr>
        <w:pStyle w:val="SourceCode"/>
      </w:pPr>
      <w:r>
        <w:rPr>
          <w:rStyle w:val="CommentTok"/>
        </w:rPr>
        <w:t xml:space="preserve"># [Terminal] — vérifier que "backend" trouve "db" par son nom</w:t>
      </w:r>
      <w:r>
        <w:br/>
      </w:r>
      <w:r>
        <w:rPr>
          <w:rStyle w:val="ExtensionTok"/>
        </w:rPr>
        <w:t xml:space="preserve">docker</w:t>
      </w:r>
      <w:r>
        <w:rPr>
          <w:rStyle w:val="NormalTok"/>
        </w:rPr>
        <w:t xml:space="preserve"> exec backend ping </w:t>
      </w:r>
      <w:r>
        <w:rPr>
          <w:rStyle w:val="AttributeTok"/>
        </w:rPr>
        <w:t xml:space="preserve">-c</w:t>
      </w:r>
      <w:r>
        <w:rPr>
          <w:rStyle w:val="NormalTok"/>
        </w:rPr>
        <w:t xml:space="preserve"> 2 db</w:t>
      </w:r>
      <w:r>
        <w:br/>
      </w:r>
      <w:r>
        <w:br/>
      </w:r>
      <w:r>
        <w:rPr>
          <w:rStyle w:val="CommentTok"/>
        </w:rPr>
        <w:t xml:space="preserve"># [Terminal] — vérifier que "frontend" trouve "backend" par son nom</w:t>
      </w:r>
      <w:r>
        <w:br/>
      </w:r>
      <w:r>
        <w:rPr>
          <w:rStyle w:val="ExtensionTok"/>
        </w:rPr>
        <w:t xml:space="preserve">docker</w:t>
      </w:r>
      <w:r>
        <w:rPr>
          <w:rStyle w:val="NormalTok"/>
        </w:rPr>
        <w:t xml:space="preserve"> exec frontend ping </w:t>
      </w:r>
      <w:r>
        <w:rPr>
          <w:rStyle w:val="AttributeTok"/>
        </w:rPr>
        <w:t xml:space="preserve">-c</w:t>
      </w:r>
      <w:r>
        <w:rPr>
          <w:rStyle w:val="NormalTok"/>
        </w:rPr>
        <w:t xml:space="preserve"> 2 backend</w:t>
      </w:r>
    </w:p>
    <w:p>
      <w:pPr>
        <w:pStyle w:val="FirstParagraph"/>
      </w:pPr>
      <w:r>
        <w:rPr>
          <w:b/>
          <w:bCs/>
        </w:rPr>
        <w:t xml:space="preserve">Résultat attendu :</w:t>
      </w:r>
      <w:r>
        <w:t xml:space="preserve"> </w:t>
      </w:r>
      <w:r>
        <w:t xml:space="preserve">les deux commandes réussissent, malgré trois conteneurs totalement distincts, chacun ignorant l’existence physique des autres et ne les connaissant que par un nom.</w:t>
      </w:r>
    </w:p>
    <w:p>
      <w:pPr>
        <w:pStyle w:val="BlockText"/>
      </w:pPr>
      <w:r>
        <w:t xml:space="preserve">📌</w:t>
      </w:r>
      <w:r>
        <w:t xml:space="preserve"> </w:t>
      </w:r>
      <w:r>
        <w:rPr>
          <w:b/>
          <w:bCs/>
        </w:rPr>
        <w:t xml:space="preserve">À retenir</w:t>
      </w:r>
      <w:r>
        <w:t xml:space="preserve"> </w:t>
      </w:r>
      <w:r>
        <w:t xml:space="preserve">— Aucune de ces trois commandes</w:t>
      </w:r>
      <w:r>
        <w:t xml:space="preserve"> </w:t>
      </w:r>
      <w:r>
        <w:rPr>
          <w:rStyle w:val="VerbatimChar"/>
        </w:rPr>
        <w:t xml:space="preserve">docker run</w:t>
      </w:r>
      <w:r>
        <w:t xml:space="preserve"> </w:t>
      </w:r>
      <w:r>
        <w:t xml:space="preserve">n’a eu besoin de connaître l’adresse IP d’un autre conteneur, et aucune ne s’est cassée si les conteneurs sont recréés dans un ordre différent lors d’un futur redémarrage : le nom, contrairement à une IP, reste stable tant que le conteneur porte ce nom sur ce réseau.</w:t>
      </w:r>
    </w:p>
    <w:p>
      <w:r>
        <w:pict>
          <v:rect style="width:0;height:1.5pt" o:hralign="center" o:hrstd="t" o:hr="t"/>
        </w:pict>
      </w:r>
    </w:p>
    <w:bookmarkEnd w:id="395"/>
    <w:bookmarkStart w:id="396" w:name="X3cf7cab5705f7093445144a48066ba74f8d1479"/>
    <w:p>
      <w:pPr>
        <w:pStyle w:val="Heading2"/>
      </w:pPr>
      <w:r>
        <w:t xml:space="preserve">11.6 Isoler une base de données du réseau externe</w:t>
      </w:r>
    </w:p>
    <w:p>
      <w:pPr>
        <w:pStyle w:val="FirstParagraph"/>
      </w:pPr>
      <w:r>
        <w:t xml:space="preserve">Reprends</w:t>
      </w:r>
      <w:r>
        <w:t xml:space="preserve"> </w:t>
      </w:r>
      <w:r>
        <w:rPr>
          <w:rStyle w:val="VerbatimChar"/>
        </w:rPr>
        <w:t xml:space="preserve">db</w:t>
      </w:r>
      <w:r>
        <w:t xml:space="preserve"> </w:t>
      </w:r>
      <w:r>
        <w:t xml:space="preserve">(section 11.5) : elle n’a</w:t>
      </w:r>
      <w:r>
        <w:t xml:space="preserve"> </w:t>
      </w:r>
      <w:r>
        <w:rPr>
          <w:b/>
          <w:bCs/>
        </w:rPr>
        <w:t xml:space="preserve">jamais reçu de</w:t>
      </w:r>
      <w:r>
        <w:rPr>
          <w:b/>
          <w:bCs/>
        </w:rPr>
        <w:t xml:space="preserve"> </w:t>
      </w:r>
      <w:r>
        <w:rPr>
          <w:rStyle w:val="VerbatimChar"/>
          <w:b/>
          <w:bCs/>
        </w:rPr>
        <w:t xml:space="preserve">-p</w:t>
      </w:r>
      <w:r>
        <w:t xml:space="preserve"> </w:t>
      </w:r>
      <w:r>
        <w:t xml:space="preserve">dans sa commande de lancement.</w:t>
      </w:r>
    </w:p>
    <w:p>
      <w:pPr>
        <w:pStyle w:val="SourceCode"/>
      </w:pPr>
      <w:r>
        <w:rPr>
          <w:rStyle w:val="CommentTok"/>
        </w:rPr>
        <w:t xml:space="preserve"># [Terminal] — tenter de joindre "db" depuis L'HÔTE (pas depuis un autre conteneur)</w:t>
      </w:r>
      <w:r>
        <w:br/>
      </w:r>
      <w:r>
        <w:rPr>
          <w:rStyle w:val="ExtensionTok"/>
        </w:rPr>
        <w:t xml:space="preserve">mysql</w:t>
      </w:r>
      <w:r>
        <w:rPr>
          <w:rStyle w:val="NormalTok"/>
        </w:rPr>
        <w:t xml:space="preserve"> </w:t>
      </w:r>
      <w:r>
        <w:rPr>
          <w:rStyle w:val="AttributeTok"/>
        </w:rPr>
        <w:t xml:space="preserve">-h</w:t>
      </w:r>
      <w:r>
        <w:rPr>
          <w:rStyle w:val="NormalTok"/>
        </w:rPr>
        <w:t xml:space="preserve"> 127.0.0.1 </w:t>
      </w:r>
      <w:r>
        <w:rPr>
          <w:rStyle w:val="AttributeTok"/>
        </w:rPr>
        <w:t xml:space="preserve">-P</w:t>
      </w:r>
      <w:r>
        <w:rPr>
          <w:rStyle w:val="NormalTok"/>
        </w:rPr>
        <w:t xml:space="preserve"> 3306 </w:t>
      </w:r>
      <w:r>
        <w:rPr>
          <w:rStyle w:val="AttributeTok"/>
        </w:rPr>
        <w:t xml:space="preserve">-uroot</w:t>
      </w:r>
      <w:r>
        <w:rPr>
          <w:rStyle w:val="NormalTok"/>
        </w:rPr>
        <w:t xml:space="preserve"> </w:t>
      </w:r>
      <w:r>
        <w:rPr>
          <w:rStyle w:val="AttributeTok"/>
        </w:rPr>
        <w:t xml:space="preserve">-ptest1234</w:t>
      </w:r>
    </w:p>
    <w:p>
      <w:pPr>
        <w:pStyle w:val="FirstParagraph"/>
      </w:pPr>
      <w:r>
        <w:rPr>
          <w:b/>
          <w:bCs/>
        </w:rPr>
        <w:t xml:space="preserve">Résultat attendu :</w:t>
      </w:r>
      <w:r>
        <w:t xml:space="preserve"> </w:t>
      </w:r>
      <w:r>
        <w:t xml:space="preserve">échec de connexion — le port 3306 n’est publié nulle part vers l’hôte.</w:t>
      </w:r>
    </w:p>
    <w:p>
      <w:pPr>
        <w:pStyle w:val="BlockText"/>
      </w:pPr>
      <w:r>
        <w:t xml:space="preserve">✅</w:t>
      </w:r>
      <w:r>
        <w:t xml:space="preserve"> </w:t>
      </w:r>
      <w:r>
        <w:rPr>
          <w:b/>
          <w:bCs/>
        </w:rPr>
        <w:t xml:space="preserve">Bonne pratique, application directe du chapitre 8 (section 8.5)</w:t>
      </w:r>
      <w:r>
        <w:t xml:space="preserve"> </w:t>
      </w:r>
      <w:r>
        <w:t xml:space="preserve">—</w:t>
      </w:r>
      <w:r>
        <w:t xml:space="preserve"> </w:t>
      </w:r>
      <w:r>
        <w:rPr>
          <w:rStyle w:val="VerbatimChar"/>
        </w:rPr>
        <w:t xml:space="preserve">db</w:t>
      </w:r>
      <w:r>
        <w:t xml:space="preserve"> </w:t>
      </w:r>
      <w:r>
        <w:t xml:space="preserve">reste pourtant parfaitement joignable par</w:t>
      </w:r>
      <w:r>
        <w:t xml:space="preserve"> </w:t>
      </w:r>
      <w:r>
        <w:rPr>
          <w:rStyle w:val="VerbatimChar"/>
        </w:rPr>
        <w:t xml:space="preserve">backend</w:t>
      </w:r>
      <w:r>
        <w:t xml:space="preserve">, via le réseau interne</w:t>
      </w:r>
      <w:r>
        <w:t xml:space="preserve"> </w:t>
      </w:r>
      <w:r>
        <w:rPr>
          <w:rStyle w:val="VerbatimChar"/>
        </w:rPr>
        <w:t xml:space="preserve">mon-reseau</w:t>
      </w:r>
      <w:r>
        <w:t xml:space="preserve"> </w:t>
      </w:r>
      <w:r>
        <w:t xml:space="preserve">et son nom. C’est exactement le modèle recommandé :</w:t>
      </w:r>
      <w:r>
        <w:t xml:space="preserve"> </w:t>
      </w:r>
      <w:r>
        <w:rPr>
          <w:b/>
          <w:bCs/>
        </w:rPr>
        <w:t xml:space="preserve">une base de données n’a jamais besoin de</w:t>
      </w:r>
      <w:r>
        <w:rPr>
          <w:b/>
          <w:bCs/>
        </w:rPr>
        <w:t xml:space="preserve"> </w:t>
      </w:r>
      <w:r>
        <w:rPr>
          <w:rStyle w:val="VerbatimChar"/>
          <w:b/>
          <w:bCs/>
        </w:rPr>
        <w:t xml:space="preserve">-p</w:t>
      </w:r>
      <w:r>
        <w:t xml:space="preserve"> </w:t>
      </w:r>
      <w:r>
        <w:t xml:space="preserve">dès lors qu’elle est rattachée au même réseau personnalisé que les conteneurs qui doivent réellement y accéder — l’isolation devient une propriété de l’architecture, pas une règle qu’il faut se souvenir d’appliquer à chaque déploiement.</w:t>
      </w:r>
    </w:p>
    <w:p>
      <w:r>
        <w:pict>
          <v:rect style="width:0;height:1.5pt" o:hralign="center" o:hrstd="t" o:hr="t"/>
        </w:pict>
      </w:r>
    </w:p>
    <w:bookmarkEnd w:id="396"/>
    <w:bookmarkStart w:id="397" w:name="X45ac303d371666dfd40214783b05e4249c60f0f"/>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ping: bad address 'nom-du-conteneur'</w:t>
            </w:r>
          </w:p>
        </w:tc>
        <w:tc>
          <w:tcPr/>
          <w:p>
            <w:pPr>
              <w:pStyle w:val="Compact"/>
            </w:pPr>
            <w:r>
              <w:t xml:space="preserve">Conteneurs sur le réseau</w:t>
            </w:r>
            <w:r>
              <w:t xml:space="preserve"> </w:t>
            </w:r>
            <w:r>
              <w:rPr>
                <w:rStyle w:val="VerbatimChar"/>
              </w:rPr>
              <w:t xml:space="preserve">bridge</w:t>
            </w:r>
            <w:r>
              <w:t xml:space="preserve"> </w:t>
            </w:r>
            <w:r>
              <w:t xml:space="preserve">par défaut, sans</w:t>
            </w:r>
            <w:r>
              <w:t xml:space="preserve"> </w:t>
            </w:r>
            <w:r>
              <w:rPr>
                <w:rStyle w:val="VerbatimChar"/>
              </w:rPr>
              <w:t xml:space="preserve">--network</w:t>
            </w:r>
            <w:r>
              <w:t xml:space="preserve"> </w:t>
            </w:r>
            <w:r>
              <w:t xml:space="preserve">personnalisé</w:t>
            </w:r>
          </w:p>
        </w:tc>
        <w:tc>
          <w:tcPr/>
          <w:p>
            <w:pPr>
              <w:pStyle w:val="Compact"/>
            </w:pPr>
            <w:r>
              <w:t xml:space="preserve">Créer et utiliser un réseau personnalisé (</w:t>
            </w:r>
            <w:r>
              <w:rPr>
                <w:rStyle w:val="VerbatimChar"/>
              </w:rPr>
              <w:t xml:space="preserve">docker network create</w:t>
            </w:r>
            <w:r>
              <w:t xml:space="preserve">)</w:t>
            </w:r>
          </w:p>
        </w:tc>
      </w:tr>
      <w:tr>
        <w:tc>
          <w:tcPr/>
          <w:p>
            <w:pPr>
              <w:pStyle w:val="Compact"/>
            </w:pPr>
            <w:r>
              <w:t xml:space="preserve">Deux conteneurs sur des réseaux personnalisés différents ne se trouvent pas</w:t>
            </w:r>
          </w:p>
        </w:tc>
        <w:tc>
          <w:tcPr/>
          <w:p>
            <w:pPr>
              <w:pStyle w:val="Compact"/>
            </w:pPr>
            <w:r>
              <w:t xml:space="preserve">Chacun rattaché à un réseau distinct</w:t>
            </w:r>
          </w:p>
        </w:tc>
        <w:tc>
          <w:tcPr/>
          <w:p>
            <w:pPr>
              <w:pStyle w:val="Compact"/>
            </w:pPr>
            <w:r>
              <w:t xml:space="preserve">Les rattacher au même réseau, ou utiliser</w:t>
            </w:r>
            <w:r>
              <w:t xml:space="preserve"> </w:t>
            </w:r>
            <w:r>
              <w:rPr>
                <w:rStyle w:val="VerbatimChar"/>
              </w:rPr>
              <w:t xml:space="preserve">docker network connect</w:t>
            </w:r>
          </w:p>
        </w:tc>
      </w:tr>
      <w:tr>
        <w:tc>
          <w:tcPr/>
          <w:p>
            <w:pPr>
              <w:pStyle w:val="Compact"/>
            </w:pPr>
            <w:r>
              <w:t xml:space="preserve">Un backend perd la connexion à sa base de données après un redémarrage</w:t>
            </w:r>
          </w:p>
        </w:tc>
        <w:tc>
          <w:tcPr/>
          <w:p>
            <w:pPr>
              <w:pStyle w:val="Compact"/>
            </w:pPr>
            <w:r>
              <w:t xml:space="preserve">Adresse IP codée en dur plutôt que le nom du conteneur</w:t>
            </w:r>
          </w:p>
        </w:tc>
        <w:tc>
          <w:tcPr/>
          <w:p>
            <w:pPr>
              <w:pStyle w:val="Compact"/>
            </w:pPr>
            <w:r>
              <w:t xml:space="preserve">Toujours utiliser le nom du conteneur/service, jamais une IP figée</w:t>
            </w:r>
          </w:p>
        </w:tc>
      </w:tr>
      <w:tr>
        <w:tc>
          <w:tcPr/>
          <w:p>
            <w:pPr>
              <w:pStyle w:val="Compact"/>
            </w:pPr>
            <w:r>
              <w:t xml:space="preserve">Impossible de se connecter à une base de données depuis l’hôte, alors que le backend y accède sans problème</w:t>
            </w:r>
          </w:p>
        </w:tc>
        <w:tc>
          <w:tcPr/>
          <w:p>
            <w:pPr>
              <w:pStyle w:val="Compact"/>
            </w:pPr>
            <w:r>
              <w:t xml:space="preserve">Comportement volontaire : la base n’est publiée sur aucun port hôte</w:t>
            </w:r>
          </w:p>
        </w:tc>
        <w:tc>
          <w:tcPr/>
          <w:p>
            <w:pPr>
              <w:pStyle w:val="Compact"/>
            </w:pPr>
            <w:r>
              <w:t xml:space="preserve">Normal et souhaitable en production ; utiliser</w:t>
            </w:r>
            <w:r>
              <w:t xml:space="preserve"> </w:t>
            </w:r>
            <w:r>
              <w:rPr>
                <w:rStyle w:val="VerbatimChar"/>
              </w:rPr>
              <w:t xml:space="preserve">docker exec</w:t>
            </w:r>
            <w:r>
              <w:t xml:space="preserve"> </w:t>
            </w:r>
            <w:r>
              <w:t xml:space="preserve">pour un accès de diagnostic ponctuel si nécessaire (chapitre 23)</w:t>
            </w:r>
          </w:p>
        </w:tc>
      </w:tr>
    </w:tbl>
    <w:p>
      <w:r>
        <w:pict>
          <v:rect style="width:0;height:1.5pt" o:hralign="center" o:hrstd="t" o:hr="t"/>
        </w:pict>
      </w:r>
    </w:p>
    <w:bookmarkEnd w:id="397"/>
    <w:bookmarkStart w:id="398" w:name="X1b69f635e538f6bd6fca77f68d672e136ef5190"/>
    <w:p>
      <w:pPr>
        <w:pStyle w:val="Heading2"/>
      </w:pPr>
      <w:r>
        <w:t xml:space="preserve">Laboratoire pratique n°1 — Reproduire l’échec du réseau bridge par défaut</w:t>
      </w:r>
    </w:p>
    <w:p>
      <w:pPr>
        <w:pStyle w:val="FirstParagraph"/>
      </w:pPr>
      <w:r>
        <w:rPr>
          <w:b/>
          <w:bCs/>
        </w:rPr>
        <w:t xml:space="preserve">Objectifs :</w:t>
      </w:r>
      <w:r>
        <w:t xml:space="preserve"> </w:t>
      </w:r>
      <w:r>
        <w:t xml:space="preserve">vivre la limite de la section 11.1 avant sa solution.</w:t>
      </w:r>
      <w:r>
        <w:t xml:space="preserve"> </w:t>
      </w:r>
      <w:r>
        <w:rPr>
          <w:b/>
          <w:bCs/>
        </w:rPr>
        <w:t xml:space="preserve">Prérequis :</w:t>
      </w:r>
      <w:r>
        <w:t xml:space="preserve"> </w:t>
      </w:r>
      <w:r>
        <w:t xml:space="preserve">Chapitre 10.</w:t>
      </w:r>
    </w:p>
    <w:p>
      <w:pPr>
        <w:pStyle w:val="BodyText"/>
      </w:pPr>
      <w:r>
        <w:rPr>
          <w:b/>
          <w:bCs/>
        </w:rPr>
        <w:t xml:space="preserve">Étapes :</w:t>
      </w:r>
      <w:r>
        <w:t xml:space="preserve"> </w:t>
      </w:r>
      <w:r>
        <w:t xml:space="preserve">reproduis intégralement la section 11.1.</w:t>
      </w:r>
    </w:p>
    <w:p>
      <w:pPr>
        <w:pStyle w:val="BodyText"/>
      </w:pPr>
      <w:r>
        <w:rPr>
          <w:b/>
          <w:bCs/>
        </w:rPr>
        <w:t xml:space="preserve">Résultat attendu :</w:t>
      </w:r>
      <w:r>
        <w:t xml:space="preserve"> </w:t>
      </w:r>
      <w:r>
        <w:rPr>
          <w:rStyle w:val="VerbatimChar"/>
        </w:rPr>
        <w:t xml:space="preserve">ping: bad address</w:t>
      </w:r>
      <w:r>
        <w:t xml:space="preserve"> </w:t>
      </w:r>
      <w:r>
        <w:t xml:space="preserve">confirmé, malgré deux conteneurs actifs et sains.</w:t>
      </w:r>
    </w:p>
    <w:p>
      <w:r>
        <w:pict>
          <v:rect style="width:0;height:1.5pt" o:hralign="center" o:hrstd="t" o:hr="t"/>
        </w:pict>
      </w:r>
    </w:p>
    <w:bookmarkEnd w:id="398"/>
    <w:bookmarkStart w:id="399" w:name="X438d431c07866b1888448c03f48cd6895ff4239"/>
    <w:p>
      <w:pPr>
        <w:pStyle w:val="Heading2"/>
      </w:pPr>
      <w:r>
        <w:t xml:space="preserve">Laboratoire pratique n°2 — Frontend → Backend → Database, complet</w:t>
      </w:r>
    </w:p>
    <w:p>
      <w:pPr>
        <w:pStyle w:val="FirstParagraph"/>
      </w:pPr>
      <w:r>
        <w:rPr>
          <w:b/>
          <w:bCs/>
        </w:rPr>
        <w:t xml:space="preserve">Objectifs :</w:t>
      </w:r>
      <w:r>
        <w:t xml:space="preserve"> </w:t>
      </w:r>
      <w:r>
        <w:t xml:space="preserve">construire à la main l’architecture que Compose automatisera dès le chapitre 13.</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intégralement la section 11.5, puis vérifie les deux communications par nom.</w:t>
      </w:r>
    </w:p>
    <w:p>
      <w:pPr>
        <w:pStyle w:val="BodyText"/>
      </w:pPr>
      <w:r>
        <w:rPr>
          <w:b/>
          <w:bCs/>
        </w:rPr>
        <w:t xml:space="preserve">Résultat attendu :</w:t>
      </w:r>
      <w:r>
        <w:t xml:space="preserve"> </w:t>
      </w:r>
      <w:r>
        <w:rPr>
          <w:rStyle w:val="VerbatimChar"/>
        </w:rPr>
        <w:t xml:space="preserve">backend</w:t>
      </w:r>
      <w:r>
        <w:t xml:space="preserve"> </w:t>
      </w:r>
      <w:r>
        <w:t xml:space="preserve">trouve</w:t>
      </w:r>
      <w:r>
        <w:t xml:space="preserve"> </w:t>
      </w:r>
      <w:r>
        <w:rPr>
          <w:rStyle w:val="VerbatimChar"/>
        </w:rPr>
        <w:t xml:space="preserve">db</w:t>
      </w:r>
      <w:r>
        <w:t xml:space="preserve">,</w:t>
      </w:r>
      <w:r>
        <w:t xml:space="preserve"> </w:t>
      </w:r>
      <w:r>
        <w:rPr>
          <w:rStyle w:val="VerbatimChar"/>
        </w:rPr>
        <w:t xml:space="preserve">frontend</w:t>
      </w:r>
      <w:r>
        <w:t xml:space="preserve"> </w:t>
      </w:r>
      <w:r>
        <w:t xml:space="preserve">trouve</w:t>
      </w:r>
      <w:r>
        <w:t xml:space="preserve"> </w:t>
      </w:r>
      <w:r>
        <w:rPr>
          <w:rStyle w:val="VerbatimChar"/>
        </w:rPr>
        <w:t xml:space="preserve">backend</w:t>
      </w:r>
      <w:r>
        <w:t xml:space="preserve">, tous deux par leur nom, sur</w:t>
      </w:r>
      <w:r>
        <w:t xml:space="preserve"> </w:t>
      </w:r>
      <w:r>
        <w:rPr>
          <w:rStyle w:val="VerbatimChar"/>
        </w:rPr>
        <w:t xml:space="preserve">mon-reseau</w:t>
      </w:r>
      <w:r>
        <w:t xml:space="preserve">.</w:t>
      </w:r>
    </w:p>
    <w:p>
      <w:pPr>
        <w:pStyle w:val="BodyText"/>
      </w:pPr>
      <w:r>
        <w:rPr>
          <w:b/>
          <w:bCs/>
        </w:rPr>
        <w:t xml:space="preserve">Vérifications :</w:t>
      </w:r>
      <w:r>
        <w:t xml:space="preserve"> </w:t>
      </w:r>
      <w:r>
        <w:t xml:space="preserve">utilise</w:t>
      </w:r>
      <w:r>
        <w:t xml:space="preserve"> </w:t>
      </w:r>
      <w:r>
        <w:rPr>
          <w:rStyle w:val="VerbatimChar"/>
        </w:rPr>
        <w:t xml:space="preserve">docker network inspect mon-reseau</w:t>
      </w:r>
      <w:r>
        <w:t xml:space="preserve"> </w:t>
      </w:r>
      <w:r>
        <w:t xml:space="preserve">et confirme que les trois conteneurs y apparaissent, chacun avec une adresse IP différente sur ce réseau.</w:t>
      </w:r>
    </w:p>
    <w:p>
      <w:r>
        <w:pict>
          <v:rect style="width:0;height:1.5pt" o:hralign="center" o:hrstd="t" o:hr="t"/>
        </w:pict>
      </w:r>
    </w:p>
    <w:bookmarkEnd w:id="399"/>
    <w:bookmarkStart w:id="400" w:name="Xd048d2e73e7f008bfe7add5fbdf38f1fc3a55a9"/>
    <w:p>
      <w:pPr>
        <w:pStyle w:val="Heading2"/>
      </w:pPr>
      <w:r>
        <w:t xml:space="preserve">Laboratoire pratique n°3 — Confirmer l’isolation de la base de données</w:t>
      </w:r>
    </w:p>
    <w:p>
      <w:pPr>
        <w:pStyle w:val="FirstParagraph"/>
      </w:pPr>
      <w:r>
        <w:rPr>
          <w:b/>
          <w:bCs/>
        </w:rPr>
        <w:t xml:space="preserve">Objectifs :</w:t>
      </w:r>
      <w:r>
        <w:t xml:space="preserve"> </w:t>
      </w:r>
      <w:r>
        <w:t xml:space="preserve">vérifier concrètement la section 11.6.</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Avec</w:t>
      </w:r>
      <w:r>
        <w:t xml:space="preserve"> </w:t>
      </w:r>
      <w:r>
        <w:rPr>
          <w:rStyle w:val="VerbatimChar"/>
        </w:rPr>
        <w:t xml:space="preserve">db</w:t>
      </w:r>
      <w:r>
        <w:t xml:space="preserve"> </w:t>
      </w:r>
      <w:r>
        <w:t xml:space="preserve">toujours active (laboratoire 2), tente une connexion depuis l’hôte (avec un client MySQL local, ou</w:t>
      </w:r>
      <w:r>
        <w:t xml:space="preserve"> </w:t>
      </w:r>
      <w:r>
        <w:rPr>
          <w:rStyle w:val="VerbatimChar"/>
        </w:rPr>
        <w:t xml:space="preserve">docker run --rm mysql:8 mysql -h host.docker.internal -P 3306 -uroot -ptest1234</w:t>
      </w:r>
      <w:r>
        <w:t xml:space="preserve"> </w:t>
      </w:r>
      <w:r>
        <w:t xml:space="preserve">depuis un conteneur externe au réseau</w:t>
      </w:r>
      <w:r>
        <w:t xml:space="preserve"> </w:t>
      </w:r>
      <w:r>
        <w:rPr>
          <w:rStyle w:val="VerbatimChar"/>
        </w:rPr>
        <w:t xml:space="preserve">mon-reseau</w:t>
      </w:r>
      <w:r>
        <w:t xml:space="preserve">).</w:t>
      </w:r>
      <w:r>
        <w:t xml:space="preserve"> </w:t>
      </w:r>
      <w:r>
        <w:t xml:space="preserve">2. Confirme l’échec.</w:t>
      </w:r>
      <w:r>
        <w:t xml:space="preserve"> </w:t>
      </w:r>
      <w:r>
        <w:t xml:space="preserve">3. Depuis</w:t>
      </w:r>
      <w:r>
        <w:t xml:space="preserve"> </w:t>
      </w:r>
      <w:r>
        <w:rPr>
          <w:rStyle w:val="VerbatimChar"/>
        </w:rPr>
        <w:t xml:space="preserve">backend</w:t>
      </w:r>
      <w:r>
        <w:t xml:space="preserve"> </w:t>
      </w:r>
      <w:r>
        <w:t xml:space="preserve">(</w:t>
      </w:r>
      <w:r>
        <w:rPr>
          <w:rStyle w:val="VerbatimChar"/>
        </w:rPr>
        <w:t xml:space="preserve">docker exec -it backend sh</w:t>
      </w:r>
      <w:r>
        <w:t xml:space="preserve">, puis un client MySQL s’il est installé, ou simplement</w:t>
      </w:r>
      <w:r>
        <w:t xml:space="preserve"> </w:t>
      </w:r>
      <w:r>
        <w:rPr>
          <w:rStyle w:val="VerbatimChar"/>
        </w:rPr>
        <w:t xml:space="preserve">ping db</w:t>
      </w:r>
      <w:r>
        <w:t xml:space="preserve"> </w:t>
      </w:r>
      <w:r>
        <w:t xml:space="preserve">comme confirmation d’accessibilité réseau), confirme le succès.</w:t>
      </w:r>
    </w:p>
    <w:p>
      <w:pPr>
        <w:pStyle w:val="BodyText"/>
      </w:pPr>
      <w:r>
        <w:rPr>
          <w:b/>
          <w:bCs/>
        </w:rPr>
        <w:t xml:space="preserve">Résultat attendu :</w:t>
      </w:r>
      <w:r>
        <w:t xml:space="preserve"> </w:t>
      </w:r>
      <w:r>
        <w:t xml:space="preserve">une base de données prouvée injoignable de l’extérieur, tout en restant pleinement fonctionnelle pour les conteneurs qui en ont réellement besoin.</w:t>
      </w:r>
    </w:p>
    <w:p>
      <w:r>
        <w:pict>
          <v:rect style="width:0;height:1.5pt" o:hralign="center" o:hrstd="t" o:hr="t"/>
        </w:pict>
      </w:r>
    </w:p>
    <w:bookmarkEnd w:id="400"/>
    <w:bookmarkStart w:id="401" w:name="exercices-10"/>
    <w:p>
      <w:pPr>
        <w:pStyle w:val="Heading2"/>
      </w:pPr>
      <w:r>
        <w:t xml:space="preserve">Exercices</w:t>
      </w:r>
    </w:p>
    <w:p>
      <w:pPr>
        <w:pStyle w:val="Compact"/>
        <w:numPr>
          <w:ilvl w:val="0"/>
          <w:numId w:val="1112"/>
        </w:numPr>
      </w:pPr>
      <w:r>
        <w:t xml:space="preserve">Explique pourquoi</w:t>
      </w:r>
      <w:r>
        <w:t xml:space="preserve"> </w:t>
      </w:r>
      <w:r>
        <w:rPr>
          <w:rStyle w:val="VerbatimChar"/>
        </w:rPr>
        <w:t xml:space="preserve">ping conteneur-b</w:t>
      </w:r>
      <w:r>
        <w:t xml:space="preserve"> </w:t>
      </w:r>
      <w:r>
        <w:t xml:space="preserve">échoue sur le réseau</w:t>
      </w:r>
      <w:r>
        <w:t xml:space="preserve"> </w:t>
      </w:r>
      <w:r>
        <w:rPr>
          <w:rStyle w:val="VerbatimChar"/>
        </w:rPr>
        <w:t xml:space="preserve">bridge</w:t>
      </w:r>
      <w:r>
        <w:t xml:space="preserve"> </w:t>
      </w:r>
      <w:r>
        <w:t xml:space="preserve">par défaut, mais réussit sur un réseau personnalisé.</w:t>
      </w:r>
    </w:p>
    <w:p>
      <w:pPr>
        <w:pStyle w:val="Compact"/>
        <w:numPr>
          <w:ilvl w:val="0"/>
          <w:numId w:val="1112"/>
        </w:numPr>
      </w:pPr>
      <w:r>
        <w:t xml:space="preserve">Pourquoi une IP codée en dur pour joindre une base de données est-elle une mauvaise pratique, même si elle</w:t>
      </w:r>
      <w:r>
        <w:t xml:space="preserve"> </w:t>
      </w:r>
      <w:r>
        <w:t xml:space="preserve">“fonctionne”</w:t>
      </w:r>
      <w:r>
        <w:t xml:space="preserve"> </w:t>
      </w:r>
      <w:r>
        <w:t xml:space="preserve">au moment où on l’écrit ?</w:t>
      </w:r>
    </w:p>
    <w:p>
      <w:pPr>
        <w:pStyle w:val="Compact"/>
        <w:numPr>
          <w:ilvl w:val="0"/>
          <w:numId w:val="1112"/>
        </w:numPr>
      </w:pPr>
      <w:r>
        <w:t xml:space="preserve">Que permet</w:t>
      </w:r>
      <w:r>
        <w:t xml:space="preserve"> </w:t>
      </w:r>
      <w:r>
        <w:rPr>
          <w:rStyle w:val="VerbatimChar"/>
        </w:rPr>
        <w:t xml:space="preserve">docker network connect</w:t>
      </w:r>
      <w:r>
        <w:t xml:space="preserve">, qu’un simple</w:t>
      </w:r>
      <w:r>
        <w:t xml:space="preserve"> </w:t>
      </w:r>
      <w:r>
        <w:rPr>
          <w:rStyle w:val="VerbatimChar"/>
        </w:rPr>
        <w:t xml:space="preserve">--network</w:t>
      </w:r>
      <w:r>
        <w:t xml:space="preserve"> </w:t>
      </w:r>
      <w:r>
        <w:t xml:space="preserve">au lancement ne permet pas ?</w:t>
      </w:r>
    </w:p>
    <w:p>
      <w:pPr>
        <w:pStyle w:val="Compact"/>
        <w:numPr>
          <w:ilvl w:val="0"/>
          <w:numId w:val="1112"/>
        </w:numPr>
      </w:pPr>
      <w:r>
        <w:t xml:space="preserve">Pourquoi une base de données correctement architecturée n’a-t-elle jamais besoin de</w:t>
      </w:r>
      <w:r>
        <w:t xml:space="preserve"> </w:t>
      </w:r>
      <w:r>
        <w:rPr>
          <w:rStyle w:val="VerbatimChar"/>
        </w:rPr>
        <w:t xml:space="preserve">-p</w:t>
      </w:r>
      <w:r>
        <w:t xml:space="preserve"> </w:t>
      </w:r>
      <w:r>
        <w:t xml:space="preserve">?</w:t>
      </w:r>
    </w:p>
    <w:p>
      <w:pPr>
        <w:pStyle w:val="Compact"/>
        <w:numPr>
          <w:ilvl w:val="0"/>
          <w:numId w:val="1112"/>
        </w:numPr>
      </w:pPr>
      <w:r>
        <w:t xml:space="preserve">Explique en une phrase le lien entre ce chapitre et ce que fera Docker Compose au chapitre 12.</w:t>
      </w:r>
    </w:p>
    <w:p>
      <w:r>
        <w:pict>
          <v:rect style="width:0;height:1.5pt" o:hralign="center" o:hrstd="t" o:hr="t"/>
        </w:pict>
      </w:r>
    </w:p>
    <w:bookmarkEnd w:id="401"/>
    <w:bookmarkStart w:id="402" w:name="quiz-10"/>
    <w:p>
      <w:pPr>
        <w:pStyle w:val="Heading2"/>
      </w:pPr>
      <w:r>
        <w:t xml:space="preserve">Quiz</w:t>
      </w:r>
    </w:p>
    <w:p>
      <w:pPr>
        <w:pStyle w:val="FirstParagraph"/>
      </w:pPr>
      <w:r>
        <w:rPr>
          <w:b/>
          <w:bCs/>
        </w:rPr>
        <w:t xml:space="preserve">Question 1.</w:t>
      </w:r>
      <w:r>
        <w:t xml:space="preserve"> </w:t>
      </w:r>
      <w:r>
        <w:t xml:space="preserve">Sur le réseau</w:t>
      </w:r>
      <w:r>
        <w:t xml:space="preserve"> </w:t>
      </w:r>
      <w:r>
        <w:rPr>
          <w:rStyle w:val="VerbatimChar"/>
        </w:rPr>
        <w:t xml:space="preserve">bridge</w:t>
      </w:r>
      <w:r>
        <w:t xml:space="preserve"> </w:t>
      </w:r>
      <w:r>
        <w:t xml:space="preserve">par défaut de Docker, deux conteneurs peuvent-ils se joindre par leur nom ?</w:t>
      </w:r>
      <w:r>
        <w:t xml:space="preserve"> </w:t>
      </w:r>
      <w:r>
        <w:t xml:space="preserve">a) Oui, automatiquement</w:t>
      </w:r>
      <w:r>
        <w:t xml:space="preserve"> </w:t>
      </w:r>
      <w:r>
        <w:t xml:space="preserve">b) Non, seule une adresse IP directe fonctionne</w:t>
      </w:r>
      <w:r>
        <w:t xml:space="preserve"> </w:t>
      </w:r>
      <w:r>
        <w:t xml:space="preserve">c) Seulement s’ils partagent le même volume</w:t>
      </w:r>
      <w:r>
        <w:t xml:space="preserve"> </w:t>
      </w:r>
      <w:r>
        <w:t xml:space="preserve">d) Seulement en mode</w:t>
      </w:r>
      <w:r>
        <w:t xml:space="preserve"> </w:t>
      </w:r>
      <w:r>
        <w:rPr>
          <w:rStyle w:val="VerbatimChar"/>
        </w:rPr>
        <w:t xml:space="preserve">host</w:t>
      </w:r>
    </w:p>
    <w:p>
      <w:pPr>
        <w:pStyle w:val="BodyText"/>
      </w:pPr>
      <w:r>
        <w:rPr>
          <w:b/>
          <w:bCs/>
        </w:rPr>
        <w:t xml:space="preserve">Question 2.</w:t>
      </w:r>
      <w:r>
        <w:t xml:space="preserve"> </w:t>
      </w:r>
      <w:r>
        <w:t xml:space="preserve">Un réseau créé avec</w:t>
      </w:r>
      <w:r>
        <w:t xml:space="preserve"> </w:t>
      </w:r>
      <w:r>
        <w:rPr>
          <w:rStyle w:val="VerbatimChar"/>
        </w:rPr>
        <w:t xml:space="preserve">docker network create</w:t>
      </w:r>
      <w:r>
        <w:t xml:space="preserve"> </w:t>
      </w:r>
      <w:r>
        <w:t xml:space="preserve">fournit :</w:t>
      </w:r>
      <w:r>
        <w:t xml:space="preserve"> </w:t>
      </w:r>
      <w:r>
        <w:t xml:space="preserve">a) Un accès Internet plus rapide</w:t>
      </w:r>
      <w:r>
        <w:t xml:space="preserve"> </w:t>
      </w:r>
      <w:r>
        <w:t xml:space="preserve">b) Une résolution DNS automatique entre les conteneurs qui y sont rattachés</w:t>
      </w:r>
      <w:r>
        <w:t xml:space="preserve"> </w:t>
      </w:r>
      <w:r>
        <w:t xml:space="preserve">c) Un chiffrement automatique de tout le trafic</w:t>
      </w:r>
      <w:r>
        <w:t xml:space="preserve"> </w:t>
      </w:r>
      <w:r>
        <w:t xml:space="preserve">d) Un stockage persistant partagé</w:t>
      </w:r>
    </w:p>
    <w:p>
      <w:pPr>
        <w:pStyle w:val="BodyText"/>
      </w:pPr>
      <w:r>
        <w:rPr>
          <w:b/>
          <w:bCs/>
        </w:rPr>
        <w:t xml:space="preserve">Question 3.</w:t>
      </w:r>
      <w:r>
        <w:t xml:space="preserve"> </w:t>
      </w:r>
      <w:r>
        <w:t xml:space="preserve">En mode réseau</w:t>
      </w:r>
      <w:r>
        <w:t xml:space="preserve"> </w:t>
      </w:r>
      <w:r>
        <w:rPr>
          <w:rStyle w:val="VerbatimChar"/>
        </w:rPr>
        <w:t xml:space="preserve">none</w:t>
      </w:r>
      <w:r>
        <w:t xml:space="preserve">, un conteneur :</w:t>
      </w:r>
      <w:r>
        <w:t xml:space="preserve"> </w:t>
      </w:r>
      <w:r>
        <w:t xml:space="preserve">a) Reste connecté au réseau</w:t>
      </w:r>
      <w:r>
        <w:t xml:space="preserve"> </w:t>
      </w:r>
      <w:r>
        <w:rPr>
          <w:rStyle w:val="VerbatimChar"/>
        </w:rPr>
        <w:t xml:space="preserve">bridge</w:t>
      </w:r>
      <w:r>
        <w:t xml:space="preserve"> </w:t>
      </w:r>
      <w:r>
        <w:t xml:space="preserve">par défaut en secours</w:t>
      </w:r>
      <w:r>
        <w:t xml:space="preserve"> </w:t>
      </w:r>
      <w:r>
        <w:t xml:space="preserve">b) N’a aucune interface réseau externe</w:t>
      </w:r>
      <w:r>
        <w:t xml:space="preserve"> </w:t>
      </w:r>
      <w:r>
        <w:t xml:space="preserve">c) Ne peut pas démarrer</w:t>
      </w:r>
      <w:r>
        <w:t xml:space="preserve"> </w:t>
      </w:r>
      <w:r>
        <w:t xml:space="preserve">d) Est automatiquement connecté à Internet</w:t>
      </w:r>
    </w:p>
    <w:p>
      <w:pPr>
        <w:pStyle w:val="BodyText"/>
      </w:pPr>
      <w:r>
        <w:rPr>
          <w:b/>
          <w:bCs/>
        </w:rPr>
        <w:t xml:space="preserve">Question 4.</w:t>
      </w:r>
      <w:r>
        <w:t xml:space="preserve"> </w:t>
      </w:r>
      <w:r>
        <w:t xml:space="preserve">Une base de données qui n’a jamais reçu de</w:t>
      </w:r>
      <w:r>
        <w:t xml:space="preserve"> </w:t>
      </w:r>
      <w:r>
        <w:rPr>
          <w:rStyle w:val="VerbatimChar"/>
        </w:rPr>
        <w:t xml:space="preserve">-p</w:t>
      </w:r>
      <w:r>
        <w:t xml:space="preserve"> </w:t>
      </w:r>
      <w:r>
        <w:t xml:space="preserve">mais est rattachée au même réseau personnalisé qu’un backend :</w:t>
      </w:r>
      <w:r>
        <w:t xml:space="preserve"> </w:t>
      </w:r>
      <w:r>
        <w:t xml:space="preserve">a) Est totalement injoignable, y compris par le backend</w:t>
      </w:r>
      <w:r>
        <w:t xml:space="preserve"> </w:t>
      </w:r>
      <w:r>
        <w:t xml:space="preserve">b) Reste accessible au backend par son nom, mais injoignable depuis l’hôte</w:t>
      </w:r>
      <w:r>
        <w:t xml:space="preserve"> </w:t>
      </w:r>
      <w:r>
        <w:t xml:space="preserve">c) Doit obligatoirement recevoir un</w:t>
      </w:r>
      <w:r>
        <w:t xml:space="preserve"> </w:t>
      </w:r>
      <w:r>
        <w:rPr>
          <w:rStyle w:val="VerbatimChar"/>
        </w:rPr>
        <w:t xml:space="preserve">-p</w:t>
      </w:r>
      <w:r>
        <w:t xml:space="preserve"> </w:t>
      </w:r>
      <w:r>
        <w:t xml:space="preserve">pour fonctionner</w:t>
      </w:r>
      <w:r>
        <w:t xml:space="preserve"> </w:t>
      </w:r>
      <w:r>
        <w:t xml:space="preserve">d) N’a besoin d’aucun réseau</w:t>
      </w:r>
    </w:p>
    <w:p>
      <w:pPr>
        <w:pStyle w:val="BodyText"/>
      </w:pPr>
      <w:r>
        <w:rPr>
          <w:b/>
          <w:bCs/>
        </w:rPr>
        <w:t xml:space="preserve">Question 5.</w:t>
      </w:r>
      <w:r>
        <w:t xml:space="preserve"> </w:t>
      </w:r>
      <w:r>
        <w:rPr>
          <w:rStyle w:val="VerbatimChar"/>
        </w:rPr>
        <w:t xml:space="preserve">docker network connect mon-reseau conteneur-c</w:t>
      </w:r>
      <w:r>
        <w:t xml:space="preserve"> </w:t>
      </w:r>
      <w:r>
        <w:t xml:space="preserve">:</w:t>
      </w:r>
      <w:r>
        <w:t xml:space="preserve"> </w:t>
      </w:r>
      <w:r>
        <w:t xml:space="preserve">a) Crée un nouveau conteneur</w:t>
      </w:r>
      <w:r>
        <w:t xml:space="preserve"> </w:t>
      </w:r>
      <w:r>
        <w:t xml:space="preserve">b) Rattache un conteneur déjà existant à un réseau supplémentaire, sans le recréer</w:t>
      </w:r>
      <w:r>
        <w:t xml:space="preserve"> </w:t>
      </w:r>
      <w:r>
        <w:t xml:space="preserve">c) Supprime le réseau</w:t>
      </w:r>
      <w:r>
        <w:t xml:space="preserve"> </w:t>
      </w:r>
      <w:r>
        <w:rPr>
          <w:rStyle w:val="VerbatimChar"/>
        </w:rPr>
        <w:t xml:space="preserve">mon-reseau</w:t>
      </w:r>
      <w:r>
        <w:t xml:space="preserve"> </w:t>
      </w:r>
      <w:r>
        <w:t xml:space="preserve">d) Publie automatiquement tous les ports du conteneur</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402"/>
    <w:bookmarkStart w:id="403" w:name="résumé-du-chapitre-10"/>
    <w:p>
      <w:pPr>
        <w:pStyle w:val="Heading2"/>
      </w:pPr>
      <w:r>
        <w:t xml:space="preserve">📝 Résumé du chapitre</w:t>
      </w:r>
    </w:p>
    <w:p>
      <w:pPr>
        <w:pStyle w:val="Compact"/>
        <w:numPr>
          <w:ilvl w:val="0"/>
          <w:numId w:val="1113"/>
        </w:numPr>
      </w:pPr>
      <w:r>
        <w:t xml:space="preserve">Le réseau</w:t>
      </w:r>
      <w:r>
        <w:t xml:space="preserve"> </w:t>
      </w:r>
      <w:r>
        <w:rPr>
          <w:rStyle w:val="VerbatimChar"/>
        </w:rPr>
        <w:t xml:space="preserve">bridge</w:t>
      </w:r>
      <w:r>
        <w:t xml:space="preserve"> </w:t>
      </w:r>
      <w:r>
        <w:t xml:space="preserve">par défaut de Docker permet la communication entre conteneurs, mais</w:t>
      </w:r>
      <w:r>
        <w:t xml:space="preserve"> </w:t>
      </w:r>
      <w:r>
        <w:rPr>
          <w:b/>
          <w:bCs/>
        </w:rPr>
        <w:t xml:space="preserve">sans résolution de noms</w:t>
      </w:r>
      <w:r>
        <w:t xml:space="preserve"> </w:t>
      </w:r>
      <w:r>
        <w:t xml:space="preserve">— une limite historique, pas un bug.</w:t>
      </w:r>
    </w:p>
    <w:p>
      <w:pPr>
        <w:pStyle w:val="Compact"/>
        <w:numPr>
          <w:ilvl w:val="0"/>
          <w:numId w:val="1113"/>
        </w:numPr>
      </w:pPr>
      <w:r>
        <w:t xml:space="preserve">Un réseau</w:t>
      </w:r>
      <w:r>
        <w:t xml:space="preserve"> </w:t>
      </w:r>
      <w:r>
        <w:rPr>
          <w:b/>
          <w:bCs/>
        </w:rPr>
        <w:t xml:space="preserve">personnalisé</w:t>
      </w:r>
      <w:r>
        <w:t xml:space="preserve"> </w:t>
      </w:r>
      <w:r>
        <w:t xml:space="preserve">(</w:t>
      </w:r>
      <w:r>
        <w:rPr>
          <w:rStyle w:val="VerbatimChar"/>
        </w:rPr>
        <w:t xml:space="preserve">docker network create</w:t>
      </w:r>
      <w:r>
        <w:t xml:space="preserve">) fournit une résolution DNS automatique : chaque conteneur rattaché trouve les autres par leur</w:t>
      </w:r>
      <w:r>
        <w:t xml:space="preserve"> </w:t>
      </w:r>
      <w:r>
        <w:rPr>
          <w:b/>
          <w:bCs/>
        </w:rPr>
        <w:t xml:space="preserve">nom</w:t>
      </w:r>
      <w:r>
        <w:t xml:space="preserve">, jamais par une IP à retenir ou coder en dur.</w:t>
      </w:r>
    </w:p>
    <w:p>
      <w:pPr>
        <w:pStyle w:val="Compact"/>
        <w:numPr>
          <w:ilvl w:val="0"/>
          <w:numId w:val="1113"/>
        </w:numPr>
      </w:pPr>
      <w:r>
        <w:rPr>
          <w:rStyle w:val="VerbatimChar"/>
        </w:rPr>
        <w:t xml:space="preserve">docker network connect</w:t>
      </w:r>
      <w:r>
        <w:t xml:space="preserve">/</w:t>
      </w:r>
      <w:r>
        <w:rPr>
          <w:rStyle w:val="VerbatimChar"/>
        </w:rPr>
        <w:t xml:space="preserve">disconnect</w:t>
      </w:r>
      <w:r>
        <w:t xml:space="preserve"> </w:t>
      </w:r>
      <w:r>
        <w:t xml:space="preserve">rattachent ou détachent un conteneur déjà existant, sans le recréer.</w:t>
      </w:r>
    </w:p>
    <w:p>
      <w:pPr>
        <w:pStyle w:val="Compact"/>
        <w:numPr>
          <w:ilvl w:val="0"/>
          <w:numId w:val="1113"/>
        </w:numPr>
      </w:pPr>
      <w:r>
        <w:t xml:space="preserve">Les modes</w:t>
      </w:r>
      <w:r>
        <w:t xml:space="preserve"> </w:t>
      </w:r>
      <w:r>
        <w:rPr>
          <w:rStyle w:val="VerbatimChar"/>
        </w:rPr>
        <w:t xml:space="preserve">host</w:t>
      </w:r>
      <w:r>
        <w:t xml:space="preserve"> </w:t>
      </w:r>
      <w:r>
        <w:t xml:space="preserve">(partage total de la pile réseau de l’hôte, Linux uniquement) et</w:t>
      </w:r>
      <w:r>
        <w:t xml:space="preserve"> </w:t>
      </w:r>
      <w:r>
        <w:rPr>
          <w:rStyle w:val="VerbatimChar"/>
        </w:rPr>
        <w:t xml:space="preserve">none</w:t>
      </w:r>
      <w:r>
        <w:t xml:space="preserve"> </w:t>
      </w:r>
      <w:r>
        <w:t xml:space="preserve">(isolation réseau totale) restent des cas marginaux, non utilisés dans les projets de ce manuel.</w:t>
      </w:r>
    </w:p>
    <w:p>
      <w:pPr>
        <w:pStyle w:val="Compact"/>
        <w:numPr>
          <w:ilvl w:val="0"/>
          <w:numId w:val="1113"/>
        </w:numPr>
      </w:pPr>
      <w:r>
        <w:t xml:space="preserve">Une base de données rattachée à un réseau personnalisé n’a jamais besoin de publier son port vers l’hôte (</w:t>
      </w:r>
      <w:r>
        <w:rPr>
          <w:rStyle w:val="VerbatimChar"/>
        </w:rPr>
        <w:t xml:space="preserve">-p</w:t>
      </w:r>
      <w:r>
        <w:t xml:space="preserve">) pour être utilisable par les conteneurs qui en dépendent — l’architecture même de la Partie II (réseau + volume) rend cette isolation naturelle plutôt qu’à retenir séparément.</w:t>
      </w:r>
    </w:p>
    <w:bookmarkEnd w:id="403"/>
    <w:bookmarkStart w:id="404" w:name="Xecbef81487b03accb366cab7a50c3718cddf951"/>
    <w:p>
      <w:pPr>
        <w:pStyle w:val="Heading2"/>
      </w:pPr>
      <w:r>
        <w:t xml:space="preserve">✅ Checklist avant de passer à la Partie III</w:t>
      </w:r>
    </w:p>
    <w:p>
      <w:pPr>
        <w:pStyle w:val="Compact"/>
        <w:numPr>
          <w:ilvl w:val="0"/>
          <w:numId w:val="1114"/>
        </w:numPr>
      </w:pPr>
      <w:r>
        <w:t xml:space="preserve">Je sais expliquer pourquoi le réseau</w:t>
      </w:r>
      <w:r>
        <w:t xml:space="preserve"> </w:t>
      </w:r>
      <w:r>
        <w:rPr>
          <w:rStyle w:val="VerbatimChar"/>
        </w:rPr>
        <w:t xml:space="preserve">bridge</w:t>
      </w:r>
      <w:r>
        <w:t xml:space="preserve"> </w:t>
      </w:r>
      <w:r>
        <w:t xml:space="preserve">par défaut ne résout pas les noms.</w:t>
      </w:r>
    </w:p>
    <w:p>
      <w:pPr>
        <w:pStyle w:val="Compact"/>
        <w:numPr>
          <w:ilvl w:val="0"/>
          <w:numId w:val="1115"/>
        </w:numPr>
      </w:pPr>
      <w:r>
        <w:t xml:space="preserve">Je sais créer un réseau personnalisé et y rattacher plusieurs conteneurs.</w:t>
      </w:r>
    </w:p>
    <w:p>
      <w:pPr>
        <w:pStyle w:val="Compact"/>
        <w:numPr>
          <w:ilvl w:val="0"/>
          <w:numId w:val="1116"/>
        </w:numPr>
      </w:pPr>
      <w:r>
        <w:t xml:space="preserve">J’ai fait communiquer trois conteneurs par leur nom (frontend → backend → database).</w:t>
      </w:r>
    </w:p>
    <w:p>
      <w:pPr>
        <w:pStyle w:val="Compact"/>
        <w:numPr>
          <w:ilvl w:val="0"/>
          <w:numId w:val="1117"/>
        </w:numPr>
      </w:pPr>
      <w:r>
        <w:t xml:space="preserve">Je sais pourquoi une base de données n’a pas besoin de</w:t>
      </w:r>
      <w:r>
        <w:t xml:space="preserve"> </w:t>
      </w:r>
      <w:r>
        <w:rPr>
          <w:rStyle w:val="VerbatimChar"/>
        </w:rPr>
        <w:t xml:space="preserve">-p</w:t>
      </w:r>
      <w:r>
        <w:t xml:space="preserve"> </w:t>
      </w:r>
      <w:r>
        <w:t xml:space="preserve">si elle partage le bon réseau avec ses clients.</w:t>
      </w:r>
    </w:p>
    <w:p>
      <w:pPr>
        <w:pStyle w:val="Compact"/>
        <w:numPr>
          <w:ilvl w:val="0"/>
          <w:numId w:val="1118"/>
        </w:numPr>
      </w:pPr>
      <w:r>
        <w:t xml:space="preserve">J’ai réalisé les trois laboratoires de ce chapitre.</w:t>
      </w:r>
    </w:p>
    <w:p>
      <w:pPr>
        <w:pStyle w:val="Compact"/>
        <w:numPr>
          <w:ilvl w:val="0"/>
          <w:numId w:val="1119"/>
        </w:numPr>
      </w:pPr>
      <w:r>
        <w:t xml:space="preserve">J’ai obtenu au moins 4/5 au quiz.</w:t>
      </w:r>
    </w:p>
    <w:p>
      <w:r>
        <w:pict>
          <v:rect style="width:0;height:1.5pt" o:hralign="center" o:hrstd="t" o:hr="t"/>
        </w:pict>
      </w:r>
    </w:p>
    <w:bookmarkEnd w:id="404"/>
    <w:bookmarkStart w:id="405" w:name="glossaire-du-chapitre-10"/>
    <w:p>
      <w:pPr>
        <w:pStyle w:val="Heading2"/>
      </w:pPr>
      <w:r>
        <w:t xml:space="preserve">Glossaire du chapitre</w:t>
      </w:r>
    </w:p>
    <w:p>
      <w:pPr>
        <w:pStyle w:val="FirstParagraph"/>
      </w:pPr>
      <w:r>
        <w:rPr>
          <w:b/>
          <w:bCs/>
        </w:rPr>
        <w:t xml:space="preserve">Réseau</w:t>
      </w:r>
      <w:r>
        <w:rPr>
          <w:b/>
          <w:bCs/>
        </w:rPr>
        <w:t xml:space="preserve"> </w:t>
      </w:r>
      <w:r>
        <w:rPr>
          <w:rStyle w:val="VerbatimChar"/>
          <w:b/>
          <w:bCs/>
        </w:rPr>
        <w:t xml:space="preserve">bridge</w:t>
      </w:r>
      <w:r>
        <w:t xml:space="preserve"> </w:t>
      </w:r>
      <w:r>
        <w:t xml:space="preserve">Définition simple : le type de réseau virtuel par défaut de Docker.</w:t>
      </w:r>
      <w:r>
        <w:t xml:space="preserve"> </w:t>
      </w:r>
      <w:r>
        <w:t xml:space="preserve">Définition technique : un réseau isolé de l’hôte, permettant la communication entre conteneurs par adresse IP ; le réseau</w:t>
      </w:r>
      <w:r>
        <w:t xml:space="preserve"> </w:t>
      </w:r>
      <w:r>
        <w:rPr>
          <w:rStyle w:val="VerbatimChar"/>
        </w:rPr>
        <w:t xml:space="preserve">bridge</w:t>
      </w:r>
      <w:r>
        <w:t xml:space="preserve"> </w:t>
      </w:r>
      <w:r>
        <w:t xml:space="preserve">par défaut ne fournit pas de résolution DNS entre conteneurs, contrairement à un réseau</w:t>
      </w:r>
      <w:r>
        <w:t xml:space="preserve"> </w:t>
      </w:r>
      <w:r>
        <w:rPr>
          <w:rStyle w:val="VerbatimChar"/>
        </w:rPr>
        <w:t xml:space="preserve">bridge</w:t>
      </w:r>
      <w:r>
        <w:t xml:space="preserve"> </w:t>
      </w:r>
      <w:r>
        <w:t xml:space="preserve">personnalisé.</w:t>
      </w:r>
      <w:r>
        <w:t xml:space="preserve"> </w:t>
      </w:r>
      <w:r>
        <w:t xml:space="preserve">Voir : Chapitre 11, sections 11.1 et 11.2.</w:t>
      </w:r>
    </w:p>
    <w:p>
      <w:pPr>
        <w:pStyle w:val="BodyText"/>
      </w:pPr>
      <w:r>
        <w:rPr>
          <w:b/>
          <w:bCs/>
        </w:rPr>
        <w:t xml:space="preserve">Réseau personnalisé</w:t>
      </w:r>
      <w:r>
        <w:t xml:space="preserve"> </w:t>
      </w:r>
      <w:r>
        <w:t xml:space="preserve">Définition simple : un réseau créé explicitement par l’utilisateur, avec résolution de noms automatique entre les conteneurs qui y sont rattachés.</w:t>
      </w:r>
      <w:r>
        <w:t xml:space="preserve"> </w:t>
      </w:r>
      <w:r>
        <w:t xml:space="preserve">Voir : Chapitre 11, section 11.2.</w:t>
      </w:r>
    </w:p>
    <w:p>
      <w:pPr>
        <w:pStyle w:val="BodyText"/>
      </w:pPr>
      <w:r>
        <w:rPr>
          <w:b/>
          <w:bCs/>
        </w:rPr>
        <w:t xml:space="preserve">DNS interne Docker</w:t>
      </w:r>
      <w:r>
        <w:t xml:space="preserve"> </w:t>
      </w:r>
      <w:r>
        <w:t xml:space="preserve">Définition simple : le petit serveur de résolution de noms intégré à chaque réseau personnalisé.</w:t>
      </w:r>
      <w:r>
        <w:t xml:space="preserve"> </w:t>
      </w:r>
      <w:r>
        <w:t xml:space="preserve">Définition technique : un service DNS embarqué (accessible en interne à</w:t>
      </w:r>
      <w:r>
        <w:t xml:space="preserve"> </w:t>
      </w:r>
      <w:r>
        <w:rPr>
          <w:rStyle w:val="VerbatimChar"/>
        </w:rPr>
        <w:t xml:space="preserve">127.0.0.11</w:t>
      </w:r>
      <w:r>
        <w:t xml:space="preserve">) qui traduit le nom d’un conteneur en son adresse IP sur ce réseau précis.</w:t>
      </w:r>
      <w:r>
        <w:t xml:space="preserve"> </w:t>
      </w:r>
      <w:r>
        <w:t xml:space="preserve">Voir : Chapitre 11, section 11.2.</w:t>
      </w:r>
    </w:p>
    <w:p>
      <w:r>
        <w:pict>
          <v:rect style="width:0;height:1.5pt" o:hralign="center" o:hrstd="t" o:hr="t"/>
        </w:pict>
      </w:r>
    </w:p>
    <w:bookmarkEnd w:id="405"/>
    <w:bookmarkStart w:id="406" w:name="faq-10"/>
    <w:p>
      <w:pPr>
        <w:pStyle w:val="Heading2"/>
      </w:pPr>
      <w:r>
        <w:t xml:space="preserve">❓ FAQ</w:t>
      </w:r>
    </w:p>
    <w:p>
      <w:pPr>
        <w:pStyle w:val="FirstParagraph"/>
      </w:pPr>
      <w:r>
        <w:rPr>
          <w:b/>
          <w:bCs/>
        </w:rPr>
        <w:t xml:space="preserve">Docker Compose utilise-t-il exactement ce mécanisme ?</w:t>
      </w:r>
      <w:r>
        <w:t xml:space="preserve"> </w:t>
      </w:r>
      <w:r>
        <w:t xml:space="preserve">Oui, très directement — Compose (chapitre 12) crée automatiquement un réseau personnalisé pour chaque projet, et chaque service y est nommé d’après sa clé dans</w:t>
      </w:r>
      <w:r>
        <w:t xml:space="preserve"> </w:t>
      </w:r>
      <w:r>
        <w:rPr>
          <w:rStyle w:val="VerbatimChar"/>
        </w:rPr>
        <w:t xml:space="preserve">compose.yaml</w:t>
      </w:r>
      <w:r>
        <w:t xml:space="preserve">. Tout ce chapitre a été construit à la main pour que ce comportement automatique ne semble jamais magique.</w:t>
      </w:r>
    </w:p>
    <w:p>
      <w:pPr>
        <w:pStyle w:val="BodyText"/>
      </w:pPr>
      <w:r>
        <w:rPr>
          <w:b/>
          <w:bCs/>
        </w:rPr>
        <w:t xml:space="preserve">Peut-on renommer un conteneur pour changer la façon dont les autres le trouvent sur le réseau ?</w:t>
      </w:r>
      <w:r>
        <w:t xml:space="preserve"> </w:t>
      </w:r>
      <w:r>
        <w:t xml:space="preserve">Oui, avec</w:t>
      </w:r>
      <w:r>
        <w:t xml:space="preserve"> </w:t>
      </w:r>
      <w:r>
        <w:rPr>
          <w:rStyle w:val="VerbatimChar"/>
        </w:rPr>
        <w:t xml:space="preserve">docker rename</w:t>
      </w:r>
      <w:r>
        <w:t xml:space="preserve"> </w:t>
      </w:r>
      <w:r>
        <w:t xml:space="preserve">(mentionné au chapitre 4) — mais un conteneur déjà connecté conserve son ancienne résolution jusqu’à un redémarrage effectif dans certains cas ; le plus fiable reste de fixer le bon nom dès</w:t>
      </w:r>
      <w:r>
        <w:t xml:space="preserve"> </w:t>
      </w:r>
      <w:r>
        <w:rPr>
          <w:rStyle w:val="VerbatimChar"/>
        </w:rPr>
        <w:t xml:space="preserve">docker run --name</w:t>
      </w:r>
      <w:r>
        <w:t xml:space="preserve">.</w:t>
      </w:r>
    </w:p>
    <w:p>
      <w:pPr>
        <w:pStyle w:val="BodyText"/>
      </w:pPr>
      <w:r>
        <w:rPr>
          <w:b/>
          <w:bCs/>
        </w:rPr>
        <w:t xml:space="preserve">Que se passe-t-il si deux conteneurs sur le même réseau personnalisé portent le même nom ?</w:t>
      </w:r>
      <w:r>
        <w:t xml:space="preserve"> </w:t>
      </w:r>
      <w:r>
        <w:t xml:space="preserve">Impossible — comme au chapitre 4, un nom de conteneur doit être unique sur la machine, ce qui garantit indirectement l’absence d’ambiguïté de résolution sur un réseau donné.</w:t>
      </w:r>
    </w:p>
    <w:p>
      <w:r>
        <w:pict>
          <v:rect style="width:0;height:1.5pt" o:hralign="center" o:hrstd="t" o:hr="t"/>
        </w:pict>
      </w:r>
    </w:p>
    <w:bookmarkEnd w:id="406"/>
    <w:bookmarkStart w:id="410" w:name="références-officielles-10"/>
    <w:p>
      <w:pPr>
        <w:pStyle w:val="Heading2"/>
      </w:pPr>
      <w:r>
        <w:t xml:space="preserve">Références officielles</w:t>
      </w:r>
    </w:p>
    <w:p>
      <w:pPr>
        <w:pStyle w:val="Compact"/>
        <w:numPr>
          <w:ilvl w:val="0"/>
          <w:numId w:val="1120"/>
        </w:numPr>
      </w:pPr>
      <w:r>
        <w:t xml:space="preserve">Vue d’ensemble des réseaux Docker —</w:t>
      </w:r>
      <w:r>
        <w:t xml:space="preserve"> </w:t>
      </w:r>
      <w:hyperlink r:id="rId407">
        <w:r>
          <w:rPr>
            <w:rStyle w:val="Hyperlink"/>
          </w:rPr>
          <w:t xml:space="preserve">docs.docker.com/engine/network</w:t>
        </w:r>
      </w:hyperlink>
    </w:p>
    <w:p>
      <w:pPr>
        <w:pStyle w:val="Compact"/>
        <w:numPr>
          <w:ilvl w:val="0"/>
          <w:numId w:val="1120"/>
        </w:numPr>
      </w:pPr>
      <w:r>
        <w:t xml:space="preserve">Pilote réseau</w:t>
      </w:r>
      <w:r>
        <w:t xml:space="preserve"> </w:t>
      </w:r>
      <w:r>
        <w:rPr>
          <w:rStyle w:val="VerbatimChar"/>
        </w:rPr>
        <w:t xml:space="preserve">bridge</w:t>
      </w:r>
      <w:r>
        <w:t xml:space="preserve"> </w:t>
      </w:r>
      <w:r>
        <w:t xml:space="preserve">—</w:t>
      </w:r>
      <w:r>
        <w:t xml:space="preserve"> </w:t>
      </w:r>
      <w:hyperlink r:id="rId408">
        <w:r>
          <w:rPr>
            <w:rStyle w:val="Hyperlink"/>
          </w:rPr>
          <w:t xml:space="preserve">docs.docker.com/engine/network/drivers/bridge</w:t>
        </w:r>
      </w:hyperlink>
    </w:p>
    <w:p>
      <w:pPr>
        <w:pStyle w:val="Compact"/>
        <w:numPr>
          <w:ilvl w:val="0"/>
          <w:numId w:val="1120"/>
        </w:numPr>
      </w:pPr>
      <w:r>
        <w:rPr>
          <w:rStyle w:val="VerbatimChar"/>
        </w:rPr>
        <w:t xml:space="preserve">docker network</w:t>
      </w:r>
      <w:r>
        <w:t xml:space="preserve"> </w:t>
      </w:r>
      <w:r>
        <w:t xml:space="preserve">(référence des commandes) —</w:t>
      </w:r>
      <w:r>
        <w:t xml:space="preserve"> </w:t>
      </w:r>
      <w:hyperlink r:id="rId409">
        <w:r>
          <w:rPr>
            <w:rStyle w:val="Hyperlink"/>
          </w:rPr>
          <w:t xml:space="preserve">docs.docker.com/reference/cli/docker/network</w:t>
        </w:r>
      </w:hyperlink>
    </w:p>
    <w:p>
      <w:r>
        <w:pict>
          <v:rect style="width:0;height:1.5pt" o:hralign="center" o:hrstd="t" o:hr="t"/>
        </w:pict>
      </w:r>
    </w:p>
    <w:bookmarkEnd w:id="410"/>
    <w:bookmarkStart w:id="412" w:name="conclusion-10"/>
    <w:p>
      <w:pPr>
        <w:pStyle w:val="Heading2"/>
      </w:pPr>
      <w:r>
        <w:t xml:space="preserve">Conclusion</w:t>
      </w:r>
    </w:p>
    <w:p>
      <w:pPr>
        <w:pStyle w:val="FirstParagraph"/>
      </w:pPr>
      <w:r>
        <w:t xml:space="preserve">La Partie II se termine ici : conteneurs, images, Dockerfile, ports, variables d’environnement, volumes, réseaux — chaque brique manipulée séparément, à la main, avec ses commandes complètes. La Partie III commence avec Docker Compose, qui ne fait rien de conceptuellement nouveau — il automatise, dans un seul fichier déclaratif, exactement ce que ces huit derniers chapitres ont appris à faire commande par commande.</w:t>
      </w:r>
    </w:p>
    <w:p>
      <w:r>
        <w:pict>
          <v:rect style="width:0;height:1.5pt" o:hralign="center" o:hrstd="t" o:hr="t"/>
        </w:pict>
      </w:r>
    </w:p>
    <w:p>
      <w:pPr>
        <w:pStyle w:val="FirstParagraph"/>
      </w:pPr>
      <w:r>
        <w:t xml:space="preserve">⬅️</w:t>
      </w:r>
      <w:r>
        <w:t xml:space="preserve"> </w:t>
      </w:r>
      <w:hyperlink r:id="rId411">
        <w:r>
          <w:rPr>
            <w:rStyle w:val="Hyperlink"/>
          </w:rPr>
          <w:t xml:space="preserve">Chapitre 10 — Volumes et persistance des données</w:t>
        </w:r>
      </w:hyperlink>
      <w:r>
        <w:t xml:space="preserve"> </w:t>
      </w:r>
      <w:r>
        <w:t xml:space="preserve">· ➡️</w:t>
      </w:r>
      <w:r>
        <w:t xml:space="preserve"> </w:t>
      </w:r>
      <w:r>
        <w:rPr>
          <w:b/>
          <w:bCs/>
        </w:rPr>
        <w:t xml:space="preserve">Suite : Chapitre 12 — Introduction à Docker Compose</w:t>
      </w:r>
    </w:p>
    <w:bookmarkEnd w:id="412"/>
    <w:bookmarkEnd w:id="413"/>
    <w:bookmarkStart w:id="439" w:name="X98e9d0bceebd0042e6225a688f77c86721b2c08"/>
    <w:p>
      <w:pPr>
        <w:pStyle w:val="Heading1"/>
      </w:pPr>
      <w:r>
        <w:t xml:space="preserve">Chapitre 12 — Introduction à Docker Compose</w:t>
      </w:r>
    </w:p>
    <w:p>
      <w:pPr>
        <w:pStyle w:val="FirstParagraph"/>
      </w:pPr>
      <w:r>
        <w:rPr>
          <w:b/>
          <w:bCs/>
        </w:rPr>
        <w:t xml:space="preserve">Niveau : Intermédiaire</w:t>
      </w:r>
    </w:p>
    <w:p>
      <w:r>
        <w:pict>
          <v:rect style="width:0;height:1.5pt" o:hralign="center" o:hrstd="t" o:hr="t"/>
        </w:pict>
      </w:r>
    </w:p>
    <w:bookmarkStart w:id="414" w:name="introduction-11"/>
    <w:p>
      <w:pPr>
        <w:pStyle w:val="Heading2"/>
      </w:pPr>
      <w:r>
        <w:t xml:space="preserve">Introduction</w:t>
      </w:r>
    </w:p>
    <w:p>
      <w:pPr>
        <w:pStyle w:val="FirstParagraph"/>
      </w:pPr>
      <w:r>
        <w:t xml:space="preserve">Le chapitre 11 s’est terminé sur une promesse : Docker Compose automatise exactement ce que huit chapitres viennent de construire à la main. Ce chapitre tient cette promesse — le laboratoire frontend/backend/database du chapitre 11, réduit à un seul fichier déclaratif et deux commandes.</w:t>
      </w:r>
    </w:p>
    <w:p>
      <w:r>
        <w:pict>
          <v:rect style="width:0;height:1.5pt" o:hralign="center" o:hrstd="t" o:hr="t"/>
        </w:pict>
      </w:r>
    </w:p>
    <w:bookmarkEnd w:id="414"/>
    <w:bookmarkStart w:id="415" w:name="objectifs-pédagogiques-11"/>
    <w:p>
      <w:pPr>
        <w:pStyle w:val="Heading2"/>
      </w:pPr>
      <w:r>
        <w:t xml:space="preserve">🎯 Objectifs pédagogiques</w:t>
      </w:r>
    </w:p>
    <w:p>
      <w:pPr>
        <w:pStyle w:val="FirstParagraph"/>
      </w:pPr>
      <w:r>
        <w:t xml:space="preserve">À la fin de ce chapitre, tu sauras :</w:t>
      </w:r>
      <w:r>
        <w:t xml:space="preserve"> </w:t>
      </w:r>
      <w:r>
        <w:t xml:space="preserve">- expliquer ce que Docker Compose automatise par rapport à une série de</w:t>
      </w:r>
      <w:r>
        <w:t xml:space="preserve"> </w:t>
      </w:r>
      <w:r>
        <w:rPr>
          <w:rStyle w:val="VerbatimChar"/>
        </w:rPr>
        <w:t xml:space="preserve">docker run</w:t>
      </w:r>
      <w:r>
        <w:t xml:space="preserve"> </w:t>
      </w:r>
      <w:r>
        <w:t xml:space="preserve">manuels ;</w:t>
      </w:r>
      <w:r>
        <w:t xml:space="preserve"> </w:t>
      </w:r>
      <w:r>
        <w:t xml:space="preserve">- écrire un</w:t>
      </w:r>
      <w:r>
        <w:t xml:space="preserve"> </w:t>
      </w:r>
      <w:r>
        <w:rPr>
          <w:rStyle w:val="VerbatimChar"/>
        </w:rPr>
        <w:t xml:space="preserve">compose.yaml</w:t>
      </w:r>
      <w:r>
        <w:t xml:space="preserve"> </w:t>
      </w:r>
      <w:r>
        <w:t xml:space="preserve">avec plusieurs services, ports, volumes et variables d’environnement ;</w:t>
      </w:r>
      <w:r>
        <w:t xml:space="preserve"> </w:t>
      </w:r>
      <w:r>
        <w:t xml:space="preserve">- démarrer, arrêter et inspecter une application multi-conteneurs avec</w:t>
      </w:r>
      <w:r>
        <w:t xml:space="preserve"> </w:t>
      </w:r>
      <w:r>
        <w:rPr>
          <w:rStyle w:val="VerbatimChar"/>
        </w:rPr>
        <w:t xml:space="preserve">docker compose up</w:t>
      </w:r>
      <w:r>
        <w:t xml:space="preserve">/</w:t>
      </w:r>
      <w:r>
        <w:rPr>
          <w:rStyle w:val="VerbatimChar"/>
        </w:rPr>
        <w:t xml:space="preserve">down</w:t>
      </w:r>
      <w:r>
        <w:t xml:space="preserve">/</w:t>
      </w:r>
      <w:r>
        <w:rPr>
          <w:rStyle w:val="VerbatimChar"/>
        </w:rPr>
        <w:t xml:space="preserve">ps</w:t>
      </w:r>
      <w:r>
        <w:t xml:space="preserve">/</w:t>
      </w:r>
      <w:r>
        <w:rPr>
          <w:rStyle w:val="VerbatimChar"/>
        </w:rPr>
        <w:t xml:space="preserve">logs</w:t>
      </w:r>
      <w:r>
        <w:t xml:space="preserve">/</w:t>
      </w:r>
      <w:r>
        <w:rPr>
          <w:rStyle w:val="VerbatimChar"/>
        </w:rPr>
        <w:t xml:space="preserve">restart</w:t>
      </w:r>
      <w:r>
        <w:t xml:space="preserve"> </w:t>
      </w:r>
      <w:r>
        <w:t xml:space="preserve">;</w:t>
      </w:r>
      <w:r>
        <w:t xml:space="preserve"> </w:t>
      </w:r>
      <w:r>
        <w:t xml:space="preserve">- expliquer pourquoi les services Compose se trouvent automatiquement par leur nom, sans configuration réseau manuelle ;</w:t>
      </w:r>
      <w:r>
        <w:t xml:space="preserve"> </w:t>
      </w:r>
      <w:r>
        <w:t xml:space="preserve">- éviter l’erreur destructrice la plus fréquente de Compose :</w:t>
      </w:r>
      <w:r>
        <w:t xml:space="preserve"> </w:t>
      </w:r>
      <w:r>
        <w:rPr>
          <w:rStyle w:val="VerbatimChar"/>
        </w:rPr>
        <w:t xml:space="preserve">down -v</w:t>
      </w:r>
      <w:r>
        <w:t xml:space="preserve"> </w:t>
      </w:r>
      <w:r>
        <w:t xml:space="preserve">sur des données qu’on voulait garder.</w:t>
      </w:r>
    </w:p>
    <w:bookmarkEnd w:id="415"/>
    <w:bookmarkStart w:id="416" w:name="prérequis-11"/>
    <w:p>
      <w:pPr>
        <w:pStyle w:val="Heading2"/>
      </w:pPr>
      <w:r>
        <w:t xml:space="preserve">📋 Prérequis</w:t>
      </w:r>
    </w:p>
    <w:p>
      <w:pPr>
        <w:pStyle w:val="FirstParagraph"/>
      </w:pPr>
      <w:r>
        <w:t xml:space="preserve">Chapitres 8, 10 et 11 (ports, volumes, réseaux) — Compose orchestre exactement ces trois notions.</w:t>
      </w:r>
    </w:p>
    <w:bookmarkEnd w:id="416"/>
    <w:bookmarkStart w:id="417" w:name="pourquoi-ce-chapitre-est-important-11"/>
    <w:p>
      <w:pPr>
        <w:pStyle w:val="Heading2"/>
      </w:pPr>
      <w:r>
        <w:t xml:space="preserve">Pourquoi ce chapitre est important</w:t>
      </w:r>
    </w:p>
    <w:p>
      <w:pPr>
        <w:pStyle w:val="FirstParagraph"/>
      </w:pPr>
      <w:r>
        <w:t xml:space="preserve">À partir du chapitre 13, plus aucun projet de ce manuel ne se lance avec une suite de</w:t>
      </w:r>
      <w:r>
        <w:t xml:space="preserve"> </w:t>
      </w:r>
      <w:r>
        <w:rPr>
          <w:rStyle w:val="VerbatimChar"/>
        </w:rPr>
        <w:t xml:space="preserve">docker run</w:t>
      </w:r>
      <w:r>
        <w:t xml:space="preserve">. Comprendre que Compose n’invente aucun concept nouveau — il ne fait qu’écrire, dans un fichier, ce que les chapitres 4 à 11 ont appris à taper commande par commande — évite de vivre Compose comme une boîte noire magique.</w:t>
      </w:r>
    </w:p>
    <w:p>
      <w:r>
        <w:pict>
          <v:rect style="width:0;height:1.5pt" o:hralign="center" o:hrstd="t" o:hr="t"/>
        </w:pict>
      </w:r>
    </w:p>
    <w:bookmarkEnd w:id="417"/>
    <w:bookmarkStart w:id="418" w:name="concepts-fondamentaux-10"/>
    <w:p>
      <w:pPr>
        <w:pStyle w:val="Heading2"/>
      </w:pPr>
      <w:r>
        <w:t xml:space="preserve">Concepts fondamentaux</w:t>
      </w:r>
    </w:p>
    <w:p>
      <w:pPr>
        <w:pStyle w:val="Compact"/>
        <w:numPr>
          <w:ilvl w:val="0"/>
          <w:numId w:val="1121"/>
        </w:numPr>
      </w:pPr>
      <w:r>
        <w:rPr>
          <w:b/>
          <w:bCs/>
        </w:rPr>
        <w:t xml:space="preserve">Pourquoi Compose</w:t>
      </w:r>
      <w:r>
        <w:t xml:space="preserve"> </w:t>
      </w:r>
      <w:r>
        <w:t xml:space="preserve">— remplacer une suite de commandes fragile par une déclaration reproductible.</w:t>
      </w:r>
    </w:p>
    <w:p>
      <w:pPr>
        <w:pStyle w:val="Compact"/>
        <w:numPr>
          <w:ilvl w:val="0"/>
          <w:numId w:val="1121"/>
        </w:numPr>
      </w:pPr>
      <w:r>
        <w:rPr>
          <w:b/>
          <w:bCs/>
        </w:rPr>
        <w:t xml:space="preserve">Anatomie de</w:t>
      </w:r>
      <w:r>
        <w:rPr>
          <w:b/>
          <w:bCs/>
        </w:rPr>
        <w:t xml:space="preserve"> </w:t>
      </w:r>
      <w:r>
        <w:rPr>
          <w:rStyle w:val="VerbatimChar"/>
          <w:b/>
          <w:bCs/>
        </w:rPr>
        <w:t xml:space="preserve">compose.yaml</w:t>
      </w:r>
      <w:r>
        <w:t xml:space="preserve"> </w:t>
      </w:r>
      <w:r>
        <w:t xml:space="preserve">— services, image/build, ports, volumes, environment.</w:t>
      </w:r>
    </w:p>
    <w:p>
      <w:pPr>
        <w:pStyle w:val="Compact"/>
        <w:numPr>
          <w:ilvl w:val="0"/>
          <w:numId w:val="1121"/>
        </w:numPr>
      </w:pPr>
      <w:r>
        <w:rPr>
          <w:b/>
          <w:bCs/>
        </w:rPr>
        <w:t xml:space="preserve">Réseau et volumes automatiques</w:t>
      </w:r>
      <w:r>
        <w:t xml:space="preserve"> </w:t>
      </w:r>
      <w:r>
        <w:t xml:space="preserve">— ce que Compose crée sans qu’on le lui demande explicitement.</w:t>
      </w:r>
    </w:p>
    <w:p>
      <w:pPr>
        <w:pStyle w:val="Compact"/>
        <w:numPr>
          <w:ilvl w:val="0"/>
          <w:numId w:val="1121"/>
        </w:numPr>
      </w:pPr>
      <w:r>
        <w:rPr>
          <w:b/>
          <w:bCs/>
        </w:rPr>
        <w:t xml:space="preserve">Le cycle de vie Compose</w:t>
      </w:r>
      <w:r>
        <w:t xml:space="preserve"> </w:t>
      </w:r>
      <w:r>
        <w:t xml:space="preserve">—</w:t>
      </w:r>
      <w:r>
        <w:t xml:space="preserve"> </w:t>
      </w:r>
      <w:r>
        <w:rPr>
          <w:rStyle w:val="VerbatimChar"/>
        </w:rPr>
        <w:t xml:space="preserve">up</w:t>
      </w:r>
      <w:r>
        <w:t xml:space="preserve">,</w:t>
      </w:r>
      <w:r>
        <w:t xml:space="preserve"> </w:t>
      </w:r>
      <w:r>
        <w:rPr>
          <w:rStyle w:val="VerbatimChar"/>
        </w:rPr>
        <w:t xml:space="preserve">down</w:t>
      </w:r>
      <w:r>
        <w:t xml:space="preserve">,</w:t>
      </w:r>
      <w:r>
        <w:t xml:space="preserve"> </w:t>
      </w:r>
      <w:r>
        <w:rPr>
          <w:rStyle w:val="VerbatimChar"/>
        </w:rPr>
        <w:t xml:space="preserve">ps</w:t>
      </w:r>
      <w:r>
        <w:t xml:space="preserve">,</w:t>
      </w:r>
      <w:r>
        <w:t xml:space="preserve"> </w:t>
      </w:r>
      <w:r>
        <w:rPr>
          <w:rStyle w:val="VerbatimChar"/>
        </w:rPr>
        <w:t xml:space="preserve">logs</w:t>
      </w:r>
      <w:r>
        <w:t xml:space="preserve">,</w:t>
      </w:r>
      <w:r>
        <w:t xml:space="preserve"> </w:t>
      </w:r>
      <w:r>
        <w:rPr>
          <w:rStyle w:val="VerbatimChar"/>
        </w:rPr>
        <w:t xml:space="preserve">restart</w:t>
      </w:r>
      <w:r>
        <w:t xml:space="preserve">.</w:t>
      </w:r>
    </w:p>
    <w:p>
      <w:r>
        <w:pict>
          <v:rect style="width:0;height:1.5pt" o:hralign="center" o:hrstd="t" o:hr="t"/>
        </w:pict>
      </w:r>
    </w:p>
    <w:bookmarkEnd w:id="418"/>
    <w:bookmarkStart w:id="419" w:name="pourquoi-docker-compose"/>
    <w:p>
      <w:pPr>
        <w:pStyle w:val="Heading2"/>
      </w:pPr>
      <w:r>
        <w:t xml:space="preserve">12.1 Pourquoi Docker Compose</w:t>
      </w:r>
    </w:p>
    <w:p>
      <w:pPr>
        <w:pStyle w:val="FirstParagraph"/>
      </w:pPr>
      <w:r>
        <w:t xml:space="preserve">Reprends mentalement les commandes du laboratoire 2 du chapitre 11 : un</w:t>
      </w:r>
      <w:r>
        <w:t xml:space="preserve"> </w:t>
      </w:r>
      <w:r>
        <w:rPr>
          <w:rStyle w:val="VerbatimChar"/>
        </w:rPr>
        <w:t xml:space="preserve">docker network create</w:t>
      </w:r>
      <w:r>
        <w:t xml:space="preserve">, puis trois</w:t>
      </w:r>
      <w:r>
        <w:t xml:space="preserve"> </w:t>
      </w:r>
      <w:r>
        <w:rPr>
          <w:rStyle w:val="VerbatimChar"/>
        </w:rPr>
        <w:t xml:space="preserve">docker run</w:t>
      </w:r>
      <w:r>
        <w:t xml:space="preserve"> </w:t>
      </w:r>
      <w:r>
        <w:t xml:space="preserve">longs, chacun avec ses propres options (</w:t>
      </w:r>
      <w:r>
        <w:rPr>
          <w:rStyle w:val="VerbatimChar"/>
        </w:rPr>
        <w:t xml:space="preserve">--network</w:t>
      </w:r>
      <w:r>
        <w:t xml:space="preserve">,</w:t>
      </w:r>
      <w:r>
        <w:t xml:space="preserve"> </w:t>
      </w:r>
      <w:r>
        <w:rPr>
          <w:rStyle w:val="VerbatimChar"/>
        </w:rPr>
        <w:t xml:space="preserve">-e</w:t>
      </w:r>
      <w:r>
        <w:t xml:space="preserve">,</w:t>
      </w:r>
      <w:r>
        <w:t xml:space="preserve"> </w:t>
      </w:r>
      <w:r>
        <w:rPr>
          <w:rStyle w:val="VerbatimChar"/>
        </w:rPr>
        <w:t xml:space="preserve">-v</w:t>
      </w:r>
      <w:r>
        <w:t xml:space="preserve">,</w:t>
      </w:r>
      <w:r>
        <w:t xml:space="preserve"> </w:t>
      </w:r>
      <w:r>
        <w:rPr>
          <w:rStyle w:val="VerbatimChar"/>
        </w:rPr>
        <w:t xml:space="preserve">-p</w:t>
      </w:r>
      <w:r>
        <w:t xml:space="preserve">), à retaper à l’identique à chaque redémarrage de la machine, à partager avec un collègue en les copiant-collant sans erreur, à maintenir à jour si un port change.</w:t>
      </w:r>
    </w:p>
    <w:p>
      <w:pPr>
        <w:pStyle w:val="BlockText"/>
      </w:pPr>
      <w:r>
        <w:t xml:space="preserve">💡</w:t>
      </w:r>
      <w:r>
        <w:t xml:space="preserve"> </w:t>
      </w:r>
      <w:r>
        <w:rPr>
          <w:b/>
          <w:bCs/>
        </w:rPr>
        <w:t xml:space="preserve">Analogie</w:t>
      </w:r>
      <w:r>
        <w:t xml:space="preserve"> </w:t>
      </w:r>
      <w:r>
        <w:t xml:space="preserve">— Reprendre ces commandes une par une à chaque fois, c’est comme donner oralement à un nouvel employé, chaque matin, la liste complète des tâches d’ouverture d’un restaurant. Docker Compose, c’est la procédure d’ouverture écrite une fois, dans un document unique, que n’importe qui peut suivre à l’identique — ou automatiser entièrement.</w:t>
      </w:r>
    </w:p>
    <w:p>
      <w:pPr>
        <w:pStyle w:val="FirstParagraph"/>
      </w:pPr>
      <w:r>
        <w:rPr>
          <w:b/>
          <w:bCs/>
        </w:rPr>
        <w:t xml:space="preserve">Docker Compose</w:t>
      </w:r>
      <w:r>
        <w:t xml:space="preserve"> </w:t>
      </w:r>
      <w:r>
        <w:t xml:space="preserve">est un outil (installé avec Docker Desktop, ou via le paquet</w:t>
      </w:r>
      <w:r>
        <w:t xml:space="preserve"> </w:t>
      </w:r>
      <w:r>
        <w:rPr>
          <w:rStyle w:val="VerbatimChar"/>
        </w:rPr>
        <w:t xml:space="preserve">docker-compose-plugin</w:t>
      </w:r>
      <w:r>
        <w:t xml:space="preserve"> </w:t>
      </w:r>
      <w:r>
        <w:t xml:space="preserve">sur Linux — chapitre 3) qui lit un fichier déclaratif,</w:t>
      </w:r>
      <w:r>
        <w:t xml:space="preserve"> </w:t>
      </w:r>
      <w:r>
        <w:rPr>
          <w:rStyle w:val="VerbatimChar"/>
        </w:rPr>
        <w:t xml:space="preserve">compose.yaml</w:t>
      </w:r>
      <w:r>
        <w:t xml:space="preserve">, décrivant l’ensemble des conteneurs d’une application — ses</w:t>
      </w:r>
      <w:r>
        <w:t xml:space="preserve"> </w:t>
      </w:r>
      <w:r>
        <w:rPr>
          <w:b/>
          <w:bCs/>
        </w:rPr>
        <w:t xml:space="preserve">services</w:t>
      </w:r>
      <w:r>
        <w:t xml:space="preserve"> </w:t>
      </w:r>
      <w:r>
        <w:t xml:space="preserve">— et orchestre leur création, dans le bon réseau, avec les bons volumes, en une seule commande.</w:t>
      </w:r>
    </w:p>
    <w:p>
      <w:pPr>
        <w:pStyle w:val="BlockText"/>
      </w:pPr>
      <w:r>
        <w:t xml:space="preserve">📌</w:t>
      </w:r>
      <w:r>
        <w:t xml:space="preserve"> </w:t>
      </w:r>
      <w:r>
        <w:rPr>
          <w:b/>
          <w:bCs/>
        </w:rPr>
        <w:t xml:space="preserve">À retenir</w:t>
      </w:r>
      <w:r>
        <w:t xml:space="preserve"> </w:t>
      </w:r>
      <w:r>
        <w:t xml:space="preserve">— Docker Compose ne remplace aucun concept des chapitres précédents — il les</w:t>
      </w:r>
      <w:r>
        <w:t xml:space="preserve"> </w:t>
      </w:r>
      <w:r>
        <w:rPr>
          <w:b/>
          <w:bCs/>
        </w:rPr>
        <w:t xml:space="preserve">déclare</w:t>
      </w:r>
      <w:r>
        <w:t xml:space="preserve"> </w:t>
      </w:r>
      <w:r>
        <w:t xml:space="preserve">plutôt que de les exécuter un par un. Un</w:t>
      </w:r>
      <w:r>
        <w:t xml:space="preserve"> </w:t>
      </w:r>
      <w:r>
        <w:rPr>
          <w:rStyle w:val="VerbatimChar"/>
        </w:rPr>
        <w:t xml:space="preserve">compose.yaml</w:t>
      </w:r>
      <w:r>
        <w:t xml:space="preserve"> </w:t>
      </w:r>
      <w:r>
        <w:t xml:space="preserve">bien compris se lit comme une traduction directe d’une suite de</w:t>
      </w:r>
      <w:r>
        <w:t xml:space="preserve"> </w:t>
      </w:r>
      <w:r>
        <w:rPr>
          <w:rStyle w:val="VerbatimChar"/>
        </w:rPr>
        <w:t xml:space="preserve">docker run</w:t>
      </w:r>
      <w:r>
        <w:t xml:space="preserve">/</w:t>
      </w:r>
      <w:r>
        <w:rPr>
          <w:rStyle w:val="VerbatimChar"/>
        </w:rPr>
        <w:t xml:space="preserve">docker network create</w:t>
      </w:r>
      <w:r>
        <w:t xml:space="preserve">/</w:t>
      </w:r>
      <w:r>
        <w:rPr>
          <w:rStyle w:val="VerbatimChar"/>
        </w:rPr>
        <w:t xml:space="preserve">docker volume create</w:t>
      </w:r>
      <w:r>
        <w:t xml:space="preserve">.</w:t>
      </w:r>
    </w:p>
    <w:p>
      <w:r>
        <w:pict>
          <v:rect style="width:0;height:1.5pt" o:hralign="center" o:hrstd="t" o:hr="t"/>
        </w:pict>
      </w:r>
    </w:p>
    <w:bookmarkEnd w:id="419"/>
    <w:bookmarkStart w:id="420" w:name="anatomie-dun-compose.yaml"/>
    <w:p>
      <w:pPr>
        <w:pStyle w:val="Heading2"/>
      </w:pPr>
      <w:r>
        <w:t xml:space="preserve">12.2 Anatomie d’un</w:t>
      </w:r>
      <w:r>
        <w:t xml:space="preserve"> </w:t>
      </w:r>
      <w:r>
        <w:rPr>
          <w:rStyle w:val="VerbatimChar"/>
        </w:rPr>
        <w:t xml:space="preserve">compose.yaml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test1234</w:t>
      </w:r>
      <w:r>
        <w:br/>
      </w:r>
      <w:r>
        <w:rPr>
          <w:rStyle w:val="AttributeTok"/>
        </w:rPr>
        <w:t xml:space="preserve">      </w:t>
      </w:r>
      <w:r>
        <w:rPr>
          <w:rStyle w:val="FunctionTok"/>
        </w:rPr>
        <w:t xml:space="preserve">MYSQL_DATABASE</w:t>
      </w:r>
      <w:r>
        <w:rPr>
          <w:rStyle w:val="KeywordTok"/>
        </w:rPr>
        <w:t xml:space="preserve">:</w:t>
      </w:r>
      <w:r>
        <w:rPr>
          <w:rStyle w:val="AttributeTok"/>
        </w:rPr>
        <w:t xml:space="preserve"> app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mysql-data:/var/lib/mysql</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alpine</w:t>
      </w:r>
      <w:r>
        <w:br/>
      </w:r>
      <w:r>
        <w:rPr>
          <w:rStyle w:val="AttributeTok"/>
        </w:rPr>
        <w:t xml:space="preserve">    </w:t>
      </w:r>
      <w:r>
        <w:rPr>
          <w:rStyle w:val="FunctionTok"/>
        </w:rPr>
        <w:t xml:space="preserve">command</w:t>
      </w:r>
      <w:r>
        <w:rPr>
          <w:rStyle w:val="KeywordTok"/>
        </w:rPr>
        <w:t xml:space="preserve">:</w:t>
      </w:r>
      <w:r>
        <w:rPr>
          <w:rStyle w:val="AttributeTok"/>
        </w:rPr>
        <w:t xml:space="preserve"> sleep 3600</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mysql-data</w:t>
      </w:r>
      <w:r>
        <w:rPr>
          <w:rStyle w:val="KeywordTok"/>
        </w:rPr>
        <w:t xml:space="preserve">:</w:t>
      </w:r>
    </w:p>
    <w:p>
      <w:pPr>
        <w:pStyle w:val="FirstParagraph"/>
      </w:pPr>
      <w:r>
        <w:rPr>
          <w:b/>
          <w:bCs/>
        </w:rPr>
        <w:t xml:space="preserve">Explication, clé par clé :</w:t>
      </w:r>
    </w:p>
    <w:p>
      <w:pPr>
        <w:pStyle w:val="SourceCode"/>
      </w:pPr>
      <w:r>
        <w:rPr>
          <w:rStyle w:val="FunctionTok"/>
        </w:rPr>
        <w:t xml:space="preserve">services</w:t>
      </w:r>
      <w:r>
        <w:rPr>
          <w:rStyle w:val="KeywordTok"/>
        </w:rPr>
        <w:t xml:space="preserve">:</w:t>
      </w:r>
      <w:r>
        <w:br/>
      </w:r>
      <w:r>
        <w:rPr>
          <w:rStyle w:val="AttributeTok"/>
        </w:rPr>
        <w:t xml:space="preserve">  → la liste des conteneurs de l'application. Chaque clé sous "services"</w:t>
      </w:r>
      <w:r>
        <w:br/>
      </w:r>
      <w:r>
        <w:rPr>
          <w:rStyle w:val="AttributeTok"/>
        </w:rPr>
        <w:t xml:space="preserve">    (ici "db", "backend", "frontend") devient à la fois le NOM du conteneur</w:t>
      </w:r>
      <w:r>
        <w:br/>
      </w:r>
      <w:r>
        <w:rPr>
          <w:rStyle w:val="AttributeTok"/>
        </w:rPr>
        <w:t xml:space="preserve">    ET son nom résolu par DNS interne (chapitre 11) — aucun --name séparé nécessaire</w:t>
      </w:r>
      <w:r>
        <w:br/>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 équivalent du nom d'image passé à "docker run" (chapitre 5)</w:t>
      </w:r>
      <w:r>
        <w:br/>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 équivalent de "-e" répété pour chaque variable (chapitre 9)</w:t>
      </w:r>
      <w:r>
        <w:br/>
      </w:r>
      <w:r>
        <w:br/>
      </w:r>
      <w:r>
        <w:rPr>
          <w:rStyle w:val="AttributeTok"/>
        </w:rPr>
        <w:t xml:space="preserve">  </w:t>
      </w:r>
      <w:r>
        <w:rPr>
          <w:rStyle w:val="FunctionTok"/>
        </w:rPr>
        <w:t xml:space="preserve">volumes</w:t>
      </w:r>
      <w:r>
        <w:rPr>
          <w:rStyle w:val="KeywordTok"/>
        </w:rPr>
        <w:t xml:space="preserve">:</w:t>
      </w:r>
      <w:r>
        <w:br/>
      </w:r>
      <w:r>
        <w:rPr>
          <w:rStyle w:val="AttributeTok"/>
        </w:rPr>
        <w:t xml:space="preserve">  → équivalent de "-v" (chapitre 10) — "mysql-data:/var/lib/mysql" a EXACTEMENT</w:t>
      </w:r>
      <w:r>
        <w:br/>
      </w:r>
      <w:r>
        <w:rPr>
          <w:rStyle w:val="AttributeTok"/>
        </w:rPr>
        <w:t xml:space="preserve">    la même signification qu'en ligne de commande</w:t>
      </w:r>
      <w:r>
        <w:br/>
      </w:r>
      <w:r>
        <w:br/>
      </w:r>
      <w:r>
        <w:rPr>
          <w:rStyle w:val="AttributeTok"/>
        </w:rPr>
        <w:t xml:space="preserve">  </w:t>
      </w:r>
      <w:r>
        <w:rPr>
          <w:rStyle w:val="FunctionTok"/>
        </w:rPr>
        <w:t xml:space="preserve">ports</w:t>
      </w:r>
      <w:r>
        <w:rPr>
          <w:rStyle w:val="KeywordTok"/>
        </w:rPr>
        <w:t xml:space="preserve">:</w:t>
      </w:r>
      <w:r>
        <w:br/>
      </w:r>
      <w:r>
        <w:rPr>
          <w:rStyle w:val="AttributeTok"/>
        </w:rPr>
        <w:t xml:space="preserve">  → équivalent de "-p" (chapitre 8) — "hôte:conteneur", entre guillemets par convention YAML</w:t>
      </w:r>
      <w:r>
        <w:br/>
      </w:r>
      <w:r>
        <w:br/>
      </w:r>
      <w:r>
        <w:rPr>
          <w:rStyle w:val="AttributeTok"/>
        </w:rPr>
        <w:t xml:space="preserve">  </w:t>
      </w:r>
      <w:r>
        <w:rPr>
          <w:rStyle w:val="FunctionTok"/>
        </w:rPr>
        <w:t xml:space="preserve">command</w:t>
      </w:r>
      <w:r>
        <w:rPr>
          <w:rStyle w:val="KeywordTok"/>
        </w:rPr>
        <w:t xml:space="preserve">:</w:t>
      </w:r>
      <w:r>
        <w:br/>
      </w:r>
      <w:r>
        <w:rPr>
          <w:rStyle w:val="AttributeTok"/>
        </w:rPr>
        <w:t xml:space="preserve">  → équivalent d'une commande passée après le nom de l'image à "docker run" (chapitre 6)</w:t>
      </w:r>
      <w:r>
        <w:br/>
      </w:r>
      <w:r>
        <w:br/>
      </w:r>
      <w:r>
        <w:rPr>
          <w:rStyle w:val="FunctionTok"/>
        </w:rPr>
        <w:t xml:space="preserve">volumes</w:t>
      </w:r>
      <w:r>
        <w:rPr>
          <w:rStyle w:val="KeywordTok"/>
        </w:rPr>
        <w:t xml:space="preserve">:</w:t>
      </w:r>
      <w:r>
        <w:rPr>
          <w:rStyle w:val="AttributeTok"/>
        </w:rPr>
        <w:t xml:space="preserve"> (au niveau racine, pas sous un service)</w:t>
      </w:r>
      <w:r>
        <w:br/>
      </w:r>
      <w:r>
        <w:rPr>
          <w:rStyle w:val="AttributeTok"/>
        </w:rPr>
        <w:t xml:space="preserve">  → déclare "mysql-data" comme un volume nommé du projet (chapitre 10),</w:t>
      </w:r>
      <w:r>
        <w:br/>
      </w:r>
      <w:r>
        <w:rPr>
          <w:rStyle w:val="AttributeTok"/>
        </w:rPr>
        <w:t xml:space="preserve">    exactement comme "docker volume create" — sans cette déclaration, Compose</w:t>
      </w:r>
      <w:r>
        <w:br/>
      </w:r>
      <w:r>
        <w:rPr>
          <w:rStyle w:val="AttributeTok"/>
        </w:rPr>
        <w:t xml:space="preserve">    le créerait quand même implicitement au premier usage, mais le déclarer</w:t>
      </w:r>
      <w:r>
        <w:br/>
      </w:r>
      <w:r>
        <w:rPr>
          <w:rStyle w:val="AttributeTok"/>
        </w:rPr>
        <w:t xml:space="preserve">    explicitement documente son existence</w:t>
      </w:r>
    </w:p>
    <w:p>
      <w:pPr>
        <w:pStyle w:val="BlockText"/>
      </w:pPr>
      <w:r>
        <w:t xml:space="preserve">⚠️</w:t>
      </w:r>
      <w:r>
        <w:t xml:space="preserve"> </w:t>
      </w:r>
      <w:r>
        <w:rPr>
          <w:b/>
          <w:bCs/>
        </w:rPr>
        <w:t xml:space="preserve">Attention — indentation YAML</w:t>
      </w:r>
      <w:r>
        <w:t xml:space="preserve"> </w:t>
      </w:r>
      <w:r>
        <w:t xml:space="preserve">— Le format YAML est</w:t>
      </w:r>
      <w:r>
        <w:t xml:space="preserve"> </w:t>
      </w:r>
      <w:r>
        <w:rPr>
          <w:b/>
          <w:bCs/>
        </w:rPr>
        <w:t xml:space="preserve">strictement sensible à l’indentation</w:t>
      </w:r>
      <w:r>
        <w:t xml:space="preserve"> </w:t>
      </w:r>
      <w:r>
        <w:t xml:space="preserve">(des espaces, jamais de tabulation). Une ligne mal indentée d’un seul espace peut rattacher une clé au mauvais parent, sans qu’aucune erreur explicite n’apparaisse toujours immédiatement. Utiliser un éditeur qui affiche l’indentation YAML (la plupart des éditeurs modernes le font par défaut) réduit fortement ce risque.</w:t>
      </w:r>
    </w:p>
    <w:p>
      <w:r>
        <w:pict>
          <v:rect style="width:0;height:1.5pt" o:hralign="center" o:hrstd="t" o:hr="t"/>
        </w:pict>
      </w:r>
    </w:p>
    <w:bookmarkEnd w:id="420"/>
    <w:bookmarkStart w:id="421" w:name="démarrer-et-arrêter-avec-compose"/>
    <w:p>
      <w:pPr>
        <w:pStyle w:val="Heading2"/>
      </w:pPr>
      <w:r>
        <w:t xml:space="preserve">12.3 Démarrer et arrêter avec Compose</w:t>
      </w:r>
    </w:p>
    <w:p>
      <w:pPr>
        <w:pStyle w:val="SourceCode"/>
      </w:pPr>
      <w:r>
        <w:rPr>
          <w:rStyle w:val="CommentTok"/>
        </w:rPr>
        <w:t xml:space="preserve"># [Windows PowerShell] / [Linux Terminal] / [Terminal macOS] — depuis le dossier contenant compose.yaml</w:t>
      </w:r>
      <w:r>
        <w:br/>
      </w:r>
      <w:r>
        <w:rPr>
          <w:rStyle w:val="ExtensionTok"/>
        </w:rPr>
        <w:t xml:space="preserve">docker</w:t>
      </w:r>
      <w:r>
        <w:rPr>
          <w:rStyle w:val="NormalTok"/>
        </w:rPr>
        <w:t xml:space="preserve"> compose up </w:t>
      </w:r>
      <w:r>
        <w:rPr>
          <w:rStyle w:val="AttributeTok"/>
        </w:rPr>
        <w:t xml:space="preserve">-d</w:t>
      </w:r>
    </w:p>
    <w:p>
      <w:pPr>
        <w:pStyle w:val="FirstParagraph"/>
      </w:pPr>
      <w:r>
        <w:rPr>
          <w:b/>
          <w:bCs/>
        </w:rPr>
        <w:t xml:space="preserve">Explication :</w:t>
      </w:r>
    </w:p>
    <w:p>
      <w:pPr>
        <w:pStyle w:val="SourceCode"/>
      </w:pPr>
      <w:r>
        <w:rPr>
          <w:rStyle w:val="VerbatimChar"/>
        </w:rPr>
        <w:t xml:space="preserve">docker compose up</w:t>
      </w:r>
      <w:r>
        <w:br/>
      </w:r>
      <w:r>
        <w:rPr>
          <w:rStyle w:val="VerbatimChar"/>
        </w:rPr>
        <w:t xml:space="preserve">→ crée (si nécessaire) et démarre TOUS les services définis dans compose.yaml,</w:t>
      </w:r>
      <w:r>
        <w:br/>
      </w:r>
      <w:r>
        <w:rPr>
          <w:rStyle w:val="VerbatimChar"/>
        </w:rPr>
        <w:t xml:space="preserve">  ainsi que le réseau et les volumes qu'ils déclarent</w:t>
      </w:r>
      <w:r>
        <w:br/>
      </w:r>
      <w:r>
        <w:br/>
      </w:r>
      <w:r>
        <w:rPr>
          <w:rStyle w:val="VerbatimChar"/>
        </w:rPr>
        <w:t xml:space="preserve">-d</w:t>
      </w:r>
      <w:r>
        <w:br/>
      </w:r>
      <w:r>
        <w:rPr>
          <w:rStyle w:val="VerbatimChar"/>
        </w:rPr>
        <w:t xml:space="preserve">→ mode détaché, identique en signification à "docker run -d" (chapitre 4)</w:t>
      </w:r>
    </w:p>
    <w:p>
      <w:pPr>
        <w:pStyle w:val="FirstParagraph"/>
      </w:pPr>
      <w:r>
        <w:rPr>
          <w:b/>
          <w:bCs/>
        </w:rPr>
        <w:t xml:space="preserve">Résultat attendu</w:t>
      </w:r>
      <w:r>
        <w:t xml:space="preserve">, en substance :</w:t>
      </w:r>
    </w:p>
    <w:p>
      <w:pPr>
        <w:pStyle w:val="SourceCode"/>
      </w:pPr>
      <w:r>
        <w:rPr>
          <w:rStyle w:val="VerbatimChar"/>
        </w:rPr>
        <w:t xml:space="preserve">[+] Running 4/4</w:t>
      </w:r>
      <w:r>
        <w:br/>
      </w:r>
      <w:r>
        <w:rPr>
          <w:rStyle w:val="VerbatimChar"/>
        </w:rPr>
        <w:t xml:space="preserve"> ✔ Network hello-compose_default   Created</w:t>
      </w:r>
      <w:r>
        <w:br/>
      </w:r>
      <w:r>
        <w:rPr>
          <w:rStyle w:val="VerbatimChar"/>
        </w:rPr>
        <w:t xml:space="preserve"> ✔ Volume "hello-compose_mysql-data"  Created</w:t>
      </w:r>
      <w:r>
        <w:br/>
      </w:r>
      <w:r>
        <w:rPr>
          <w:rStyle w:val="VerbatimChar"/>
        </w:rPr>
        <w:t xml:space="preserve"> ✔ Container hello-compose-db-1    Started</w:t>
      </w:r>
      <w:r>
        <w:br/>
      </w:r>
      <w:r>
        <w:rPr>
          <w:rStyle w:val="VerbatimChar"/>
        </w:rPr>
        <w:t xml:space="preserve"> ✔ Container hello-compose-backend-1 Started</w:t>
      </w:r>
      <w:r>
        <w:br/>
      </w:r>
      <w:r>
        <w:rPr>
          <w:rStyle w:val="VerbatimChar"/>
        </w:rPr>
        <w:t xml:space="preserve"> ✔ Container hello-compose-frontend-1 Started</w:t>
      </w:r>
    </w:p>
    <w:p>
      <w:pPr>
        <w:pStyle w:val="BlockText"/>
      </w:pPr>
      <w:r>
        <w:t xml:space="preserve">📌</w:t>
      </w:r>
      <w:r>
        <w:t xml:space="preserve"> </w:t>
      </w:r>
      <w:r>
        <w:rPr>
          <w:b/>
          <w:bCs/>
        </w:rPr>
        <w:t xml:space="preserve">À retenir</w:t>
      </w:r>
      <w:r>
        <w:t xml:space="preserve"> </w:t>
      </w:r>
      <w:r>
        <w:t xml:space="preserve">— Le nom du</w:t>
      </w:r>
      <w:r>
        <w:t xml:space="preserve"> </w:t>
      </w:r>
      <w:r>
        <w:rPr>
          <w:b/>
          <w:bCs/>
        </w:rPr>
        <w:t xml:space="preserve">réseau</w:t>
      </w:r>
      <w:r>
        <w:t xml:space="preserve"> </w:t>
      </w:r>
      <w:r>
        <w:t xml:space="preserve">créé automatiquement (</w:t>
      </w:r>
      <w:r>
        <w:rPr>
          <w:rStyle w:val="VerbatimChar"/>
        </w:rPr>
        <w:t xml:space="preserve">hello-compose_default</w:t>
      </w:r>
      <w:r>
        <w:t xml:space="preserve"> </w:t>
      </w:r>
      <w:r>
        <w:t xml:space="preserve">ici) est dérivé du nom du</w:t>
      </w:r>
      <w:r>
        <w:t xml:space="preserve"> </w:t>
      </w:r>
      <w:r>
        <w:rPr>
          <w:b/>
          <w:bCs/>
        </w:rPr>
        <w:t xml:space="preserve">dossier</w:t>
      </w:r>
      <w:r>
        <w:t xml:space="preserve"> </w:t>
      </w:r>
      <w:r>
        <w:t xml:space="preserve">contenant</w:t>
      </w:r>
      <w:r>
        <w:t xml:space="preserve"> </w:t>
      </w:r>
      <w:r>
        <w:rPr>
          <w:rStyle w:val="VerbatimChar"/>
        </w:rPr>
        <w:t xml:space="preserve">compose.yaml</w:t>
      </w:r>
      <w:r>
        <w:t xml:space="preserve"> </w:t>
      </w:r>
      <w:r>
        <w:t xml:space="preserve">(le</w:t>
      </w:r>
      <w:r>
        <w:t xml:space="preserve"> </w:t>
      </w:r>
      <w:r>
        <w:t xml:space="preserve">“nom du projet”</w:t>
      </w:r>
      <w:r>
        <w:t xml:space="preserve"> </w:t>
      </w:r>
      <w:r>
        <w:t xml:space="preserve">Compose, approfondi en encadré ci-dessous) — c’est ce réseau, personnalisé au sens du chapitre 11, qui fournit la résolution DNS entre</w:t>
      </w:r>
      <w:r>
        <w:t xml:space="preserve"> </w:t>
      </w:r>
      <w:r>
        <w:rPr>
          <w:rStyle w:val="VerbatimChar"/>
        </w:rPr>
        <w:t xml:space="preserve">db</w:t>
      </w:r>
      <w:r>
        <w:t xml:space="preserve">,</w:t>
      </w:r>
      <w:r>
        <w:t xml:space="preserve"> </w:t>
      </w:r>
      <w:r>
        <w:rPr>
          <w:rStyle w:val="VerbatimChar"/>
        </w:rPr>
        <w:t xml:space="preserve">backend</w:t>
      </w:r>
      <w:r>
        <w:t xml:space="preserve"> </w:t>
      </w:r>
      <w:r>
        <w:t xml:space="preserve">et</w:t>
      </w:r>
      <w:r>
        <w:t xml:space="preserve"> </w:t>
      </w:r>
      <w:r>
        <w:rPr>
          <w:rStyle w:val="VerbatimChar"/>
        </w:rPr>
        <w:t xml:space="preserve">frontend</w:t>
      </w:r>
      <w:r>
        <w:t xml:space="preserve">, sans qu’aucune ligne</w:t>
      </w:r>
      <w:r>
        <w:t xml:space="preserve"> </w:t>
      </w:r>
      <w:r>
        <w:rPr>
          <w:rStyle w:val="VerbatimChar"/>
        </w:rPr>
        <w:t xml:space="preserve">networks:</w:t>
      </w:r>
      <w:r>
        <w:t xml:space="preserve"> </w:t>
      </w:r>
      <w:r>
        <w:t xml:space="preserve">n’ait été nécessaire dans cet exemple minimal.</w:t>
      </w:r>
    </w:p>
    <w:p>
      <w:pPr>
        <w:pStyle w:val="SourceCode"/>
      </w:pPr>
      <w:r>
        <w:rPr>
          <w:rStyle w:val="CommentTok"/>
        </w:rPr>
        <w:t xml:space="preserve"># [Terminal]</w:t>
      </w:r>
      <w:r>
        <w:br/>
      </w:r>
      <w:r>
        <w:rPr>
          <w:rStyle w:val="ExtensionTok"/>
        </w:rPr>
        <w:t xml:space="preserve">docker</w:t>
      </w:r>
      <w:r>
        <w:rPr>
          <w:rStyle w:val="NormalTok"/>
        </w:rPr>
        <w:t xml:space="preserve"> compose ps</w:t>
      </w:r>
    </w:p>
    <w:p>
      <w:pPr>
        <w:pStyle w:val="FirstParagraph"/>
      </w:pPr>
      <w:r>
        <w:rPr>
          <w:b/>
          <w:bCs/>
        </w:rPr>
        <w:t xml:space="preserve">Explication :</w:t>
      </w:r>
      <w:r>
        <w:t xml:space="preserve"> </w:t>
      </w:r>
      <w:r>
        <w:t xml:space="preserve">équivalent de</w:t>
      </w:r>
      <w:r>
        <w:t xml:space="preserve"> </w:t>
      </w:r>
      <w:r>
        <w:rPr>
          <w:rStyle w:val="VerbatimChar"/>
        </w:rPr>
        <w:t xml:space="preserve">docker ps</w:t>
      </w:r>
      <w:r>
        <w:t xml:space="preserve"> </w:t>
      </w:r>
      <w:r>
        <w:t xml:space="preserve">(chapitre 4), mais limité aux conteneurs du projet Compose courant.</w:t>
      </w:r>
    </w:p>
    <w:p>
      <w:pPr>
        <w:pStyle w:val="SourceCode"/>
      </w:pPr>
      <w:r>
        <w:rPr>
          <w:rStyle w:val="CommentTok"/>
        </w:rPr>
        <w:t xml:space="preserve"># [Terminal] — vérifier la communication entre services, exactement comme au chapitre 11</w:t>
      </w:r>
      <w:r>
        <w:br/>
      </w:r>
      <w:r>
        <w:rPr>
          <w:rStyle w:val="ExtensionTok"/>
        </w:rPr>
        <w:t xml:space="preserve">docker</w:t>
      </w:r>
      <w:r>
        <w:rPr>
          <w:rStyle w:val="NormalTok"/>
        </w:rPr>
        <w:t xml:space="preserve"> compose exec backend ping </w:t>
      </w:r>
      <w:r>
        <w:rPr>
          <w:rStyle w:val="AttributeTok"/>
        </w:rPr>
        <w:t xml:space="preserve">-c</w:t>
      </w:r>
      <w:r>
        <w:rPr>
          <w:rStyle w:val="NormalTok"/>
        </w:rPr>
        <w:t xml:space="preserve"> 2 db</w:t>
      </w:r>
    </w:p>
    <w:p>
      <w:pPr>
        <w:pStyle w:val="FirstParagraph"/>
      </w:pPr>
      <w:r>
        <w:rPr>
          <w:b/>
          <w:bCs/>
        </w:rPr>
        <w:t xml:space="preserve">Explication :</w:t>
      </w:r>
      <w:r>
        <w:t xml:space="preserve"> </w:t>
      </w:r>
      <w:r>
        <w:rPr>
          <w:rStyle w:val="VerbatimChar"/>
        </w:rPr>
        <w:t xml:space="preserve">docker compose exec</w:t>
      </w:r>
      <w:r>
        <w:t xml:space="preserve"> </w:t>
      </w:r>
      <w:r>
        <w:t xml:space="preserve">équivalent de</w:t>
      </w:r>
      <w:r>
        <w:t xml:space="preserve"> </w:t>
      </w:r>
      <w:r>
        <w:rPr>
          <w:rStyle w:val="VerbatimChar"/>
        </w:rPr>
        <w:t xml:space="preserve">docker exec</w:t>
      </w:r>
      <w:r>
        <w:t xml:space="preserve"> </w:t>
      </w:r>
      <w:r>
        <w:t xml:space="preserve">(chapitre 10), ciblant un service par son nom Compose plutôt qu’un nom de conteneur complet.</w:t>
      </w:r>
    </w:p>
    <w:p>
      <w:pPr>
        <w:pStyle w:val="BodyText"/>
      </w:pPr>
      <w:r>
        <w:rPr>
          <w:b/>
          <w:bCs/>
        </w:rPr>
        <w:t xml:space="preserve">Résultat attendu :</w:t>
      </w:r>
      <w:r>
        <w:t xml:space="preserve"> </w:t>
      </w:r>
      <w:r>
        <w:t xml:space="preserve">succès, exactement comme au laboratoire 2 du chapitre 11 — sauf qu’ici, aucun</w:t>
      </w:r>
      <w:r>
        <w:t xml:space="preserve"> </w:t>
      </w:r>
      <w:r>
        <w:rPr>
          <w:rStyle w:val="VerbatimChar"/>
        </w:rPr>
        <w:t xml:space="preserve">docker network create</w:t>
      </w:r>
      <w:r>
        <w:t xml:space="preserve"> </w:t>
      </w:r>
      <w:r>
        <w:t xml:space="preserve">explicite n’a été tapé.</w:t>
      </w:r>
    </w:p>
    <w:p>
      <w:pPr>
        <w:pStyle w:val="SourceCode"/>
      </w:pPr>
      <w:r>
        <w:rPr>
          <w:rStyle w:val="CommentTok"/>
        </w:rPr>
        <w:t xml:space="preserve"># [Terminal]</w:t>
      </w:r>
      <w:r>
        <w:br/>
      </w:r>
      <w:r>
        <w:rPr>
          <w:rStyle w:val="ExtensionTok"/>
        </w:rPr>
        <w:t xml:space="preserve">docker</w:t>
      </w:r>
      <w:r>
        <w:rPr>
          <w:rStyle w:val="NormalTok"/>
        </w:rPr>
        <w:t xml:space="preserve"> compose logs</w:t>
      </w:r>
      <w:r>
        <w:br/>
      </w:r>
      <w:r>
        <w:rPr>
          <w:rStyle w:val="ExtensionTok"/>
        </w:rPr>
        <w:t xml:space="preserve">docker</w:t>
      </w:r>
      <w:r>
        <w:rPr>
          <w:rStyle w:val="NormalTok"/>
        </w:rPr>
        <w:t xml:space="preserve"> compose logs </w:t>
      </w:r>
      <w:r>
        <w:rPr>
          <w:rStyle w:val="AttributeTok"/>
        </w:rPr>
        <w:t xml:space="preserve">-f</w:t>
      </w:r>
      <w:r>
        <w:rPr>
          <w:rStyle w:val="NormalTok"/>
        </w:rPr>
        <w:t xml:space="preserve"> backend</w:t>
      </w:r>
      <w:r>
        <w:br/>
      </w:r>
      <w:r>
        <w:rPr>
          <w:rStyle w:val="ExtensionTok"/>
        </w:rPr>
        <w:t xml:space="preserve">docker</w:t>
      </w:r>
      <w:r>
        <w:rPr>
          <w:rStyle w:val="NormalTok"/>
        </w:rPr>
        <w:t xml:space="preserve"> compose restart backend</w:t>
      </w:r>
    </w:p>
    <w:p>
      <w:pPr>
        <w:pStyle w:val="FirstParagraph"/>
      </w:pPr>
      <w:r>
        <w:rPr>
          <w:b/>
          <w:bCs/>
        </w:rPr>
        <w:t xml:space="preserve">Explication rapide</w:t>
      </w:r>
      <w:r>
        <w:t xml:space="preserve"> </w:t>
      </w:r>
      <w:r>
        <w:t xml:space="preserve">(détail complet des logs au chapitre 22) :</w:t>
      </w:r>
      <w:r>
        <w:t xml:space="preserve"> </w:t>
      </w:r>
      <w:r>
        <w:rPr>
          <w:rStyle w:val="VerbatimChar"/>
        </w:rPr>
        <w:t xml:space="preserve">docker compose logs</w:t>
      </w:r>
      <w:r>
        <w:t xml:space="preserve"> </w:t>
      </w:r>
      <w:r>
        <w:t xml:space="preserve">agrège les logs de tous les services ;</w:t>
      </w:r>
      <w:r>
        <w:t xml:space="preserve"> </w:t>
      </w:r>
      <w:r>
        <w:rPr>
          <w:rStyle w:val="VerbatimChar"/>
        </w:rPr>
        <w:t xml:space="preserve">-f</w:t>
      </w:r>
      <w:r>
        <w:t xml:space="preserve"> </w:t>
      </w:r>
      <w:r>
        <w:t xml:space="preserve">(follow) les affiche en continu ;</w:t>
      </w:r>
      <w:r>
        <w:t xml:space="preserve"> </w:t>
      </w:r>
      <w:r>
        <w:rPr>
          <w:rStyle w:val="VerbatimChar"/>
        </w:rPr>
        <w:t xml:space="preserve">restart</w:t>
      </w:r>
      <w:r>
        <w:t xml:space="preserve"> </w:t>
      </w:r>
      <w:r>
        <w:t xml:space="preserve">cible un service précis pour un redémarrage, équivalent de</w:t>
      </w:r>
      <w:r>
        <w:t xml:space="preserve"> </w:t>
      </w:r>
      <w:r>
        <w:rPr>
          <w:rStyle w:val="VerbatimChar"/>
        </w:rPr>
        <w:t xml:space="preserve">docker restart</w:t>
      </w:r>
      <w:r>
        <w:t xml:space="preserve"> </w:t>
      </w:r>
      <w:r>
        <w:t xml:space="preserve">(chapitre 4).</w:t>
      </w:r>
    </w:p>
    <w:p>
      <w:pPr>
        <w:pStyle w:val="SourceCode"/>
      </w:pPr>
      <w:r>
        <w:rPr>
          <w:rStyle w:val="CommentTok"/>
        </w:rPr>
        <w:t xml:space="preserve"># [Terminal]</w:t>
      </w:r>
      <w:r>
        <w:br/>
      </w:r>
      <w:r>
        <w:rPr>
          <w:rStyle w:val="ExtensionTok"/>
        </w:rPr>
        <w:t xml:space="preserve">docker</w:t>
      </w:r>
      <w:r>
        <w:rPr>
          <w:rStyle w:val="NormalTok"/>
        </w:rPr>
        <w:t xml:space="preserve"> compose down</w:t>
      </w:r>
    </w:p>
    <w:p>
      <w:pPr>
        <w:pStyle w:val="FirstParagraph"/>
      </w:pPr>
      <w:r>
        <w:rPr>
          <w:b/>
          <w:bCs/>
        </w:rPr>
        <w:t xml:space="preserve">Explication :</w:t>
      </w:r>
      <w:r>
        <w:t xml:space="preserve"> </w:t>
      </w:r>
      <w:r>
        <w:t xml:space="preserve">arrête et</w:t>
      </w:r>
      <w:r>
        <w:t xml:space="preserve"> </w:t>
      </w:r>
      <w:r>
        <w:rPr>
          <w:b/>
          <w:bCs/>
        </w:rPr>
        <w:t xml:space="preserve">supprime</w:t>
      </w:r>
      <w:r>
        <w:t xml:space="preserve"> </w:t>
      </w:r>
      <w:r>
        <w:t xml:space="preserve">tous les conteneurs du projet (équivalent d’un</w:t>
      </w:r>
      <w:r>
        <w:t xml:space="preserve"> </w:t>
      </w:r>
      <w:r>
        <w:rPr>
          <w:rStyle w:val="VerbatimChar"/>
        </w:rPr>
        <w:t xml:space="preserve">docker stop</w:t>
      </w:r>
      <w:r>
        <w:t xml:space="preserve"> </w:t>
      </w:r>
      <w:r>
        <w:t xml:space="preserve">+</w:t>
      </w:r>
      <w:r>
        <w:t xml:space="preserve"> </w:t>
      </w:r>
      <w:r>
        <w:rPr>
          <w:rStyle w:val="VerbatimChar"/>
        </w:rPr>
        <w:t xml:space="preserve">docker rm</w:t>
      </w:r>
      <w:r>
        <w:t xml:space="preserve"> </w:t>
      </w:r>
      <w:r>
        <w:t xml:space="preserve">groupé, chapitre 4), ainsi que le réseau créé — mais</w:t>
      </w:r>
      <w:r>
        <w:t xml:space="preserve"> </w:t>
      </w:r>
      <w:r>
        <w:rPr>
          <w:b/>
          <w:bCs/>
        </w:rPr>
        <w:t xml:space="preserve">pas</w:t>
      </w:r>
      <w:r>
        <w:t xml:space="preserve"> </w:t>
      </w:r>
      <w:r>
        <w:t xml:space="preserve">les volumes nommés, préservés par défaut.</w:t>
      </w:r>
    </w:p>
    <w:p>
      <w:pPr>
        <w:pStyle w:val="BlockText"/>
      </w:pPr>
      <w:r>
        <w:t xml:space="preserve">⚠️</w:t>
      </w:r>
      <w:r>
        <w:t xml:space="preserve"> </w:t>
      </w:r>
      <w:r>
        <w:rPr>
          <w:b/>
          <w:bCs/>
        </w:rPr>
        <w:t xml:space="preserve">Attention — l’erreur la plus destructrice de ce chapitre</w:t>
      </w:r>
      <w:r>
        <w:t xml:space="preserve"> </w:t>
      </w:r>
      <w:r>
        <w:t xml:space="preserve">—</w:t>
      </w:r>
      <w:r>
        <w:t xml:space="preserve"> </w:t>
      </w:r>
      <w:r>
        <w:rPr>
          <w:rStyle w:val="VerbatimChar"/>
        </w:rPr>
        <w:t xml:space="preserve">docker compose down -v</w:t>
      </w:r>
      <w:r>
        <w:t xml:space="preserve"> </w:t>
      </w:r>
      <w:r>
        <w:t xml:space="preserve">(avec</w:t>
      </w:r>
      <w:r>
        <w:t xml:space="preserve"> </w:t>
      </w:r>
      <w:r>
        <w:rPr>
          <w:rStyle w:val="VerbatimChar"/>
        </w:rPr>
        <w:t xml:space="preserve">-v</w:t>
      </w:r>
      <w:r>
        <w:t xml:space="preserve">) supprime</w:t>
      </w:r>
      <w:r>
        <w:t xml:space="preserve"> </w:t>
      </w:r>
      <w:r>
        <w:rPr>
          <w:b/>
          <w:bCs/>
        </w:rPr>
        <w:t xml:space="preserve">également les volumes</w:t>
      </w:r>
      <w:r>
        <w:t xml:space="preserve"> </w:t>
      </w:r>
      <w:r>
        <w:t xml:space="preserve">du projet, donc</w:t>
      </w:r>
      <w:r>
        <w:t xml:space="preserve"> </w:t>
      </w:r>
      <w:r>
        <w:rPr>
          <w:b/>
          <w:bCs/>
        </w:rPr>
        <w:t xml:space="preserve">toutes les données</w:t>
      </w:r>
      <w:r>
        <w:t xml:space="preserve"> </w:t>
      </w:r>
      <w:r>
        <w:t xml:space="preserve">qu’ils contiennent — l’équivalent d’un</w:t>
      </w:r>
      <w:r>
        <w:t xml:space="preserve"> </w:t>
      </w:r>
      <w:r>
        <w:rPr>
          <w:rStyle w:val="VerbatimChar"/>
        </w:rPr>
        <w:t xml:space="preserve">docker volume rm</w:t>
      </w:r>
      <w:r>
        <w:t xml:space="preserve"> </w:t>
      </w:r>
      <w:r>
        <w:t xml:space="preserve">groupé (chapitre 10). Une erreur d’inattention fréquente : taper</w:t>
      </w:r>
      <w:r>
        <w:t xml:space="preserve"> </w:t>
      </w:r>
      <w:r>
        <w:rPr>
          <w:rStyle w:val="VerbatimChar"/>
        </w:rPr>
        <w:t xml:space="preserve">-v</w:t>
      </w:r>
      <w:r>
        <w:t xml:space="preserve"> </w:t>
      </w:r>
      <w:r>
        <w:t xml:space="preserve">par réflexe (habitude d’autres commandes), sans réaliser que cette option précise détruit des données qui auraient autrement survécu à un simple</w:t>
      </w:r>
      <w:r>
        <w:t xml:space="preserve"> </w:t>
      </w:r>
      <w:r>
        <w:rPr>
          <w:rStyle w:val="VerbatimChar"/>
        </w:rPr>
        <w:t xml:space="preserve">down</w:t>
      </w:r>
      <w:r>
        <w:t xml:space="preserve">.</w:t>
      </w:r>
      <w:r>
        <w:t xml:space="preserve"> </w:t>
      </w:r>
      <w:r>
        <w:rPr>
          <w:b/>
          <w:bCs/>
        </w:rPr>
        <w:t xml:space="preserve">Ne jamais utiliser</w:t>
      </w:r>
      <w:r>
        <w:rPr>
          <w:b/>
          <w:bCs/>
        </w:rPr>
        <w:t xml:space="preserve"> </w:t>
      </w:r>
      <w:r>
        <w:rPr>
          <w:rStyle w:val="VerbatimChar"/>
          <w:b/>
          <w:bCs/>
        </w:rPr>
        <w:t xml:space="preserve">-v</w:t>
      </w:r>
      <w:r>
        <w:rPr>
          <w:b/>
          <w:bCs/>
        </w:rPr>
        <w:t xml:space="preserve"> </w:t>
      </w:r>
      <w:r>
        <w:rPr>
          <w:b/>
          <w:bCs/>
        </w:rPr>
        <w:t xml:space="preserve">sans avoir consciemment décidé de perdre les données des volumes du projet.</w:t>
      </w:r>
    </w:p>
    <w:p>
      <w:r>
        <w:pict>
          <v:rect style="width:0;height:1.5pt" o:hralign="center" o:hrstd="t" o:hr="t"/>
        </w:pict>
      </w:r>
    </w:p>
    <w:bookmarkEnd w:id="421"/>
    <w:bookmarkStart w:id="422" w:name="encadré-le-nom-de-projet-compose"/>
    <w:p>
      <w:pPr>
        <w:pStyle w:val="Heading2"/>
      </w:pPr>
      <w:r>
        <w:t xml:space="preserve">Encadré — le</w:t>
      </w:r>
      <w:r>
        <w:t xml:space="preserve"> </w:t>
      </w:r>
      <w:r>
        <w:t xml:space="preserve">“nom de projet”</w:t>
      </w:r>
      <w:r>
        <w:t xml:space="preserve"> </w:t>
      </w:r>
      <w:r>
        <w:t xml:space="preserve">Compose</w:t>
      </w:r>
    </w:p>
    <w:p>
      <w:pPr>
        <w:pStyle w:val="FirstParagraph"/>
      </w:pPr>
      <w:r>
        <w:t xml:space="preserve">Par défaut, Compose déduit un</w:t>
      </w:r>
      <w:r>
        <w:t xml:space="preserve"> </w:t>
      </w:r>
      <w:r>
        <w:rPr>
          <w:b/>
          <w:bCs/>
        </w:rPr>
        <w:t xml:space="preserve">nom de projet</w:t>
      </w:r>
      <w:r>
        <w:t xml:space="preserve"> </w:t>
      </w:r>
      <w:r>
        <w:t xml:space="preserve">à partir du nom du dossier contenant</w:t>
      </w:r>
      <w:r>
        <w:t xml:space="preserve"> </w:t>
      </w:r>
      <w:r>
        <w:rPr>
          <w:rStyle w:val="VerbatimChar"/>
        </w:rPr>
        <w:t xml:space="preserve">compose.yaml</w:t>
      </w:r>
      <w:r>
        <w:t xml:space="preserve"> </w:t>
      </w:r>
      <w:r>
        <w:t xml:space="preserve">(</w:t>
      </w:r>
      <w:r>
        <w:rPr>
          <w:rStyle w:val="VerbatimChar"/>
        </w:rPr>
        <w:t xml:space="preserve">hello-compose</w:t>
      </w:r>
      <w:r>
        <w:t xml:space="preserve"> </w:t>
      </w:r>
      <w:r>
        <w:t xml:space="preserve">dans l’exemple ci-dessus) — ce nom préfixe le réseau créé, les volumes créés, et les noms de conteneurs (</w:t>
      </w:r>
      <w:r>
        <w:rPr>
          <w:rStyle w:val="VerbatimChar"/>
        </w:rPr>
        <w:t xml:space="preserve">hello-compose-db-1</w:t>
      </w:r>
      <w:r>
        <w:t xml:space="preserve">). Deux projets Compose dans des dossiers différents, avec des noms de dossier différents, restent donc totalement isolés l’un de l’autre, même avec des</w:t>
      </w:r>
      <w:r>
        <w:t xml:space="preserve"> </w:t>
      </w:r>
      <w:r>
        <w:rPr>
          <w:rStyle w:val="VerbatimChar"/>
        </w:rPr>
        <w:t xml:space="preserve">compose.yaml</w:t>
      </w:r>
      <w:r>
        <w:t xml:space="preserve"> </w:t>
      </w:r>
      <w:r>
        <w:t xml:space="preserve">identiques.</w:t>
      </w:r>
    </w:p>
    <w:p>
      <w:pPr>
        <w:pStyle w:val="BlockText"/>
      </w:pPr>
      <w:r>
        <w:t xml:space="preserve">✅</w:t>
      </w:r>
      <w:r>
        <w:t xml:space="preserve"> </w:t>
      </w:r>
      <w:r>
        <w:rPr>
          <w:b/>
          <w:bCs/>
        </w:rPr>
        <w:t xml:space="preserve">Bonne pratique</w:t>
      </w:r>
      <w:r>
        <w:t xml:space="preserve"> </w:t>
      </w:r>
      <w:r>
        <w:t xml:space="preserve">— Il est possible de fixer explicitement ce nom (</w:t>
      </w:r>
      <w:r>
        <w:rPr>
          <w:rStyle w:val="VerbatimChar"/>
        </w:rPr>
        <w:t xml:space="preserve">docker compose -p mon-nom up</w:t>
      </w:r>
      <w:r>
        <w:t xml:space="preserve">, ou une clé</w:t>
      </w:r>
      <w:r>
        <w:t xml:space="preserve"> </w:t>
      </w:r>
      <w:r>
        <w:rPr>
          <w:rStyle w:val="VerbatimChar"/>
        </w:rPr>
        <w:t xml:space="preserve">name:</w:t>
      </w:r>
      <w:r>
        <w:t xml:space="preserve"> </w:t>
      </w:r>
      <w:r>
        <w:t xml:space="preserve">dans le fichier), utile pour lancer plusieurs instances du même projet côte à côte (approfondi implicitement dans les projets de la Partie X) — non nécessaire pour un seul projet à la fois, le cas par défaut de ce manuel.</w:t>
      </w:r>
    </w:p>
    <w:p>
      <w:r>
        <w:pict>
          <v:rect style="width:0;height:1.5pt" o:hralign="center" o:hrstd="t" o:hr="t"/>
        </w:pict>
      </w:r>
    </w:p>
    <w:bookmarkEnd w:id="422"/>
    <w:bookmarkStart w:id="423" w:name="X0795a0b8b5db64710b03da5bd05a6118704ee0d"/>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Erreur de parsing YAML, souvent peu explicite</w:t>
            </w:r>
          </w:p>
        </w:tc>
        <w:tc>
          <w:tcPr/>
          <w:p>
            <w:pPr>
              <w:pStyle w:val="Compact"/>
            </w:pPr>
            <w:r>
              <w:t xml:space="preserve">Indentation incohérente (espaces vs tabulation, décalage d’un espace)</w:t>
            </w:r>
          </w:p>
        </w:tc>
        <w:tc>
          <w:tcPr/>
          <w:p>
            <w:pPr>
              <w:pStyle w:val="Compact"/>
            </w:pPr>
            <w:r>
              <w:t xml:space="preserve">Relire attentivement l’indentation, utiliser un éditeur qui la met en évidence</w:t>
            </w:r>
          </w:p>
        </w:tc>
      </w:tr>
      <w:tr>
        <w:tc>
          <w:tcPr/>
          <w:p>
            <w:pPr>
              <w:pStyle w:val="Compact"/>
            </w:pPr>
            <w:r>
              <w:t xml:space="preserve">Perte de données après</w:t>
            </w:r>
            <w:r>
              <w:t xml:space="preserve"> </w:t>
            </w:r>
            <w:r>
              <w:rPr>
                <w:rStyle w:val="VerbatimChar"/>
              </w:rPr>
              <w:t xml:space="preserve">docker compose down</w:t>
            </w:r>
          </w:p>
        </w:tc>
        <w:tc>
          <w:tcPr/>
          <w:p>
            <w:pPr>
              <w:pStyle w:val="Compact"/>
            </w:pPr>
            <w:r>
              <w:t xml:space="preserve">Confusion avec</w:t>
            </w:r>
            <w:r>
              <w:t xml:space="preserve"> </w:t>
            </w:r>
            <w:r>
              <w:rPr>
                <w:rStyle w:val="VerbatimChar"/>
              </w:rPr>
              <w:t xml:space="preserve">docker compose down -v</w:t>
            </w:r>
          </w:p>
        </w:tc>
        <w:tc>
          <w:tcPr/>
          <w:p>
            <w:pPr>
              <w:pStyle w:val="Compact"/>
            </w:pPr>
            <w:r>
              <w:t xml:space="preserve">Toujours vérifier la présence ou l’absence de</w:t>
            </w:r>
            <w:r>
              <w:t xml:space="preserve"> </w:t>
            </w:r>
            <w:r>
              <w:rPr>
                <w:rStyle w:val="VerbatimChar"/>
              </w:rPr>
              <w:t xml:space="preserve">-v</w:t>
            </w:r>
            <w:r>
              <w:t xml:space="preserve"> </w:t>
            </w:r>
            <w:r>
              <w:t xml:space="preserve">avant de valider la commande</w:t>
            </w:r>
          </w:p>
        </w:tc>
      </w:tr>
      <w:tr>
        <w:tc>
          <w:tcPr/>
          <w:p>
            <w:pPr>
              <w:pStyle w:val="Compact"/>
            </w:pPr>
            <w:r>
              <w:t xml:space="preserve">Un service ne trouve pas un autre par son nom</w:t>
            </w:r>
          </w:p>
        </w:tc>
        <w:tc>
          <w:tcPr/>
          <w:p>
            <w:pPr>
              <w:pStyle w:val="Compact"/>
            </w:pPr>
            <w:r>
              <w:t xml:space="preserve">Nom de service dans</w:t>
            </w:r>
            <w:r>
              <w:t xml:space="preserve"> </w:t>
            </w:r>
            <w:r>
              <w:rPr>
                <w:rStyle w:val="VerbatimChar"/>
              </w:rPr>
              <w:t xml:space="preserve">compose.yaml</w:t>
            </w:r>
            <w:r>
              <w:t xml:space="preserve"> </w:t>
            </w:r>
            <w:r>
              <w:t xml:space="preserve">différent de celui utilisé dans le code de l’application</w:t>
            </w:r>
          </w:p>
        </w:tc>
        <w:tc>
          <w:tcPr/>
          <w:p>
            <w:pPr>
              <w:pStyle w:val="Compact"/>
            </w:pPr>
            <w:r>
              <w:t xml:space="preserve">Le nom du service Compose EST le nom réseau — les deux doivent correspondre exactement</w:t>
            </w:r>
          </w:p>
        </w:tc>
      </w:tr>
      <w:tr>
        <w:tc>
          <w:tcPr/>
          <w:p>
            <w:pPr>
              <w:pStyle w:val="Compact"/>
            </w:pPr>
            <w:r>
              <w:t xml:space="preserve">Deux exécutions du même</w:t>
            </w:r>
            <w:r>
              <w:t xml:space="preserve"> </w:t>
            </w:r>
            <w:r>
              <w:rPr>
                <w:rStyle w:val="VerbatimChar"/>
              </w:rPr>
              <w:t xml:space="preserve">compose.yaml</w:t>
            </w:r>
            <w:r>
              <w:t xml:space="preserve"> </w:t>
            </w:r>
            <w:r>
              <w:t xml:space="preserve">depuis des dossiers copiés créent des ressources en double</w:t>
            </w:r>
          </w:p>
        </w:tc>
        <w:tc>
          <w:tcPr/>
          <w:p>
            <w:pPr>
              <w:pStyle w:val="Compact"/>
            </w:pPr>
            <w:r>
              <w:t xml:space="preserve">Nom de projet dérivé automatiquement du nom de dossier, différent d’une copie à l’autre</w:t>
            </w:r>
          </w:p>
        </w:tc>
        <w:tc>
          <w:tcPr/>
          <w:p>
            <w:pPr>
              <w:pStyle w:val="Compact"/>
            </w:pPr>
            <w:r>
              <w:t xml:space="preserve">Fixer explicitement un nom de projet si plusieurs copies doivent être lancées intentionnellement, sinon n’utiliser qu’un seul dossier</w:t>
            </w:r>
          </w:p>
        </w:tc>
      </w:tr>
    </w:tbl>
    <w:p>
      <w:r>
        <w:pict>
          <v:rect style="width:0;height:1.5pt" o:hralign="center" o:hrstd="t" o:hr="t"/>
        </w:pict>
      </w:r>
    </w:p>
    <w:bookmarkEnd w:id="423"/>
    <w:bookmarkStart w:id="424" w:name="X2877b889cbdc67dbc0d3c6fea6061d504e4b898"/>
    <w:p>
      <w:pPr>
        <w:pStyle w:val="Heading2"/>
      </w:pPr>
      <w:r>
        <w:t xml:space="preserve">Laboratoire pratique n°1 — Recréer le laboratoire du chapitre 11 avec Compose</w:t>
      </w:r>
    </w:p>
    <w:p>
      <w:pPr>
        <w:pStyle w:val="FirstParagraph"/>
      </w:pPr>
      <w:r>
        <w:rPr>
          <w:b/>
          <w:bCs/>
        </w:rPr>
        <w:t xml:space="preserve">Objectifs :</w:t>
      </w:r>
      <w:r>
        <w:t xml:space="preserve"> </w:t>
      </w:r>
      <w:r>
        <w:t xml:space="preserve">vivre concrètement la réduction</w:t>
      </w:r>
      <w:r>
        <w:t xml:space="preserve"> </w:t>
      </w:r>
      <w:r>
        <w:t xml:space="preserve">“8 commandes → 2 commandes”</w:t>
      </w:r>
      <w:r>
        <w:t xml:space="preserve"> </w:t>
      </w:r>
      <w:r>
        <w:t xml:space="preserve">promise en introduction.</w:t>
      </w:r>
      <w:r>
        <w:t xml:space="preserve"> </w:t>
      </w:r>
      <w:r>
        <w:rPr>
          <w:b/>
          <w:bCs/>
        </w:rPr>
        <w:t xml:space="preserve">Prérequis :</w:t>
      </w:r>
      <w:r>
        <w:t xml:space="preserve"> </w:t>
      </w:r>
      <w:r>
        <w:t xml:space="preserve">Chapitre 11 complété.</w:t>
      </w:r>
    </w:p>
    <w:p>
      <w:pPr>
        <w:pStyle w:val="BodyText"/>
      </w:pPr>
      <w:r>
        <w:rPr>
          <w:b/>
          <w:bCs/>
        </w:rPr>
        <w:t xml:space="preserve">Étapes :</w:t>
      </w:r>
      <w:r>
        <w:t xml:space="preserve"> </w:t>
      </w:r>
      <w:r>
        <w:t xml:space="preserve">1. Crée un dossier</w:t>
      </w:r>
      <w:r>
        <w:t xml:space="preserve"> </w:t>
      </w:r>
      <w:r>
        <w:rPr>
          <w:rStyle w:val="VerbatimChar"/>
        </w:rPr>
        <w:t xml:space="preserve">hello-compose/</w:t>
      </w:r>
      <w:r>
        <w:t xml:space="preserve"> </w:t>
      </w:r>
      <w:r>
        <w:t xml:space="preserve">avec le</w:t>
      </w:r>
      <w:r>
        <w:t xml:space="preserve"> </w:t>
      </w:r>
      <w:r>
        <w:rPr>
          <w:rStyle w:val="VerbatimChar"/>
        </w:rPr>
        <w:t xml:space="preserve">compose.yaml</w:t>
      </w:r>
      <w:r>
        <w:t xml:space="preserve"> </w:t>
      </w:r>
      <w:r>
        <w:t xml:space="preserve">de la section 12.2.</w:t>
      </w:r>
      <w:r>
        <w:t xml:space="preserve"> </w:t>
      </w:r>
      <w:r>
        <w:t xml:space="preserve">2.</w:t>
      </w:r>
      <w:r>
        <w:t xml:space="preserve"> </w:t>
      </w:r>
      <w:r>
        <w:rPr>
          <w:rStyle w:val="VerbatimChar"/>
        </w:rPr>
        <w:t xml:space="preserve">docker compose up -d</w:t>
      </w:r>
      <w:r>
        <w:t xml:space="preserve">.</w:t>
      </w:r>
      <w:r>
        <w:t xml:space="preserve"> </w:t>
      </w:r>
      <w:r>
        <w:t xml:space="preserve">3.</w:t>
      </w:r>
      <w:r>
        <w:t xml:space="preserve"> </w:t>
      </w:r>
      <w:r>
        <w:rPr>
          <w:rStyle w:val="VerbatimChar"/>
        </w:rPr>
        <w:t xml:space="preserve">docker compose exec backend ping -c 2 db</w:t>
      </w:r>
      <w:r>
        <w:t xml:space="preserve"> </w:t>
      </w:r>
      <w:r>
        <w:t xml:space="preserve">— confirme le succès.</w:t>
      </w:r>
      <w:r>
        <w:t xml:space="preserve"> </w:t>
      </w:r>
      <w:r>
        <w:t xml:space="preserve">4.</w:t>
      </w:r>
      <w:r>
        <w:t xml:space="preserve"> </w:t>
      </w:r>
      <w:r>
        <w:rPr>
          <w:rStyle w:val="VerbatimChar"/>
        </w:rPr>
        <w:t xml:space="preserve">docker compose down</w:t>
      </w:r>
      <w:r>
        <w:t xml:space="preserve"> </w:t>
      </w:r>
      <w:r>
        <w:t xml:space="preserve">— confirme l’arrêt complet.</w:t>
      </w:r>
    </w:p>
    <w:p>
      <w:pPr>
        <w:pStyle w:val="BodyText"/>
      </w:pPr>
      <w:r>
        <w:rPr>
          <w:b/>
          <w:bCs/>
        </w:rPr>
        <w:t xml:space="preserve">Résultat attendu :</w:t>
      </w:r>
      <w:r>
        <w:t xml:space="preserve"> </w:t>
      </w:r>
      <w:r>
        <w:t xml:space="preserve">l’exacte même communication réseau que le laboratoire 2 du chapitre 11, obtenue avec une fraction du nombre de commandes.</w:t>
      </w:r>
    </w:p>
    <w:p>
      <w:r>
        <w:pict>
          <v:rect style="width:0;height:1.5pt" o:hralign="center" o:hrstd="t" o:hr="t"/>
        </w:pict>
      </w:r>
    </w:p>
    <w:bookmarkEnd w:id="424"/>
    <w:bookmarkStart w:id="425" w:name="X0cf85c50f6ab975bc4c0476249b259994197f5d"/>
    <w:p>
      <w:pPr>
        <w:pStyle w:val="Heading2"/>
      </w:pPr>
      <w:r>
        <w:t xml:space="preserve">Laboratoire pratique n°2 — Observer ce que</w:t>
      </w:r>
      <w:r>
        <w:t xml:space="preserve"> </w:t>
      </w:r>
      <w:r>
        <w:rPr>
          <w:rStyle w:val="VerbatimChar"/>
        </w:rPr>
        <w:t xml:space="preserve">down</w:t>
      </w:r>
      <w:r>
        <w:t xml:space="preserve"> </w:t>
      </w:r>
      <w:r>
        <w:t xml:space="preserve">préserve, et ce que</w:t>
      </w:r>
      <w:r>
        <w:t xml:space="preserve"> </w:t>
      </w:r>
      <w:r>
        <w:rPr>
          <w:rStyle w:val="VerbatimChar"/>
        </w:rPr>
        <w:t xml:space="preserve">down -v</w:t>
      </w:r>
      <w:r>
        <w:t xml:space="preserve"> </w:t>
      </w:r>
      <w:r>
        <w:t xml:space="preserve">détruit</w:t>
      </w:r>
    </w:p>
    <w:p>
      <w:pPr>
        <w:pStyle w:val="FirstParagraph"/>
      </w:pPr>
      <w:r>
        <w:rPr>
          <w:b/>
          <w:bCs/>
        </w:rPr>
        <w:t xml:space="preserve">Objectifs :</w:t>
      </w:r>
      <w:r>
        <w:t xml:space="preserve"> </w:t>
      </w:r>
      <w:r>
        <w:t xml:space="preserve">vérifier par l’expérience la mise en garde de la section 12.3, en conditions sûres.</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Relance</w:t>
      </w:r>
      <w:r>
        <w:t xml:space="preserve"> </w:t>
      </w:r>
      <w:r>
        <w:rPr>
          <w:rStyle w:val="VerbatimChar"/>
        </w:rPr>
        <w:t xml:space="preserve">docker compose up -d</w:t>
      </w:r>
      <w:r>
        <w:t xml:space="preserve">, puis insère une donnée de test dans</w:t>
      </w:r>
      <w:r>
        <w:t xml:space="preserve"> </w:t>
      </w:r>
      <w:r>
        <w:rPr>
          <w:rStyle w:val="VerbatimChar"/>
        </w:rPr>
        <w:t xml:space="preserve">db</w:t>
      </w:r>
      <w:r>
        <w:t xml:space="preserve"> </w:t>
      </w:r>
      <w:r>
        <w:t xml:space="preserve">(comme au chapitre 10, section 10.7).</w:t>
      </w:r>
      <w:r>
        <w:t xml:space="preserve"> </w:t>
      </w:r>
      <w:r>
        <w:t xml:space="preserve">2.</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puis</w:t>
      </w:r>
      <w:r>
        <w:t xml:space="preserve"> </w:t>
      </w:r>
      <w:r>
        <w:rPr>
          <w:rStyle w:val="VerbatimChar"/>
        </w:rPr>
        <w:t xml:space="preserve">docker compose up -d</w:t>
      </w:r>
      <w:r>
        <w:t xml:space="preserve"> </w:t>
      </w:r>
      <w:r>
        <w:t xml:space="preserve">de nouveau — vérifie que la donnée existe toujours.</w:t>
      </w:r>
      <w:r>
        <w:t xml:space="preserve"> </w:t>
      </w:r>
      <w:r>
        <w:t xml:space="preserve">3.</w:t>
      </w:r>
      <w:r>
        <w:t xml:space="preserve"> </w:t>
      </w:r>
      <w:r>
        <w:rPr>
          <w:rStyle w:val="VerbatimChar"/>
        </w:rPr>
        <w:t xml:space="preserve">docker compose down -v</w:t>
      </w:r>
      <w:r>
        <w:t xml:space="preserve"> </w:t>
      </w:r>
      <w:r>
        <w:t xml:space="preserve">cette fois, puis</w:t>
      </w:r>
      <w:r>
        <w:t xml:space="preserve"> </w:t>
      </w:r>
      <w:r>
        <w:rPr>
          <w:rStyle w:val="VerbatimChar"/>
        </w:rPr>
        <w:t xml:space="preserve">docker compose up -d</w:t>
      </w:r>
      <w:r>
        <w:t xml:space="preserve"> </w:t>
      </w:r>
      <w:r>
        <w:t xml:space="preserve">— vérifie que la donnée a disparu.</w:t>
      </w:r>
    </w:p>
    <w:p>
      <w:pPr>
        <w:pStyle w:val="BodyText"/>
      </w:pPr>
      <w:r>
        <w:rPr>
          <w:b/>
          <w:bCs/>
        </w:rPr>
        <w:t xml:space="preserve">Résultat attendu :</w:t>
      </w:r>
      <w:r>
        <w:t xml:space="preserve"> </w:t>
      </w:r>
      <w:r>
        <w:t xml:space="preserve">une distinction vécue, pas seulement lue, entre les deux commandes.</w:t>
      </w:r>
    </w:p>
    <w:p>
      <w:r>
        <w:pict>
          <v:rect style="width:0;height:1.5pt" o:hralign="center" o:hrstd="t" o:hr="t"/>
        </w:pict>
      </w:r>
    </w:p>
    <w:bookmarkEnd w:id="425"/>
    <w:bookmarkStart w:id="426" w:name="X15e550f7049f30cea41b5d96ee12d4f16f9b468"/>
    <w:p>
      <w:pPr>
        <w:pStyle w:val="Heading2"/>
      </w:pPr>
      <w:r>
        <w:t xml:space="preserve">Laboratoire pratique n°3 — Lire les logs agrégés</w:t>
      </w:r>
    </w:p>
    <w:p>
      <w:pPr>
        <w:pStyle w:val="FirstParagraph"/>
      </w:pPr>
      <w:r>
        <w:rPr>
          <w:b/>
          <w:bCs/>
        </w:rPr>
        <w:t xml:space="preserve">Objectifs :</w:t>
      </w:r>
      <w:r>
        <w:t xml:space="preserve"> </w:t>
      </w:r>
      <w:r>
        <w:t xml:space="preserve">se familiariser avec</w:t>
      </w:r>
      <w:r>
        <w:t xml:space="preserve"> </w:t>
      </w:r>
      <w:r>
        <w:rPr>
          <w:rStyle w:val="VerbatimChar"/>
        </w:rPr>
        <w:t xml:space="preserve">docker compose logs</w:t>
      </w:r>
      <w:r>
        <w:t xml:space="preserve">, réutilisé à chaque chapitre suivant.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w:t>
      </w:r>
      <w:r>
        <w:t xml:space="preserve"> </w:t>
      </w:r>
      <w:r>
        <w:rPr>
          <w:rStyle w:val="VerbatimChar"/>
        </w:rPr>
        <w:t xml:space="preserve">docker compose up -d</w:t>
      </w:r>
      <w:r>
        <w:t xml:space="preserve">.</w:t>
      </w:r>
      <w:r>
        <w:t xml:space="preserve"> </w:t>
      </w:r>
      <w:r>
        <w:t xml:space="preserve">2.</w:t>
      </w:r>
      <w:r>
        <w:t xml:space="preserve"> </w:t>
      </w:r>
      <w:r>
        <w:rPr>
          <w:rStyle w:val="VerbatimChar"/>
        </w:rPr>
        <w:t xml:space="preserve">docker compose logs</w:t>
      </w:r>
      <w:r>
        <w:t xml:space="preserve"> </w:t>
      </w:r>
      <w:r>
        <w:t xml:space="preserve">— observe que les logs de tous les services apparaissent, préfixés par leur nom de service.</w:t>
      </w:r>
      <w:r>
        <w:t xml:space="preserve"> </w:t>
      </w:r>
      <w:r>
        <w:t xml:space="preserve">3.</w:t>
      </w:r>
      <w:r>
        <w:t xml:space="preserve"> </w:t>
      </w:r>
      <w:r>
        <w:rPr>
          <w:rStyle w:val="VerbatimChar"/>
        </w:rPr>
        <w:t xml:space="preserve">docker compose logs -f db</w:t>
      </w:r>
      <w:r>
        <w:t xml:space="preserve"> </w:t>
      </w:r>
      <w:r>
        <w:t xml:space="preserve">— observe le flux en continu limité à un seul service, puis</w:t>
      </w:r>
      <w:r>
        <w:t xml:space="preserve"> </w:t>
      </w:r>
      <w:r>
        <w:rPr>
          <w:rStyle w:val="VerbatimChar"/>
        </w:rPr>
        <w:t xml:space="preserve">Ctrl+C</w:t>
      </w:r>
      <w:r>
        <w:t xml:space="preserve"> </w:t>
      </w:r>
      <w:r>
        <w:t xml:space="preserve">pour l’interrompre (sans arrêter le service lui-même).</w:t>
      </w:r>
    </w:p>
    <w:p>
      <w:pPr>
        <w:pStyle w:val="BodyText"/>
      </w:pPr>
      <w:r>
        <w:rPr>
          <w:b/>
          <w:bCs/>
        </w:rPr>
        <w:t xml:space="preserve">Résultat attendu :</w:t>
      </w:r>
      <w:r>
        <w:t xml:space="preserve"> </w:t>
      </w:r>
      <w:r>
        <w:t xml:space="preserve">compréhension claire de la différence entre les logs agrégés et les logs filtrés par service, réutilisée au chapitre 22.</w:t>
      </w:r>
    </w:p>
    <w:p>
      <w:r>
        <w:pict>
          <v:rect style="width:0;height:1.5pt" o:hralign="center" o:hrstd="t" o:hr="t"/>
        </w:pict>
      </w:r>
    </w:p>
    <w:bookmarkEnd w:id="426"/>
    <w:bookmarkStart w:id="427" w:name="exercices-11"/>
    <w:p>
      <w:pPr>
        <w:pStyle w:val="Heading2"/>
      </w:pPr>
      <w:r>
        <w:t xml:space="preserve">Exercices</w:t>
      </w:r>
    </w:p>
    <w:p>
      <w:pPr>
        <w:pStyle w:val="Compact"/>
        <w:numPr>
          <w:ilvl w:val="0"/>
          <w:numId w:val="1122"/>
        </w:numPr>
      </w:pPr>
      <w:r>
        <w:t xml:space="preserve">Explique, service par service, à quelle commande</w:t>
      </w:r>
      <w:r>
        <w:t xml:space="preserve"> </w:t>
      </w:r>
      <w:r>
        <w:rPr>
          <w:rStyle w:val="VerbatimChar"/>
        </w:rPr>
        <w:t xml:space="preserve">docker run</w:t>
      </w:r>
      <w:r>
        <w:t xml:space="preserve"> </w:t>
      </w:r>
      <w:r>
        <w:t xml:space="preserve">correspondrait le</w:t>
      </w:r>
      <w:r>
        <w:t xml:space="preserve"> </w:t>
      </w:r>
      <w:r>
        <w:rPr>
          <w:rStyle w:val="VerbatimChar"/>
        </w:rPr>
        <w:t xml:space="preserve">compose.yaml</w:t>
      </w:r>
      <w:r>
        <w:t xml:space="preserve"> </w:t>
      </w:r>
      <w:r>
        <w:t xml:space="preserve">de la section 12.2.</w:t>
      </w:r>
    </w:p>
    <w:p>
      <w:pPr>
        <w:pStyle w:val="Compact"/>
        <w:numPr>
          <w:ilvl w:val="0"/>
          <w:numId w:val="1122"/>
        </w:numPr>
      </w:pPr>
      <w:r>
        <w:t xml:space="preserve">Pourquoi</w:t>
      </w:r>
      <w:r>
        <w:t xml:space="preserve"> </w:t>
      </w:r>
      <w:r>
        <w:rPr>
          <w:rStyle w:val="VerbatimChar"/>
        </w:rPr>
        <w:t xml:space="preserve">frontend</w:t>
      </w:r>
      <w:r>
        <w:t xml:space="preserve">,</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se trouvent-ils par leur nom sans aucune ligne</w:t>
      </w:r>
      <w:r>
        <w:t xml:space="preserve"> </w:t>
      </w:r>
      <w:r>
        <w:rPr>
          <w:rStyle w:val="VerbatimChar"/>
        </w:rPr>
        <w:t xml:space="preserve">networks:</w:t>
      </w:r>
      <w:r>
        <w:t xml:space="preserve"> </w:t>
      </w:r>
      <w:r>
        <w:t xml:space="preserve">explicite dans cet exemple ?</w:t>
      </w:r>
    </w:p>
    <w:p>
      <w:pPr>
        <w:pStyle w:val="Compact"/>
        <w:numPr>
          <w:ilvl w:val="0"/>
          <w:numId w:val="1122"/>
        </w:numPr>
      </w:pPr>
      <w:r>
        <w:t xml:space="preserve">Que supprime exactement</w:t>
      </w:r>
      <w:r>
        <w:t xml:space="preserve"> </w:t>
      </w:r>
      <w:r>
        <w:rPr>
          <w:rStyle w:val="VerbatimChar"/>
        </w:rPr>
        <w:t xml:space="preserve">docker compose down</w:t>
      </w:r>
      <w:r>
        <w:t xml:space="preserve">, et que préserve-t-il par défaut ?</w:t>
      </w:r>
    </w:p>
    <w:p>
      <w:pPr>
        <w:pStyle w:val="Compact"/>
        <w:numPr>
          <w:ilvl w:val="0"/>
          <w:numId w:val="1122"/>
        </w:numPr>
      </w:pPr>
      <w:r>
        <w:t xml:space="preserve">Pourquoi</w:t>
      </w:r>
      <w:r>
        <w:t xml:space="preserve"> </w:t>
      </w:r>
      <w:r>
        <w:rPr>
          <w:rStyle w:val="VerbatimChar"/>
        </w:rPr>
        <w:t xml:space="preserve">-v</w:t>
      </w:r>
      <w:r>
        <w:t xml:space="preserve"> </w:t>
      </w:r>
      <w:r>
        <w:t xml:space="preserve">sur</w:t>
      </w:r>
      <w:r>
        <w:t xml:space="preserve"> </w:t>
      </w:r>
      <w:r>
        <w:rPr>
          <w:rStyle w:val="VerbatimChar"/>
        </w:rPr>
        <w:t xml:space="preserve">docker compose down</w:t>
      </w:r>
      <w:r>
        <w:t xml:space="preserve"> </w:t>
      </w:r>
      <w:r>
        <w:t xml:space="preserve">est-il particulièrement dangereux, comparé à d’autres options ?</w:t>
      </w:r>
    </w:p>
    <w:p>
      <w:pPr>
        <w:pStyle w:val="Compact"/>
        <w:numPr>
          <w:ilvl w:val="0"/>
          <w:numId w:val="1122"/>
        </w:numPr>
      </w:pPr>
      <w:r>
        <w:t xml:space="preserve">D’où vient le nom du réseau créé automatiquement par Compose pour un projet donné ?</w:t>
      </w:r>
    </w:p>
    <w:p>
      <w:r>
        <w:pict>
          <v:rect style="width:0;height:1.5pt" o:hralign="center" o:hrstd="t" o:hr="t"/>
        </w:pict>
      </w:r>
    </w:p>
    <w:bookmarkEnd w:id="427"/>
    <w:bookmarkStart w:id="428" w:name="quiz-11"/>
    <w:p>
      <w:pPr>
        <w:pStyle w:val="Heading2"/>
      </w:pPr>
      <w:r>
        <w:t xml:space="preserve">Quiz</w:t>
      </w:r>
    </w:p>
    <w:p>
      <w:pPr>
        <w:pStyle w:val="FirstParagraph"/>
      </w:pPr>
      <w:r>
        <w:rPr>
          <w:b/>
          <w:bCs/>
        </w:rPr>
        <w:t xml:space="preserve">Question 1.</w:t>
      </w:r>
      <w:r>
        <w:t xml:space="preserve"> </w:t>
      </w:r>
      <w:r>
        <w:t xml:space="preserve">Dans</w:t>
      </w:r>
      <w:r>
        <w:t xml:space="preserve"> </w:t>
      </w:r>
      <w:r>
        <w:rPr>
          <w:rStyle w:val="VerbatimChar"/>
        </w:rPr>
        <w:t xml:space="preserve">compose.yaml</w:t>
      </w:r>
      <w:r>
        <w:t xml:space="preserve">, chaque clé sous</w:t>
      </w:r>
      <w:r>
        <w:t xml:space="preserve"> </w:t>
      </w:r>
      <w:r>
        <w:rPr>
          <w:rStyle w:val="VerbatimChar"/>
        </w:rPr>
        <w:t xml:space="preserve">services:</w:t>
      </w:r>
      <w:r>
        <w:t xml:space="preserve"> </w:t>
      </w:r>
      <w:r>
        <w:t xml:space="preserve">devient :</w:t>
      </w:r>
      <w:r>
        <w:t xml:space="preserve"> </w:t>
      </w:r>
      <w:r>
        <w:t xml:space="preserve">a) Un fichier séparé</w:t>
      </w:r>
      <w:r>
        <w:t xml:space="preserve"> </w:t>
      </w:r>
      <w:r>
        <w:t xml:space="preserve">b) Le nom du conteneur ET son nom résolu par DNS interne</w:t>
      </w:r>
      <w:r>
        <w:t xml:space="preserve"> </w:t>
      </w:r>
      <w:r>
        <w:t xml:space="preserve">c) Un volume nommé</w:t>
      </w:r>
      <w:r>
        <w:t xml:space="preserve"> </w:t>
      </w:r>
      <w:r>
        <w:t xml:space="preserve">d) Une variable d’environnement</w:t>
      </w:r>
    </w:p>
    <w:p>
      <w:pPr>
        <w:pStyle w:val="BodyText"/>
      </w:pPr>
      <w:r>
        <w:rPr>
          <w:b/>
          <w:bCs/>
        </w:rPr>
        <w:t xml:space="preserve">Question 2.</w:t>
      </w:r>
      <w:r>
        <w:t xml:space="preserve"> </w:t>
      </w:r>
      <w:r>
        <w:rPr>
          <w:rStyle w:val="VerbatimChar"/>
        </w:rPr>
        <w:t xml:space="preserve">docker compose down</w:t>
      </w:r>
      <w:r>
        <w:t xml:space="preserve"> </w:t>
      </w:r>
      <w:r>
        <w:t xml:space="preserve">(sans option) :</w:t>
      </w:r>
      <w:r>
        <w:t xml:space="preserve"> </w:t>
      </w:r>
      <w:r>
        <w:t xml:space="preserve">a) Supprime les conteneurs, le réseau, ET les volumes</w:t>
      </w:r>
      <w:r>
        <w:t xml:space="preserve"> </w:t>
      </w:r>
      <w:r>
        <w:t xml:space="preserve">b) Supprime les conteneurs et le réseau, mais préserve les volumes nommés</w:t>
      </w:r>
      <w:r>
        <w:t xml:space="preserve"> </w:t>
      </w:r>
      <w:r>
        <w:t xml:space="preserve">c) Ne fait rien tant que</w:t>
      </w:r>
      <w:r>
        <w:t xml:space="preserve"> </w:t>
      </w:r>
      <w:r>
        <w:rPr>
          <w:rStyle w:val="VerbatimChar"/>
        </w:rPr>
        <w:t xml:space="preserve">-v</w:t>
      </w:r>
      <w:r>
        <w:t xml:space="preserve"> </w:t>
      </w:r>
      <w:r>
        <w:t xml:space="preserve">n’est pas ajouté</w:t>
      </w:r>
      <w:r>
        <w:t xml:space="preserve"> </w:t>
      </w:r>
      <w:r>
        <w:t xml:space="preserve">d) Supprime uniquement les images</w:t>
      </w:r>
    </w:p>
    <w:p>
      <w:pPr>
        <w:pStyle w:val="BodyText"/>
      </w:pPr>
      <w:r>
        <w:rPr>
          <w:b/>
          <w:bCs/>
        </w:rPr>
        <w:t xml:space="preserve">Question 3.</w:t>
      </w:r>
      <w:r>
        <w:t xml:space="preserve"> </w:t>
      </w:r>
      <w:r>
        <w:rPr>
          <w:rStyle w:val="VerbatimChar"/>
        </w:rPr>
        <w:t xml:space="preserve">docker compose down -v</w:t>
      </w:r>
      <w:r>
        <w:t xml:space="preserve"> </w:t>
      </w:r>
      <w:r>
        <w:t xml:space="preserve">:</w:t>
      </w:r>
      <w:r>
        <w:t xml:space="preserve"> </w:t>
      </w:r>
      <w:r>
        <w:t xml:space="preserve">a) Est strictement identique à</w:t>
      </w:r>
      <w:r>
        <w:t xml:space="preserve"> </w:t>
      </w:r>
      <w:r>
        <w:rPr>
          <w:rStyle w:val="VerbatimChar"/>
        </w:rPr>
        <w:t xml:space="preserve">docker compose down</w:t>
      </w:r>
      <w:r>
        <w:t xml:space="preserve"> </w:t>
      </w:r>
      <w:r>
        <w:t xml:space="preserve">b) Supprime en plus les volumes nommés du projet, donc leurs données</w:t>
      </w:r>
      <w:r>
        <w:t xml:space="preserve"> </w:t>
      </w:r>
      <w:r>
        <w:t xml:space="preserve">c) Affiche uniquement des informations de version</w:t>
      </w:r>
      <w:r>
        <w:t xml:space="preserve"> </w:t>
      </w:r>
      <w:r>
        <w:t xml:space="preserve">d) Redémarre les services au lieu de les arrêter</w:t>
      </w:r>
    </w:p>
    <w:p>
      <w:pPr>
        <w:pStyle w:val="BodyText"/>
      </w:pPr>
      <w:r>
        <w:rPr>
          <w:b/>
          <w:bCs/>
        </w:rPr>
        <w:t xml:space="preserve">Question 4.</w:t>
      </w:r>
      <w:r>
        <w:t xml:space="preserve"> </w:t>
      </w:r>
      <w:r>
        <w:t xml:space="preserve">Le réseau créé automatiquement par Compose pour un projet correspond à :</w:t>
      </w:r>
      <w:r>
        <w:t xml:space="preserve"> </w:t>
      </w:r>
      <w:r>
        <w:t xml:space="preserve">a) Le réseau</w:t>
      </w:r>
      <w:r>
        <w:t xml:space="preserve"> </w:t>
      </w:r>
      <w:r>
        <w:rPr>
          <w:rStyle w:val="VerbatimChar"/>
        </w:rPr>
        <w:t xml:space="preserve">bridge</w:t>
      </w:r>
      <w:r>
        <w:t xml:space="preserve"> </w:t>
      </w:r>
      <w:r>
        <w:t xml:space="preserve">par défaut de Docker</w:t>
      </w:r>
      <w:r>
        <w:t xml:space="preserve"> </w:t>
      </w:r>
      <w:r>
        <w:t xml:space="preserve">b) Un réseau personnalisé (chapitre 11), avec résolution DNS entre services</w:t>
      </w:r>
      <w:r>
        <w:t xml:space="preserve"> </w:t>
      </w:r>
      <w:r>
        <w:t xml:space="preserve">c) Le mode réseau</w:t>
      </w:r>
      <w:r>
        <w:t xml:space="preserve"> </w:t>
      </w:r>
      <w:r>
        <w:rPr>
          <w:rStyle w:val="VerbatimChar"/>
        </w:rPr>
        <w:t xml:space="preserve">host</w:t>
      </w:r>
      <w:r>
        <w:t xml:space="preserve"> </w:t>
      </w:r>
      <w:r>
        <w:t xml:space="preserve">d) Aucun réseau, chaque service reste isolé</w:t>
      </w:r>
    </w:p>
    <w:p>
      <w:pPr>
        <w:pStyle w:val="BodyText"/>
      </w:pPr>
      <w:r>
        <w:rPr>
          <w:b/>
          <w:bCs/>
        </w:rPr>
        <w:t xml:space="preserve">Question 5.</w:t>
      </w:r>
      <w:r>
        <w:t xml:space="preserve"> </w:t>
      </w:r>
      <w:r>
        <w:rPr>
          <w:rStyle w:val="VerbatimChar"/>
        </w:rPr>
        <w:t xml:space="preserve">docker compose exec backend ping db</w:t>
      </w:r>
      <w:r>
        <w:t xml:space="preserve"> </w:t>
      </w:r>
      <w:r>
        <w:t xml:space="preserve">équivaut, en logique, à quelle commande vue au chapitre 11 ?</w:t>
      </w:r>
      <w:r>
        <w:t xml:space="preserve"> </w:t>
      </w:r>
      <w:r>
        <w:t xml:space="preserve">a)</w:t>
      </w:r>
      <w:r>
        <w:t xml:space="preserve"> </w:t>
      </w:r>
      <w:r>
        <w:rPr>
          <w:rStyle w:val="VerbatimChar"/>
        </w:rPr>
        <w:t xml:space="preserve">docker network create</w:t>
      </w:r>
      <w:r>
        <w:t xml:space="preserve"> </w:t>
      </w:r>
      <w:r>
        <w:t xml:space="preserve">b)</w:t>
      </w:r>
      <w:r>
        <w:t xml:space="preserve"> </w:t>
      </w:r>
      <w:r>
        <w:rPr>
          <w:rStyle w:val="VerbatimChar"/>
        </w:rPr>
        <w:t xml:space="preserve">docker exec conteneur-a ping conteneur-b</w:t>
      </w:r>
      <w:r>
        <w:t xml:space="preserve"> </w:t>
      </w:r>
      <w:r>
        <w:t xml:space="preserve">sur un réseau personnalisé</w:t>
      </w:r>
      <w:r>
        <w:t xml:space="preserve"> </w:t>
      </w:r>
      <w:r>
        <w:t xml:space="preserve">c)</w:t>
      </w:r>
      <w:r>
        <w:t xml:space="preserve"> </w:t>
      </w:r>
      <w:r>
        <w:rPr>
          <w:rStyle w:val="VerbatimChar"/>
        </w:rPr>
        <w:t xml:space="preserve">docker volume inspect</w:t>
      </w:r>
      <w:r>
        <w:t xml:space="preserve"> </w:t>
      </w:r>
      <w:r>
        <w:t xml:space="preserve">d)</w:t>
      </w:r>
      <w:r>
        <w:t xml:space="preserve"> </w:t>
      </w:r>
      <w:r>
        <w:rPr>
          <w:rStyle w:val="VerbatimChar"/>
        </w:rPr>
        <w:t xml:space="preserve">docker rmi</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428"/>
    <w:bookmarkStart w:id="429" w:name="résumé-du-chapitre-11"/>
    <w:p>
      <w:pPr>
        <w:pStyle w:val="Heading2"/>
      </w:pPr>
      <w:r>
        <w:t xml:space="preserve">📝 Résumé du chapitre</w:t>
      </w:r>
    </w:p>
    <w:p>
      <w:pPr>
        <w:pStyle w:val="Compact"/>
        <w:numPr>
          <w:ilvl w:val="0"/>
          <w:numId w:val="1123"/>
        </w:numPr>
      </w:pPr>
      <w:r>
        <w:t xml:space="preserve">Docker Compose déclare, dans un fichier</w:t>
      </w:r>
      <w:r>
        <w:t xml:space="preserve"> </w:t>
      </w:r>
      <w:r>
        <w:rPr>
          <w:rStyle w:val="VerbatimChar"/>
        </w:rPr>
        <w:t xml:space="preserve">compose.yaml</w:t>
      </w:r>
      <w:r>
        <w:t xml:space="preserve">, ce que les chapitres 4 à 11 ont appris à construire commande par commande — aucun concept nouveau, une orchestration automatisée.</w:t>
      </w:r>
    </w:p>
    <w:p>
      <w:pPr>
        <w:pStyle w:val="Compact"/>
        <w:numPr>
          <w:ilvl w:val="0"/>
          <w:numId w:val="1123"/>
        </w:numPr>
      </w:pPr>
      <w:r>
        <w:t xml:space="preserve">Chaque clé sous</w:t>
      </w:r>
      <w:r>
        <w:t xml:space="preserve"> </w:t>
      </w:r>
      <w:r>
        <w:rPr>
          <w:rStyle w:val="VerbatimChar"/>
        </w:rPr>
        <w:t xml:space="preserve">services:</w:t>
      </w:r>
      <w:r>
        <w:t xml:space="preserve"> </w:t>
      </w:r>
      <w:r>
        <w:t xml:space="preserve">est à la fois le nom du conteneur et son nom résolu par DNS, grâce au réseau personnalisé que Compose crée automatiquement pour chaque projet.</w:t>
      </w:r>
    </w:p>
    <w:p>
      <w:pPr>
        <w:pStyle w:val="Compact"/>
        <w:numPr>
          <w:ilvl w:val="0"/>
          <w:numId w:val="1123"/>
        </w:numPr>
      </w:pPr>
      <w:r>
        <w:rPr>
          <w:rStyle w:val="VerbatimChar"/>
        </w:rPr>
        <w:t xml:space="preserve">ports</w:t>
      </w:r>
      <w:r>
        <w:t xml:space="preserve">,</w:t>
      </w:r>
      <w:r>
        <w:t xml:space="preserve"> </w:t>
      </w:r>
      <w:r>
        <w:rPr>
          <w:rStyle w:val="VerbatimChar"/>
        </w:rPr>
        <w:t xml:space="preserve">volumes</w:t>
      </w:r>
      <w:r>
        <w:t xml:space="preserve">,</w:t>
      </w:r>
      <w:r>
        <w:t xml:space="preserve"> </w:t>
      </w:r>
      <w:r>
        <w:rPr>
          <w:rStyle w:val="VerbatimChar"/>
        </w:rPr>
        <w:t xml:space="preserve">environment</w:t>
      </w:r>
      <w:r>
        <w:t xml:space="preserve">,</w:t>
      </w:r>
      <w:r>
        <w:t xml:space="preserve"> </w:t>
      </w:r>
      <w:r>
        <w:rPr>
          <w:rStyle w:val="VerbatimChar"/>
        </w:rPr>
        <w:t xml:space="preserve">command</w:t>
      </w:r>
      <w:r>
        <w:t xml:space="preserve"> </w:t>
      </w:r>
      <w:r>
        <w:t xml:space="preserve">traduisent directement</w:t>
      </w:r>
      <w:r>
        <w:t xml:space="preserve"> </w:t>
      </w:r>
      <w:r>
        <w:rPr>
          <w:rStyle w:val="VerbatimChar"/>
        </w:rPr>
        <w:t xml:space="preserve">-p</w:t>
      </w:r>
      <w:r>
        <w:t xml:space="preserve">,</w:t>
      </w:r>
      <w:r>
        <w:t xml:space="preserve"> </w:t>
      </w:r>
      <w:r>
        <w:rPr>
          <w:rStyle w:val="VerbatimChar"/>
        </w:rPr>
        <w:t xml:space="preserve">-v</w:t>
      </w:r>
      <w:r>
        <w:t xml:space="preserve">,</w:t>
      </w:r>
      <w:r>
        <w:t xml:space="preserve"> </w:t>
      </w:r>
      <w:r>
        <w:rPr>
          <w:rStyle w:val="VerbatimChar"/>
        </w:rPr>
        <w:t xml:space="preserve">-e</w:t>
      </w:r>
      <w:r>
        <w:t xml:space="preserve"> </w:t>
      </w:r>
      <w:r>
        <w:t xml:space="preserve">et la commande de</w:t>
      </w:r>
      <w:r>
        <w:t xml:space="preserve"> </w:t>
      </w:r>
      <w:r>
        <w:rPr>
          <w:rStyle w:val="VerbatimChar"/>
        </w:rPr>
        <w:t xml:space="preserve">docker run</w:t>
      </w:r>
      <w:r>
        <w:t xml:space="preserve">.</w:t>
      </w:r>
    </w:p>
    <w:p>
      <w:pPr>
        <w:pStyle w:val="Compact"/>
        <w:numPr>
          <w:ilvl w:val="0"/>
          <w:numId w:val="1123"/>
        </w:numPr>
      </w:pPr>
      <w:r>
        <w:rPr>
          <w:rStyle w:val="VerbatimChar"/>
        </w:rPr>
        <w:t xml:space="preserve">docker compose up -d</w:t>
      </w:r>
      <w:r>
        <w:t xml:space="preserve"> </w:t>
      </w:r>
      <w:r>
        <w:t xml:space="preserve">démarre tout ;</w:t>
      </w:r>
      <w:r>
        <w:t xml:space="preserve"> </w:t>
      </w:r>
      <w:r>
        <w:rPr>
          <w:rStyle w:val="VerbatimChar"/>
        </w:rPr>
        <w:t xml:space="preserve">docker compose down</w:t>
      </w:r>
      <w:r>
        <w:t xml:space="preserve"> </w:t>
      </w:r>
      <w:r>
        <w:t xml:space="preserve">arrête et supprime conteneurs et réseau,</w:t>
      </w:r>
      <w:r>
        <w:t xml:space="preserve"> </w:t>
      </w:r>
      <w:r>
        <w:rPr>
          <w:b/>
          <w:bCs/>
        </w:rPr>
        <w:t xml:space="preserve">en préservant les volumes</w:t>
      </w:r>
      <w:r>
        <w:t xml:space="preserve"> </w:t>
      </w:r>
      <w:r>
        <w:t xml:space="preserve">;</w:t>
      </w:r>
      <w:r>
        <w:t xml:space="preserve"> </w:t>
      </w:r>
      <w:r>
        <w:rPr>
          <w:rStyle w:val="VerbatimChar"/>
        </w:rPr>
        <w:t xml:space="preserve">docker compose down -v</w:t>
      </w:r>
      <w:r>
        <w:t xml:space="preserve"> </w:t>
      </w:r>
      <w:r>
        <w:t xml:space="preserve">les supprime aussi — la commande la plus dangereuse de ce chapitre, à ne jamais taper par réflexe.</w:t>
      </w:r>
    </w:p>
    <w:bookmarkEnd w:id="429"/>
    <w:bookmarkStart w:id="430" w:name="checklist-avant-de-passer-au-chapitre-13"/>
    <w:p>
      <w:pPr>
        <w:pStyle w:val="Heading2"/>
      </w:pPr>
      <w:r>
        <w:t xml:space="preserve">✅ Checklist avant de passer au chapitre 13</w:t>
      </w:r>
    </w:p>
    <w:p>
      <w:pPr>
        <w:pStyle w:val="Compact"/>
        <w:numPr>
          <w:ilvl w:val="0"/>
          <w:numId w:val="1124"/>
        </w:numPr>
      </w:pPr>
      <w:r>
        <w:t xml:space="preserve">Je sais écrire un</w:t>
      </w:r>
      <w:r>
        <w:t xml:space="preserve"> </w:t>
      </w:r>
      <w:r>
        <w:rPr>
          <w:rStyle w:val="VerbatimChar"/>
        </w:rPr>
        <w:t xml:space="preserve">compose.yaml</w:t>
      </w:r>
      <w:r>
        <w:t xml:space="preserve"> </w:t>
      </w:r>
      <w:r>
        <w:t xml:space="preserve">avec plusieurs services, ports, volumes et variables.</w:t>
      </w:r>
    </w:p>
    <w:p>
      <w:pPr>
        <w:pStyle w:val="Compact"/>
        <w:numPr>
          <w:ilvl w:val="0"/>
          <w:numId w:val="1125"/>
        </w:numPr>
      </w:pPr>
      <w:r>
        <w:t xml:space="preserve">Je sais expliquer pourquoi les services se trouvent par leur nom sans configuration réseau manuelle.</w:t>
      </w:r>
    </w:p>
    <w:p>
      <w:pPr>
        <w:pStyle w:val="Compact"/>
        <w:numPr>
          <w:ilvl w:val="0"/>
          <w:numId w:val="1126"/>
        </w:numPr>
      </w:pPr>
      <w:r>
        <w:t xml:space="preserve">Je sais la différence exacte entre</w:t>
      </w:r>
      <w:r>
        <w:t xml:space="preserve"> </w:t>
      </w:r>
      <w:r>
        <w:rPr>
          <w:rStyle w:val="VerbatimChar"/>
        </w:rPr>
        <w:t xml:space="preserve">docker compose down</w:t>
      </w:r>
      <w:r>
        <w:t xml:space="preserve"> </w:t>
      </w:r>
      <w:r>
        <w:t xml:space="preserve">et</w:t>
      </w:r>
      <w:r>
        <w:t xml:space="preserve"> </w:t>
      </w:r>
      <w:r>
        <w:rPr>
          <w:rStyle w:val="VerbatimChar"/>
        </w:rPr>
        <w:t xml:space="preserve">docker compose down -v</w:t>
      </w:r>
      <w:r>
        <w:t xml:space="preserve">.</w:t>
      </w:r>
    </w:p>
    <w:p>
      <w:pPr>
        <w:pStyle w:val="Compact"/>
        <w:numPr>
          <w:ilvl w:val="0"/>
          <w:numId w:val="1127"/>
        </w:numPr>
      </w:pPr>
      <w:r>
        <w:t xml:space="preserve">Je sais utiliser</w:t>
      </w:r>
      <w:r>
        <w:t xml:space="preserve"> </w:t>
      </w:r>
      <w:r>
        <w:rPr>
          <w:rStyle w:val="VerbatimChar"/>
        </w:rPr>
        <w:t xml:space="preserve">docker compose ps</w:t>
      </w:r>
      <w:r>
        <w:t xml:space="preserve">,</w:t>
      </w:r>
      <w:r>
        <w:t xml:space="preserve"> </w:t>
      </w:r>
      <w:r>
        <w:rPr>
          <w:rStyle w:val="VerbatimChar"/>
        </w:rPr>
        <w:t xml:space="preserve">logs</w:t>
      </w:r>
      <w:r>
        <w:t xml:space="preserve"> </w:t>
      </w:r>
      <w:r>
        <w:t xml:space="preserve">et</w:t>
      </w:r>
      <w:r>
        <w:t xml:space="preserve"> </w:t>
      </w:r>
      <w:r>
        <w:rPr>
          <w:rStyle w:val="VerbatimChar"/>
        </w:rPr>
        <w:t xml:space="preserve">exec</w:t>
      </w:r>
      <w:r>
        <w:t xml:space="preserve">.</w:t>
      </w:r>
    </w:p>
    <w:p>
      <w:pPr>
        <w:pStyle w:val="Compact"/>
        <w:numPr>
          <w:ilvl w:val="0"/>
          <w:numId w:val="1128"/>
        </w:numPr>
      </w:pPr>
      <w:r>
        <w:t xml:space="preserve">J’ai réalisé les trois laboratoires de ce chapitre.</w:t>
      </w:r>
    </w:p>
    <w:p>
      <w:pPr>
        <w:pStyle w:val="Compact"/>
        <w:numPr>
          <w:ilvl w:val="0"/>
          <w:numId w:val="1129"/>
        </w:numPr>
      </w:pPr>
      <w:r>
        <w:t xml:space="preserve">J’ai obtenu au moins 4/5 au quiz.</w:t>
      </w:r>
    </w:p>
    <w:p>
      <w:r>
        <w:pict>
          <v:rect style="width:0;height:1.5pt" o:hralign="center" o:hrstd="t" o:hr="t"/>
        </w:pict>
      </w:r>
    </w:p>
    <w:bookmarkEnd w:id="430"/>
    <w:bookmarkStart w:id="431" w:name="glossaire-du-chapitre-11"/>
    <w:p>
      <w:pPr>
        <w:pStyle w:val="Heading2"/>
      </w:pPr>
      <w:r>
        <w:t xml:space="preserve">Glossaire du chapitre</w:t>
      </w:r>
    </w:p>
    <w:p>
      <w:pPr>
        <w:pStyle w:val="FirstParagraph"/>
      </w:pPr>
      <w:r>
        <w:rPr>
          <w:b/>
          <w:bCs/>
        </w:rPr>
        <w:t xml:space="preserve">Service (Compose)</w:t>
      </w:r>
      <w:r>
        <w:t xml:space="preserve"> </w:t>
      </w:r>
      <w:r>
        <w:t xml:space="preserve">Définition simple : un conteneur défini dans</w:t>
      </w:r>
      <w:r>
        <w:t xml:space="preserve"> </w:t>
      </w:r>
      <w:r>
        <w:rPr>
          <w:rStyle w:val="VerbatimChar"/>
        </w:rPr>
        <w:t xml:space="preserve">compose.yaml</w:t>
      </w:r>
      <w:r>
        <w:t xml:space="preserve">, sous la clé</w:t>
      </w:r>
      <w:r>
        <w:t xml:space="preserve"> </w:t>
      </w:r>
      <w:r>
        <w:rPr>
          <w:rStyle w:val="VerbatimChar"/>
        </w:rPr>
        <w:t xml:space="preserve">services</w:t>
      </w:r>
      <w:r>
        <w:t xml:space="preserve">.</w:t>
      </w:r>
      <w:r>
        <w:t xml:space="preserve"> </w:t>
      </w:r>
      <w:r>
        <w:t xml:space="preserve">Définition technique : une unité déclarative représentant un conteneur, son image ou sa construction, ses ports, volumes et variables, dont le nom sert aussi d’identifiant DNS sur le réseau du projet.</w:t>
      </w:r>
      <w:r>
        <w:t xml:space="preserve"> </w:t>
      </w:r>
      <w:r>
        <w:t xml:space="preserve">Voir : Chapitre 12, section 12.2.</w:t>
      </w:r>
    </w:p>
    <w:p>
      <w:pPr>
        <w:pStyle w:val="BodyText"/>
      </w:pPr>
      <w:r>
        <w:rPr>
          <w:b/>
          <w:bCs/>
        </w:rPr>
        <w:t xml:space="preserve">Nom de projet (Compose)</w:t>
      </w:r>
      <w:r>
        <w:t xml:space="preserve"> </w:t>
      </w:r>
      <w:r>
        <w:t xml:space="preserve">Définition simple : l’identifiant qui préfixe les ressources créées par Compose pour une application donnée.</w:t>
      </w:r>
      <w:r>
        <w:t xml:space="preserve"> </w:t>
      </w:r>
      <w:r>
        <w:t xml:space="preserve">Définition technique : déduit par défaut du nom du dossier contenant</w:t>
      </w:r>
      <w:r>
        <w:t xml:space="preserve"> </w:t>
      </w:r>
      <w:r>
        <w:rPr>
          <w:rStyle w:val="VerbatimChar"/>
        </w:rPr>
        <w:t xml:space="preserve">compose.yaml</w:t>
      </w:r>
      <w:r>
        <w:t xml:space="preserve">, personnalisable via</w:t>
      </w:r>
      <w:r>
        <w:t xml:space="preserve"> </w:t>
      </w:r>
      <w:r>
        <w:rPr>
          <w:rStyle w:val="VerbatimChar"/>
        </w:rPr>
        <w:t xml:space="preserve">-p</w:t>
      </w:r>
      <w:r>
        <w:t xml:space="preserve"> </w:t>
      </w:r>
      <w:r>
        <w:t xml:space="preserve">ou la clé</w:t>
      </w:r>
      <w:r>
        <w:t xml:space="preserve"> </w:t>
      </w:r>
      <w:r>
        <w:rPr>
          <w:rStyle w:val="VerbatimChar"/>
        </w:rPr>
        <w:t xml:space="preserve">name:</w:t>
      </w:r>
      <w:r>
        <w:t xml:space="preserve">.</w:t>
      </w:r>
      <w:r>
        <w:t xml:space="preserve"> </w:t>
      </w:r>
      <w:r>
        <w:t xml:space="preserve">Voir : Chapitre 12, encadré dédié.</w:t>
      </w:r>
    </w:p>
    <w:p>
      <w:r>
        <w:pict>
          <v:rect style="width:0;height:1.5pt" o:hralign="center" o:hrstd="t" o:hr="t"/>
        </w:pict>
      </w:r>
    </w:p>
    <w:bookmarkEnd w:id="431"/>
    <w:bookmarkStart w:id="432" w:name="faq-11"/>
    <w:p>
      <w:pPr>
        <w:pStyle w:val="Heading2"/>
      </w:pPr>
      <w:r>
        <w:t xml:space="preserve">❓ FAQ</w:t>
      </w:r>
    </w:p>
    <w:p>
      <w:pPr>
        <w:pStyle w:val="FirstParagraph"/>
      </w:pPr>
      <w:r>
        <w:rPr>
          <w:b/>
          <w:bCs/>
        </w:rPr>
        <w:t xml:space="preserve">Faut-il encore écrire</w:t>
      </w:r>
      <w:r>
        <w:rPr>
          <w:b/>
          <w:bCs/>
        </w:rPr>
        <w:t xml:space="preserve"> </w:t>
      </w:r>
      <w:r>
        <w:rPr>
          <w:rStyle w:val="VerbatimChar"/>
          <w:b/>
          <w:bCs/>
        </w:rPr>
        <w:t xml:space="preserve">version: "3.8"</w:t>
      </w:r>
      <w:r>
        <w:rPr>
          <w:b/>
          <w:bCs/>
        </w:rPr>
        <w:t xml:space="preserve"> </w:t>
      </w:r>
      <w:r>
        <w:rPr>
          <w:b/>
          <w:bCs/>
        </w:rPr>
        <w:t xml:space="preserve">en haut d’un</w:t>
      </w:r>
      <w:r>
        <w:rPr>
          <w:b/>
          <w:bCs/>
        </w:rPr>
        <w:t xml:space="preserve"> </w:t>
      </w:r>
      <w:r>
        <w:rPr>
          <w:rStyle w:val="VerbatimChar"/>
          <w:b/>
          <w:bCs/>
        </w:rPr>
        <w:t xml:space="preserve">compose.yaml</w:t>
      </w:r>
      <w:r>
        <w:rPr>
          <w:b/>
          <w:bCs/>
        </w:rPr>
        <w:t xml:space="preserve"> </w:t>
      </w:r>
      <w:r>
        <w:rPr>
          <w:b/>
          <w:bCs/>
        </w:rPr>
        <w:t xml:space="preserve">?</w:t>
      </w:r>
      <w:r>
        <w:t xml:space="preserve"> </w:t>
      </w:r>
      <w:r>
        <w:t xml:space="preserve">Non — cette clé, autrefois obligatoire, est aujourd’hui obsolète et ignorée par les versions récentes de Docker Compose (le plugin</w:t>
      </w:r>
      <w:r>
        <w:t xml:space="preserve"> </w:t>
      </w:r>
      <w:r>
        <w:rPr>
          <w:rStyle w:val="VerbatimChar"/>
        </w:rPr>
        <w:t xml:space="preserve">docker compose</w:t>
      </w:r>
      <w:r>
        <w:t xml:space="preserve">, sans tiret, installé au chapitre 3). Ce manuel ne l’utilise jamais.</w:t>
      </w:r>
    </w:p>
    <w:p>
      <w:pPr>
        <w:pStyle w:val="BodyText"/>
      </w:pPr>
      <w:r>
        <w:rPr>
          <w:b/>
          <w:bCs/>
        </w:rPr>
        <w:t xml:space="preserve">Quelle est la différence entre</w:t>
      </w:r>
      <w:r>
        <w:rPr>
          <w:b/>
          <w:bCs/>
        </w:rPr>
        <w:t xml:space="preserve"> </w:t>
      </w:r>
      <w:r>
        <w:rPr>
          <w:rStyle w:val="VerbatimChar"/>
          <w:b/>
          <w:bCs/>
        </w:rPr>
        <w:t xml:space="preserve">docker-compose</w:t>
      </w:r>
      <w:r>
        <w:rPr>
          <w:b/>
          <w:bCs/>
        </w:rPr>
        <w:t xml:space="preserve"> </w:t>
      </w:r>
      <w:r>
        <w:rPr>
          <w:b/>
          <w:bCs/>
        </w:rPr>
        <w:t xml:space="preserve">(avec tiret) et</w:t>
      </w:r>
      <w:r>
        <w:rPr>
          <w:b/>
          <w:bCs/>
        </w:rPr>
        <w:t xml:space="preserve"> </w:t>
      </w:r>
      <w:r>
        <w:rPr>
          <w:rStyle w:val="VerbatimChar"/>
          <w:b/>
          <w:bCs/>
        </w:rPr>
        <w:t xml:space="preserve">docker compose</w:t>
      </w:r>
      <w:r>
        <w:rPr>
          <w:b/>
          <w:bCs/>
        </w:rPr>
        <w:t xml:space="preserve"> </w:t>
      </w:r>
      <w:r>
        <w:rPr>
          <w:b/>
          <w:bCs/>
        </w:rPr>
        <w:t xml:space="preserve">(sans tiret, deux mots) ?</w:t>
      </w:r>
      <w:r>
        <w:t xml:space="preserve"> </w:t>
      </w:r>
      <w:r>
        <w:rPr>
          <w:rStyle w:val="VerbatimChar"/>
        </w:rPr>
        <w:t xml:space="preserve">docker-compose</w:t>
      </w:r>
      <w:r>
        <w:t xml:space="preserve"> </w:t>
      </w:r>
      <w:r>
        <w:t xml:space="preserve">est l’ancien outil autonome (Python), aujourd’hui remplacé par</w:t>
      </w:r>
      <w:r>
        <w:t xml:space="preserve"> </w:t>
      </w:r>
      <w:r>
        <w:rPr>
          <w:rStyle w:val="VerbatimChar"/>
        </w:rPr>
        <w:t xml:space="preserve">docker compose</w:t>
      </w:r>
      <w:r>
        <w:t xml:space="preserve">, intégré directement au Docker CLI comme sous-commande (chapitre 3, installé via</w:t>
      </w:r>
      <w:r>
        <w:t xml:space="preserve"> </w:t>
      </w:r>
      <w:r>
        <w:rPr>
          <w:rStyle w:val="VerbatimChar"/>
        </w:rPr>
        <w:t xml:space="preserve">docker-compose-plugin</w:t>
      </w:r>
      <w:r>
        <w:t xml:space="preserve"> </w:t>
      </w:r>
      <w:r>
        <w:t xml:space="preserve">sur Linux). Ce manuel utilise exclusivement la forme moderne,</w:t>
      </w:r>
      <w:r>
        <w:t xml:space="preserve"> </w:t>
      </w:r>
      <w:r>
        <w:rPr>
          <w:rStyle w:val="VerbatimChar"/>
        </w:rPr>
        <w:t xml:space="preserve">docker compose</w:t>
      </w:r>
      <w:r>
        <w:t xml:space="preserve">.</w:t>
      </w:r>
    </w:p>
    <w:p>
      <w:pPr>
        <w:pStyle w:val="BodyText"/>
      </w:pPr>
      <w:r>
        <w:rPr>
          <w:b/>
          <w:bCs/>
        </w:rPr>
        <w:t xml:space="preserve">Peut-on mélanger des services construits depuis un Dockerfile et d’autres utilisant une image toute faite dans le même</w:t>
      </w:r>
      <w:r>
        <w:rPr>
          <w:b/>
          <w:bCs/>
        </w:rPr>
        <w:t xml:space="preserve"> </w:t>
      </w:r>
      <w:r>
        <w:rPr>
          <w:rStyle w:val="VerbatimChar"/>
          <w:b/>
          <w:bCs/>
        </w:rPr>
        <w:t xml:space="preserve">compose.yaml</w:t>
      </w:r>
      <w:r>
        <w:rPr>
          <w:b/>
          <w:bCs/>
        </w:rPr>
        <w:t xml:space="preserve"> </w:t>
      </w:r>
      <w:r>
        <w:rPr>
          <w:b/>
          <w:bCs/>
        </w:rPr>
        <w:t xml:space="preserve">?</w:t>
      </w:r>
      <w:r>
        <w:t xml:space="preserve"> </w:t>
      </w:r>
      <w:r>
        <w:t xml:space="preserve">Oui, sans aucun problème —</w:t>
      </w:r>
      <w:r>
        <w:t xml:space="preserve"> </w:t>
      </w:r>
      <w:r>
        <w:rPr>
          <w:rStyle w:val="VerbatimChar"/>
        </w:rPr>
        <w:t xml:space="preserve">image:</w:t>
      </w:r>
      <w:r>
        <w:t xml:space="preserve"> </w:t>
      </w:r>
      <w:r>
        <w:t xml:space="preserve">pour une image existante (comme dans ce chapitre),</w:t>
      </w:r>
      <w:r>
        <w:t xml:space="preserve"> </w:t>
      </w:r>
      <w:r>
        <w:rPr>
          <w:rStyle w:val="VerbatimChar"/>
        </w:rPr>
        <w:t xml:space="preserve">build:</w:t>
      </w:r>
      <w:r>
        <w:t xml:space="preserve"> </w:t>
      </w:r>
      <w:r>
        <w:t xml:space="preserve">pour construire depuis un Dockerfile local. Ce second cas est développé au chapitre 13.</w:t>
      </w:r>
    </w:p>
    <w:p>
      <w:r>
        <w:pict>
          <v:rect style="width:0;height:1.5pt" o:hralign="center" o:hrstd="t" o:hr="t"/>
        </w:pict>
      </w:r>
    </w:p>
    <w:bookmarkEnd w:id="432"/>
    <w:bookmarkStart w:id="436" w:name="références-officielles-11"/>
    <w:p>
      <w:pPr>
        <w:pStyle w:val="Heading2"/>
      </w:pPr>
      <w:r>
        <w:t xml:space="preserve">Références officielles</w:t>
      </w:r>
    </w:p>
    <w:p>
      <w:pPr>
        <w:pStyle w:val="Compact"/>
        <w:numPr>
          <w:ilvl w:val="0"/>
          <w:numId w:val="1130"/>
        </w:numPr>
      </w:pPr>
      <w:r>
        <w:t xml:space="preserve">Vue d’ensemble de Docker Compose —</w:t>
      </w:r>
      <w:r>
        <w:t xml:space="preserve"> </w:t>
      </w:r>
      <w:hyperlink r:id="rId433">
        <w:r>
          <w:rPr>
            <w:rStyle w:val="Hyperlink"/>
          </w:rPr>
          <w:t xml:space="preserve">docs.docker.com/compose</w:t>
        </w:r>
      </w:hyperlink>
    </w:p>
    <w:p>
      <w:pPr>
        <w:pStyle w:val="Compact"/>
        <w:numPr>
          <w:ilvl w:val="0"/>
          <w:numId w:val="1130"/>
        </w:numPr>
      </w:pPr>
      <w:r>
        <w:t xml:space="preserve">Référence complète du fichier Compose —</w:t>
      </w:r>
      <w:r>
        <w:t xml:space="preserve"> </w:t>
      </w:r>
      <w:hyperlink r:id="rId434">
        <w:r>
          <w:rPr>
            <w:rStyle w:val="Hyperlink"/>
          </w:rPr>
          <w:t xml:space="preserve">docs.docker.com/reference/compose-file</w:t>
        </w:r>
      </w:hyperlink>
    </w:p>
    <w:p>
      <w:pPr>
        <w:pStyle w:val="Compact"/>
        <w:numPr>
          <w:ilvl w:val="0"/>
          <w:numId w:val="1130"/>
        </w:numPr>
      </w:pPr>
      <w:r>
        <w:rPr>
          <w:rStyle w:val="VerbatimChar"/>
        </w:rPr>
        <w:t xml:space="preserve">docker compose</w:t>
      </w:r>
      <w:r>
        <w:t xml:space="preserve"> </w:t>
      </w:r>
      <w:r>
        <w:t xml:space="preserve">(référence CLI) —</w:t>
      </w:r>
      <w:r>
        <w:t xml:space="preserve"> </w:t>
      </w:r>
      <w:hyperlink r:id="rId435">
        <w:r>
          <w:rPr>
            <w:rStyle w:val="Hyperlink"/>
          </w:rPr>
          <w:t xml:space="preserve">docs.docker.com/reference/cli/docker/compose</w:t>
        </w:r>
      </w:hyperlink>
    </w:p>
    <w:p>
      <w:r>
        <w:pict>
          <v:rect style="width:0;height:1.5pt" o:hralign="center" o:hrstd="t" o:hr="t"/>
        </w:pict>
      </w:r>
    </w:p>
    <w:bookmarkEnd w:id="436"/>
    <w:bookmarkStart w:id="438" w:name="conclusion-11"/>
    <w:p>
      <w:pPr>
        <w:pStyle w:val="Heading2"/>
      </w:pPr>
      <w:r>
        <w:t xml:space="preserve">Conclusion</w:t>
      </w:r>
    </w:p>
    <w:p>
      <w:pPr>
        <w:pStyle w:val="FirstParagraph"/>
      </w:pPr>
      <w:r>
        <w:t xml:space="preserve">Compose n’est plus une boîte noire : chaque ligne de</w:t>
      </w:r>
      <w:r>
        <w:t xml:space="preserve"> </w:t>
      </w:r>
      <w:r>
        <w:rPr>
          <w:rStyle w:val="VerbatimChar"/>
        </w:rPr>
        <w:t xml:space="preserve">compose.yaml</w:t>
      </w:r>
      <w:r>
        <w:t xml:space="preserve"> </w:t>
      </w:r>
      <w:r>
        <w:t xml:space="preserve">se traduit directement vers une commande déjà maîtrisée depuis la Partie II. Le chapitre 13 construit le premier vrai projet Compose complet — Nginx, un backend, et MySQL — avec Dockerfile personnalisé,</w:t>
      </w:r>
      <w:r>
        <w:t xml:space="preserve"> </w:t>
      </w:r>
      <w:r>
        <w:rPr>
          <w:rStyle w:val="VerbatimChar"/>
        </w:rPr>
        <w:t xml:space="preserve">.env</w:t>
      </w:r>
      <w:r>
        <w:t xml:space="preserve">, et vérifications de bout en bout.</w:t>
      </w:r>
    </w:p>
    <w:p>
      <w:r>
        <w:pict>
          <v:rect style="width:0;height:1.5pt" o:hralign="center" o:hrstd="t" o:hr="t"/>
        </w:pict>
      </w:r>
    </w:p>
    <w:p>
      <w:pPr>
        <w:pStyle w:val="FirstParagraph"/>
      </w:pPr>
      <w:r>
        <w:t xml:space="preserve">⬅️</w:t>
      </w:r>
      <w:r>
        <w:t xml:space="preserve"> </w:t>
      </w:r>
      <w:hyperlink r:id="rId437">
        <w:r>
          <w:rPr>
            <w:rStyle w:val="Hyperlink"/>
          </w:rPr>
          <w:t xml:space="preserve">Chapitre 11 — Réseaux Docker</w:t>
        </w:r>
      </w:hyperlink>
      <w:r>
        <w:t xml:space="preserve"> </w:t>
      </w:r>
      <w:r>
        <w:t xml:space="preserve">· ➡️</w:t>
      </w:r>
      <w:r>
        <w:t xml:space="preserve"> </w:t>
      </w:r>
      <w:r>
        <w:rPr>
          <w:b/>
          <w:bCs/>
        </w:rPr>
        <w:t xml:space="preserve">Suite : Chapitre 13 — Premier projet Compose : Nginx + Backend + MySQL</w:t>
      </w:r>
    </w:p>
    <w:bookmarkEnd w:id="438"/>
    <w:bookmarkEnd w:id="439"/>
    <w:bookmarkStart w:id="475" w:name="X468a2eb65300cb0fb0ec66aefc67b6bcdf2ec72"/>
    <w:p>
      <w:pPr>
        <w:pStyle w:val="Heading1"/>
      </w:pPr>
      <w:r>
        <w:t xml:space="preserve">Chapitre 13 — Premier projet Compose : Nginx + Backend + MySQL</w:t>
      </w:r>
    </w:p>
    <w:p>
      <w:pPr>
        <w:pStyle w:val="FirstParagraph"/>
      </w:pPr>
      <w:r>
        <w:rPr>
          <w:b/>
          <w:bCs/>
        </w:rPr>
        <w:t xml:space="preserve">Niveau : Intermédiaire</w:t>
      </w:r>
    </w:p>
    <w:p>
      <w:r>
        <w:pict>
          <v:rect style="width:0;height:1.5pt" o:hralign="center" o:hrstd="t" o:hr="t"/>
        </w:pict>
      </w:r>
    </w:p>
    <w:bookmarkStart w:id="440" w:name="introduction-12"/>
    <w:p>
      <w:pPr>
        <w:pStyle w:val="Heading2"/>
      </w:pPr>
      <w:r>
        <w:t xml:space="preserve">Introduction</w:t>
      </w:r>
    </w:p>
    <w:p>
      <w:pPr>
        <w:pStyle w:val="FirstParagraph"/>
      </w:pPr>
      <w:r>
        <w:t xml:space="preserve">Ce chapitre ferme la Partie III et tout le socle fondamental du manuel (Parties I à III) avec un vrai projet complet : Nginx en point d’entrée unique, un backend Node.js construit depuis son propre Dockerfile, et MySQL avec ses données qui survivent à tout redémarrage. Tout ce qui a été appris séparément — Dockerfile (chapitre 6), ports (chapitre 8), variables d’environnement (chapitre 9), volumes (chapitre 10), réseaux (chapitre 11), Compose (chapitre 12) — se combine ici pour la première fois dans un seul projet cohérent.</w:t>
      </w:r>
    </w:p>
    <w:p>
      <w:r>
        <w:pict>
          <v:rect style="width:0;height:1.5pt" o:hralign="center" o:hrstd="t" o:hr="t"/>
        </w:pict>
      </w:r>
    </w:p>
    <w:bookmarkEnd w:id="440"/>
    <w:bookmarkStart w:id="441" w:name="objectifs-pédagogiques-12"/>
    <w:p>
      <w:pPr>
        <w:pStyle w:val="Heading2"/>
      </w:pPr>
      <w:r>
        <w:t xml:space="preserve">🎯 Objectifs pédagogiques</w:t>
      </w:r>
    </w:p>
    <w:p>
      <w:pPr>
        <w:pStyle w:val="FirstParagraph"/>
      </w:pPr>
      <w:r>
        <w:t xml:space="preserve">À la fin de ce chapitre, tu sauras :</w:t>
      </w:r>
      <w:r>
        <w:t xml:space="preserve"> </w:t>
      </w:r>
      <w:r>
        <w:t xml:space="preserve">- construire une architecture à trois services avec Compose, où deux services (</w:t>
      </w:r>
      <w:r>
        <w:rPr>
          <w:rStyle w:val="VerbatimChar"/>
        </w:rPr>
        <w:t xml:space="preserve">backend</w:t>
      </w:r>
      <w:r>
        <w:t xml:space="preserve">,</w:t>
      </w:r>
      <w:r>
        <w:t xml:space="preserve"> </w:t>
      </w:r>
      <w:r>
        <w:rPr>
          <w:rStyle w:val="VerbatimChar"/>
        </w:rPr>
        <w:t xml:space="preserve">nginx</w:t>
      </w:r>
      <w:r>
        <w:t xml:space="preserve">) sont bâtis depuis un Dockerfile local plutôt qu’une image toute faite ;</w:t>
      </w:r>
      <w:r>
        <w:t xml:space="preserve"> </w:t>
      </w:r>
      <w:r>
        <w:t xml:space="preserve">- utiliser un fichier</w:t>
      </w:r>
      <w:r>
        <w:t xml:space="preserve"> </w:t>
      </w:r>
      <w:r>
        <w:rPr>
          <w:rStyle w:val="VerbatimChar"/>
        </w:rPr>
        <w:t xml:space="preserve">.env</w:t>
      </w:r>
      <w:r>
        <w:t xml:space="preserve"> </w:t>
      </w:r>
      <w:r>
        <w:t xml:space="preserve">à la racine du projet, automatiquement lu par Compose et interpolé dans</w:t>
      </w:r>
      <w:r>
        <w:t xml:space="preserve"> </w:t>
      </w:r>
      <w:r>
        <w:rPr>
          <w:rStyle w:val="VerbatimChar"/>
        </w:rPr>
        <w:t xml:space="preserve">compose.yaml</w:t>
      </w:r>
      <w:r>
        <w:t xml:space="preserve"> </w:t>
      </w:r>
      <w:r>
        <w:t xml:space="preserve">avec la syntaxe</w:t>
      </w:r>
      <w:r>
        <w:t xml:space="preserve"> </w:t>
      </w:r>
      <w:r>
        <w:rPr>
          <w:rStyle w:val="VerbatimChar"/>
        </w:rPr>
        <w:t xml:space="preserve">${VARIABLE}</w:t>
      </w:r>
      <w:r>
        <w:t xml:space="preserve"> </w:t>
      </w:r>
      <w:r>
        <w:t xml:space="preserve">;</w:t>
      </w:r>
      <w:r>
        <w:t xml:space="preserve"> </w:t>
      </w:r>
      <w:r>
        <w:t xml:space="preserve">- vérifier de bout en bout qu’une requête traverse correctement Nginx → Backend → MySQL ;</w:t>
      </w:r>
      <w:r>
        <w:t xml:space="preserve"> </w:t>
      </w:r>
      <w:r>
        <w:t xml:space="preserve">- reconstruire un seul service modifié sans tout redémarrer ;</w:t>
      </w:r>
      <w:r>
        <w:t xml:space="preserve"> </w:t>
      </w:r>
      <w:r>
        <w:t xml:space="preserve">- observer une limite réelle de</w:t>
      </w:r>
      <w:r>
        <w:t xml:space="preserve"> </w:t>
      </w:r>
      <w:r>
        <w:rPr>
          <w:rStyle w:val="VerbatimChar"/>
        </w:rPr>
        <w:t xml:space="preserve">depends_on</w:t>
      </w:r>
      <w:r>
        <w:t xml:space="preserve">, préparant le chapitre 21.</w:t>
      </w:r>
    </w:p>
    <w:bookmarkEnd w:id="441"/>
    <w:bookmarkStart w:id="442" w:name="prérequis-12"/>
    <w:p>
      <w:pPr>
        <w:pStyle w:val="Heading2"/>
      </w:pPr>
      <w:r>
        <w:t xml:space="preserve">📋 Prérequis</w:t>
      </w:r>
    </w:p>
    <w:p>
      <w:pPr>
        <w:pStyle w:val="FirstParagraph"/>
      </w:pPr>
      <w:r>
        <w:t xml:space="preserve">Chapitre 12. Une lecture rapide du chapitre 6 (Dockerfile) et du chapitre 9 (</w:t>
      </w:r>
      <w:r>
        <w:rPr>
          <w:rStyle w:val="VerbatimChar"/>
        </w:rPr>
        <w:t xml:space="preserve">.env</w:t>
      </w:r>
      <w:r>
        <w:t xml:space="preserve">) aide à suivre plus vite, sans être strictement indispensable.</w:t>
      </w:r>
    </w:p>
    <w:bookmarkEnd w:id="442"/>
    <w:bookmarkStart w:id="443" w:name="pourquoi-ce-chapitre-est-important-12"/>
    <w:p>
      <w:pPr>
        <w:pStyle w:val="Heading2"/>
      </w:pPr>
      <w:r>
        <w:t xml:space="preserve">Pourquoi ce chapitre est important</w:t>
      </w:r>
    </w:p>
    <w:p>
      <w:pPr>
        <w:pStyle w:val="FirstParagraph"/>
      </w:pPr>
      <w:r>
        <w:t xml:space="preserve">C’est le premier projet du manuel qui ressemble à une vraie application, avec plusieurs services</w:t>
      </w:r>
      <w:r>
        <w:t xml:space="preserve"> </w:t>
      </w:r>
      <w:r>
        <w:rPr>
          <w:b/>
          <w:bCs/>
        </w:rPr>
        <w:t xml:space="preserve">construits</w:t>
      </w:r>
      <w:r>
        <w:t xml:space="preserve"> </w:t>
      </w:r>
      <w:r>
        <w:t xml:space="preserve">(pas seulement des images officielles utilisées telles quelles) et une base de données réellement interrogée. La Partie IV qui suit reprend systématiquement ce patron : un backend applicatif, une base de données, un reverse proxy devant les deux.</w:t>
      </w:r>
    </w:p>
    <w:p>
      <w:r>
        <w:pict>
          <v:rect style="width:0;height:1.5pt" o:hralign="center" o:hrstd="t" o:hr="t"/>
        </w:pict>
      </w:r>
    </w:p>
    <w:bookmarkEnd w:id="443"/>
    <w:bookmarkStart w:id="447" w:name="architecture-cible"/>
    <w:p>
      <w:pPr>
        <w:pStyle w:val="Heading2"/>
      </w:pPr>
      <w:r>
        <w:t xml:space="preserve">13.1 Architecture cible</w:t>
      </w:r>
    </w:p>
    <w:p>
      <w:pPr>
        <w:pStyle w:val="FirstParagraph"/>
      </w:pPr>
      <w:r>
        <w:drawing>
          <wp:inline>
            <wp:extent cx="5334000" cy="1365632"/>
            <wp:effectExtent b="0" l="0" r="0" t="0"/>
            <wp:docPr descr="Diagramme" title="" id="445" name="Picture"/>
            <a:graphic>
              <a:graphicData uri="http://schemas.openxmlformats.org/drawingml/2006/picture">
                <pic:pic>
                  <pic:nvPicPr>
                    <pic:cNvPr descr="C:/Users/ingja/Desktop/jarvis-starter-kit/livrables/formations/manuel-docker/assets/diagrams/d-13-premier-projet-compose-diagramme-1.png" id="446" name="Picture"/>
                    <pic:cNvPicPr>
                      <a:picLocks noChangeArrowheads="1" noChangeAspect="1"/>
                    </pic:cNvPicPr>
                  </pic:nvPicPr>
                  <pic:blipFill>
                    <a:blip r:embed="rId444"/>
                    <a:stretch>
                      <a:fillRect/>
                    </a:stretch>
                  </pic:blipFill>
                  <pic:spPr bwMode="auto">
                    <a:xfrm>
                      <a:off x="0" y="0"/>
                      <a:ext cx="5334000" cy="1365632"/>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seul</w:t>
      </w:r>
      <w:r>
        <w:t xml:space="preserve"> </w:t>
      </w:r>
      <w:r>
        <w:rPr>
          <w:rStyle w:val="VerbatimChar"/>
        </w:rPr>
        <w:t xml:space="preserve">nginx</w:t>
      </w:r>
      <w:r>
        <w:t xml:space="preserve"> </w:t>
      </w:r>
      <w:r>
        <w:t xml:space="preserve">publie un port vers l’hôte (chapitre 8, chapitre 11 section 11.6) —</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restent injoignables depuis l’extérieur, communiquant uniquement par leur nom sur le réseau Compose créé automatiquement (chapitre 12).</w:t>
      </w:r>
    </w:p>
    <w:p>
      <w:r>
        <w:pict>
          <v:rect style="width:0;height:1.5pt" o:hralign="center" o:hrstd="t" o:hr="t"/>
        </w:pict>
      </w:r>
    </w:p>
    <w:bookmarkEnd w:id="447"/>
    <w:bookmarkStart w:id="454" w:name="arborescence-du-projet-1"/>
    <w:p>
      <w:pPr>
        <w:pStyle w:val="Heading2"/>
      </w:pPr>
      <w:r>
        <w:t xml:space="preserve">13.2 Arborescence du projet</w:t>
      </w:r>
    </w:p>
    <w:p>
      <w:pPr>
        <w:pStyle w:val="SourceCode"/>
      </w:pPr>
      <w:r>
        <w:rPr>
          <w:rStyle w:val="VerbatimChar"/>
        </w:rPr>
        <w:t xml:space="preserve">projet-compose-1/</w:t>
      </w:r>
      <w:r>
        <w:br/>
      </w:r>
      <w:r>
        <w:rPr>
          <w:rStyle w:val="VerbatimChar"/>
        </w:rPr>
        <w:t xml:space="preserve">├── backend/</w:t>
      </w:r>
      <w:r>
        <w:br/>
      </w:r>
      <w:r>
        <w:rPr>
          <w:rStyle w:val="VerbatimChar"/>
        </w:rPr>
        <w:t xml:space="preserve">│   ├── Dockerfile</w:t>
      </w:r>
      <w:r>
        <w:br/>
      </w:r>
      <w:r>
        <w:rPr>
          <w:rStyle w:val="VerbatimChar"/>
        </w:rPr>
        <w:t xml:space="preserve">│   ├── package.json</w:t>
      </w:r>
      <w:r>
        <w:br/>
      </w:r>
      <w:r>
        <w:rPr>
          <w:rStyle w:val="VerbatimChar"/>
        </w:rPr>
        <w:t xml:space="preserve">│   └── server.js</w:t>
      </w:r>
      <w:r>
        <w:br/>
      </w:r>
      <w:r>
        <w:rPr>
          <w:rStyle w:val="VerbatimChar"/>
        </w:rPr>
        <w:t xml:space="preserve">├── nginx/</w:t>
      </w:r>
      <w:r>
        <w:br/>
      </w:r>
      <w:r>
        <w:rPr>
          <w:rStyle w:val="VerbatimChar"/>
        </w:rPr>
        <w:t xml:space="preserve">│   ├── Dockerfile</w:t>
      </w:r>
      <w:r>
        <w:br/>
      </w:r>
      <w:r>
        <w:rPr>
          <w:rStyle w:val="VerbatimChar"/>
        </w:rPr>
        <w:t xml:space="preserve">│   └── default.conf</w:t>
      </w:r>
      <w:r>
        <w:br/>
      </w:r>
      <w:r>
        <w:rPr>
          <w:rStyle w:val="VerbatimChar"/>
        </w:rPr>
        <w:t xml:space="preserve">├── compose.yaml</w:t>
      </w:r>
      <w:r>
        <w:br/>
      </w:r>
      <w:r>
        <w:rPr>
          <w:rStyle w:val="VerbatimChar"/>
        </w:rPr>
        <w:t xml:space="preserve">├── .env.example</w:t>
      </w:r>
      <w:r>
        <w:br/>
      </w:r>
      <w:r>
        <w:rPr>
          <w:rStyle w:val="VerbatimChar"/>
        </w:rPr>
        <w:t xml:space="preserve">└── .gitignore</w:t>
      </w:r>
    </w:p>
    <w:bookmarkStart w:id="448" w:name="backendpackage.json"/>
    <w:p>
      <w:pPr>
        <w:pStyle w:val="Heading3"/>
      </w:pPr>
      <w:r>
        <w:rPr>
          <w:rStyle w:val="VerbatimChar"/>
        </w:rPr>
        <w:t xml:space="preserve">backend/package.json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"server.js"</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"mysql2"</w:t>
      </w:r>
      <w:r>
        <w:rPr>
          <w:rStyle w:val="FunctionTok"/>
        </w:rPr>
        <w:t xml:space="preserve">:</w:t>
      </w:r>
      <w:r>
        <w:rPr>
          <w:rStyle w:val="NormalTok"/>
        </w:rPr>
        <w:t xml:space="preserve"> </w:t>
      </w:r>
      <w:r>
        <w:rPr>
          <w:rStyle w:val="StringTok"/>
        </w:rPr>
        <w:t xml:space="preserve">"^3.9.0"</w:t>
      </w:r>
      <w:r>
        <w:br/>
      </w:r>
      <w:r>
        <w:rPr>
          <w:rStyle w:val="NormalTok"/>
        </w:rPr>
        <w:t xml:space="preserve">  </w:t>
      </w:r>
      <w:r>
        <w:rPr>
          <w:rStyle w:val="FunctionTok"/>
        </w:rPr>
        <w:t xml:space="preserve">}</w:t>
      </w:r>
      <w:r>
        <w:br/>
      </w:r>
      <w:r>
        <w:rPr>
          <w:rStyle w:val="FunctionTok"/>
        </w:rPr>
        <w:t xml:space="preserve">}</w:t>
      </w:r>
    </w:p>
    <w:bookmarkEnd w:id="448"/>
    <w:bookmarkStart w:id="449" w:name="backendserver.js"/>
    <w:p>
      <w:pPr>
        <w:pStyle w:val="Heading3"/>
      </w:pPr>
      <w:r>
        <w:rPr>
          <w:rStyle w:val="VerbatimChar"/>
        </w:rPr>
        <w:t xml:space="preserve">backend/server.js</w:t>
      </w:r>
    </w:p>
    <w:p>
      <w:pPr>
        <w:pStyle w:val="SourceCode"/>
      </w:pPr>
      <w:r>
        <w:rPr>
          <w:rStyle w:val="KeywordTok"/>
        </w:rPr>
        <w:t xml:space="preserve">const</w:t>
      </w:r>
      <w:r>
        <w:rPr>
          <w:rStyle w:val="NormalTok"/>
        </w:rPr>
        <w:t xml:space="preserve"> http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mysql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"mysql2/promise"</w:t>
      </w:r>
      <w:r>
        <w:rPr>
          <w:rStyle w:val="NormalTok"/>
        </w:rPr>
        <w:t xml:space="preserve">)</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http</w:t>
      </w:r>
      <w:r>
        <w:rPr>
          <w:rStyle w:val="OperatorTok"/>
        </w:rPr>
        <w:t xml:space="preserve">.</w:t>
      </w:r>
      <w:r>
        <w:rPr>
          <w:rStyle w:val="FunctionTok"/>
        </w:rPr>
        <w:t xml:space="preserve">createServer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"/api/status"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ControlFlowTok"/>
        </w:rPr>
        <w:t xml:space="preserve">await</w:t>
      </w:r>
      <w:r>
        <w:rPr>
          <w:rStyle w:val="NormalTok"/>
        </w:rPr>
        <w:t xml:space="preserve"> mysql</w:t>
      </w:r>
      <w:r>
        <w:rPr>
          <w:rStyle w:val="OperatorTok"/>
        </w:rPr>
        <w:t xml:space="preserve">.</w:t>
      </w:r>
      <w:r>
        <w:rPr>
          <w:rStyle w:val="FunctionTok"/>
        </w:rPr>
        <w:t xml:space="preserve">createConnection</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execute</w:t>
      </w:r>
      <w:r>
        <w:rPr>
          <w:rStyle w:val="NormalTok"/>
        </w:rPr>
        <w:t xml:space="preserve">(</w:t>
      </w:r>
      <w:r>
        <w:br/>
      </w:r>
      <w:r>
        <w:rPr>
          <w:rStyle w:val="NormalTok"/>
        </w:rPr>
        <w:t xml:space="preserve">        </w:t>
      </w:r>
      <w:r>
        <w:rPr>
          <w:rStyle w:val="StringTok"/>
        </w:rPr>
        <w:t xml:space="preserve">"CREATE TABLE IF NOT EXISTS visites (id INT AUTO_INCREMENT PRIMARY KEY, vu_le TIMESTAMP DEFAULT CURRENT_TIMESTAMP)"</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execute</w:t>
      </w:r>
      <w:r>
        <w:rPr>
          <w:rStyle w:val="NormalTok"/>
        </w:rPr>
        <w:t xml:space="preserve">(</w:t>
      </w:r>
      <w:r>
        <w:rPr>
          <w:rStyle w:val="StringTok"/>
        </w:rPr>
        <w:t xml:space="preserve">"INSERT INTO visites () VALUES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execute</w:t>
      </w:r>
      <w:r>
        <w:rPr>
          <w:rStyle w:val="NormalTok"/>
        </w:rPr>
        <w:t xml:space="preserve">(</w:t>
      </w:r>
      <w:r>
        <w:rPr>
          <w:rStyle w:val="StringTok"/>
        </w:rPr>
        <w:t xml:space="preserve">"SELECT COUNT(*) AS total FROM visites"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end</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200</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visites</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total</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500</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404</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listen</w:t>
      </w:r>
      <w:r>
        <w:rPr>
          <w:rStyle w:val="NormalTok"/>
        </w:rPr>
        <w:t xml:space="preserve">(</w:t>
      </w:r>
      <w:r>
        <w:rPr>
          <w:rStyle w:val="DecValTok"/>
        </w:rPr>
        <w:t xml:space="preserve">4000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"Backend à l'écoute sur le port 4000"</w:t>
      </w:r>
      <w:r>
        <w:rPr>
          <w:rStyle w:val="NormalTok"/>
        </w:rPr>
        <w:t xml:space="preserve">))</w:t>
      </w:r>
      <w:r>
        <w:rPr>
          <w:rStyle w:val="OperatorTok"/>
        </w:rPr>
        <w:t xml:space="preserve">;</w:t>
      </w:r>
    </w:p>
    <w:p>
      <w:pPr>
        <w:pStyle w:val="FirstParagraph"/>
      </w:pPr>
      <w:r>
        <w:rPr>
          <w:b/>
          <w:bCs/>
        </w:rPr>
        <w:t xml:space="preserve">Explication du comportement :</w:t>
      </w:r>
      <w:r>
        <w:t xml:space="preserve"> </w:t>
      </w:r>
      <w:r>
        <w:t xml:space="preserve">chaque appel à</w:t>
      </w:r>
      <w:r>
        <w:t xml:space="preserve"> </w:t>
      </w:r>
      <w:r>
        <w:rPr>
          <w:rStyle w:val="VerbatimChar"/>
        </w:rPr>
        <w:t xml:space="preserve">/api/status</w:t>
      </w:r>
      <w:r>
        <w:t xml:space="preserve"> </w:t>
      </w:r>
      <w:r>
        <w:t xml:space="preserve">insère une ligne dans une table</w:t>
      </w:r>
      <w:r>
        <w:t xml:space="preserve"> </w:t>
      </w:r>
      <w:r>
        <w:rPr>
          <w:rStyle w:val="VerbatimChar"/>
        </w:rPr>
        <w:t xml:space="preserve">visites</w:t>
      </w:r>
      <w:r>
        <w:t xml:space="preserve">, puis renvoie le total — une preuve simple et vérifiable que les données persistent réellement d’une requête à l’autre, et d’un redémarrage à l’autre (chapitre 10).</w:t>
      </w:r>
    </w:p>
    <w:bookmarkEnd w:id="449"/>
    <w:bookmarkStart w:id="450" w:name="backenddockerfile"/>
    <w:p>
      <w:pPr>
        <w:pStyle w:val="Heading3"/>
      </w:pPr>
      <w:r>
        <w:rPr>
          <w:rStyle w:val="VerbatimChar"/>
        </w:rPr>
        <w:t xml:space="preserve">backend/Dockerfile</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rPr>
          <w:b/>
          <w:bCs/>
        </w:rPr>
        <w:t xml:space="preserve">Rappel du chapitre 7</w:t>
      </w:r>
      <w:r>
        <w:t xml:space="preserve"> </w:t>
      </w:r>
      <w:r>
        <w:t xml:space="preserve">:</w:t>
      </w:r>
      <w:r>
        <w:t xml:space="preserve"> </w:t>
      </w:r>
      <w:r>
        <w:rPr>
          <w:rStyle w:val="VerbatimChar"/>
        </w:rPr>
        <w:t xml:space="preserve">COPY package.json ./</w:t>
      </w:r>
      <w:r>
        <w:t xml:space="preserve"> </w:t>
      </w:r>
      <w:r>
        <w:t xml:space="preserve">puis</w:t>
      </w:r>
      <w:r>
        <w:t xml:space="preserve"> </w:t>
      </w:r>
      <w:r>
        <w:rPr>
          <w:rStyle w:val="VerbatimChar"/>
        </w:rPr>
        <w:t xml:space="preserve">RUN npm install</w:t>
      </w:r>
      <w:r>
        <w:t xml:space="preserve"> </w:t>
      </w:r>
      <w:r>
        <w:rPr>
          <w:b/>
          <w:bCs/>
        </w:rPr>
        <w:t xml:space="preserve">avant</w:t>
      </w:r>
      <w:r>
        <w:t xml:space="preserve"> </w:t>
      </w:r>
      <w:r>
        <w:rPr>
          <w:rStyle w:val="VerbatimChar"/>
        </w:rPr>
        <w:t xml:space="preserve">COPY . .</w:t>
      </w:r>
      <w:r>
        <w:t xml:space="preserve"> </w:t>
      </w:r>
      <w:r>
        <w:t xml:space="preserve">— cet ordre permet au cache de build de réutiliser</w:t>
      </w:r>
      <w:r>
        <w:t xml:space="preserve"> </w:t>
      </w:r>
      <w:r>
        <w:rPr>
          <w:rStyle w:val="VerbatimChar"/>
        </w:rPr>
        <w:t xml:space="preserve">npm install</w:t>
      </w:r>
      <w:r>
        <w:t xml:space="preserve"> </w:t>
      </w:r>
      <w:r>
        <w:t xml:space="preserve">tant que</w:t>
      </w:r>
      <w:r>
        <w:t xml:space="preserve"> </w:t>
      </w:r>
      <w:r>
        <w:rPr>
          <w:rStyle w:val="VerbatimChar"/>
        </w:rPr>
        <w:t xml:space="preserve">package.json</w:t>
      </w:r>
      <w:r>
        <w:t xml:space="preserve"> </w:t>
      </w:r>
      <w:r>
        <w:t xml:space="preserve">ne change pas, même si</w:t>
      </w:r>
      <w:r>
        <w:t xml:space="preserve"> </w:t>
      </w:r>
      <w:r>
        <w:rPr>
          <w:rStyle w:val="VerbatimChar"/>
        </w:rPr>
        <w:t xml:space="preserve">server.js</w:t>
      </w:r>
      <w:r>
        <w:t xml:space="preserve"> </w:t>
      </w:r>
      <w:r>
        <w:t xml:space="preserve">change à chaque itération.</w:t>
      </w:r>
    </w:p>
    <w:bookmarkEnd w:id="450"/>
    <w:bookmarkStart w:id="451" w:name="nginxdefault.conf"/>
    <w:p>
      <w:pPr>
        <w:pStyle w:val="Heading3"/>
      </w:pPr>
      <w:r>
        <w:rPr>
          <w:rStyle w:val="VerbatimChar"/>
        </w:rPr>
        <w:t xml:space="preserve">nginx/default.conf</w:t>
      </w:r>
    </w:p>
    <w:p>
      <w:pPr>
        <w:pStyle w:val="SourceCode"/>
      </w:pPr>
      <w:r>
        <w:rPr>
          <w:rStyle w:val="VerbatimChar"/>
        </w:rPr>
        <w:t xml:space="preserve">server {</w:t>
      </w:r>
      <w:r>
        <w:br/>
      </w:r>
      <w:r>
        <w:rPr>
          <w:rStyle w:val="VerbatimChar"/>
        </w:rPr>
        <w:t xml:space="preserve">    listen 80;</w:t>
      </w:r>
      <w:r>
        <w:br/>
      </w:r>
      <w:r>
        <w:br/>
      </w:r>
      <w:r>
        <w:rPr>
          <w:rStyle w:val="VerbatimChar"/>
        </w:rPr>
        <w:t xml:space="preserve">    location /api/ {</w:t>
      </w:r>
      <w:r>
        <w:br/>
      </w:r>
      <w:r>
        <w:rPr>
          <w:rStyle w:val="VerbatimChar"/>
        </w:rPr>
        <w:t xml:space="preserve">        proxy_pass http://backend:4000/api/;</w:t>
      </w:r>
      <w:r>
        <w:br/>
      </w:r>
      <w:r>
        <w:rPr>
          <w:rStyle w:val="VerbatimChar"/>
        </w:rPr>
        <w:t xml:space="preserve">    }</w:t>
      </w:r>
      <w:r>
        <w:br/>
      </w:r>
      <w:r>
        <w:br/>
      </w:r>
      <w:r>
        <w:rPr>
          <w:rStyle w:val="VerbatimChar"/>
        </w:rPr>
        <w:t xml:space="preserve">    location / {</w:t>
      </w:r>
      <w:r>
        <w:br/>
      </w:r>
      <w:r>
        <w:rPr>
          <w:rStyle w:val="VerbatimChar"/>
        </w:rPr>
        <w:t xml:space="preserve">        default_type text/plain;</w:t>
      </w:r>
      <w:r>
        <w:br/>
      </w:r>
      <w:r>
        <w:rPr>
          <w:rStyle w:val="VerbatimChar"/>
        </w:rPr>
        <w:t xml:space="preserve">        return 200 "Bienvenue sur le premier projet Compose !\n";</w:t>
      </w:r>
      <w:r>
        <w:br/>
      </w:r>
      <w:r>
        <w:rPr>
          <w:rStyle w:val="VerbatimChar"/>
        </w:rPr>
        <w:t xml:space="preserve">    }</w:t>
      </w:r>
      <w:r>
        <w:br/>
      </w:r>
      <w:r>
        <w:rPr>
          <w:rStyle w:val="VerbatimChar"/>
        </w:rPr>
        <w:t xml:space="preserve">}</w:t>
      </w:r>
    </w:p>
    <w:p>
      <w:pPr>
        <w:pStyle w:val="FirstParagraph"/>
      </w:pPr>
      <w:r>
        <w:rPr>
          <w:b/>
          <w:bCs/>
        </w:rPr>
        <w:t xml:space="preserve">Explication :</w:t>
      </w:r>
      <w:r>
        <w:t xml:space="preserve"> </w:t>
      </w:r>
      <w:r>
        <w:rPr>
          <w:rStyle w:val="VerbatimChar"/>
        </w:rPr>
        <w:t xml:space="preserve">proxy_pass http://backend:4000/api/</w:t>
      </w:r>
      <w:r>
        <w:t xml:space="preserve"> </w:t>
      </w:r>
      <w:r>
        <w:t xml:space="preserve">—</w:t>
      </w:r>
      <w:r>
        <w:t xml:space="preserve"> </w:t>
      </w:r>
      <w:r>
        <w:rPr>
          <w:rStyle w:val="VerbatimChar"/>
          <w:b/>
          <w:bCs/>
        </w:rPr>
        <w:t xml:space="preserve">backend</w:t>
      </w:r>
      <w:r>
        <w:rPr>
          <w:b/>
          <w:bCs/>
        </w:rPr>
        <w:t xml:space="preserve"> </w:t>
      </w:r>
      <w:r>
        <w:rPr>
          <w:b/>
          <w:bCs/>
        </w:rPr>
        <w:t xml:space="preserve">est ici un nom résolu par le DNS interne du réseau Compose</w:t>
      </w:r>
      <w:r>
        <w:t xml:space="preserve"> </w:t>
      </w:r>
      <w:r>
        <w:t xml:space="preserve">(chapitre 11, chapitre 12), pas une adresse à configurer manuellement. Ce fichier reste volontairement minimal ; le chapitre 19 (Nginx reverse proxy) l’enrichit avec les en-têtes, la compression et le cache qu’une vraie configuration de production exige.</w:t>
      </w:r>
    </w:p>
    <w:bookmarkEnd w:id="451"/>
    <w:bookmarkStart w:id="452" w:name="nginxdockerfile"/>
    <w:p>
      <w:pPr>
        <w:pStyle w:val="Heading3"/>
      </w:pPr>
      <w:r>
        <w:rPr>
          <w:rStyle w:val="VerbatimChar"/>
        </w:rPr>
        <w:t xml:space="preserve">nginx/Dockerfile</w:t>
      </w:r>
    </w:p>
    <w:p>
      <w:pPr>
        <w:pStyle w:val="SourceCode"/>
      </w:pPr>
      <w:r>
        <w:rPr>
          <w:rStyle w:val="KeywordTok"/>
        </w:rPr>
        <w:t xml:space="preserve">FROM</w:t>
      </w:r>
      <w:r>
        <w:rPr>
          <w:rStyle w:val="NormalTok"/>
        </w:rPr>
        <w:t xml:space="preserve"> nginx:1.27</w:t>
      </w:r>
      <w:r>
        <w:br/>
      </w:r>
      <w:r>
        <w:rPr>
          <w:rStyle w:val="KeywordTok"/>
        </w:rPr>
        <w:t xml:space="preserve">COPY</w:t>
      </w:r>
      <w:r>
        <w:rPr>
          <w:rStyle w:val="NormalTok"/>
        </w:rPr>
        <w:t xml:space="preserve"> default.conf /etc/nginx/conf.d/default.conf</w:t>
      </w:r>
    </w:p>
    <w:bookmarkEnd w:id="452"/>
    <w:bookmarkStart w:id="453" w:name="Xb12260cadc53f54703180f10becdbe34d7e0164"/>
    <w:p>
      <w:pPr>
        <w:pStyle w:val="Heading3"/>
      </w:pPr>
      <w:r>
        <w:rPr>
          <w:rStyle w:val="VerbatimChar"/>
        </w:rPr>
        <w:t xml:space="preserve">.env.example</w:t>
      </w:r>
      <w:r>
        <w:t xml:space="preserve"> </w:t>
      </w:r>
      <w:r>
        <w:t xml:space="preserve">(versionné — rappel du chapitre 9)</w:t>
      </w:r>
    </w:p>
    <w:p>
      <w:pPr>
        <w:pStyle w:val="SourceCode"/>
      </w:pPr>
      <w:r>
        <w:rPr>
          <w:rStyle w:val="VerbatimChar"/>
        </w:rPr>
        <w:t xml:space="preserve">DB_ROOT_PASSWORD=changeme</w:t>
      </w:r>
      <w:r>
        <w:br/>
      </w:r>
      <w:r>
        <w:rPr>
          <w:rStyle w:val="VerbatimChar"/>
        </w:rPr>
        <w:t xml:space="preserve">DB_NAME=app</w:t>
      </w:r>
      <w:r>
        <w:br/>
      </w:r>
      <w:r>
        <w:rPr>
          <w:rStyle w:val="VerbatimChar"/>
        </w:rPr>
        <w:t xml:space="preserve">DB_USER=app_user</w:t>
      </w:r>
      <w:r>
        <w:br/>
      </w:r>
      <w:r>
        <w:rPr>
          <w:rStyle w:val="VerbatimChar"/>
        </w:rPr>
        <w:t xml:space="preserve">DB_PASSWORD=changeme</w:t>
      </w:r>
    </w:p>
    <w:p>
      <w:pPr>
        <w:pStyle w:val="FirstParagraph"/>
      </w:pPr>
      <w:r>
        <w:t xml:space="preserve">Copie ce fichier en</w:t>
      </w:r>
      <w:r>
        <w:t xml:space="preserve"> </w:t>
      </w:r>
      <w:r>
        <w:rPr>
          <w:rStyle w:val="VerbatimChar"/>
        </w:rPr>
        <w:t xml:space="preserve">.env</w:t>
      </w:r>
      <w:r>
        <w:t xml:space="preserve"> </w:t>
      </w:r>
      <w:r>
        <w:t xml:space="preserve">(jamais versionné, ajouté au</w:t>
      </w:r>
      <w:r>
        <w:t xml:space="preserve"> </w:t>
      </w:r>
      <w:r>
        <w:rPr>
          <w:rStyle w:val="VerbatimChar"/>
        </w:rPr>
        <w:t xml:space="preserve">.gitignore</w:t>
      </w:r>
      <w:r>
        <w:t xml:space="preserve">) avec de vraies valeurs pour ton propre test.</w:t>
      </w:r>
    </w:p>
    <w:p>
      <w:r>
        <w:pict>
          <v:rect style="width:0;height:1.5pt" o:hralign="center" o:hrstd="t" o:hr="t"/>
        </w:pict>
      </w:r>
    </w:p>
    <w:bookmarkEnd w:id="453"/>
    <w:bookmarkEnd w:id="454"/>
    <w:bookmarkStart w:id="455" w:name="compose.yaml-complet"/>
    <w:p>
      <w:pPr>
        <w:pStyle w:val="Heading2"/>
      </w:pPr>
      <w:r>
        <w:t xml:space="preserve">13.3</w:t>
      </w:r>
      <w:r>
        <w:t xml:space="preserve"> </w:t>
      </w:r>
      <w:r>
        <w:rPr>
          <w:rStyle w:val="VerbatimChar"/>
        </w:rPr>
        <w:t xml:space="preserve">compose.yaml</w:t>
      </w:r>
      <w:r>
        <w:t xml:space="preserve"> </w:t>
      </w:r>
      <w:r>
        <w:t xml:space="preserve">complet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${DB_ROOT_PASSWORD}</w:t>
      </w:r>
      <w:r>
        <w:br/>
      </w:r>
      <w:r>
        <w:rPr>
          <w:rStyle w:val="AttributeTok"/>
        </w:rPr>
        <w:t xml:space="preserve">      </w:t>
      </w:r>
      <w:r>
        <w:rPr>
          <w:rStyle w:val="FunctionTok"/>
        </w:rPr>
        <w:t xml:space="preserve">MYSQL_DATABASE</w:t>
      </w:r>
      <w:r>
        <w:rPr>
          <w:rStyle w:val="KeywordTok"/>
        </w:rPr>
        <w:t xml:space="preserve">:</w:t>
      </w:r>
      <w:r>
        <w:rPr>
          <w:rStyle w:val="AttributeTok"/>
        </w:rPr>
        <w:t xml:space="preserve"> ${DB_NAME}</w:t>
      </w:r>
      <w:r>
        <w:br/>
      </w:r>
      <w:r>
        <w:rPr>
          <w:rStyle w:val="AttributeTok"/>
        </w:rPr>
        <w:t xml:space="preserve">      </w:t>
      </w:r>
      <w:r>
        <w:rPr>
          <w:rStyle w:val="FunctionTok"/>
        </w:rPr>
        <w:t xml:space="preserve">MYSQL_USER</w:t>
      </w:r>
      <w:r>
        <w:rPr>
          <w:rStyle w:val="KeywordTok"/>
        </w:rPr>
        <w:t xml:space="preserve">:</w:t>
      </w:r>
      <w:r>
        <w:rPr>
          <w:rStyle w:val="AttributeTok"/>
        </w:rPr>
        <w:t xml:space="preserve"> ${DB_USER}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db-data:/var/lib/mysql</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rPr>
          <w:b/>
          <w:bCs/>
        </w:rPr>
        <w:t xml:space="preserve">Ce qui est nouveau par rapport au chapitre 12 :</w:t>
      </w:r>
    </w:p>
    <w:p>
      <w:pPr>
        <w:pStyle w:val="SourceCode"/>
      </w:pPr>
      <w:r>
        <w:rPr>
          <w:rStyle w:val="FunctionTok"/>
        </w:rPr>
        <w:t xml:space="preserve">build</w:t>
      </w:r>
      <w:r>
        <w:rPr>
          <w:rStyle w:val="KeywordTok"/>
        </w:rPr>
        <w:t xml:space="preserve">:</w:t>
      </w:r>
      <w:r>
        <w:rPr>
          <w:rStyle w:val="AttributeTok"/>
        </w:rPr>
        <w:t xml:space="preserve"> ./backend</w:t>
      </w:r>
    </w:p>
    <w:p>
      <w:pPr>
        <w:pStyle w:val="FirstParagraph"/>
      </w:pPr>
      <w:r>
        <w:rPr>
          <w:b/>
          <w:bCs/>
        </w:rPr>
        <w:t xml:space="preserve">Explication :</w:t>
      </w:r>
      <w:r>
        <w:t xml:space="preserve"> </w:t>
      </w:r>
      <w:r>
        <w:t xml:space="preserve">au lieu de</w:t>
      </w:r>
      <w:r>
        <w:t xml:space="preserve"> </w:t>
      </w:r>
      <w:r>
        <w:rPr>
          <w:rStyle w:val="VerbatimChar"/>
        </w:rPr>
        <w:t xml:space="preserve">image:</w:t>
      </w:r>
      <w:r>
        <w:t xml:space="preserve"> </w:t>
      </w:r>
      <w:r>
        <w:t xml:space="preserve">(une image déjà existante),</w:t>
      </w:r>
      <w:r>
        <w:t xml:space="preserve"> </w:t>
      </w:r>
      <w:r>
        <w:rPr>
          <w:rStyle w:val="VerbatimChar"/>
        </w:rPr>
        <w:t xml:space="preserve">build:</w:t>
      </w:r>
      <w:r>
        <w:t xml:space="preserve"> </w:t>
      </w:r>
      <w:r>
        <w:t xml:space="preserve">indique à Compose de</w:t>
      </w:r>
      <w:r>
        <w:t xml:space="preserve"> </w:t>
      </w:r>
      <w:r>
        <w:rPr>
          <w:b/>
          <w:bCs/>
        </w:rPr>
        <w:t xml:space="preserve">construire</w:t>
      </w:r>
      <w:r>
        <w:t xml:space="preserve"> </w:t>
      </w:r>
      <w:r>
        <w:t xml:space="preserve">l’image depuis le Dockerfile trouvé dans ce dossier — l’équivalent exact d’un</w:t>
      </w:r>
      <w:r>
        <w:t xml:space="preserve"> </w:t>
      </w:r>
      <w:r>
        <w:rPr>
          <w:rStyle w:val="VerbatimChar"/>
        </w:rPr>
        <w:t xml:space="preserve">docker build ./backend</w:t>
      </w:r>
      <w:r>
        <w:t xml:space="preserve"> </w:t>
      </w:r>
      <w:r>
        <w:t xml:space="preserve">(chapitre 7), exécuté automatiquement au premier</w:t>
      </w:r>
      <w:r>
        <w:t xml:space="preserve"> </w:t>
      </w:r>
      <w:r>
        <w:rPr>
          <w:rStyle w:val="VerbatimChar"/>
        </w:rPr>
        <w:t xml:space="preserve">docker compose up</w:t>
      </w:r>
      <w:r>
        <w:t xml:space="preserve">.</w:t>
      </w:r>
    </w:p>
    <w:p>
      <w:pPr>
        <w:pStyle w:val="SourceCode"/>
      </w:pPr>
      <w:r>
        <w:rPr>
          <w:rStyle w:val="FunctionTok"/>
        </w:rPr>
        <w:t xml:space="preserve">MYSQL_ROOT_PASSWORD</w:t>
      </w:r>
      <w:r>
        <w:rPr>
          <w:rStyle w:val="KeywordTok"/>
        </w:rPr>
        <w:t xml:space="preserve">:</w:t>
      </w:r>
      <w:r>
        <w:rPr>
          <w:rStyle w:val="AttributeTok"/>
        </w:rPr>
        <w:t xml:space="preserve"> ${DB_ROOT_PASSWORD}</w:t>
      </w:r>
    </w:p>
    <w:p>
      <w:pPr>
        <w:pStyle w:val="FirstParagraph"/>
      </w:pPr>
      <w:r>
        <w:rPr>
          <w:b/>
          <w:bCs/>
        </w:rPr>
        <w:t xml:space="preserve">Explication — l’interpolation</w:t>
      </w:r>
      <w:r>
        <w:rPr>
          <w:b/>
          <w:bCs/>
        </w:rPr>
        <w:t xml:space="preserve"> </w:t>
      </w:r>
      <w:r>
        <w:rPr>
          <w:rStyle w:val="VerbatimChar"/>
          <w:b/>
          <w:bCs/>
        </w:rPr>
        <w:t xml:space="preserve">.env</w:t>
      </w:r>
      <w:r>
        <w:rPr>
          <w:b/>
          <w:bCs/>
        </w:rPr>
        <w:t xml:space="preserve"> </w:t>
      </w:r>
      <w:r>
        <w:rPr>
          <w:b/>
          <w:bCs/>
        </w:rPr>
        <w:t xml:space="preserve">de Compose :</w:t>
      </w:r>
      <w:r>
        <w:t xml:space="preserve"> </w:t>
      </w:r>
      <w:r>
        <w:t xml:space="preserve">Compose lit</w:t>
      </w:r>
      <w:r>
        <w:t xml:space="preserve"> </w:t>
      </w:r>
      <w:r>
        <w:rPr>
          <w:b/>
          <w:bCs/>
        </w:rPr>
        <w:t xml:space="preserve">automatiquement</w:t>
      </w:r>
      <w:r>
        <w:t xml:space="preserve"> </w:t>
      </w:r>
      <w:r>
        <w:t xml:space="preserve">un fichier nommé</w:t>
      </w:r>
      <w:r>
        <w:t xml:space="preserve"> </w:t>
      </w:r>
      <w:r>
        <w:rPr>
          <w:rStyle w:val="VerbatimChar"/>
        </w:rPr>
        <w:t xml:space="preserve">.env</w:t>
      </w:r>
      <w:r>
        <w:t xml:space="preserve">, s’il existe à la racine du projet (là où se trouve</w:t>
      </w:r>
      <w:r>
        <w:t xml:space="preserve"> </w:t>
      </w:r>
      <w:r>
        <w:rPr>
          <w:rStyle w:val="VerbatimChar"/>
        </w:rPr>
        <w:t xml:space="preserve">compose.yaml</w:t>
      </w:r>
      <w:r>
        <w:t xml:space="preserve">), et remplace chaque</w:t>
      </w:r>
      <w:r>
        <w:t xml:space="preserve"> </w:t>
      </w:r>
      <w:r>
        <w:rPr>
          <w:rStyle w:val="VerbatimChar"/>
        </w:rPr>
        <w:t xml:space="preserve">${NOM_VARIABLE}</w:t>
      </w:r>
      <w:r>
        <w:t xml:space="preserve"> </w:t>
      </w:r>
      <w:r>
        <w:t xml:space="preserve">rencontré dans le fichier par sa valeur. C’est un mécanisme</w:t>
      </w:r>
      <w:r>
        <w:t xml:space="preserve"> </w:t>
      </w:r>
      <w:r>
        <w:rPr>
          <w:b/>
          <w:bCs/>
        </w:rPr>
        <w:t xml:space="preserve">différent</w:t>
      </w:r>
      <w:r>
        <w:t xml:space="preserve"> </w:t>
      </w:r>
      <w:r>
        <w:t xml:space="preserve">de la clé</w:t>
      </w:r>
      <w:r>
        <w:t xml:space="preserve"> </w:t>
      </w:r>
      <w:r>
        <w:rPr>
          <w:rStyle w:val="VerbatimChar"/>
        </w:rPr>
        <w:t xml:space="preserve">environment:</w:t>
      </w:r>
      <w:r>
        <w:t xml:space="preserve"> </w:t>
      </w:r>
      <w:r>
        <w:t xml:space="preserve">(qui définit des variables</w:t>
      </w:r>
      <w:r>
        <w:t xml:space="preserve"> </w:t>
      </w:r>
      <w:r>
        <w:rPr>
          <w:b/>
          <w:bCs/>
        </w:rPr>
        <w:t xml:space="preserve">à l’intérieur du conteneur</w:t>
      </w:r>
      <w:r>
        <w:t xml:space="preserve">, chapitre 9) — ici,</w:t>
      </w:r>
      <w:r>
        <w:t xml:space="preserve"> </w:t>
      </w:r>
      <w:r>
        <w:rPr>
          <w:rStyle w:val="VerbatimChar"/>
        </w:rPr>
        <w:t xml:space="preserve">.env</w:t>
      </w:r>
      <w:r>
        <w:t xml:space="preserve"> </w:t>
      </w:r>
      <w:r>
        <w:t xml:space="preserve">alimente directement le contenu de</w:t>
      </w:r>
      <w:r>
        <w:t xml:space="preserve"> </w:t>
      </w:r>
      <w:r>
        <w:rPr>
          <w:rStyle w:val="VerbatimChar"/>
        </w:rPr>
        <w:t xml:space="preserve">compose.yaml</w:t>
      </w:r>
      <w:r>
        <w:t xml:space="preserve"> </w:t>
      </w:r>
      <w:r>
        <w:rPr>
          <w:b/>
          <w:bCs/>
        </w:rPr>
        <w:t xml:space="preserve">avant</w:t>
      </w:r>
      <w:r>
        <w:t xml:space="preserve"> </w:t>
      </w:r>
      <w:r>
        <w:t xml:space="preserve">que Compose ne l’interprète.</w:t>
      </w:r>
    </w:p>
    <w:p>
      <w:pPr>
        <w:pStyle w:val="BlockText"/>
      </w:pPr>
      <w:r>
        <w:t xml:space="preserve">⚠️</w:t>
      </w:r>
      <w:r>
        <w:t xml:space="preserve"> </w:t>
      </w:r>
      <w:r>
        <w:rPr>
          <w:b/>
          <w:bCs/>
        </w:rPr>
        <w:t xml:space="preserve">Attention — deux usages différents du même fichier</w:t>
      </w:r>
      <w:r>
        <w:rPr>
          <w:b/>
          <w:bCs/>
        </w:rPr>
        <w:t xml:space="preserve"> </w:t>
      </w:r>
      <w:r>
        <w:rPr>
          <w:rStyle w:val="VerbatimChar"/>
          <w:b/>
          <w:bCs/>
        </w:rPr>
        <w:t xml:space="preserve">.env</w:t>
      </w:r>
      <w:r>
        <w:rPr>
          <w:b/>
          <w:bCs/>
        </w:rPr>
        <w:t xml:space="preserve">, à ne pas confondre</w:t>
      </w:r>
      <w:r>
        <w:t xml:space="preserve"> </w:t>
      </w:r>
      <w:r>
        <w:t xml:space="preserve">— Le fichier</w:t>
      </w:r>
      <w:r>
        <w:t xml:space="preserve"> </w:t>
      </w:r>
      <w:r>
        <w:rPr>
          <w:rStyle w:val="VerbatimChar"/>
        </w:rPr>
        <w:t xml:space="preserve">.env</w:t>
      </w:r>
      <w:r>
        <w:t xml:space="preserve"> </w:t>
      </w:r>
      <w:r>
        <w:t xml:space="preserve">sert ici à</w:t>
      </w:r>
      <w:r>
        <w:t xml:space="preserve"> </w:t>
      </w:r>
      <w:r>
        <w:rPr>
          <w:b/>
          <w:bCs/>
        </w:rPr>
        <w:t xml:space="preserve">interpoler</w:t>
      </w:r>
      <w:r>
        <w:rPr>
          <w:b/>
          <w:bCs/>
        </w:rPr>
        <w:t xml:space="preserve"> </w:t>
      </w:r>
      <w:r>
        <w:rPr>
          <w:rStyle w:val="VerbatimChar"/>
          <w:b/>
          <w:bCs/>
        </w:rPr>
        <w:t xml:space="preserve">compose.yaml</w:t>
      </w:r>
      <w:r>
        <w:rPr>
          <w:b/>
          <w:bCs/>
        </w:rPr>
        <w:t xml:space="preserve"> </w:t>
      </w:r>
      <w:r>
        <w:rPr>
          <w:b/>
          <w:bCs/>
        </w:rPr>
        <w:t xml:space="preserve">lui-même</w:t>
      </w:r>
      <w:r>
        <w:t xml:space="preserve"> </w:t>
      </w:r>
      <w:r>
        <w:t xml:space="preserve">(</w:t>
      </w:r>
      <w:r>
        <w:rPr>
          <w:rStyle w:val="VerbatimChar"/>
        </w:rPr>
        <w:t xml:space="preserve">${DB_NAME}</w:t>
      </w:r>
      <w:r>
        <w:t xml:space="preserve"> </w:t>
      </w:r>
      <w:r>
        <w:t xml:space="preserve">devient littéralement le texte</w:t>
      </w:r>
      <w:r>
        <w:t xml:space="preserve"> </w:t>
      </w:r>
      <w:r>
        <w:rPr>
          <w:rStyle w:val="VerbatimChar"/>
        </w:rPr>
        <w:t xml:space="preserve">app</w:t>
      </w:r>
      <w:r>
        <w:t xml:space="preserve"> </w:t>
      </w:r>
      <w:r>
        <w:t xml:space="preserve">avant toute création de conteneur). Il est possible, séparément, de charger un</w:t>
      </w:r>
      <w:r>
        <w:t xml:space="preserve"> </w:t>
      </w:r>
      <w:r>
        <w:rPr>
          <w:rStyle w:val="VerbatimChar"/>
        </w:rPr>
        <w:t xml:space="preserve">.env</w:t>
      </w:r>
      <w:r>
        <w:t xml:space="preserve"> </w:t>
      </w:r>
      <w:r>
        <w:rPr>
          <w:b/>
          <w:bCs/>
        </w:rPr>
        <w:t xml:space="preserve">à l’intérieur</w:t>
      </w:r>
      <w:r>
        <w:t xml:space="preserve"> </w:t>
      </w:r>
      <w:r>
        <w:t xml:space="preserve">d’un conteneur avec une clé</w:t>
      </w:r>
      <w:r>
        <w:t xml:space="preserve"> </w:t>
      </w:r>
      <w:r>
        <w:rPr>
          <w:rStyle w:val="VerbatimChar"/>
        </w:rPr>
        <w:t xml:space="preserve">env_file:</w:t>
      </w:r>
      <w:r>
        <w:t xml:space="preserve"> </w:t>
      </w:r>
      <w:r>
        <w:t xml:space="preserve">sous un service — un mécanisme différent, plus proche du</w:t>
      </w:r>
      <w:r>
        <w:t xml:space="preserve"> </w:t>
      </w:r>
      <w:r>
        <w:rPr>
          <w:rStyle w:val="VerbatimChar"/>
        </w:rPr>
        <w:t xml:space="preserve">--env-file</w:t>
      </w:r>
      <w:r>
        <w:t xml:space="preserve"> </w:t>
      </w:r>
      <w:r>
        <w:t xml:space="preserve">du chapitre 9. Ce projet n’utilise que la première forme (interpolation), suffisante ici.</w:t>
      </w:r>
    </w:p>
    <w:p>
      <w:r>
        <w:pict>
          <v:rect style="width:0;height:1.5pt" o:hralign="center" o:hrstd="t" o:hr="t"/>
        </w:pict>
      </w:r>
    </w:p>
    <w:bookmarkEnd w:id="455"/>
    <w:bookmarkStart w:id="456" w:name="construire-et-lancer"/>
    <w:p>
      <w:pPr>
        <w:pStyle w:val="Heading2"/>
      </w:pPr>
      <w:r>
        <w:t xml:space="preserve">13.4 Construire et lancer</w:t>
      </w:r>
    </w:p>
    <w:p>
      <w:pPr>
        <w:pStyle w:val="SourceCode"/>
      </w:pPr>
      <w:r>
        <w:rPr>
          <w:rStyle w:val="CommentTok"/>
        </w:rPr>
        <w:t xml:space="preserve"># [Terminal] — depuis projet-compose-1/, après avoir créé .env à partir de .env.example</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rPr>
          <w:b/>
          <w:bCs/>
        </w:rPr>
        <w:t xml:space="preserve">Explication :</w:t>
      </w:r>
    </w:p>
    <w:p>
      <w:pPr>
        <w:pStyle w:val="SourceCode"/>
      </w:pPr>
      <w:r>
        <w:rPr>
          <w:rStyle w:val="VerbatimChar"/>
        </w:rPr>
        <w:t xml:space="preserve">--build</w:t>
      </w:r>
      <w:r>
        <w:br/>
      </w:r>
      <w:r>
        <w:rPr>
          <w:rStyle w:val="VerbatimChar"/>
        </w:rPr>
        <w:t xml:space="preserve">→ force la (re)construction des images "build:" avant de démarrer,</w:t>
      </w:r>
      <w:r>
        <w:br/>
      </w:r>
      <w:r>
        <w:rPr>
          <w:rStyle w:val="VerbatimChar"/>
        </w:rPr>
        <w:t xml:space="preserve">  même si des images du même nom existent déjà localement</w:t>
      </w:r>
    </w:p>
    <w:p>
      <w:pPr>
        <w:pStyle w:val="FirstParagraph"/>
      </w:pPr>
      <w:r>
        <w:rPr>
          <w:b/>
          <w:bCs/>
        </w:rPr>
        <w:t xml:space="preserve">Résultat attendu :</w:t>
      </w:r>
      <w:r>
        <w:t xml:space="preserve"> </w:t>
      </w:r>
      <w:r>
        <w:t xml:space="preserve">trois services créés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nginx</w:t>
      </w:r>
      <w:r>
        <w:t xml:space="preserve">), le réseau et le volume</w:t>
      </w:r>
      <w:r>
        <w:t xml:space="preserve"> </w:t>
      </w:r>
      <w:r>
        <w:rPr>
          <w:rStyle w:val="VerbatimChar"/>
        </w:rPr>
        <w:t xml:space="preserve">db-data</w:t>
      </w:r>
      <w:r>
        <w:t xml:space="preserve"> </w:t>
      </w:r>
      <w:r>
        <w:t xml:space="preserve">créés automatiquement (chapitre 12).</w:t>
      </w:r>
    </w:p>
    <w:p>
      <w:pPr>
        <w:pStyle w:val="SourceCode"/>
      </w:pPr>
      <w:r>
        <w:rPr>
          <w:rStyle w:val="CommentTok"/>
        </w:rPr>
        <w:t xml:space="preserve"># [Terminal] — vérifier la page statique servie directement par nginx</w:t>
      </w:r>
      <w:r>
        <w:br/>
      </w:r>
      <w:r>
        <w:rPr>
          <w:rStyle w:val="ExtensionTok"/>
        </w:rPr>
        <w:t xml:space="preserve">curl</w:t>
      </w:r>
      <w:r>
        <w:rPr>
          <w:rStyle w:val="NormalTok"/>
        </w:rPr>
        <w:t xml:space="preserve"> http://localhost:8080/</w:t>
      </w:r>
    </w:p>
    <w:p>
      <w:pPr>
        <w:pStyle w:val="FirstParagraph"/>
      </w:pPr>
      <w:r>
        <w:rPr>
          <w:b/>
          <w:bCs/>
        </w:rPr>
        <w:t xml:space="preserve">Résultat attendu :</w:t>
      </w:r>
      <w:r>
        <w:t xml:space="preserve"> </w:t>
      </w:r>
      <w:r>
        <w:rPr>
          <w:rStyle w:val="VerbatimChar"/>
        </w:rPr>
        <w:t xml:space="preserve">Bienvenue sur le premier projet Compose !</w:t>
      </w:r>
    </w:p>
    <w:p>
      <w:pPr>
        <w:pStyle w:val="SourceCode"/>
      </w:pPr>
      <w:r>
        <w:rPr>
          <w:rStyle w:val="CommentTok"/>
        </w:rPr>
        <w:t xml:space="preserve"># [Terminal] — vérifier le trajet complet Nginx → Backend → MySQL</w:t>
      </w:r>
      <w:r>
        <w:br/>
      </w:r>
      <w:r>
        <w:rPr>
          <w:rStyle w:val="ExtensionTok"/>
        </w:rPr>
        <w:t xml:space="preserve">curl</w:t>
      </w:r>
      <w:r>
        <w:rPr>
          <w:rStyle w:val="NormalTok"/>
        </w:rPr>
        <w:t xml:space="preserve"> http://localhost:8080/api/status</w:t>
      </w:r>
    </w:p>
    <w:p>
      <w:pPr>
        <w:pStyle w:val="FirstParagraph"/>
      </w:pPr>
      <w:r>
        <w:rPr>
          <w:b/>
          <w:bCs/>
        </w:rPr>
        <w:t xml:space="preserve">Résultat attendu :</w:t>
      </w:r>
      <w:r>
        <w:t xml:space="preserve"> </w:t>
      </w:r>
      <w:r>
        <w:rPr>
          <w:rStyle w:val="VerbatimChar"/>
        </w:rPr>
        <w:t xml:space="preserve">{"status":"ok","visites":1}</w:t>
      </w:r>
      <w:r>
        <w:t xml:space="preserve">. Relance la même commande plusieurs fois : le compteur</w:t>
      </w:r>
      <w:r>
        <w:t xml:space="preserve"> </w:t>
      </w:r>
      <w:r>
        <w:rPr>
          <w:rStyle w:val="VerbatimChar"/>
        </w:rPr>
        <w:t xml:space="preserve">visites</w:t>
      </w:r>
      <w:r>
        <w:t xml:space="preserve"> </w:t>
      </w:r>
      <w:r>
        <w:t xml:space="preserve">augmente à chaque appel, confirmant que chaque requête traverse réellement les trois services et que MySQL persiste bien l’information entre deux appels.</w:t>
      </w:r>
    </w:p>
    <w:p>
      <w:r>
        <w:pict>
          <v:rect style="width:0;height:1.5pt" o:hralign="center" o:hrstd="t" o:hr="t"/>
        </w:pict>
      </w:r>
    </w:p>
    <w:bookmarkEnd w:id="456"/>
    <w:bookmarkStart w:id="457" w:name="reconstruire-un-seul-service-modifié"/>
    <w:p>
      <w:pPr>
        <w:pStyle w:val="Heading2"/>
      </w:pPr>
      <w:r>
        <w:t xml:space="preserve">13.5 Reconstruire un seul service modifié</w:t>
      </w:r>
    </w:p>
    <w:p>
      <w:pPr>
        <w:pStyle w:val="FirstParagraph"/>
      </w:pPr>
      <w:r>
        <w:t xml:space="preserve">Modifie</w:t>
      </w:r>
      <w:r>
        <w:t xml:space="preserve"> </w:t>
      </w:r>
      <w:r>
        <w:rPr>
          <w:rStyle w:val="VerbatimChar"/>
        </w:rPr>
        <w:t xml:space="preserve">backend/server.js</w:t>
      </w:r>
      <w:r>
        <w:t xml:space="preserve"> </w:t>
      </w:r>
      <w:r>
        <w:t xml:space="preserve">(par exemple, change le message JSON), puis :</w:t>
      </w:r>
    </w:p>
    <w:p>
      <w:pPr>
        <w:pStyle w:val="SourceCode"/>
      </w:pPr>
      <w:r>
        <w:rPr>
          <w:rStyle w:val="CommentTok"/>
        </w:rPr>
        <w:t xml:space="preserve"># [Terminal] — reconstruire ET redémarrer UNIQUEMENT "backend"</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rPr>
          <w:rStyle w:val="NormalTok"/>
        </w:rPr>
        <w:t xml:space="preserve"> backend</w:t>
      </w:r>
    </w:p>
    <w:p>
      <w:pPr>
        <w:pStyle w:val="FirstParagraph"/>
      </w:pPr>
      <w:r>
        <w:rPr>
          <w:b/>
          <w:bCs/>
        </w:rPr>
        <w:t xml:space="preserve">Explication :</w:t>
      </w:r>
      <w:r>
        <w:t xml:space="preserve"> </w:t>
      </w:r>
      <w:r>
        <w:t xml:space="preserve">en ciblant</w:t>
      </w:r>
      <w:r>
        <w:t xml:space="preserve"> </w:t>
      </w:r>
      <w:r>
        <w:rPr>
          <w:rStyle w:val="VerbatimChar"/>
        </w:rPr>
        <w:t xml:space="preserve">backend</w:t>
      </w:r>
      <w:r>
        <w:t xml:space="preserve"> </w:t>
      </w:r>
      <w:r>
        <w:t xml:space="preserve">explicitement, Compose ne touche ni à</w:t>
      </w:r>
      <w:r>
        <w:t xml:space="preserve"> </w:t>
      </w:r>
      <w:r>
        <w:rPr>
          <w:rStyle w:val="VerbatimChar"/>
        </w:rPr>
        <w:t xml:space="preserve">db</w:t>
      </w:r>
      <w:r>
        <w:t xml:space="preserve"> </w:t>
      </w:r>
      <w:r>
        <w:t xml:space="preserve">(dont les données doivent rester intactes) ni à</w:t>
      </w:r>
      <w:r>
        <w:t xml:space="preserve"> </w:t>
      </w:r>
      <w:r>
        <w:rPr>
          <w:rStyle w:val="VerbatimChar"/>
        </w:rPr>
        <w:t xml:space="preserve">nginx</w:t>
      </w:r>
      <w:r>
        <w:t xml:space="preserve"> </w:t>
      </w:r>
      <w:r>
        <w:t xml:space="preserve">— exactement le comportement souhaité en développement itératif, où reconstruire toute la pile à chaque changement de code serait inutilement long.</w:t>
      </w:r>
    </w:p>
    <w:p>
      <w:pPr>
        <w:pStyle w:val="BlockText"/>
      </w:pPr>
      <w:r>
        <w:t xml:space="preserve">📌</w:t>
      </w:r>
      <w:r>
        <w:t xml:space="preserve"> </w:t>
      </w:r>
      <w:r>
        <w:rPr>
          <w:b/>
          <w:bCs/>
        </w:rPr>
        <w:t xml:space="preserve">À retenir</w:t>
      </w:r>
      <w:r>
        <w:t xml:space="preserve"> </w:t>
      </w:r>
      <w:r>
        <w:t xml:space="preserve">— Le cache de build (chapitre 7) s’applique ici exactement comme pour un</w:t>
      </w:r>
      <w:r>
        <w:t xml:space="preserve"> </w:t>
      </w:r>
      <w:r>
        <w:rPr>
          <w:rStyle w:val="VerbatimChar"/>
        </w:rPr>
        <w:t xml:space="preserve">docker build</w:t>
      </w:r>
      <w:r>
        <w:t xml:space="preserve"> </w:t>
      </w:r>
      <w:r>
        <w:t xml:space="preserve">manuel : reconstruire</w:t>
      </w:r>
      <w:r>
        <w:t xml:space="preserve"> </w:t>
      </w:r>
      <w:r>
        <w:rPr>
          <w:rStyle w:val="VerbatimChar"/>
        </w:rPr>
        <w:t xml:space="preserve">backend</w:t>
      </w:r>
      <w:r>
        <w:t xml:space="preserve"> </w:t>
      </w:r>
      <w:r>
        <w:t xml:space="preserve">après une modification de</w:t>
      </w:r>
      <w:r>
        <w:t xml:space="preserve"> </w:t>
      </w:r>
      <w:r>
        <w:rPr>
          <w:rStyle w:val="VerbatimChar"/>
        </w:rPr>
        <w:t xml:space="preserve">server.js</w:t>
      </w:r>
      <w:r>
        <w:t xml:space="preserve"> </w:t>
      </w:r>
      <w:r>
        <w:t xml:space="preserve">réutilise la couche</w:t>
      </w:r>
      <w:r>
        <w:t xml:space="preserve"> </w:t>
      </w:r>
      <w:r>
        <w:rPr>
          <w:rStyle w:val="VerbatimChar"/>
        </w:rPr>
        <w:t xml:space="preserve">RUN npm install</w:t>
      </w:r>
      <w:r>
        <w:t xml:space="preserve"> </w:t>
      </w:r>
      <w:r>
        <w:t xml:space="preserve">en cache, tant que</w:t>
      </w:r>
      <w:r>
        <w:t xml:space="preserve"> </w:t>
      </w:r>
      <w:r>
        <w:rPr>
          <w:rStyle w:val="VerbatimChar"/>
        </w:rPr>
        <w:t xml:space="preserve">package.json</w:t>
      </w:r>
      <w:r>
        <w:t xml:space="preserve"> </w:t>
      </w:r>
      <w:r>
        <w:t xml:space="preserve">n’a pas changé.</w:t>
      </w:r>
    </w:p>
    <w:p>
      <w:r>
        <w:pict>
          <v:rect style="width:0;height:1.5pt" o:hralign="center" o:hrstd="t" o:hr="t"/>
        </w:pict>
      </w:r>
    </w:p>
    <w:bookmarkEnd w:id="457"/>
    <w:bookmarkStart w:id="458" w:name="une-limite-réelle-de-depends_on"/>
    <w:p>
      <w:pPr>
        <w:pStyle w:val="Heading2"/>
      </w:pPr>
      <w:r>
        <w:t xml:space="preserve">13.6 Une limite réelle de</w:t>
      </w:r>
      <w:r>
        <w:t xml:space="preserve"> </w:t>
      </w:r>
      <w:r>
        <w:rPr>
          <w:rStyle w:val="VerbatimChar"/>
        </w:rPr>
        <w:t xml:space="preserve">depends_on</w:t>
      </w:r>
    </w:p>
    <w:p>
      <w:pPr>
        <w:pStyle w:val="SourceCode"/>
      </w:pPr>
      <w:r>
        <w:rPr>
          <w:rStyle w:val="CommentTok"/>
        </w:rPr>
        <w:t xml:space="preserve"># [Terminal] — provoquer un démarrage à froid complet</w:t>
      </w:r>
      <w:r>
        <w:br/>
      </w: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curl</w:t>
      </w:r>
      <w:r>
        <w:rPr>
          <w:rStyle w:val="NormalTok"/>
        </w:rPr>
        <w:t xml:space="preserve"> http://localhost:8080/api/status</w:t>
      </w:r>
    </w:p>
    <w:p>
      <w:pPr>
        <w:pStyle w:val="FirstParagraph"/>
      </w:pPr>
      <w:r>
        <w:rPr>
          <w:b/>
          <w:bCs/>
        </w:rPr>
        <w:t xml:space="preserve">Résultat possible, selon la vitesse de la machine :</w:t>
      </w:r>
    </w:p>
    <w:p>
      <w:pPr>
        <w:pStyle w:val="SourceCode"/>
      </w:pPr>
      <w:r>
        <w:rPr>
          <w:rStyle w:val="FunctionTok"/>
        </w:rPr>
        <w:t xml:space="preserve">{</w:t>
      </w:r>
      <w:r>
        <w:rPr>
          <w:rStyle w:val="DataTypeTok"/>
        </w:rPr>
        <w:t xml:space="preserve">"status"</w:t>
      </w:r>
      <w:r>
        <w:rPr>
          <w:rStyle w:val="FunctionTok"/>
        </w:rPr>
        <w:t xml:space="preserve">:</w:t>
      </w:r>
      <w:r>
        <w:rPr>
          <w:rStyle w:val="StringTok"/>
        </w:rPr>
        <w:t xml:space="preserve">"error"</w:t>
      </w:r>
      <w:r>
        <w:rPr>
          <w:rStyle w:val="FunctionTok"/>
        </w:rPr>
        <w:t xml:space="preserve">,</w:t>
      </w:r>
      <w:r>
        <w:rPr>
          <w:rStyle w:val="DataTypeTok"/>
        </w:rPr>
        <w:t xml:space="preserve">"message"</w:t>
      </w:r>
      <w:r>
        <w:rPr>
          <w:rStyle w:val="FunctionTok"/>
        </w:rPr>
        <w:t xml:space="preserve">:</w:t>
      </w:r>
      <w:r>
        <w:rPr>
          <w:rStyle w:val="StringTok"/>
        </w:rPr>
        <w:t xml:space="preserve">"connect ECONNREFUSED 172.x.x.x:3306"</w:t>
      </w:r>
      <w:r>
        <w:rPr>
          <w:rStyle w:val="FunctionTok"/>
        </w:rPr>
        <w:t xml:space="preserve">}</w:t>
      </w:r>
    </w:p>
    <w:p>
      <w:pPr>
        <w:pStyle w:val="BlockText"/>
      </w:pPr>
      <w:r>
        <w:t xml:space="preserve">⚠️</w:t>
      </w:r>
      <w:r>
        <w:t xml:space="preserve"> </w:t>
      </w:r>
      <w:r>
        <w:rPr>
          <w:b/>
          <w:bCs/>
        </w:rPr>
        <w:t xml:space="preserve">Attention — ce que</w:t>
      </w:r>
      <w:r>
        <w:rPr>
          <w:b/>
          <w:bCs/>
        </w:rPr>
        <w:t xml:space="preserve"> </w:t>
      </w:r>
      <w:r>
        <w:rPr>
          <w:rStyle w:val="VerbatimChar"/>
          <w:b/>
          <w:bCs/>
        </w:rPr>
        <w:t xml:space="preserve">depends_on</w:t>
      </w:r>
      <w:r>
        <w:rPr>
          <w:b/>
          <w:bCs/>
        </w:rPr>
        <w:t xml:space="preserve"> </w:t>
      </w:r>
      <w:r>
        <w:rPr>
          <w:b/>
          <w:bCs/>
        </w:rPr>
        <w:t xml:space="preserve">garantit, et ce qu’il ne garantit PAS</w:t>
      </w:r>
      <w:r>
        <w:t xml:space="preserve"> </w:t>
      </w:r>
      <w:r>
        <w:t xml:space="preserve">—</w:t>
      </w:r>
      <w:r>
        <w:t xml:space="preserve"> </w:t>
      </w:r>
      <w:r>
        <w:rPr>
          <w:rStyle w:val="VerbatimChar"/>
        </w:rPr>
        <w:t xml:space="preserve">depends_on: [db]</w:t>
      </w:r>
      <w:r>
        <w:t xml:space="preserve"> </w:t>
      </w:r>
      <w:r>
        <w:t xml:space="preserve">(section 13.3) garantit uniquement que le</w:t>
      </w:r>
      <w:r>
        <w:t xml:space="preserve"> </w:t>
      </w:r>
      <w:r>
        <w:rPr>
          <w:b/>
          <w:bCs/>
        </w:rPr>
        <w:t xml:space="preserve">conteneur</w:t>
      </w:r>
      <w:r>
        <w:t xml:space="preserve"> </w:t>
      </w:r>
      <w:r>
        <w:rPr>
          <w:rStyle w:val="VerbatimChar"/>
        </w:rPr>
        <w:t xml:space="preserve">db</w:t>
      </w:r>
      <w:r>
        <w:t xml:space="preserve"> </w:t>
      </w:r>
      <w:r>
        <w:t xml:space="preserve">est</w:t>
      </w:r>
      <w:r>
        <w:t xml:space="preserve"> </w:t>
      </w:r>
      <w:r>
        <w:rPr>
          <w:b/>
          <w:bCs/>
        </w:rPr>
        <w:t xml:space="preserve">démarré</w:t>
      </w:r>
      <w:r>
        <w:t xml:space="preserve"> </w:t>
      </w:r>
      <w:r>
        <w:t xml:space="preserve">avant</w:t>
      </w:r>
      <w:r>
        <w:t xml:space="preserve"> </w:t>
      </w:r>
      <w:r>
        <w:rPr>
          <w:rStyle w:val="VerbatimChar"/>
        </w:rPr>
        <w:t xml:space="preserve">backend</w:t>
      </w:r>
      <w:r>
        <w:t xml:space="preserve"> </w:t>
      </w:r>
      <w:r>
        <w:t xml:space="preserve">— pas que MySQL, à l’intérieur, a terminé son initialisation et accepte déjà des connexions (un processus qui prend, dans les faits, plusieurs secondes après le démarrage du conteneur). Une requête arrivée trop tôt peut donc légitimement échouer, même si</w:t>
      </w:r>
      <w:r>
        <w:t xml:space="preserve"> </w:t>
      </w:r>
      <w:r>
        <w:rPr>
          <w:rStyle w:val="VerbatimChar"/>
        </w:rPr>
        <w:t xml:space="preserve">docker compose ps</w:t>
      </w:r>
      <w:r>
        <w:t xml:space="preserve"> </w:t>
      </w:r>
      <w:r>
        <w:t xml:space="preserve">affiche</w:t>
      </w:r>
      <w:r>
        <w:t xml:space="preserve"> </w:t>
      </w:r>
      <w:r>
        <w:rPr>
          <w:rStyle w:val="VerbatimChar"/>
        </w:rPr>
        <w:t xml:space="preserve">db</w:t>
      </w:r>
      <w:r>
        <w:t xml:space="preserve"> </w:t>
      </w:r>
      <w:r>
        <w:t xml:space="preserve">comme</w:t>
      </w:r>
      <w:r>
        <w:t xml:space="preserve"> </w:t>
      </w:r>
      <w:r>
        <w:rPr>
          <w:rStyle w:val="VerbatimChar"/>
        </w:rPr>
        <w:t xml:space="preserve">Up</w:t>
      </w:r>
      <w:r>
        <w:t xml:space="preserve">. Ce n’est pas un bug de ce projet — c’est une limite documentée de</w:t>
      </w:r>
      <w:r>
        <w:t xml:space="preserve"> </w:t>
      </w:r>
      <w:r>
        <w:rPr>
          <w:rStyle w:val="VerbatimChar"/>
        </w:rPr>
        <w:t xml:space="preserve">depends_on</w:t>
      </w:r>
      <w:r>
        <w:t xml:space="preserve"> </w:t>
      </w:r>
      <w:r>
        <w:t xml:space="preserve">dans sa forme simple.</w:t>
      </w:r>
    </w:p>
    <w:p>
      <w:pPr>
        <w:pStyle w:val="SourceCode"/>
      </w:pPr>
      <w:r>
        <w:rPr>
          <w:rStyle w:val="CommentTok"/>
        </w:rPr>
        <w:t xml:space="preserve"># [Terminal] — réessayer après quelques secondes</w:t>
      </w:r>
      <w:r>
        <w:br/>
      </w:r>
      <w:r>
        <w:rPr>
          <w:rStyle w:val="ExtensionTok"/>
        </w:rPr>
        <w:t xml:space="preserve">curl</w:t>
      </w:r>
      <w:r>
        <w:rPr>
          <w:rStyle w:val="NormalTok"/>
        </w:rPr>
        <w:t xml:space="preserve"> http://localhost:8080/api/status</w:t>
      </w:r>
    </w:p>
    <w:p>
      <w:pPr>
        <w:pStyle w:val="FirstParagraph"/>
      </w:pPr>
      <w:r>
        <w:rPr>
          <w:b/>
          <w:bCs/>
        </w:rPr>
        <w:t xml:space="preserve">Résultat attendu, cette fois :</w:t>
      </w:r>
      <w:r>
        <w:t xml:space="preserve"> </w:t>
      </w:r>
      <w:r>
        <w:rPr>
          <w:rStyle w:val="VerbatimChar"/>
        </w:rPr>
        <w:t xml:space="preserve">{"status":"ok","visites":1}</w:t>
      </w:r>
      <w:r>
        <w:t xml:space="preserve"> </w:t>
      </w:r>
      <w:r>
        <w:t xml:space="preserve">— le second appel réussit, une fois MySQL réellement prêt.</w:t>
      </w:r>
    </w:p>
    <w:p>
      <w:pPr>
        <w:pStyle w:val="BlockText"/>
      </w:pPr>
      <w:r>
        <w:t xml:space="preserve">📌</w:t>
      </w:r>
      <w:r>
        <w:t xml:space="preserve"> </w:t>
      </w:r>
      <w:r>
        <w:rPr>
          <w:b/>
          <w:bCs/>
        </w:rPr>
        <w:t xml:space="preserve">À retenir, en attendant le chapitre 21</w:t>
      </w:r>
      <w:r>
        <w:t xml:space="preserve"> </w:t>
      </w:r>
      <w:r>
        <w:t xml:space="preserve">— La vraie solution à ce problème n’est pas d’ajouter un délai arbitraire (</w:t>
      </w:r>
      <w:r>
        <w:rPr>
          <w:rStyle w:val="VerbatimChar"/>
        </w:rPr>
        <w:t xml:space="preserve">sleep</w:t>
      </w:r>
      <w:r>
        <w:t xml:space="preserve">) avant de démarrer</w:t>
      </w:r>
      <w:r>
        <w:t xml:space="preserve"> </w:t>
      </w:r>
      <w:r>
        <w:rPr>
          <w:rStyle w:val="VerbatimChar"/>
        </w:rPr>
        <w:t xml:space="preserve">backend</w:t>
      </w:r>
      <w:r>
        <w:t xml:space="preserve"> </w:t>
      </w:r>
      <w:r>
        <w:t xml:space="preserve">— une approche fragile, parfois trop courte, parfois inutilement longue. La bonne solution utilise un</w:t>
      </w:r>
      <w:r>
        <w:t xml:space="preserve"> </w:t>
      </w:r>
      <w:r>
        <w:rPr>
          <w:rStyle w:val="VerbatimChar"/>
        </w:rPr>
        <w:t xml:space="preserve">HEALTHCHECK</w:t>
      </w:r>
      <w:r>
        <w:t xml:space="preserve"> </w:t>
      </w:r>
      <w:r>
        <w:t xml:space="preserve">(introduit au chapitre 6, section 6.9) combiné à</w:t>
      </w:r>
      <w:r>
        <w:t xml:space="preserve"> </w:t>
      </w:r>
      <w:r>
        <w:rPr>
          <w:rStyle w:val="VerbatimChar"/>
        </w:rPr>
        <w:t xml:space="preserve">depends_on: condition: service_healthy</w:t>
      </w:r>
      <w:r>
        <w:t xml:space="preserve"> </w:t>
      </w:r>
      <w:r>
        <w:t xml:space="preserve">— développé en profondeur, avec un vrai laboratoire de correction de ce problème précis, au</w:t>
      </w:r>
      <w:r>
        <w:t xml:space="preserve"> </w:t>
      </w:r>
      <w:r>
        <w:rPr>
          <w:b/>
          <w:bCs/>
        </w:rPr>
        <w:t xml:space="preserve">chapitre 21</w:t>
      </w:r>
      <w:r>
        <w:t xml:space="preserve">.</w:t>
      </w:r>
    </w:p>
    <w:p>
      <w:r>
        <w:pict>
          <v:rect style="width:0;height:1.5pt" o:hralign="center" o:hrstd="t" o:hr="t"/>
        </w:pict>
      </w:r>
    </w:p>
    <w:bookmarkEnd w:id="458"/>
    <w:bookmarkStart w:id="459" w:name="X1eefb2ba9ab8c97dbb62d59e42b6860ad8217fc"/>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${DB_NAME}</w:t>
            </w:r>
            <w:r>
              <w:t xml:space="preserve"> </w:t>
            </w:r>
            <w:r>
              <w:t xml:space="preserve">apparaît littéralement dans les logs plutôt que sa valeur</w:t>
            </w:r>
          </w:p>
        </w:tc>
        <w:tc>
          <w:tcPr/>
          <w:p>
            <w:pPr>
              <w:pStyle w:val="Compact"/>
            </w:pPr>
            <w:r>
              <w:t xml:space="preserve">Fichier</w:t>
            </w:r>
            <w:r>
              <w:t xml:space="preserve"> </w:t>
            </w:r>
            <w:r>
              <w:rPr>
                <w:rStyle w:val="VerbatimChar"/>
              </w:rPr>
              <w:t xml:space="preserve">.env</w:t>
            </w:r>
            <w:r>
              <w:t xml:space="preserve"> </w:t>
            </w:r>
            <w:r>
              <w:t xml:space="preserve">absent, mal placé, ou variable mal orthographiée</w:t>
            </w:r>
          </w:p>
        </w:tc>
        <w:tc>
          <w:tcPr/>
          <w:p>
            <w:pPr>
              <w:pStyle w:val="Compact"/>
            </w:pPr>
            <w:r>
              <w:t xml:space="preserve">Vérifier que</w:t>
            </w:r>
            <w:r>
              <w:t xml:space="preserve"> </w:t>
            </w:r>
            <w:r>
              <w:rPr>
                <w:rStyle w:val="VerbatimChar"/>
              </w:rPr>
              <w:t xml:space="preserve">.env</w:t>
            </w:r>
            <w:r>
              <w:t xml:space="preserve"> </w:t>
            </w:r>
            <w:r>
              <w:t xml:space="preserve">existe à la racine du projet, au même niveau que</w:t>
            </w:r>
            <w:r>
              <w:t xml:space="preserve"> </w:t>
            </w:r>
            <w:r>
              <w:rPr>
                <w:rStyle w:val="VerbatimChar"/>
              </w:rPr>
              <w:t xml:space="preserve">compose.yaml</w:t>
            </w:r>
          </w:p>
        </w:tc>
      </w:tr>
      <w:tr>
        <w:tc>
          <w:tcPr/>
          <w:p>
            <w:pPr>
              <w:pStyle w:val="Compact"/>
            </w:pPr>
            <w:r>
              <w:t xml:space="preserve">“connect ECONNREFUSED”</w:t>
            </w:r>
            <w:r>
              <w:t xml:space="preserve"> </w:t>
            </w:r>
            <w:r>
              <w:t xml:space="preserve">au premier démarrage</w:t>
            </w:r>
          </w:p>
        </w:tc>
        <w:tc>
          <w:tcPr/>
          <w:p>
            <w:pPr>
              <w:pStyle w:val="Compact"/>
            </w:pPr>
            <w:r>
              <w:t xml:space="preserve">Limite de</w:t>
            </w:r>
            <w:r>
              <w:t xml:space="preserve"> </w:t>
            </w:r>
            <w:r>
              <w:rPr>
                <w:rStyle w:val="VerbatimChar"/>
              </w:rPr>
              <w:t xml:space="preserve">depends_on</w:t>
            </w:r>
            <w:r>
              <w:t xml:space="preserve"> </w:t>
            </w:r>
            <w:r>
              <w:t xml:space="preserve">(section 13.6) — MySQL pas encore prêt à accepter des connexions</w:t>
            </w:r>
          </w:p>
        </w:tc>
        <w:tc>
          <w:tcPr/>
          <w:p>
            <w:pPr>
              <w:pStyle w:val="Compact"/>
            </w:pPr>
            <w:r>
              <w:t xml:space="preserve">Réessayer après quelques secondes ; solution durable au chapitre 21</w:t>
            </w:r>
          </w:p>
        </w:tc>
      </w:tr>
      <w:tr>
        <w:tc>
          <w:tcPr/>
          <w:p>
            <w:pPr>
              <w:pStyle w:val="Compact"/>
            </w:pPr>
            <w:r>
              <w:t xml:space="preserve">Modifier</w:t>
            </w:r>
            <w:r>
              <w:t xml:space="preserve"> </w:t>
            </w:r>
            <w:r>
              <w:rPr>
                <w:rStyle w:val="VerbatimChar"/>
              </w:rPr>
              <w:t xml:space="preserve">server.js</w:t>
            </w:r>
            <w:r>
              <w:t xml:space="preserve"> </w:t>
            </w:r>
            <w:r>
              <w:t xml:space="preserve">semble sans effet</w:t>
            </w:r>
          </w:p>
        </w:tc>
        <w:tc>
          <w:tcPr/>
          <w:p>
            <w:pPr>
              <w:pStyle w:val="Compact"/>
            </w:pPr>
            <w:r>
              <w:rPr>
                <w:rStyle w:val="VerbatimChar"/>
              </w:rPr>
              <w:t xml:space="preserve">docker compose up -d</w:t>
            </w:r>
            <w:r>
              <w:t xml:space="preserve"> </w:t>
            </w:r>
            <w:r>
              <w:t xml:space="preserve">relancé sans</w:t>
            </w:r>
            <w:r>
              <w:t xml:space="preserve"> </w:t>
            </w:r>
            <w:r>
              <w:rPr>
                <w:rStyle w:val="VerbatimChar"/>
              </w:rPr>
              <w:t xml:space="preserve">--build</w:t>
            </w:r>
          </w:p>
        </w:tc>
        <w:tc>
          <w:tcPr/>
          <w:p>
            <w:pPr>
              <w:pStyle w:val="Compact"/>
            </w:pPr>
            <w:r>
              <w:t xml:space="preserve">Toujours ajouter</w:t>
            </w:r>
            <w:r>
              <w:t xml:space="preserve"> </w:t>
            </w:r>
            <w:r>
              <w:rPr>
                <w:rStyle w:val="VerbatimChar"/>
              </w:rPr>
              <w:t xml:space="preserve">--build</w:t>
            </w:r>
            <w:r>
              <w:t xml:space="preserve"> </w:t>
            </w:r>
            <w:r>
              <w:t xml:space="preserve">(ou cibler le service :</w:t>
            </w:r>
            <w:r>
              <w:t xml:space="preserve"> </w:t>
            </w:r>
            <w:r>
              <w:rPr>
                <w:rStyle w:val="VerbatimChar"/>
              </w:rPr>
              <w:t xml:space="preserve">--build backend</w:t>
            </w:r>
            <w:r>
              <w:t xml:space="preserve">) après une modification de code</w:t>
            </w:r>
          </w:p>
        </w:tc>
      </w:tr>
      <w:tr>
        <w:tc>
          <w:tcPr/>
          <w:p>
            <w:pPr>
              <w:pStyle w:val="Compact"/>
            </w:pPr>
            <w:r>
              <w:t xml:space="preserve">Perte du compteur</w:t>
            </w:r>
            <w:r>
              <w:t xml:space="preserve"> </w:t>
            </w:r>
            <w:r>
              <w:rPr>
                <w:rStyle w:val="VerbatimChar"/>
              </w:rPr>
              <w:t xml:space="preserve">visites</w:t>
            </w:r>
            <w:r>
              <w:t xml:space="preserve"> </w:t>
            </w:r>
            <w:r>
              <w:t xml:space="preserve">après un</w:t>
            </w:r>
            <w:r>
              <w:t xml:space="preserve"> </w:t>
            </w:r>
            <w:r>
              <w:rPr>
                <w:rStyle w:val="VerbatimChar"/>
              </w:rPr>
              <w:t xml:space="preserve">docker compose down</w:t>
            </w:r>
          </w:p>
        </w:tc>
        <w:tc>
          <w:tcPr/>
          <w:p>
            <w:pPr>
              <w:pStyle w:val="Compact"/>
            </w:pPr>
            <w:r>
              <w:t xml:space="preserve">Utilisation accidentelle de</w:t>
            </w:r>
            <w:r>
              <w:t xml:space="preserve"> </w:t>
            </w:r>
            <w:r>
              <w:rPr>
                <w:rStyle w:val="VerbatimChar"/>
              </w:rPr>
              <w:t xml:space="preserve">-v</w:t>
            </w:r>
            <w:r>
              <w:t xml:space="preserve"> </w:t>
            </w:r>
            <w:r>
              <w:t xml:space="preserve">(rappel chapitre 12)</w:t>
            </w:r>
          </w:p>
        </w:tc>
        <w:tc>
          <w:tcPr/>
          <w:p>
            <w:pPr>
              <w:pStyle w:val="Compact"/>
            </w:pPr>
            <w:r>
              <w:t xml:space="preserve">Ne jamais ajouter</w:t>
            </w:r>
            <w:r>
              <w:t xml:space="preserve"> </w:t>
            </w:r>
            <w:r>
              <w:rPr>
                <w:rStyle w:val="VerbatimChar"/>
              </w:rPr>
              <w:t xml:space="preserve">-v</w:t>
            </w:r>
            <w:r>
              <w:t xml:space="preserve"> </w:t>
            </w:r>
            <w:r>
              <w:t xml:space="preserve">sauf volonté explicite de repartir de zéro</w:t>
            </w:r>
          </w:p>
        </w:tc>
      </w:tr>
    </w:tbl>
    <w:p>
      <w:r>
        <w:pict>
          <v:rect style="width:0;height:1.5pt" o:hralign="center" o:hrstd="t" o:hr="t"/>
        </w:pict>
      </w:r>
    </w:p>
    <w:bookmarkEnd w:id="459"/>
    <w:bookmarkStart w:id="460" w:name="X59904a6a4cc2b3dfffc4119a8b418cf0c45b1e2"/>
    <w:p>
      <w:pPr>
        <w:pStyle w:val="Heading2"/>
      </w:pPr>
      <w:r>
        <w:t xml:space="preserve">Laboratoire pratique n°1 — Construire et vérifier le projet de bout en bout</w:t>
      </w:r>
    </w:p>
    <w:p>
      <w:pPr>
        <w:pStyle w:val="FirstParagraph"/>
      </w:pPr>
      <w:r>
        <w:rPr>
          <w:b/>
          <w:bCs/>
        </w:rPr>
        <w:t xml:space="preserve">Objectifs :</w:t>
      </w:r>
      <w:r>
        <w:t xml:space="preserve"> </w:t>
      </w:r>
      <w:r>
        <w:t xml:space="preserve">exécuter l’intégralité de ce chapitre soi-même.</w:t>
      </w:r>
      <w:r>
        <w:t xml:space="preserve"> </w:t>
      </w:r>
      <w:r>
        <w:rPr>
          <w:b/>
          <w:bCs/>
        </w:rPr>
        <w:t xml:space="preserve">Prérequis :</w:t>
      </w:r>
      <w:r>
        <w:t xml:space="preserve"> </w:t>
      </w:r>
      <w:r>
        <w:t xml:space="preserve">Chapitre 12.</w:t>
      </w:r>
    </w:p>
    <w:p>
      <w:pPr>
        <w:pStyle w:val="BodyText"/>
      </w:pPr>
      <w:r>
        <w:rPr>
          <w:b/>
          <w:bCs/>
        </w:rPr>
        <w:t xml:space="preserve">Étapes :</w:t>
      </w:r>
      <w:r>
        <w:t xml:space="preserve"> </w:t>
      </w:r>
      <w:r>
        <w:t xml:space="preserve">reproduis les sections 13.2 à 13.4.</w:t>
      </w:r>
    </w:p>
    <w:p>
      <w:pPr>
        <w:pStyle w:val="BodyText"/>
      </w:pPr>
      <w:r>
        <w:rPr>
          <w:b/>
          <w:bCs/>
        </w:rPr>
        <w:t xml:space="preserve">Résultat attendu :</w:t>
      </w:r>
      <w:r>
        <w:t xml:space="preserve"> </w:t>
      </w:r>
      <w:r>
        <w:rPr>
          <w:rStyle w:val="VerbatimChar"/>
        </w:rPr>
        <w:t xml:space="preserve">curl http://localhost:8080/</w:t>
      </w:r>
      <w:r>
        <w:t xml:space="preserve"> </w:t>
      </w:r>
      <w:r>
        <w:t xml:space="preserve">et</w:t>
      </w:r>
      <w:r>
        <w:t xml:space="preserve"> </w:t>
      </w:r>
      <w:r>
        <w:rPr>
          <w:rStyle w:val="VerbatimChar"/>
        </w:rPr>
        <w:t xml:space="preserve">curl http://localhost:8080/api/status</w:t>
      </w:r>
      <w:r>
        <w:t xml:space="preserve"> </w:t>
      </w:r>
      <w:r>
        <w:t xml:space="preserve">répondent tous deux correctement, le second avec un compteur qui augmente à chaque appel.</w:t>
      </w:r>
    </w:p>
    <w:p>
      <w:r>
        <w:pict>
          <v:rect style="width:0;height:1.5pt" o:hralign="center" o:hrstd="t" o:hr="t"/>
        </w:pict>
      </w:r>
    </w:p>
    <w:bookmarkEnd w:id="460"/>
    <w:bookmarkStart w:id="461" w:name="X9a26bc1f669e0f5502658e207bf839f537336b8"/>
    <w:p>
      <w:pPr>
        <w:pStyle w:val="Heading2"/>
      </w:pPr>
      <w:r>
        <w:t xml:space="preserve">Laboratoire pratique n°2 — Modifier et reconstruire un seul service</w:t>
      </w:r>
    </w:p>
    <w:p>
      <w:pPr>
        <w:pStyle w:val="FirstParagraph"/>
      </w:pPr>
      <w:r>
        <w:rPr>
          <w:b/>
          <w:bCs/>
        </w:rPr>
        <w:t xml:space="preserve">Objectifs :</w:t>
      </w:r>
      <w:r>
        <w:t xml:space="preserve"> </w:t>
      </w:r>
      <w:r>
        <w:t xml:space="preserve">pratiquer le flux de travail itératif de la section 13.5.</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modifie le message JSON renvoyé par</w:t>
      </w:r>
      <w:r>
        <w:t xml:space="preserve"> </w:t>
      </w:r>
      <w:r>
        <w:rPr>
          <w:rStyle w:val="VerbatimChar"/>
        </w:rPr>
        <w:t xml:space="preserve">backend/server.js</w:t>
      </w:r>
      <w:r>
        <w:t xml:space="preserve">, reconstruis uniquement</w:t>
      </w:r>
      <w:r>
        <w:t xml:space="preserve"> </w:t>
      </w:r>
      <w:r>
        <w:rPr>
          <w:rStyle w:val="VerbatimChar"/>
        </w:rPr>
        <w:t xml:space="preserve">backend</w:t>
      </w:r>
      <w:r>
        <w:t xml:space="preserve">, vérifie le changement, puis confirme que le compteur</w:t>
      </w:r>
      <w:r>
        <w:t xml:space="preserve"> </w:t>
      </w:r>
      <w:r>
        <w:rPr>
          <w:rStyle w:val="VerbatimChar"/>
        </w:rPr>
        <w:t xml:space="preserve">visites</w:t>
      </w:r>
      <w:r>
        <w:t xml:space="preserve"> </w:t>
      </w:r>
      <w:r>
        <w:t xml:space="preserve">n’a pas été réinitialisé (preuve que</w:t>
      </w:r>
      <w:r>
        <w:t xml:space="preserve"> </w:t>
      </w:r>
      <w:r>
        <w:rPr>
          <w:rStyle w:val="VerbatimChar"/>
        </w:rPr>
        <w:t xml:space="preserve">db</w:t>
      </w:r>
      <w:r>
        <w:t xml:space="preserve"> </w:t>
      </w:r>
      <w:r>
        <w:t xml:space="preserve">n’a pas été affectée par cette reconstruction ciblée).</w:t>
      </w:r>
    </w:p>
    <w:p>
      <w:r>
        <w:pict>
          <v:rect style="width:0;height:1.5pt" o:hralign="center" o:hrstd="t" o:hr="t"/>
        </w:pict>
      </w:r>
    </w:p>
    <w:bookmarkEnd w:id="461"/>
    <w:bookmarkStart w:id="462" w:name="X950d3335d7172ab38b04eb194f20e5f9f2a89c3"/>
    <w:p>
      <w:pPr>
        <w:pStyle w:val="Heading2"/>
      </w:pPr>
      <w:r>
        <w:t xml:space="preserve">Laboratoire pratique n°3 — Reproduire et comprendre la limite de</w:t>
      </w:r>
      <w:r>
        <w:t xml:space="preserve"> </w:t>
      </w:r>
      <w:r>
        <w:rPr>
          <w:rStyle w:val="VerbatimChar"/>
        </w:rPr>
        <w:t xml:space="preserve">depends_on</w:t>
      </w:r>
    </w:p>
    <w:p>
      <w:pPr>
        <w:pStyle w:val="FirstParagraph"/>
      </w:pPr>
      <w:r>
        <w:rPr>
          <w:b/>
          <w:bCs/>
        </w:rPr>
        <w:t xml:space="preserve">Objectifs :</w:t>
      </w:r>
      <w:r>
        <w:t xml:space="preserve"> </w:t>
      </w:r>
      <w:r>
        <w:t xml:space="preserve">vivre la section 13.6 avant que le chapitre 21 ne la corrige.</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w:t>
      </w:r>
      <w:r>
        <w:t xml:space="preserve"> </w:t>
      </w:r>
      <w:r>
        <w:rPr>
          <w:rStyle w:val="VerbatimChar"/>
        </w:rPr>
        <w:t xml:space="preserve">docker compose down</w:t>
      </w:r>
      <w:r>
        <w:t xml:space="preserve"> </w:t>
      </w:r>
      <w:r>
        <w:t xml:space="preserve">puis immédiatement</w:t>
      </w:r>
      <w:r>
        <w:t xml:space="preserve"> </w:t>
      </w:r>
      <w:r>
        <w:rPr>
          <w:rStyle w:val="VerbatimChar"/>
        </w:rPr>
        <w:t xml:space="preserve">docker compose up -d --build</w:t>
      </w:r>
      <w:r>
        <w:t xml:space="preserve"> </w:t>
      </w:r>
      <w:r>
        <w:t xml:space="preserve">suivi d’un</w:t>
      </w:r>
      <w:r>
        <w:t xml:space="preserve"> </w:t>
      </w:r>
      <w:r>
        <w:rPr>
          <w:rStyle w:val="VerbatimChar"/>
        </w:rPr>
        <w:t xml:space="preserve">curl</w:t>
      </w:r>
      <w:r>
        <w:t xml:space="preserve"> </w:t>
      </w:r>
      <w:r>
        <w:rPr>
          <w:b/>
          <w:bCs/>
        </w:rPr>
        <w:t xml:space="preserve">immédiat</w:t>
      </w:r>
      <w:r>
        <w:t xml:space="preserve"> </w:t>
      </w:r>
      <w:r>
        <w:t xml:space="preserve">(sans délai).</w:t>
      </w:r>
      <w:r>
        <w:t xml:space="preserve"> </w:t>
      </w:r>
      <w:r>
        <w:t xml:space="preserve">2. Si la requête échoue, note le message d’erreur exact.</w:t>
      </w:r>
      <w:r>
        <w:t xml:space="preserve"> </w:t>
      </w:r>
      <w:r>
        <w:t xml:space="preserve">3. Réessaie après 10-15 secondes et confirme le succès.</w:t>
      </w:r>
      <w:r>
        <w:t xml:space="preserve"> </w:t>
      </w:r>
      <w:r>
        <w:t xml:space="preserve">4. Consulte</w:t>
      </w:r>
      <w:r>
        <w:t xml:space="preserve"> </w:t>
      </w:r>
      <w:r>
        <w:rPr>
          <w:rStyle w:val="VerbatimChar"/>
        </w:rPr>
        <w:t xml:space="preserve">docker compose logs db</w:t>
      </w:r>
      <w:r>
        <w:t xml:space="preserve"> </w:t>
      </w:r>
      <w:r>
        <w:t xml:space="preserve">pour repérer, dans les logs de MySQL, la ligne signalant qu’il est prêt à accepter des connexions (technique reprise en détail au chapitre 22).</w:t>
      </w:r>
    </w:p>
    <w:p>
      <w:pPr>
        <w:pStyle w:val="BodyText"/>
      </w:pPr>
      <w:r>
        <w:rPr>
          <w:b/>
          <w:bCs/>
        </w:rPr>
        <w:t xml:space="preserve">Résultat attendu :</w:t>
      </w:r>
      <w:r>
        <w:t xml:space="preserve"> </w:t>
      </w:r>
      <w:r>
        <w:t xml:space="preserve">une observation directe et non théorique de la différence entre</w:t>
      </w:r>
      <w:r>
        <w:t xml:space="preserve"> </w:t>
      </w:r>
      <w:r>
        <w:t xml:space="preserve">“conteneur démarré”</w:t>
      </w:r>
      <w:r>
        <w:t xml:space="preserve"> </w:t>
      </w:r>
      <w:r>
        <w:t xml:space="preserve">et</w:t>
      </w:r>
      <w:r>
        <w:t xml:space="preserve"> </w:t>
      </w:r>
      <w:r>
        <w:t xml:space="preserve">“application réellement prête”</w:t>
      </w:r>
      <w:r>
        <w:t xml:space="preserve">.</w:t>
      </w:r>
    </w:p>
    <w:p>
      <w:r>
        <w:pict>
          <v:rect style="width:0;height:1.5pt" o:hralign="center" o:hrstd="t" o:hr="t"/>
        </w:pict>
      </w:r>
    </w:p>
    <w:bookmarkEnd w:id="462"/>
    <w:bookmarkStart w:id="463" w:name="exercices-12"/>
    <w:p>
      <w:pPr>
        <w:pStyle w:val="Heading2"/>
      </w:pPr>
      <w:r>
        <w:t xml:space="preserve">Exercices</w:t>
      </w:r>
    </w:p>
    <w:p>
      <w:pPr>
        <w:pStyle w:val="Compact"/>
        <w:numPr>
          <w:ilvl w:val="0"/>
          <w:numId w:val="1131"/>
        </w:numPr>
      </w:pPr>
      <w:r>
        <w:t xml:space="preserve">Explique la différence entre</w:t>
      </w:r>
      <w:r>
        <w:t xml:space="preserve"> </w:t>
      </w:r>
      <w:r>
        <w:rPr>
          <w:rStyle w:val="VerbatimChar"/>
        </w:rPr>
        <w:t xml:space="preserve">image:</w:t>
      </w:r>
      <w:r>
        <w:t xml:space="preserve"> </w:t>
      </w:r>
      <w:r>
        <w:t xml:space="preserve">et</w:t>
      </w:r>
      <w:r>
        <w:t xml:space="preserve"> </w:t>
      </w:r>
      <w:r>
        <w:rPr>
          <w:rStyle w:val="VerbatimChar"/>
        </w:rPr>
        <w:t xml:space="preserve">build:</w:t>
      </w:r>
      <w:r>
        <w:t xml:space="preserve"> </w:t>
      </w:r>
      <w:r>
        <w:t xml:space="preserve">dans un</w:t>
      </w:r>
      <w:r>
        <w:t xml:space="preserve"> </w:t>
      </w:r>
      <w:r>
        <w:rPr>
          <w:rStyle w:val="VerbatimChar"/>
        </w:rPr>
        <w:t xml:space="preserve">compose.yaml</w:t>
      </w:r>
      <w:r>
        <w:t xml:space="preserve">.</w:t>
      </w:r>
    </w:p>
    <w:p>
      <w:pPr>
        <w:pStyle w:val="Compact"/>
        <w:numPr>
          <w:ilvl w:val="0"/>
          <w:numId w:val="1131"/>
        </w:numPr>
      </w:pPr>
      <w:r>
        <w:t xml:space="preserve">Comment Compose transforme-t-il</w:t>
      </w:r>
      <w:r>
        <w:t xml:space="preserve"> </w:t>
      </w:r>
      <w:r>
        <w:rPr>
          <w:rStyle w:val="VerbatimChar"/>
        </w:rPr>
        <w:t xml:space="preserve">${DB_NAME}</w:t>
      </w:r>
      <w:r>
        <w:t xml:space="preserve"> </w:t>
      </w:r>
      <w:r>
        <w:t xml:space="preserve">dans</w:t>
      </w:r>
      <w:r>
        <w:t xml:space="preserve"> </w:t>
      </w:r>
      <w:r>
        <w:rPr>
          <w:rStyle w:val="VerbatimChar"/>
        </w:rPr>
        <w:t xml:space="preserve">compose.yaml</w:t>
      </w:r>
      <w:r>
        <w:t xml:space="preserve">, et à partir de quel fichier ?</w:t>
      </w:r>
    </w:p>
    <w:p>
      <w:pPr>
        <w:pStyle w:val="Compact"/>
        <w:numPr>
          <w:ilvl w:val="0"/>
          <w:numId w:val="1131"/>
        </w:numPr>
      </w:pPr>
      <w:r>
        <w:t xml:space="preserve">Pourquoi</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ne publient-ils aucun port vers l’hôte dans ce projet, contrairement à</w:t>
      </w:r>
      <w:r>
        <w:t xml:space="preserve"> </w:t>
      </w:r>
      <w:r>
        <w:rPr>
          <w:rStyle w:val="VerbatimChar"/>
        </w:rPr>
        <w:t xml:space="preserve">nginx</w:t>
      </w:r>
      <w:r>
        <w:t xml:space="preserve"> </w:t>
      </w:r>
      <w:r>
        <w:t xml:space="preserve">?</w:t>
      </w:r>
    </w:p>
    <w:p>
      <w:pPr>
        <w:pStyle w:val="Compact"/>
        <w:numPr>
          <w:ilvl w:val="0"/>
          <w:numId w:val="1131"/>
        </w:numPr>
      </w:pPr>
      <w:r>
        <w:t xml:space="preserve">Que garantit exactement</w:t>
      </w:r>
      <w:r>
        <w:t xml:space="preserve"> </w:t>
      </w:r>
      <w:r>
        <w:rPr>
          <w:rStyle w:val="VerbatimChar"/>
        </w:rPr>
        <w:t xml:space="preserve">depends_on</w:t>
      </w:r>
      <w:r>
        <w:t xml:space="preserve">, et que ne garantit-il pas ?</w:t>
      </w:r>
    </w:p>
    <w:p>
      <w:pPr>
        <w:pStyle w:val="Compact"/>
        <w:numPr>
          <w:ilvl w:val="0"/>
          <w:numId w:val="1131"/>
        </w:numPr>
      </w:pPr>
      <w:r>
        <w:t xml:space="preserve">Pourquoi reconstruire uniquement</w:t>
      </w:r>
      <w:r>
        <w:t xml:space="preserve"> </w:t>
      </w:r>
      <w:r>
        <w:rPr>
          <w:rStyle w:val="VerbatimChar"/>
        </w:rPr>
        <w:t xml:space="preserve">backend</w:t>
      </w:r>
      <w:r>
        <w:t xml:space="preserve"> </w:t>
      </w:r>
      <w:r>
        <w:t xml:space="preserve">(plutôt que tout le projet) après une modification de</w:t>
      </w:r>
      <w:r>
        <w:t xml:space="preserve"> </w:t>
      </w:r>
      <w:r>
        <w:rPr>
          <w:rStyle w:val="VerbatimChar"/>
        </w:rPr>
        <w:t xml:space="preserve">server.js</w:t>
      </w:r>
      <w:r>
        <w:t xml:space="preserve"> </w:t>
      </w:r>
      <w:r>
        <w:t xml:space="preserve">préserve-t-il les données de</w:t>
      </w:r>
      <w:r>
        <w:t xml:space="preserve"> </w:t>
      </w:r>
      <w:r>
        <w:rPr>
          <w:rStyle w:val="VerbatimChar"/>
        </w:rPr>
        <w:t xml:space="preserve">db</w:t>
      </w:r>
      <w:r>
        <w:t xml:space="preserve"> </w:t>
      </w:r>
      <w:r>
        <w:t xml:space="preserve">?</w:t>
      </w:r>
    </w:p>
    <w:p>
      <w:r>
        <w:pict>
          <v:rect style="width:0;height:1.5pt" o:hralign="center" o:hrstd="t" o:hr="t"/>
        </w:pict>
      </w:r>
    </w:p>
    <w:bookmarkEnd w:id="463"/>
    <w:bookmarkStart w:id="464" w:name="quiz-12"/>
    <w:p>
      <w:pPr>
        <w:pStyle w:val="Heading2"/>
      </w:pPr>
      <w:r>
        <w:t xml:space="preserve">Quiz</w:t>
      </w:r>
    </w:p>
    <w:p>
      <w:pPr>
        <w:pStyle w:val="FirstParagraph"/>
      </w:pPr>
      <w:r>
        <w:rPr>
          <w:b/>
          <w:bCs/>
        </w:rPr>
        <w:t xml:space="preserve">Question 1.</w:t>
      </w:r>
      <w:r>
        <w:t xml:space="preserve"> </w:t>
      </w:r>
      <w:r>
        <w:rPr>
          <w:rStyle w:val="VerbatimChar"/>
        </w:rPr>
        <w:t xml:space="preserve">build: ./backend</w:t>
      </w:r>
      <w:r>
        <w:t xml:space="preserve"> </w:t>
      </w:r>
      <w:r>
        <w:t xml:space="preserve">dans</w:t>
      </w:r>
      <w:r>
        <w:t xml:space="preserve"> </w:t>
      </w:r>
      <w:r>
        <w:rPr>
          <w:rStyle w:val="VerbatimChar"/>
        </w:rPr>
        <w:t xml:space="preserve">compose.yaml</w:t>
      </w:r>
      <w:r>
        <w:t xml:space="preserve"> </w:t>
      </w:r>
      <w:r>
        <w:t xml:space="preserve">signifie :</w:t>
      </w:r>
      <w:r>
        <w:t xml:space="preserve"> </w:t>
      </w:r>
      <w:r>
        <w:t xml:space="preserve">a) Utiliser une image officielle nommée</w:t>
      </w:r>
      <w:r>
        <w:t xml:space="preserve"> </w:t>
      </w:r>
      <w:r>
        <w:t xml:space="preserve">“backend”</w:t>
      </w:r>
      <w:r>
        <w:t xml:space="preserve"> </w:t>
      </w:r>
      <w:r>
        <w:t xml:space="preserve">b) Construire l’image depuis le Dockerfile présent dans le dossier</w:t>
      </w:r>
      <w:r>
        <w:t xml:space="preserve"> </w:t>
      </w:r>
      <w:r>
        <w:rPr>
          <w:rStyle w:val="VerbatimChar"/>
        </w:rPr>
        <w:t xml:space="preserve">./backend</w:t>
      </w:r>
      <w:r>
        <w:t xml:space="preserve"> </w:t>
      </w:r>
      <w:r>
        <w:t xml:space="preserve">c) Créer un volume nommé</w:t>
      </w:r>
      <w:r>
        <w:t xml:space="preserve"> </w:t>
      </w:r>
      <w:r>
        <w:t xml:space="preserve">“backend”</w:t>
      </w:r>
      <w:r>
        <w:t xml:space="preserve"> </w:t>
      </w:r>
      <w:r>
        <w:t xml:space="preserve">d) Publier le port du dossier</w:t>
      </w:r>
      <w:r>
        <w:t xml:space="preserve"> </w:t>
      </w:r>
      <w:r>
        <w:t xml:space="preserve">“backend”</w:t>
      </w:r>
    </w:p>
    <w:p>
      <w:pPr>
        <w:pStyle w:val="BodyText"/>
      </w:pPr>
      <w:r>
        <w:rPr>
          <w:b/>
          <w:bCs/>
        </w:rPr>
        <w:t xml:space="preserve">Question 2.</w:t>
      </w:r>
      <w:r>
        <w:t xml:space="preserve"> </w:t>
      </w:r>
      <w:r>
        <w:t xml:space="preserve">Le fichier</w:t>
      </w:r>
      <w:r>
        <w:t xml:space="preserve"> </w:t>
      </w:r>
      <w:r>
        <w:rPr>
          <w:rStyle w:val="VerbatimChar"/>
        </w:rPr>
        <w:t xml:space="preserve">.env</w:t>
      </w:r>
      <w:r>
        <w:t xml:space="preserve"> </w:t>
      </w:r>
      <w:r>
        <w:t xml:space="preserve">à la racine d’un projet Compose sert, dans ce chapitre, à :</w:t>
      </w:r>
      <w:r>
        <w:t xml:space="preserve"> </w:t>
      </w:r>
      <w:r>
        <w:t xml:space="preserve">a) Définir des variables uniquement visibles depuis le conteneur</w:t>
      </w:r>
      <w:r>
        <w:t xml:space="preserve"> </w:t>
      </w:r>
      <w:r>
        <w:rPr>
          <w:rStyle w:val="VerbatimChar"/>
        </w:rPr>
        <w:t xml:space="preserve">nginx</w:t>
      </w:r>
      <w:r>
        <w:t xml:space="preserve"> </w:t>
      </w:r>
      <w:r>
        <w:t xml:space="preserve">b) Interpoler des valeurs directement dans</w:t>
      </w:r>
      <w:r>
        <w:t xml:space="preserve"> </w:t>
      </w:r>
      <w:r>
        <w:rPr>
          <w:rStyle w:val="VerbatimChar"/>
        </w:rPr>
        <w:t xml:space="preserve">compose.yaml</w:t>
      </w:r>
      <w:r>
        <w:t xml:space="preserve"> </w:t>
      </w:r>
      <w:r>
        <w:t xml:space="preserve">via</w:t>
      </w:r>
      <w:r>
        <w:t xml:space="preserve"> </w:t>
      </w:r>
      <w:r>
        <w:rPr>
          <w:rStyle w:val="VerbatimChar"/>
        </w:rPr>
        <w:t xml:space="preserve">${VARIABLE}</w:t>
      </w:r>
      <w:r>
        <w:t xml:space="preserve"> </w:t>
      </w:r>
      <w:r>
        <w:t xml:space="preserve">c) Remplacer entièrement le Dockerfile</w:t>
      </w:r>
      <w:r>
        <w:t xml:space="preserve"> </w:t>
      </w:r>
      <w:r>
        <w:t xml:space="preserve">d) Chiffrer automatiquement les mots de passe</w:t>
      </w:r>
    </w:p>
    <w:p>
      <w:pPr>
        <w:pStyle w:val="BodyText"/>
      </w:pPr>
      <w:r>
        <w:rPr>
          <w:b/>
          <w:bCs/>
        </w:rPr>
        <w:t xml:space="preserve">Question 3.</w:t>
      </w:r>
      <w:r>
        <w:t xml:space="preserve"> </w:t>
      </w:r>
      <w:r>
        <w:rPr>
          <w:rStyle w:val="VerbatimChar"/>
        </w:rPr>
        <w:t xml:space="preserve">depends_on: [db]</w:t>
      </w:r>
      <w:r>
        <w:t xml:space="preserve"> </w:t>
      </w:r>
      <w:r>
        <w:t xml:space="preserve">garantit que :</w:t>
      </w:r>
      <w:r>
        <w:t xml:space="preserve"> </w:t>
      </w:r>
      <w:r>
        <w:t xml:space="preserve">a) MySQL est totalement prêt à accepter des connexions avant que</w:t>
      </w:r>
      <w:r>
        <w:t xml:space="preserve"> </w:t>
      </w:r>
      <w:r>
        <w:rPr>
          <w:rStyle w:val="VerbatimChar"/>
        </w:rPr>
        <w:t xml:space="preserve">backend</w:t>
      </w:r>
      <w:r>
        <w:t xml:space="preserve"> </w:t>
      </w:r>
      <w:r>
        <w:t xml:space="preserve">ne démarre</w:t>
      </w:r>
      <w:r>
        <w:t xml:space="preserve"> </w:t>
      </w:r>
      <w:r>
        <w:t xml:space="preserve">b) Le conteneur</w:t>
      </w:r>
      <w:r>
        <w:t xml:space="preserve"> </w:t>
      </w:r>
      <w:r>
        <w:rPr>
          <w:rStyle w:val="VerbatimChar"/>
        </w:rPr>
        <w:t xml:space="preserve">db</w:t>
      </w:r>
      <w:r>
        <w:t xml:space="preserve"> </w:t>
      </w:r>
      <w:r>
        <w:t xml:space="preserve">est démarré avant</w:t>
      </w:r>
      <w:r>
        <w:t xml:space="preserve"> </w:t>
      </w:r>
      <w:r>
        <w:rPr>
          <w:rStyle w:val="VerbatimChar"/>
        </w:rPr>
        <w:t xml:space="preserve">backend</w:t>
      </w:r>
      <w:r>
        <w:t xml:space="preserve">, sans garantie sur son état interne</w:t>
      </w:r>
      <w:r>
        <w:t xml:space="preserve"> </w:t>
      </w:r>
      <w:r>
        <w:t xml:space="preserve">c)</w:t>
      </w:r>
      <w:r>
        <w:t xml:space="preserve"> </w:t>
      </w:r>
      <w:r>
        <w:rPr>
          <w:rStyle w:val="VerbatimChar"/>
        </w:rPr>
        <w:t xml:space="preserve">backend</w:t>
      </w:r>
      <w:r>
        <w:t xml:space="preserve"> </w:t>
      </w:r>
      <w:r>
        <w:t xml:space="preserve">ne peut jamais démarrer avant</w:t>
      </w:r>
      <w:r>
        <w:t xml:space="preserve"> </w:t>
      </w:r>
      <w:r>
        <w:rPr>
          <w:rStyle w:val="VerbatimChar"/>
        </w:rPr>
        <w:t xml:space="preserve">db</w:t>
      </w:r>
      <w:r>
        <w:t xml:space="preserve">, sous aucune circonstance temporelle</w:t>
      </w:r>
      <w:r>
        <w:t xml:space="preserve"> </w:t>
      </w:r>
      <w:r>
        <w:t xml:space="preserve">d) Les données de</w:t>
      </w:r>
      <w:r>
        <w:t xml:space="preserve"> </w:t>
      </w:r>
      <w:r>
        <w:rPr>
          <w:rStyle w:val="VerbatimChar"/>
        </w:rPr>
        <w:t xml:space="preserve">db</w:t>
      </w:r>
      <w:r>
        <w:t xml:space="preserve"> </w:t>
      </w:r>
      <w:r>
        <w:t xml:space="preserve">sont automatiquement sauvegardées</w:t>
      </w:r>
    </w:p>
    <w:p>
      <w:pPr>
        <w:pStyle w:val="BodyText"/>
      </w:pPr>
      <w:r>
        <w:rPr>
          <w:b/>
          <w:bCs/>
        </w:rPr>
        <w:t xml:space="preserve">Question 4.</w:t>
      </w:r>
      <w:r>
        <w:t xml:space="preserve"> </w:t>
      </w:r>
      <w:r>
        <w:t xml:space="preserve">Pour reconstruire uniquement le service</w:t>
      </w:r>
      <w:r>
        <w:t xml:space="preserve"> </w:t>
      </w:r>
      <w:r>
        <w:rPr>
          <w:rStyle w:val="VerbatimChar"/>
        </w:rPr>
        <w:t xml:space="preserve">backend</w:t>
      </w:r>
      <w:r>
        <w:t xml:space="preserve"> </w:t>
      </w:r>
      <w:r>
        <w:t xml:space="preserve">après une modification de code :</w:t>
      </w:r>
      <w:r>
        <w:t xml:space="preserve"> </w:t>
      </w:r>
      <w:r>
        <w:t xml:space="preserve">a)</w:t>
      </w:r>
      <w:r>
        <w:t xml:space="preserve"> </w:t>
      </w:r>
      <w:r>
        <w:rPr>
          <w:rStyle w:val="VerbatimChar"/>
        </w:rPr>
        <w:t xml:space="preserve">docker compose down -v</w:t>
      </w:r>
      <w:r>
        <w:t xml:space="preserve"> </w:t>
      </w:r>
      <w:r>
        <w:t xml:space="preserve">puis</w:t>
      </w:r>
      <w:r>
        <w:t xml:space="preserve"> </w:t>
      </w:r>
      <w:r>
        <w:rPr>
          <w:rStyle w:val="VerbatimChar"/>
        </w:rPr>
        <w:t xml:space="preserve">up</w:t>
      </w:r>
      <w:r>
        <w:t xml:space="preserve"> </w:t>
      </w:r>
      <w:r>
        <w:t xml:space="preserve">b)</w:t>
      </w:r>
      <w:r>
        <w:t xml:space="preserve"> </w:t>
      </w:r>
      <w:r>
        <w:rPr>
          <w:rStyle w:val="VerbatimChar"/>
        </w:rPr>
        <w:t xml:space="preserve">docker compose up -d --build backend</w:t>
      </w:r>
      <w:r>
        <w:t xml:space="preserve"> </w:t>
      </w:r>
      <w:r>
        <w:t xml:space="preserve">c)</w:t>
      </w:r>
      <w:r>
        <w:t xml:space="preserve"> </w:t>
      </w:r>
      <w:r>
        <w:rPr>
          <w:rStyle w:val="VerbatimChar"/>
        </w:rPr>
        <w:t xml:space="preserve">docker compose restart</w:t>
      </w:r>
      <w:r>
        <w:t xml:space="preserve"> </w:t>
      </w:r>
      <w:r>
        <w:t xml:space="preserve">seul, sans</w:t>
      </w:r>
      <w:r>
        <w:t xml:space="preserve"> </w:t>
      </w:r>
      <w:r>
        <w:rPr>
          <w:rStyle w:val="VerbatimChar"/>
        </w:rPr>
        <w:t xml:space="preserve">--build</w:t>
      </w:r>
      <w:r>
        <w:t xml:space="preserve"> </w:t>
      </w:r>
      <w:r>
        <w:t xml:space="preserve">d) Il faut obligatoirement supprimer tout le projet</w:t>
      </w:r>
    </w:p>
    <w:p>
      <w:pPr>
        <w:pStyle w:val="BodyText"/>
      </w:pPr>
      <w:r>
        <w:rPr>
          <w:b/>
          <w:bCs/>
        </w:rPr>
        <w:t xml:space="preserve">Question 5.</w:t>
      </w:r>
      <w:r>
        <w:t xml:space="preserve"> </w:t>
      </w:r>
      <w:r>
        <w:t xml:space="preserve">Pourquoi</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restent-ils injoignables depuis un navigateur, contrairement à</w:t>
      </w:r>
      <w:r>
        <w:t xml:space="preserve"> </w:t>
      </w:r>
      <w:r>
        <w:rPr>
          <w:rStyle w:val="VerbatimChar"/>
        </w:rPr>
        <w:t xml:space="preserve">nginx</w:t>
      </w:r>
      <w:r>
        <w:t xml:space="preserve"> </w:t>
      </w:r>
      <w:r>
        <w:t xml:space="preserve">?</w:t>
      </w:r>
      <w:r>
        <w:t xml:space="preserve"> </w:t>
      </w:r>
      <w:r>
        <w:t xml:space="preserve">a) Parce qu’ils sont mal configurés</w:t>
      </w:r>
      <w:r>
        <w:t xml:space="preserve"> </w:t>
      </w:r>
      <w:r>
        <w:t xml:space="preserve">b) Parce qu’ils ne publient aucun port vers l’hôte, seul</w:t>
      </w:r>
      <w:r>
        <w:t xml:space="preserve"> </w:t>
      </w:r>
      <w:r>
        <w:rPr>
          <w:rStyle w:val="VerbatimChar"/>
        </w:rPr>
        <w:t xml:space="preserve">nginx</w:t>
      </w:r>
      <w:r>
        <w:t xml:space="preserve"> </w:t>
      </w:r>
      <w:r>
        <w:t xml:space="preserve">le fait</w:t>
      </w:r>
      <w:r>
        <w:t xml:space="preserve"> </w:t>
      </w:r>
      <w:r>
        <w:t xml:space="preserve">c) Parce que Compose bloque automatiquement tous les services sauf le premier</w:t>
      </w:r>
      <w:r>
        <w:t xml:space="preserve"> </w:t>
      </w:r>
      <w:r>
        <w:t xml:space="preserve">d) Parce qu’ils n’ont pas d’adresse IP</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464"/>
    <w:bookmarkStart w:id="465" w:name="résumé-du-chapitre-12"/>
    <w:p>
      <w:pPr>
        <w:pStyle w:val="Heading2"/>
      </w:pPr>
      <w:r>
        <w:t xml:space="preserve">📝 Résumé du chapitre</w:t>
      </w:r>
    </w:p>
    <w:p>
      <w:pPr>
        <w:pStyle w:val="Compact"/>
        <w:numPr>
          <w:ilvl w:val="0"/>
          <w:numId w:val="1132"/>
        </w:numPr>
      </w:pPr>
      <w:r>
        <w:rPr>
          <w:rStyle w:val="VerbatimChar"/>
        </w:rPr>
        <w:t xml:space="preserve">build: ./dossier</w:t>
      </w:r>
      <w:r>
        <w:t xml:space="preserve"> </w:t>
      </w:r>
      <w:r>
        <w:t xml:space="preserve">construit une image depuis un Dockerfile local, au lieu d’utiliser une image existante avec</w:t>
      </w:r>
      <w:r>
        <w:t xml:space="preserve"> </w:t>
      </w:r>
      <w:r>
        <w:rPr>
          <w:rStyle w:val="VerbatimChar"/>
        </w:rPr>
        <w:t xml:space="preserve">image:</w:t>
      </w:r>
      <w:r>
        <w:t xml:space="preserve">.</w:t>
      </w:r>
    </w:p>
    <w:p>
      <w:pPr>
        <w:pStyle w:val="Compact"/>
        <w:numPr>
          <w:ilvl w:val="0"/>
          <w:numId w:val="1132"/>
        </w:numPr>
      </w:pPr>
      <w:r>
        <w:t xml:space="preserve">Un fichier</w:t>
      </w:r>
      <w:r>
        <w:t xml:space="preserve"> </w:t>
      </w:r>
      <w:r>
        <w:rPr>
          <w:rStyle w:val="VerbatimChar"/>
        </w:rPr>
        <w:t xml:space="preserve">.env</w:t>
      </w:r>
      <w:r>
        <w:t xml:space="preserve"> </w:t>
      </w:r>
      <w:r>
        <w:t xml:space="preserve">à la racine du projet est automatiquement lu par Compose et interpole</w:t>
      </w:r>
      <w:r>
        <w:t xml:space="preserve"> </w:t>
      </w:r>
      <w:r>
        <w:rPr>
          <w:rStyle w:val="VerbatimChar"/>
        </w:rPr>
        <w:t xml:space="preserve">${VARIABLE}</w:t>
      </w:r>
      <w:r>
        <w:t xml:space="preserve"> </w:t>
      </w:r>
      <w:r>
        <w:t xml:space="preserve">directement dans</w:t>
      </w:r>
      <w:r>
        <w:t xml:space="preserve"> </w:t>
      </w:r>
      <w:r>
        <w:rPr>
          <w:rStyle w:val="VerbatimChar"/>
        </w:rPr>
        <w:t xml:space="preserve">compose.yaml</w:t>
      </w:r>
      <w:r>
        <w:t xml:space="preserve">, un mécanisme distinct de</w:t>
      </w:r>
      <w:r>
        <w:t xml:space="preserve"> </w:t>
      </w:r>
      <w:r>
        <w:rPr>
          <w:rStyle w:val="VerbatimChar"/>
        </w:rPr>
        <w:t xml:space="preserve">environment:</w:t>
      </w:r>
      <w:r>
        <w:t xml:space="preserve">.</w:t>
      </w:r>
    </w:p>
    <w:p>
      <w:pPr>
        <w:pStyle w:val="Compact"/>
        <w:numPr>
          <w:ilvl w:val="0"/>
          <w:numId w:val="1132"/>
        </w:numPr>
      </w:pPr>
      <w:r>
        <w:t xml:space="preserve">Seul le service qui doit être joignable depuis l’extérieur (</w:t>
      </w:r>
      <w:r>
        <w:rPr>
          <w:rStyle w:val="VerbatimChar"/>
        </w:rPr>
        <w:t xml:space="preserve">nginx</w:t>
      </w:r>
      <w:r>
        <w:t xml:space="preserve">, ici) publie un port — le reste communique uniquement par le réseau interne et la résolution DNS par nom.</w:t>
      </w:r>
    </w:p>
    <w:p>
      <w:pPr>
        <w:pStyle w:val="Compact"/>
        <w:numPr>
          <w:ilvl w:val="0"/>
          <w:numId w:val="1132"/>
        </w:numPr>
      </w:pPr>
      <w:r>
        <w:rPr>
          <w:rStyle w:val="VerbatimChar"/>
        </w:rPr>
        <w:t xml:space="preserve">depends_on</w:t>
      </w:r>
      <w:r>
        <w:t xml:space="preserve"> </w:t>
      </w:r>
      <w:r>
        <w:t xml:space="preserve">garantit l’ordre de démarrage des</w:t>
      </w:r>
      <w:r>
        <w:t xml:space="preserve"> </w:t>
      </w:r>
      <w:r>
        <w:rPr>
          <w:b/>
          <w:bCs/>
        </w:rPr>
        <w:t xml:space="preserve">conteneurs</w:t>
      </w:r>
      <w:r>
        <w:t xml:space="preserve">, jamais que le service à l’intérieur est réellement prêt — une limite réelle, vécue ici, corrigée au chapitre 21.</w:t>
      </w:r>
    </w:p>
    <w:p>
      <w:pPr>
        <w:pStyle w:val="Compact"/>
        <w:numPr>
          <w:ilvl w:val="0"/>
          <w:numId w:val="1132"/>
        </w:numPr>
      </w:pPr>
      <w:r>
        <w:t xml:space="preserve">Reconstruire un service précis (</w:t>
      </w:r>
      <w:r>
        <w:rPr>
          <w:rStyle w:val="VerbatimChar"/>
        </w:rPr>
        <w:t xml:space="preserve">--build nom-du-service</w:t>
      </w:r>
      <w:r>
        <w:t xml:space="preserve">) évite de perturber les autres, en particulier une base de données dont les données doivent rester intactes.</w:t>
      </w:r>
    </w:p>
    <w:bookmarkEnd w:id="465"/>
    <w:bookmarkStart w:id="466" w:name="checklist-avant-de-passer-à-la-partie-iv"/>
    <w:p>
      <w:pPr>
        <w:pStyle w:val="Heading2"/>
      </w:pPr>
      <w:r>
        <w:t xml:space="preserve">✅ Checklist avant de passer à la Partie IV</w:t>
      </w:r>
    </w:p>
    <w:p>
      <w:pPr>
        <w:pStyle w:val="Compact"/>
        <w:numPr>
          <w:ilvl w:val="0"/>
          <w:numId w:val="1133"/>
        </w:numPr>
      </w:pPr>
      <w:r>
        <w:t xml:space="preserve">J’ai construit et vérifié le projet complet de bout en bout.</w:t>
      </w:r>
    </w:p>
    <w:p>
      <w:pPr>
        <w:pStyle w:val="Compact"/>
        <w:numPr>
          <w:ilvl w:val="0"/>
          <w:numId w:val="1134"/>
        </w:numPr>
      </w:pPr>
      <w:r>
        <w:t xml:space="preserve">Je sais expliquer la différence entre</w:t>
      </w:r>
      <w:r>
        <w:t xml:space="preserve"> </w:t>
      </w:r>
      <w:r>
        <w:rPr>
          <w:rStyle w:val="VerbatimChar"/>
        </w:rPr>
        <w:t xml:space="preserve">image:</w:t>
      </w:r>
      <w:r>
        <w:t xml:space="preserve"> </w:t>
      </w:r>
      <w:r>
        <w:t xml:space="preserve">et</w:t>
      </w:r>
      <w:r>
        <w:t xml:space="preserve"> </w:t>
      </w:r>
      <w:r>
        <w:rPr>
          <w:rStyle w:val="VerbatimChar"/>
        </w:rPr>
        <w:t xml:space="preserve">build:</w:t>
      </w:r>
      <w:r>
        <w:t xml:space="preserve">.</w:t>
      </w:r>
    </w:p>
    <w:p>
      <w:pPr>
        <w:pStyle w:val="Compact"/>
        <w:numPr>
          <w:ilvl w:val="0"/>
          <w:numId w:val="1135"/>
        </w:numPr>
      </w:pPr>
      <w:r>
        <w:t xml:space="preserve">Je sais comment</w:t>
      </w:r>
      <w:r>
        <w:t xml:space="preserve"> </w:t>
      </w:r>
      <w:r>
        <w:rPr>
          <w:rStyle w:val="VerbatimChar"/>
        </w:rPr>
        <w:t xml:space="preserve">.env</w:t>
      </w:r>
      <w:r>
        <w:t xml:space="preserve"> </w:t>
      </w:r>
      <w:r>
        <w:t xml:space="preserve">interpole</w:t>
      </w:r>
      <w:r>
        <w:t xml:space="preserve"> </w:t>
      </w:r>
      <w:r>
        <w:rPr>
          <w:rStyle w:val="VerbatimChar"/>
        </w:rPr>
        <w:t xml:space="preserve">compose.yaml</w:t>
      </w:r>
      <w:r>
        <w:t xml:space="preserve">.</w:t>
      </w:r>
    </w:p>
    <w:p>
      <w:pPr>
        <w:pStyle w:val="Compact"/>
        <w:numPr>
          <w:ilvl w:val="0"/>
          <w:numId w:val="1136"/>
        </w:numPr>
      </w:pPr>
      <w:r>
        <w:t xml:space="preserve">J’ai personnellement observé l’échec puis le succès lié à la limite de</w:t>
      </w:r>
      <w:r>
        <w:t xml:space="preserve"> </w:t>
      </w:r>
      <w:r>
        <w:rPr>
          <w:rStyle w:val="VerbatimChar"/>
        </w:rPr>
        <w:t xml:space="preserve">depends_on</w:t>
      </w:r>
      <w:r>
        <w:t xml:space="preserve">.</w:t>
      </w:r>
    </w:p>
    <w:p>
      <w:pPr>
        <w:pStyle w:val="Compact"/>
        <w:numPr>
          <w:ilvl w:val="0"/>
          <w:numId w:val="1137"/>
        </w:numPr>
      </w:pPr>
      <w:r>
        <w:t xml:space="preserve">J’ai réalisé les trois laboratoires de ce chapitre.</w:t>
      </w:r>
    </w:p>
    <w:p>
      <w:pPr>
        <w:pStyle w:val="Compact"/>
        <w:numPr>
          <w:ilvl w:val="0"/>
          <w:numId w:val="1138"/>
        </w:numPr>
      </w:pPr>
      <w:r>
        <w:t xml:space="preserve">J’ai obtenu au moins 4/5 au quiz.</w:t>
      </w:r>
    </w:p>
    <w:p>
      <w:r>
        <w:pict>
          <v:rect style="width:0;height:1.5pt" o:hralign="center" o:hrstd="t" o:hr="t"/>
        </w:pict>
      </w:r>
    </w:p>
    <w:bookmarkEnd w:id="466"/>
    <w:bookmarkStart w:id="467" w:name="glossaire-du-chapitre-12"/>
    <w:p>
      <w:pPr>
        <w:pStyle w:val="Heading2"/>
      </w:pPr>
      <w:r>
        <w:t xml:space="preserve">Glossaire du chapitre</w:t>
      </w:r>
    </w:p>
    <w:p>
      <w:pPr>
        <w:pStyle w:val="FirstParagraph"/>
      </w:pPr>
      <w:r>
        <w:rPr>
          <w:rStyle w:val="VerbatimChar"/>
          <w:b/>
          <w:bCs/>
        </w:rPr>
        <w:t xml:space="preserve">build:</w:t>
      </w:r>
      <w:r>
        <w:rPr>
          <w:b/>
          <w:bCs/>
        </w:rPr>
        <w:t xml:space="preserve"> </w:t>
      </w:r>
      <w:r>
        <w:rPr>
          <w:b/>
          <w:bCs/>
        </w:rPr>
        <w:t xml:space="preserve">(Compose)</w:t>
      </w:r>
      <w:r>
        <w:t xml:space="preserve"> </w:t>
      </w:r>
      <w:r>
        <w:t xml:space="preserve">Définition simple : l’instruction qui indique à Compose de construire une image depuis un Dockerfile local.</w:t>
      </w:r>
      <w:r>
        <w:t xml:space="preserve"> </w:t>
      </w:r>
      <w:r>
        <w:t xml:space="preserve">Voir : Chapitre 13, section 13.3.</w:t>
      </w:r>
    </w:p>
    <w:p>
      <w:pPr>
        <w:pStyle w:val="BodyText"/>
      </w:pPr>
      <w:r>
        <w:rPr>
          <w:b/>
          <w:bCs/>
        </w:rPr>
        <w:t xml:space="preserve">Interpolation</w:t>
      </w:r>
      <w:r>
        <w:rPr>
          <w:b/>
          <w:bCs/>
        </w:rPr>
        <w:t xml:space="preserve"> </w:t>
      </w:r>
      <w:r>
        <w:rPr>
          <w:rStyle w:val="VerbatimChar"/>
          <w:b/>
          <w:bCs/>
        </w:rPr>
        <w:t xml:space="preserve">.env</w:t>
      </w:r>
      <w:r>
        <w:t xml:space="preserve"> </w:t>
      </w:r>
      <w:r>
        <w:t xml:space="preserve">Définition simple : le remplacement automatique de</w:t>
      </w:r>
      <w:r>
        <w:t xml:space="preserve"> </w:t>
      </w:r>
      <w:r>
        <w:rPr>
          <w:rStyle w:val="VerbatimChar"/>
        </w:rPr>
        <w:t xml:space="preserve">${VARIABLE}</w:t>
      </w:r>
      <w:r>
        <w:t xml:space="preserve"> </w:t>
      </w:r>
      <w:r>
        <w:t xml:space="preserve">dans</w:t>
      </w:r>
      <w:r>
        <w:t xml:space="preserve"> </w:t>
      </w:r>
      <w:r>
        <w:rPr>
          <w:rStyle w:val="VerbatimChar"/>
        </w:rPr>
        <w:t xml:space="preserve">compose.yaml</w:t>
      </w:r>
      <w:r>
        <w:t xml:space="preserve"> </w:t>
      </w:r>
      <w:r>
        <w:t xml:space="preserve">par la valeur correspondante d’un fichier</w:t>
      </w:r>
      <w:r>
        <w:t xml:space="preserve"> </w:t>
      </w:r>
      <w:r>
        <w:rPr>
          <w:rStyle w:val="VerbatimChar"/>
        </w:rPr>
        <w:t xml:space="preserve">.env</w:t>
      </w:r>
      <w:r>
        <w:t xml:space="preserve">.</w:t>
      </w:r>
      <w:r>
        <w:t xml:space="preserve"> </w:t>
      </w:r>
      <w:r>
        <w:t xml:space="preserve">Voir : Chapitre 13, section 13.3.</w:t>
      </w:r>
    </w:p>
    <w:p>
      <w:r>
        <w:pict>
          <v:rect style="width:0;height:1.5pt" o:hralign="center" o:hrstd="t" o:hr="t"/>
        </w:pict>
      </w:r>
    </w:p>
    <w:bookmarkEnd w:id="467"/>
    <w:bookmarkStart w:id="468" w:name="faq-12"/>
    <w:p>
      <w:pPr>
        <w:pStyle w:val="Heading2"/>
      </w:pPr>
      <w:r>
        <w:t xml:space="preserve">❓ FAQ</w:t>
      </w:r>
    </w:p>
    <w:p>
      <w:pPr>
        <w:pStyle w:val="FirstParagraph"/>
      </w:pPr>
      <w:r>
        <w:rPr>
          <w:b/>
          <w:bCs/>
        </w:rPr>
        <w:t xml:space="preserve">Peut-on nommer le fichier de variables autrement que</w:t>
      </w:r>
      <w:r>
        <w:rPr>
          <w:b/>
          <w:bCs/>
        </w:rPr>
        <w:t xml:space="preserve"> </w:t>
      </w:r>
      <w:r>
        <w:rPr>
          <w:rStyle w:val="VerbatimChar"/>
          <w:b/>
          <w:bCs/>
        </w:rPr>
        <w:t xml:space="preserve">.env</w:t>
      </w:r>
      <w:r>
        <w:rPr>
          <w:b/>
          <w:bCs/>
        </w:rPr>
        <w:t xml:space="preserve"> </w:t>
      </w:r>
      <w:r>
        <w:rPr>
          <w:b/>
          <w:bCs/>
        </w:rPr>
        <w:t xml:space="preserve">?</w:t>
      </w:r>
      <w:r>
        <w:t xml:space="preserve"> </w:t>
      </w:r>
      <w:r>
        <w:t xml:space="preserve">Oui, avec</w:t>
      </w:r>
      <w:r>
        <w:t xml:space="preserve"> </w:t>
      </w:r>
      <w:r>
        <w:rPr>
          <w:rStyle w:val="VerbatimChar"/>
        </w:rPr>
        <w:t xml:space="preserve">docker compose --env-file mon-fichier up</w:t>
      </w:r>
      <w:r>
        <w:t xml:space="preserve">, mais</w:t>
      </w:r>
      <w:r>
        <w:t xml:space="preserve"> </w:t>
      </w:r>
      <w:r>
        <w:rPr>
          <w:rStyle w:val="VerbatimChar"/>
        </w:rPr>
        <w:t xml:space="preserve">.env</w:t>
      </w:r>
      <w:r>
        <w:t xml:space="preserve"> </w:t>
      </w:r>
      <w:r>
        <w:t xml:space="preserve">reste la convention par défaut, reconnue automatiquement sans option supplémentaire — utilisée dans tous les projets suivants de ce manuel.</w:t>
      </w:r>
    </w:p>
    <w:p>
      <w:pPr>
        <w:pStyle w:val="BodyText"/>
      </w:pPr>
      <w:r>
        <w:rPr>
          <w:b/>
          <w:bCs/>
        </w:rPr>
        <w:t xml:space="preserve">Pourquoi ne pas avoir utilisé Express pour le backend de ce chapitre ?</w:t>
      </w:r>
      <w:r>
        <w:t xml:space="preserve"> </w:t>
      </w:r>
      <w:r>
        <w:t xml:space="preserve">Pour rester concentré sur Compose et l’architecture à trois services, sans ajouter une nouvelle dépendance à expliquer en même temps. Le chapitre 14 reprend un vrai backend Express, en profondeur, avec ses propres bonnes pratiques.</w:t>
      </w:r>
    </w:p>
    <w:p>
      <w:pPr>
        <w:pStyle w:val="BodyText"/>
      </w:pPr>
      <w:r>
        <w:rPr>
          <w:b/>
          <w:bCs/>
        </w:rPr>
        <w:t xml:space="preserve">Le fichier</w:t>
      </w:r>
      <w:r>
        <w:rPr>
          <w:b/>
          <w:bCs/>
        </w:rPr>
        <w:t xml:space="preserve"> </w:t>
      </w:r>
      <w:r>
        <w:rPr>
          <w:rStyle w:val="VerbatimChar"/>
          <w:b/>
          <w:bCs/>
        </w:rPr>
        <w:t xml:space="preserve">nginx/default.conf</w:t>
      </w:r>
      <w:r>
        <w:rPr>
          <w:b/>
          <w:bCs/>
        </w:rPr>
        <w:t xml:space="preserve"> </w:t>
      </w:r>
      <w:r>
        <w:rPr>
          <w:b/>
          <w:bCs/>
        </w:rPr>
        <w:t xml:space="preserve">de ce chapitre est-il suffisant pour de la production ?</w:t>
      </w:r>
      <w:r>
        <w:t xml:space="preserve"> </w:t>
      </w:r>
      <w:r>
        <w:t xml:space="preserve">Non, volontairement minimal ici. Le chapitre 19 le complète avec en-têtes de sécurité, compression, gestion du cache et bonnes pratiques de reverse proxy.</w:t>
      </w:r>
    </w:p>
    <w:p>
      <w:r>
        <w:pict>
          <v:rect style="width:0;height:1.5pt" o:hralign="center" o:hrstd="t" o:hr="t"/>
        </w:pict>
      </w:r>
    </w:p>
    <w:bookmarkEnd w:id="468"/>
    <w:bookmarkStart w:id="472" w:name="références-officielles-12"/>
    <w:p>
      <w:pPr>
        <w:pStyle w:val="Heading2"/>
      </w:pPr>
      <w:r>
        <w:t xml:space="preserve">Références officielles</w:t>
      </w:r>
    </w:p>
    <w:p>
      <w:pPr>
        <w:pStyle w:val="Compact"/>
        <w:numPr>
          <w:ilvl w:val="0"/>
          <w:numId w:val="1139"/>
        </w:numPr>
      </w:pPr>
      <w:r>
        <w:rPr>
          <w:rStyle w:val="VerbatimChar"/>
        </w:rPr>
        <w:t xml:space="preserve">build</w:t>
      </w:r>
      <w:r>
        <w:t xml:space="preserve"> </w:t>
      </w:r>
      <w:r>
        <w:t xml:space="preserve">dans le fichier Compose —</w:t>
      </w:r>
      <w:r>
        <w:t xml:space="preserve"> </w:t>
      </w:r>
      <w:hyperlink r:id="rId469">
        <w:r>
          <w:rPr>
            <w:rStyle w:val="Hyperlink"/>
          </w:rPr>
          <w:t xml:space="preserve">docs.docker.com/reference/compose-file/build</w:t>
        </w:r>
      </w:hyperlink>
    </w:p>
    <w:p>
      <w:pPr>
        <w:pStyle w:val="Compact"/>
        <w:numPr>
          <w:ilvl w:val="0"/>
          <w:numId w:val="1139"/>
        </w:numPr>
      </w:pPr>
      <w:r>
        <w:t xml:space="preserve">Variables d’environnement dans Compose —</w:t>
      </w:r>
      <w:r>
        <w:t xml:space="preserve"> </w:t>
      </w:r>
      <w:hyperlink r:id="rId470">
        <w:r>
          <w:rPr>
            <w:rStyle w:val="Hyperlink"/>
          </w:rPr>
          <w:t xml:space="preserve">docs.docker.com/compose/how-tos/environment-variables</w:t>
        </w:r>
      </w:hyperlink>
    </w:p>
    <w:p>
      <w:pPr>
        <w:pStyle w:val="Compact"/>
        <w:numPr>
          <w:ilvl w:val="0"/>
          <w:numId w:val="1139"/>
        </w:numPr>
      </w:pPr>
      <w:r>
        <w:rPr>
          <w:rStyle w:val="VerbatimChar"/>
        </w:rPr>
        <w:t xml:space="preserve">depends_on</w:t>
      </w:r>
      <w:r>
        <w:t xml:space="preserve"> </w:t>
      </w:r>
      <w:r>
        <w:t xml:space="preserve">—</w:t>
      </w:r>
      <w:r>
        <w:t xml:space="preserve"> </w:t>
      </w:r>
      <w:hyperlink r:id="rId471">
        <w:r>
          <w:rPr>
            <w:rStyle w:val="Hyperlink"/>
          </w:rPr>
          <w:t xml:space="preserve">docs.docker.com/reference/compose-file/services/#depends_on</w:t>
        </w:r>
      </w:hyperlink>
    </w:p>
    <w:p>
      <w:r>
        <w:pict>
          <v:rect style="width:0;height:1.5pt" o:hralign="center" o:hrstd="t" o:hr="t"/>
        </w:pict>
      </w:r>
    </w:p>
    <w:bookmarkEnd w:id="472"/>
    <w:bookmarkStart w:id="474" w:name="conclusion-12"/>
    <w:p>
      <w:pPr>
        <w:pStyle w:val="Heading2"/>
      </w:pPr>
      <w:r>
        <w:t xml:space="preserve">Conclusion</w:t>
      </w:r>
    </w:p>
    <w:p>
      <w:pPr>
        <w:pStyle w:val="FirstParagraph"/>
      </w:pPr>
      <w:r>
        <w:t xml:space="preserve">Toute la Partie III se termine ici avec un projet qui tourne réellement, du navigateur jusqu’à une ligne persistée en base de données. La Partie IV commence maintenant : chaque type d’application courante — Node.js, React, MySQL, PostgreSQL, Redis, Nginx — dockerisée en profondeur, chapitre par chapitre, jusqu’à l’assemblage complet du chapitre 20.</w:t>
      </w:r>
    </w:p>
    <w:p>
      <w:r>
        <w:pict>
          <v:rect style="width:0;height:1.5pt" o:hralign="center" o:hrstd="t" o:hr="t"/>
        </w:pict>
      </w:r>
    </w:p>
    <w:p>
      <w:pPr>
        <w:pStyle w:val="FirstParagraph"/>
      </w:pPr>
      <w:r>
        <w:t xml:space="preserve">⬅️</w:t>
      </w:r>
      <w:r>
        <w:t xml:space="preserve"> </w:t>
      </w:r>
      <w:hyperlink r:id="rId473">
        <w:r>
          <w:rPr>
            <w:rStyle w:val="Hyperlink"/>
          </w:rPr>
          <w:t xml:space="preserve">Chapitre 12 — Introduction à Docker Compose</w:t>
        </w:r>
      </w:hyperlink>
      <w:r>
        <w:t xml:space="preserve"> </w:t>
      </w:r>
      <w:r>
        <w:t xml:space="preserve">· ➡️</w:t>
      </w:r>
      <w:r>
        <w:t xml:space="preserve"> </w:t>
      </w:r>
      <w:r>
        <w:rPr>
          <w:b/>
          <w:bCs/>
        </w:rPr>
        <w:t xml:space="preserve">Suite : Chapitre 14 — Dockeriser une API Node.js / Express</w:t>
      </w:r>
    </w:p>
    <w:bookmarkEnd w:id="474"/>
    <w:bookmarkEnd w:id="475"/>
    <w:bookmarkStart w:id="504" w:name="X426c2b2e26abdbf2485fd053564ab98eeba4740"/>
    <w:p>
      <w:pPr>
        <w:pStyle w:val="Heading1"/>
      </w:pPr>
      <w:r>
        <w:t xml:space="preserve">Chapitre 14 — Dockeriser une API Node.js / Express</w:t>
      </w:r>
    </w:p>
    <w:p>
      <w:pPr>
        <w:pStyle w:val="FirstParagraph"/>
      </w:pPr>
      <w:r>
        <w:rPr>
          <w:b/>
          <w:bCs/>
        </w:rPr>
        <w:t xml:space="preserve">Niveau : Intermédiaire</w:t>
      </w:r>
    </w:p>
    <w:p>
      <w:r>
        <w:pict>
          <v:rect style="width:0;height:1.5pt" o:hralign="center" o:hrstd="t" o:hr="t"/>
        </w:pict>
      </w:r>
    </w:p>
    <w:bookmarkStart w:id="476" w:name="introduction-13"/>
    <w:p>
      <w:pPr>
        <w:pStyle w:val="Heading2"/>
      </w:pPr>
      <w:r>
        <w:t xml:space="preserve">Introduction</w:t>
      </w:r>
    </w:p>
    <w:p>
      <w:pPr>
        <w:pStyle w:val="FirstParagraph"/>
      </w:pPr>
      <w:r>
        <w:t xml:space="preserve">Le backend du chapitre 13 était volontairement minimal — juste assez pour prouver que Nginx, Node et MySQL communiquaient. Ce chapitre construit une vraie API Express, avec les vrais réflexes de production :</w:t>
      </w:r>
      <w:r>
        <w:t xml:space="preserve"> </w:t>
      </w:r>
      <w:r>
        <w:rPr>
          <w:rStyle w:val="VerbatimChar"/>
        </w:rPr>
        <w:t xml:space="preserve">npm ci</w:t>
      </w:r>
      <w:r>
        <w:t xml:space="preserve"> </w:t>
      </w:r>
      <w:r>
        <w:t xml:space="preserve">plutôt que</w:t>
      </w:r>
      <w:r>
        <w:t xml:space="preserve"> </w:t>
      </w:r>
      <w:r>
        <w:rPr>
          <w:rStyle w:val="VerbatimChar"/>
        </w:rPr>
        <w:t xml:space="preserve">npm install</w:t>
      </w:r>
      <w:r>
        <w:t xml:space="preserve">, un</w:t>
      </w:r>
      <w:r>
        <w:t xml:space="preserve"> </w:t>
      </w:r>
      <w:r>
        <w:rPr>
          <w:rStyle w:val="VerbatimChar"/>
        </w:rPr>
        <w:t xml:space="preserve">.dockerignore</w:t>
      </w:r>
      <w:r>
        <w:t xml:space="preserve"> </w:t>
      </w:r>
      <w:r>
        <w:t xml:space="preserve">adapté à Node, un utilisateur non-root, et un premier aperçu honnête de la tension entre image de développement et image de production — que le chapitre 28 résoudra complètement.</w:t>
      </w:r>
    </w:p>
    <w:p>
      <w:r>
        <w:pict>
          <v:rect style="width:0;height:1.5pt" o:hralign="center" o:hrstd="t" o:hr="t"/>
        </w:pict>
      </w:r>
    </w:p>
    <w:bookmarkEnd w:id="476"/>
    <w:bookmarkStart w:id="477" w:name="objectifs-pédagogiques-13"/>
    <w:p>
      <w:pPr>
        <w:pStyle w:val="Heading2"/>
      </w:pPr>
      <w:r>
        <w:t xml:space="preserve">🎯 Objectifs pédagogiques</w:t>
      </w:r>
    </w:p>
    <w:p>
      <w:pPr>
        <w:pStyle w:val="FirstParagraph"/>
      </w:pPr>
      <w:r>
        <w:t xml:space="preserve">À la fin de ce chapitre, tu sauras :</w:t>
      </w:r>
      <w:r>
        <w:t xml:space="preserve"> </w:t>
      </w:r>
      <w:r>
        <w:t xml:space="preserve">- dockeriser une API Express réelle avec plusieurs routes ;</w:t>
      </w:r>
      <w:r>
        <w:t xml:space="preserve"> </w:t>
      </w:r>
      <w:r>
        <w:t xml:space="preserve">- expliquer la différence entre</w:t>
      </w:r>
      <w:r>
        <w:t xml:space="preserve"> </w:t>
      </w:r>
      <w:r>
        <w:rPr>
          <w:rStyle w:val="VerbatimChar"/>
        </w:rPr>
        <w:t xml:space="preserve">npm install</w:t>
      </w:r>
      <w:r>
        <w:t xml:space="preserve"> </w:t>
      </w:r>
      <w:r>
        <w:t xml:space="preserve">et</w:t>
      </w:r>
      <w:r>
        <w:t xml:space="preserve"> </w:t>
      </w:r>
      <w:r>
        <w:rPr>
          <w:rStyle w:val="VerbatimChar"/>
        </w:rPr>
        <w:t xml:space="preserve">npm ci</w:t>
      </w:r>
      <w:r>
        <w:t xml:space="preserve">, et pourquoi la seconde est préférable dans un Dockerfile ;</w:t>
      </w:r>
      <w:r>
        <w:t xml:space="preserve"> </w:t>
      </w:r>
      <w:r>
        <w:t xml:space="preserve">- utiliser</w:t>
      </w:r>
      <w:r>
        <w:t xml:space="preserve"> </w:t>
      </w:r>
      <w:r>
        <w:rPr>
          <w:rStyle w:val="VerbatimChar"/>
        </w:rPr>
        <w:t xml:space="preserve">--omit=dev</w:t>
      </w:r>
      <w:r>
        <w:t xml:space="preserve"> </w:t>
      </w:r>
      <w:r>
        <w:t xml:space="preserve">pour exclure les dépendances de développement d’une image de production ;</w:t>
      </w:r>
      <w:r>
        <w:t xml:space="preserve"> </w:t>
      </w:r>
      <w:r>
        <w:t xml:space="preserve">- écrire un</w:t>
      </w:r>
      <w:r>
        <w:t xml:space="preserve"> </w:t>
      </w:r>
      <w:r>
        <w:rPr>
          <w:rStyle w:val="VerbatimChar"/>
        </w:rPr>
        <w:t xml:space="preserve">.dockerignore</w:t>
      </w:r>
      <w:r>
        <w:t xml:space="preserve"> </w:t>
      </w:r>
      <w:r>
        <w:t xml:space="preserve">adapté à un projet Node.js ;</w:t>
      </w:r>
      <w:r>
        <w:t xml:space="preserve"> </w:t>
      </w:r>
      <w:r>
        <w:t xml:space="preserve">- utiliser un bind mount pour itérer sur le code sans reconstruire l’image à chaque changement, et connaître les limites de cette approche.</w:t>
      </w:r>
    </w:p>
    <w:bookmarkEnd w:id="477"/>
    <w:bookmarkStart w:id="478" w:name="prérequis-13"/>
    <w:p>
      <w:pPr>
        <w:pStyle w:val="Heading2"/>
      </w:pPr>
      <w:r>
        <w:t xml:space="preserve">📋 Prérequis</w:t>
      </w:r>
    </w:p>
    <w:p>
      <w:pPr>
        <w:pStyle w:val="FirstParagraph"/>
      </w:pPr>
      <w:r>
        <w:t xml:space="preserve">Chapitre 13. Une connaissance de base de Node.js et npm aide, sans être un prérequis strict — chaque commande est expliquée.</w:t>
      </w:r>
    </w:p>
    <w:bookmarkEnd w:id="478"/>
    <w:bookmarkStart w:id="479" w:name="pourquoi-ce-chapitre-est-important-13"/>
    <w:p>
      <w:pPr>
        <w:pStyle w:val="Heading2"/>
      </w:pPr>
      <w:r>
        <w:t xml:space="preserve">Pourquoi ce chapitre est important</w:t>
      </w:r>
    </w:p>
    <w:p>
      <w:pPr>
        <w:pStyle w:val="FirstParagraph"/>
      </w:pPr>
      <w:r>
        <w:t xml:space="preserve">Node.js/Express est la stack backend la plus utilisée dans ce manuel (et dans le portefeuille de projets réels dont ce manuel s’inspire). Le patron construit ici —</w:t>
      </w:r>
      <w:r>
        <w:t xml:space="preserve"> </w:t>
      </w:r>
      <w:r>
        <w:rPr>
          <w:rStyle w:val="VerbatimChar"/>
        </w:rPr>
        <w:t xml:space="preserve">npm ci</w:t>
      </w:r>
      <w:r>
        <w:t xml:space="preserve">,</w:t>
      </w:r>
      <w:r>
        <w:t xml:space="preserve"> </w:t>
      </w:r>
      <w:r>
        <w:rPr>
          <w:rStyle w:val="VerbatimChar"/>
        </w:rPr>
        <w:t xml:space="preserve">.dockerignore</w:t>
      </w:r>
      <w:r>
        <w:t xml:space="preserve">, utilisateur non-root — est repris tel quel dans chaque projet complet de la Partie X.</w:t>
      </w:r>
    </w:p>
    <w:p>
      <w:r>
        <w:pict>
          <v:rect style="width:0;height:1.5pt" o:hralign="center" o:hrstd="t" o:hr="t"/>
        </w:pict>
      </w:r>
    </w:p>
    <w:bookmarkEnd w:id="479"/>
    <w:bookmarkStart w:id="480" w:name="concepts-fondamentaux-11"/>
    <w:p>
      <w:pPr>
        <w:pStyle w:val="Heading2"/>
      </w:pPr>
      <w:r>
        <w:t xml:space="preserve">Concepts fondamentaux</w:t>
      </w:r>
    </w:p>
    <w:p>
      <w:pPr>
        <w:pStyle w:val="Compact"/>
        <w:numPr>
          <w:ilvl w:val="0"/>
          <w:numId w:val="1140"/>
        </w:numPr>
      </w:pPr>
      <w:r>
        <w:rPr>
          <w:rStyle w:val="VerbatimChar"/>
          <w:b/>
          <w:bCs/>
        </w:rPr>
        <w:t xml:space="preserve">npm ci</w:t>
      </w:r>
      <w:r>
        <w:rPr>
          <w:b/>
          <w:bCs/>
        </w:rPr>
        <w:t xml:space="preserve"> </w:t>
      </w:r>
      <w:r>
        <w:rPr>
          <w:b/>
          <w:bCs/>
        </w:rPr>
        <w:t xml:space="preserve">vs</w:t>
      </w:r>
      <w:r>
        <w:rPr>
          <w:b/>
          <w:bCs/>
        </w:rPr>
        <w:t xml:space="preserve"> </w:t>
      </w:r>
      <w:r>
        <w:rPr>
          <w:rStyle w:val="VerbatimChar"/>
          <w:b/>
          <w:bCs/>
        </w:rPr>
        <w:t xml:space="preserve">npm install</w:t>
      </w:r>
      <w:r>
        <w:t xml:space="preserve"> </w:t>
      </w:r>
      <w:r>
        <w:t xml:space="preserve">— reproductibilité stricte pour un environnement de build.</w:t>
      </w:r>
    </w:p>
    <w:p>
      <w:pPr>
        <w:pStyle w:val="Compact"/>
        <w:numPr>
          <w:ilvl w:val="0"/>
          <w:numId w:val="1140"/>
        </w:numPr>
      </w:pPr>
      <w:r>
        <w:rPr>
          <w:rStyle w:val="VerbatimChar"/>
          <w:b/>
          <w:bCs/>
        </w:rPr>
        <w:t xml:space="preserve">--omit=dev</w:t>
      </w:r>
      <w:r>
        <w:t xml:space="preserve"> </w:t>
      </w:r>
      <w:r>
        <w:t xml:space="preserve">— une image de production sans outillage de développement.</w:t>
      </w:r>
    </w:p>
    <w:p>
      <w:pPr>
        <w:pStyle w:val="Compact"/>
        <w:numPr>
          <w:ilvl w:val="0"/>
          <w:numId w:val="1140"/>
        </w:numPr>
      </w:pPr>
      <w:r>
        <w:rPr>
          <w:rStyle w:val="VerbatimChar"/>
          <w:b/>
          <w:bCs/>
        </w:rPr>
        <w:t xml:space="preserve">.dockerignore</w:t>
      </w:r>
      <w:r>
        <w:rPr>
          <w:b/>
          <w:bCs/>
        </w:rPr>
        <w:t xml:space="preserve"> </w:t>
      </w:r>
      <w:r>
        <w:rPr>
          <w:b/>
          <w:bCs/>
        </w:rPr>
        <w:t xml:space="preserve">pour Node</w:t>
      </w:r>
      <w:r>
        <w:t xml:space="preserve"> </w:t>
      </w:r>
      <w:r>
        <w:t xml:space="preserve">— exclure ce qui ne doit jamais entrer dans l’image.</w:t>
      </w:r>
    </w:p>
    <w:p>
      <w:pPr>
        <w:pStyle w:val="Compact"/>
        <w:numPr>
          <w:ilvl w:val="0"/>
          <w:numId w:val="1140"/>
        </w:numPr>
      </w:pPr>
      <w:r>
        <w:rPr>
          <w:b/>
          <w:bCs/>
        </w:rPr>
        <w:t xml:space="preserve">Bind mount en développement</w:t>
      </w:r>
      <w:r>
        <w:t xml:space="preserve"> </w:t>
      </w:r>
      <w:r>
        <w:t xml:space="preserve">— ses bénéfices, et sa vraie limite.</w:t>
      </w:r>
    </w:p>
    <w:p>
      <w:r>
        <w:pict>
          <v:rect style="width:0;height:1.5pt" o:hralign="center" o:hrstd="t" o:hr="t"/>
        </w:pict>
      </w:r>
    </w:p>
    <w:bookmarkEnd w:id="480"/>
    <w:bookmarkStart w:id="483" w:name="lapi-express"/>
    <w:p>
      <w:pPr>
        <w:pStyle w:val="Heading2"/>
      </w:pPr>
      <w:r>
        <w:t xml:space="preserve">14.1 L’API Express</w:t>
      </w:r>
    </w:p>
    <w:p>
      <w:pPr>
        <w:pStyle w:val="SourceCode"/>
      </w:pPr>
      <w:r>
        <w:rPr>
          <w:rStyle w:val="VerbatimChar"/>
        </w:rPr>
        <w:t xml:space="preserve">api-express/</w:t>
      </w:r>
      <w:r>
        <w:br/>
      </w:r>
      <w:r>
        <w:rPr>
          <w:rStyle w:val="VerbatimChar"/>
        </w:rPr>
        <w:t xml:space="preserve">├── src/</w:t>
      </w:r>
      <w:r>
        <w:br/>
      </w:r>
      <w:r>
        <w:rPr>
          <w:rStyle w:val="VerbatimChar"/>
        </w:rPr>
        <w:t xml:space="preserve">│   └── index.js</w:t>
      </w:r>
      <w:r>
        <w:br/>
      </w:r>
      <w:r>
        <w:rPr>
          <w:rStyle w:val="VerbatimChar"/>
        </w:rPr>
        <w:t xml:space="preserve">├── package.json</w:t>
      </w:r>
      <w:r>
        <w:br/>
      </w:r>
      <w:r>
        <w:rPr>
          <w:rStyle w:val="VerbatimChar"/>
        </w:rPr>
        <w:t xml:space="preserve">├── package-lock.json</w:t>
      </w:r>
      <w:r>
        <w:br/>
      </w:r>
      <w:r>
        <w:rPr>
          <w:rStyle w:val="VerbatimChar"/>
        </w:rPr>
        <w:t xml:space="preserve">├── Dockerfile</w:t>
      </w:r>
      <w:r>
        <w:br/>
      </w:r>
      <w:r>
        <w:rPr>
          <w:rStyle w:val="VerbatimChar"/>
        </w:rPr>
        <w:t xml:space="preserve">├── .dockerignore</w:t>
      </w:r>
      <w:r>
        <w:br/>
      </w:r>
      <w:r>
        <w:rPr>
          <w:rStyle w:val="VerbatimChar"/>
        </w:rPr>
        <w:t xml:space="preserve">└── .env.example</w:t>
      </w:r>
    </w:p>
    <w:bookmarkStart w:id="481" w:name="srcindex.js"/>
    <w:p>
      <w:pPr>
        <w:pStyle w:val="Heading3"/>
      </w:pPr>
      <w:r>
        <w:rPr>
          <w:rStyle w:val="VerbatimChar"/>
        </w:rPr>
        <w:t xml:space="preserve">src/index.js</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tasks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titre</w:t>
      </w:r>
      <w:r>
        <w:rPr>
          <w:rStyle w:val="OperatorTok"/>
        </w:rPr>
        <w:t xml:space="preserve">:</w:t>
      </w:r>
      <w:r>
        <w:rPr>
          <w:rStyle w:val="NormalTok"/>
        </w:rPr>
        <w:t xml:space="preserve"> </w:t>
      </w:r>
      <w:r>
        <w:rPr>
          <w:rStyle w:val="StringTok"/>
        </w:rPr>
        <w:t xml:space="preserve">"Apprendre Docker"</w:t>
      </w:r>
      <w:r>
        <w:rPr>
          <w:rStyle w:val="OperatorTok"/>
        </w:rPr>
        <w:t xml:space="preserve">,</w:t>
      </w:r>
      <w:r>
        <w:rPr>
          <w:rStyle w:val="NormalTok"/>
        </w:rPr>
        <w:t xml:space="preserve"> </w:t>
      </w:r>
      <w:r>
        <w:rPr>
          <w:rStyle w:val="DataTypeTok"/>
        </w:rPr>
        <w:t xml:space="preserve">faite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"/api/tasks"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(tasks)</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"/api/tasks"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tache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titre</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titre</w:t>
      </w:r>
      <w:r>
        <w:rPr>
          <w:rStyle w:val="OperatorTok"/>
        </w:rPr>
        <w:t xml:space="preserve">,</w:t>
      </w:r>
      <w:r>
        <w:rPr>
          <w:rStyle w:val="NormalTok"/>
        </w:rPr>
        <w:t xml:space="preserve"> </w:t>
      </w:r>
      <w:r>
        <w:rPr>
          <w:rStyle w:val="DataTypeTok"/>
        </w:rPr>
        <w:t xml:space="preserve">faite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tasks</w:t>
      </w:r>
      <w:r>
        <w:rPr>
          <w:rStyle w:val="OperatorTok"/>
        </w:rPr>
        <w:t xml:space="preserve">.</w:t>
      </w:r>
      <w:r>
        <w:rPr>
          <w:rStyle w:val="FunctionTok"/>
        </w:rPr>
        <w:t xml:space="preserve">push</w:t>
      </w:r>
      <w:r>
        <w:rPr>
          <w:rStyle w:val="NormalTok"/>
        </w:rPr>
        <w:t xml:space="preserve">(tache)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(tache)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`API à l'écoute sur le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481"/>
    <w:bookmarkStart w:id="482" w:name="package.json"/>
    <w:p>
      <w:pPr>
        <w:pStyle w:val="Heading3"/>
      </w:pPr>
      <w:r>
        <w:rPr>
          <w:rStyle w:val="VerbatimChar"/>
        </w:rPr>
        <w:t xml:space="preserve">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"api-express"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"src/index.js"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src/index.js"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src/index.js"</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"^4.19.0"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"nodemon"</w:t>
      </w:r>
      <w:r>
        <w:rPr>
          <w:rStyle w:val="FunctionTok"/>
        </w:rPr>
        <w:t xml:space="preserve">:</w:t>
      </w:r>
      <w:r>
        <w:rPr>
          <w:rStyle w:val="NormalTok"/>
        </w:rPr>
        <w:t xml:space="preserve"> </w:t>
      </w:r>
      <w:r>
        <w:rPr>
          <w:rStyle w:val="StringTok"/>
        </w:rPr>
        <w:t xml:space="preserve">"^3.1.0"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Explication de la distinction</w:t>
      </w:r>
      <w:r>
        <w:rPr>
          <w:b/>
          <w:bCs/>
        </w:rPr>
        <w:t xml:space="preserve"> </w:t>
      </w:r>
      <w:r>
        <w:rPr>
          <w:rStyle w:val="VerbatimChar"/>
          <w:b/>
          <w:bCs/>
        </w:rPr>
        <w:t xml:space="preserve">dependencies</w:t>
      </w:r>
      <w:r>
        <w:rPr>
          <w:b/>
          <w:bCs/>
        </w:rPr>
        <w:t xml:space="preserve">/</w:t>
      </w:r>
      <w:r>
        <w:rPr>
          <w:rStyle w:val="VerbatimChar"/>
          <w:b/>
          <w:bCs/>
        </w:rPr>
        <w:t xml:space="preserve">devDependencies</w:t>
      </w:r>
      <w:r>
        <w:rPr>
          <w:b/>
          <w:bCs/>
        </w:rPr>
        <w:t xml:space="preserve"> </w:t>
      </w:r>
      <w:r>
        <w:rPr>
          <w:b/>
          <w:bCs/>
        </w:rPr>
        <w:t xml:space="preserve">:</w:t>
      </w:r>
      <w:r>
        <w:t xml:space="preserve"> </w:t>
      </w:r>
      <w:r>
        <w:rPr>
          <w:rStyle w:val="VerbatimChar"/>
        </w:rPr>
        <w:t xml:space="preserve">express</w:t>
      </w:r>
      <w:r>
        <w:t xml:space="preserve"> </w:t>
      </w:r>
      <w:r>
        <w:t xml:space="preserve">est nécessaire pour que l’application</w:t>
      </w:r>
      <w:r>
        <w:t xml:space="preserve"> </w:t>
      </w:r>
      <w:r>
        <w:rPr>
          <w:b/>
          <w:bCs/>
        </w:rPr>
        <w:t xml:space="preserve">fonctionne</w:t>
      </w:r>
      <w:r>
        <w:t xml:space="preserve">, en développement comme en production.</w:t>
      </w:r>
      <w:r>
        <w:t xml:space="preserve"> </w:t>
      </w:r>
      <w:r>
        <w:rPr>
          <w:rStyle w:val="VerbatimChar"/>
        </w:rPr>
        <w:t xml:space="preserve">nodemon</w:t>
      </w:r>
      <w:r>
        <w:t xml:space="preserve"> </w:t>
      </w:r>
      <w:r>
        <w:t xml:space="preserve">(rechargement automatique au changement de fichier) n’est utile qu’</w:t>
      </w:r>
      <w:r>
        <w:rPr>
          <w:b/>
          <w:bCs/>
        </w:rPr>
        <w:t xml:space="preserve">en développement</w:t>
      </w:r>
      <w:r>
        <w:t xml:space="preserve"> </w:t>
      </w:r>
      <w:r>
        <w:t xml:space="preserve">— l’inclure dans une image de production ajouterait du poids et de la surface d’attaque (chapitre 26) sans aucun bénéfice réel une fois l’application déployée.</w:t>
      </w:r>
    </w:p>
    <w:p>
      <w:r>
        <w:pict>
          <v:rect style="width:0;height:1.5pt" o:hralign="center" o:hrstd="t" o:hr="t"/>
        </w:pict>
      </w:r>
    </w:p>
    <w:bookmarkEnd w:id="482"/>
    <w:bookmarkEnd w:id="483"/>
    <w:bookmarkStart w:id="484" w:name="npm-ci-plutôt-que-npm-install"/>
    <w:p>
      <w:pPr>
        <w:pStyle w:val="Heading2"/>
      </w:pPr>
      <w:r>
        <w:t xml:space="preserve">14.2</w:t>
      </w:r>
      <w:r>
        <w:t xml:space="preserve"> </w:t>
      </w:r>
      <w:r>
        <w:rPr>
          <w:rStyle w:val="VerbatimChar"/>
        </w:rPr>
        <w:t xml:space="preserve">npm ci</w:t>
      </w:r>
      <w:r>
        <w:t xml:space="preserve"> </w:t>
      </w:r>
      <w:r>
        <w:t xml:space="preserve">plutôt que</w:t>
      </w:r>
      <w:r>
        <w:t xml:space="preserve"> </w:t>
      </w:r>
      <w:r>
        <w:rPr>
          <w:rStyle w:val="VerbatimChar"/>
        </w:rPr>
        <w:t xml:space="preserve">npm install</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src/ ./src/</w:t>
      </w:r>
      <w:r>
        <w:br/>
      </w:r>
      <w:r>
        <w:rPr>
          <w:rStyle w:val="KeywordTok"/>
        </w:rPr>
        <w:t xml:space="preserve">ENV</w:t>
      </w:r>
      <w:r>
        <w:rPr>
          <w:rStyle w:val="NormalTok"/>
        </w:rPr>
        <w:t xml:space="preserve"> NODE_ENV=production</w:t>
      </w:r>
      <w:r>
        <w:br/>
      </w:r>
      <w:r>
        <w:rPr>
          <w:rStyle w:val="KeywordTok"/>
        </w:rPr>
        <w:t xml:space="preserve">EXPOSE</w:t>
      </w:r>
      <w:r>
        <w:rPr>
          <w:rStyle w:val="NormalTok"/>
        </w:rPr>
        <w:t xml:space="preserve"> 3000</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npm install</w:t>
            </w:r>
          </w:p>
        </w:tc>
        <w:tc>
          <w:tcPr/>
          <w:p>
            <w:pPr>
              <w:pStyle w:val="Compact"/>
            </w:pPr>
            <w:r>
              <w:rPr>
                <w:rStyle w:val="VerbatimChar"/>
              </w:rPr>
              <w:t xml:space="preserve">npm ci</w:t>
            </w:r>
          </w:p>
        </w:tc>
      </w:tr>
      <w:tr>
        <w:tc>
          <w:tcPr/>
          <w:p>
            <w:pPr>
              <w:pStyle w:val="Compact"/>
            </w:pPr>
            <w:r>
              <w:t xml:space="preserve">Respecte exactement</w:t>
            </w:r>
            <w:r>
              <w:t xml:space="preserve"> </w:t>
            </w:r>
            <w:r>
              <w:rPr>
                <w:rStyle w:val="VerbatimChar"/>
              </w:rPr>
              <w:t xml:space="preserve">package-lock.json</w:t>
            </w:r>
          </w:p>
        </w:tc>
        <w:tc>
          <w:tcPr/>
          <w:p>
            <w:pPr>
              <w:pStyle w:val="Compact"/>
            </w:pPr>
            <w:r>
              <w:t xml:space="preserve">Peut légèrement s’en écarter (recalcule certaines résolutions)</w:t>
            </w:r>
          </w:p>
        </w:tc>
        <w:tc>
          <w:tcPr/>
          <w:p>
            <w:pPr>
              <w:pStyle w:val="Compact"/>
            </w:pPr>
            <w:r>
              <w:rPr>
                <w:b/>
                <w:bCs/>
              </w:rPr>
              <w:t xml:space="preserve">Oui, strictement</w:t>
            </w:r>
            <w:r>
              <w:t xml:space="preserve"> </w:t>
            </w:r>
            <w:r>
              <w:t xml:space="preserve">— installe précisément les versions verrouillées</w:t>
            </w:r>
          </w:p>
        </w:tc>
      </w:tr>
      <w:tr>
        <w:tc>
          <w:tcPr/>
          <w:p>
            <w:pPr>
              <w:pStyle w:val="Compact"/>
            </w:pPr>
            <w:r>
              <w:t xml:space="preserve">Vitesse</w:t>
            </w:r>
          </w:p>
        </w:tc>
        <w:tc>
          <w:tcPr/>
          <w:p>
            <w:pPr>
              <w:pStyle w:val="Compact"/>
            </w:pPr>
            <w:r>
              <w:t xml:space="preserve">Plus lente en général</w:t>
            </w:r>
          </w:p>
        </w:tc>
        <w:tc>
          <w:tcPr/>
          <w:p>
            <w:pPr>
              <w:pStyle w:val="Compact"/>
            </w:pPr>
            <w:r>
              <w:t xml:space="preserve">Plus rapide (pas de résolution de dépendances à recalculer)</w:t>
            </w:r>
          </w:p>
        </w:tc>
      </w:tr>
      <w:tr>
        <w:tc>
          <w:tcPr/>
          <w:p>
            <w:pPr>
              <w:pStyle w:val="Compact"/>
            </w:pPr>
            <w:r>
              <w:t xml:space="preserve">Modifie</w:t>
            </w:r>
            <w:r>
              <w:t xml:space="preserve"> </w:t>
            </w:r>
            <w:r>
              <w:rPr>
                <w:rStyle w:val="VerbatimChar"/>
              </w:rPr>
              <w:t xml:space="preserve">package-lock.json</w:t>
            </w:r>
          </w:p>
        </w:tc>
        <w:tc>
          <w:tcPr/>
          <w:p>
            <w:pPr>
              <w:pStyle w:val="Compact"/>
            </w:pPr>
            <w:r>
              <w:t xml:space="preserve">Peut le modifier</w:t>
            </w:r>
          </w:p>
        </w:tc>
        <w:tc>
          <w:tcPr/>
          <w:p>
            <w:pPr>
              <w:pStyle w:val="Compact"/>
            </w:pPr>
            <w:r>
              <w:t xml:space="preserve">Ne le modifie</w:t>
            </w:r>
            <w:r>
              <w:t xml:space="preserve"> </w:t>
            </w:r>
            <w:r>
              <w:rPr>
                <w:b/>
                <w:bCs/>
              </w:rPr>
              <w:t xml:space="preserve">jamais</w:t>
            </w:r>
          </w:p>
        </w:tc>
      </w:tr>
      <w:tr>
        <w:tc>
          <w:tcPr/>
          <w:p>
            <w:pPr>
              <w:pStyle w:val="Compact"/>
            </w:pPr>
            <w:r>
              <w:t xml:space="preserve">Exige un</w:t>
            </w:r>
            <w:r>
              <w:t xml:space="preserve"> </w:t>
            </w:r>
            <w:r>
              <w:rPr>
                <w:rStyle w:val="VerbatimChar"/>
              </w:rPr>
              <w:t xml:space="preserve">package-lock.json</w:t>
            </w:r>
            <w:r>
              <w:t xml:space="preserve"> </w:t>
            </w:r>
            <w:r>
              <w:t xml:space="preserve">existant</w:t>
            </w:r>
          </w:p>
        </w:tc>
        <w:tc>
          <w:tcPr/>
          <w:p>
            <w:pPr>
              <w:pStyle w:val="Compact"/>
            </w:pPr>
            <w:r>
              <w:t xml:space="preserve">Non</w:t>
            </w:r>
          </w:p>
        </w:tc>
        <w:tc>
          <w:tcPr/>
          <w:p>
            <w:pPr>
              <w:pStyle w:val="Compact"/>
            </w:pPr>
            <w:r>
              <w:rPr>
                <w:b/>
                <w:bCs/>
              </w:rPr>
              <w:t xml:space="preserve">Oui</w:t>
            </w:r>
            <w:r>
              <w:t xml:space="preserve">, échoue sinon</w:t>
            </w:r>
          </w:p>
        </w:tc>
      </w:tr>
      <w:tr>
        <w:tc>
          <w:tcPr/>
          <w:p>
            <w:pPr>
              <w:pStyle w:val="Compact"/>
            </w:pPr>
            <w:r>
              <w:t xml:space="preserve">Recommandé pour</w:t>
            </w:r>
          </w:p>
        </w:tc>
        <w:tc>
          <w:tcPr/>
          <w:p>
            <w:pPr>
              <w:pStyle w:val="Compact"/>
            </w:pPr>
            <w:r>
              <w:t xml:space="preserve">Développement local, ajout d’une nouvelle dépendance</w:t>
            </w:r>
          </w:p>
        </w:tc>
        <w:tc>
          <w:tcPr/>
          <w:p>
            <w:pPr>
              <w:pStyle w:val="Compact"/>
            </w:pPr>
            <w:r>
              <w:t xml:space="preserve">Construction d’image Docker, CI/CD (chapitre 31)</w:t>
            </w:r>
          </w:p>
        </w:tc>
      </w:tr>
    </w:tbl>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npm ci</w:t>
      </w:r>
      <w:r>
        <w:t xml:space="preserve"> </w:t>
      </w:r>
      <w:r>
        <w:rPr>
          <w:b/>
          <w:bCs/>
        </w:rPr>
        <w:t xml:space="preserve">supprime d’abord tout</w:t>
      </w:r>
      <w:r>
        <w:rPr>
          <w:b/>
          <w:bCs/>
        </w:rPr>
        <w:t xml:space="preserve"> </w:t>
      </w:r>
      <w:r>
        <w:rPr>
          <w:rStyle w:val="VerbatimChar"/>
          <w:b/>
          <w:bCs/>
        </w:rPr>
        <w:t xml:space="preserve">node_modules</w:t>
      </w:r>
      <w:r>
        <w:rPr>
          <w:b/>
          <w:bCs/>
        </w:rPr>
        <w:t xml:space="preserve"> </w:t>
      </w:r>
      <w:r>
        <w:rPr>
          <w:b/>
          <w:bCs/>
        </w:rPr>
        <w:t xml:space="preserve">existant</w:t>
      </w:r>
      <w:r>
        <w:t xml:space="preserve"> </w:t>
      </w:r>
      <w:r>
        <w:t xml:space="preserve">avant de réinstaller — un détail sans conséquence dans un Dockerfile (l’image de base n’a jamais de</w:t>
      </w:r>
      <w:r>
        <w:t xml:space="preserve"> </w:t>
      </w:r>
      <w:r>
        <w:rPr>
          <w:rStyle w:val="VerbatimChar"/>
        </w:rPr>
        <w:t xml:space="preserve">node_modules</w:t>
      </w:r>
      <w:r>
        <w:t xml:space="preserve"> </w:t>
      </w:r>
      <w:r>
        <w:t xml:space="preserve">préexistant), mais qui rendrait</w:t>
      </w:r>
      <w:r>
        <w:t xml:space="preserve"> </w:t>
      </w:r>
      <w:r>
        <w:rPr>
          <w:rStyle w:val="VerbatimChar"/>
        </w:rPr>
        <w:t xml:space="preserve">npm ci</w:t>
      </w:r>
      <w:r>
        <w:t xml:space="preserve"> </w:t>
      </w:r>
      <w:r>
        <w:t xml:space="preserve">dangereux à lancer directement sur un poste de développement contenant des modifications locales non versionnées dans</w:t>
      </w:r>
      <w:r>
        <w:t xml:space="preserve"> </w:t>
      </w:r>
      <w:r>
        <w:rPr>
          <w:rStyle w:val="VerbatimChar"/>
        </w:rPr>
        <w:t xml:space="preserve">node_modules</w:t>
      </w:r>
      <w:r>
        <w:t xml:space="preserve"> </w:t>
      </w:r>
      <w:r>
        <w:t xml:space="preserve">(un cas rare et déconseillé de toute façon).</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npm ci</w:t>
      </w:r>
      <w:r>
        <w:t xml:space="preserve"> </w:t>
      </w:r>
      <w:r>
        <w:t xml:space="preserve">dans un Dockerfile garantit que l’image construite aujourd’hui utilise</w:t>
      </w:r>
      <w:r>
        <w:t xml:space="preserve"> </w:t>
      </w:r>
      <w:r>
        <w:rPr>
          <w:b/>
          <w:bCs/>
        </w:rPr>
        <w:t xml:space="preserve">exactement</w:t>
      </w:r>
      <w:r>
        <w:t xml:space="preserve"> </w:t>
      </w:r>
      <w:r>
        <w:t xml:space="preserve">les mêmes versions de dépendances qu’hier, tant que</w:t>
      </w:r>
      <w:r>
        <w:t xml:space="preserve"> </w:t>
      </w:r>
      <w:r>
        <w:rPr>
          <w:rStyle w:val="VerbatimChar"/>
        </w:rPr>
        <w:t xml:space="preserve">package-lock.json</w:t>
      </w:r>
      <w:r>
        <w:t xml:space="preserve"> </w:t>
      </w:r>
      <w:r>
        <w:t xml:space="preserve">n’a pas changé — la même philosophie de reproductibilité que</w:t>
      </w:r>
      <w:r>
        <w:t xml:space="preserve"> </w:t>
      </w:r>
      <w:r>
        <w:t xml:space="preserve">“jamais</w:t>
      </w:r>
      <w:r>
        <w:t xml:space="preserve"> </w:t>
      </w:r>
      <w:r>
        <w:rPr>
          <w:rStyle w:val="VerbatimChar"/>
        </w:rPr>
        <w:t xml:space="preserve">latest</w:t>
      </w:r>
      <w:r>
        <w:t xml:space="preserve">”</w:t>
      </w:r>
      <w:r>
        <w:t xml:space="preserve"> </w:t>
      </w:r>
      <w:r>
        <w:t xml:space="preserve">au chapitre 5, appliquée cette fois aux dépendances de l’application plutôt qu’à l’image de base.</w:t>
      </w:r>
    </w:p>
    <w:p>
      <w:pPr>
        <w:pStyle w:val="FirstParagraph"/>
      </w:pPr>
      <w:r>
        <w:rPr>
          <w:rStyle w:val="VerbatimChar"/>
          <w:b/>
          <w:bCs/>
        </w:rPr>
        <w:t xml:space="preserve">--omit=dev</w:t>
      </w:r>
      <w:r>
        <w:t xml:space="preserve"> </w:t>
      </w:r>
      <w:r>
        <w:t xml:space="preserve">exclut les paquets listés sous</w:t>
      </w:r>
      <w:r>
        <w:t xml:space="preserve"> </w:t>
      </w:r>
      <w:r>
        <w:rPr>
          <w:rStyle w:val="VerbatimChar"/>
        </w:rPr>
        <w:t xml:space="preserve">devDependencies</w:t>
      </w:r>
      <w:r>
        <w:t xml:space="preserve"> </w:t>
      </w:r>
      <w:r>
        <w:t xml:space="preserve">(ici,</w:t>
      </w:r>
      <w:r>
        <w:t xml:space="preserve"> </w:t>
      </w:r>
      <w:r>
        <w:rPr>
          <w:rStyle w:val="VerbatimChar"/>
        </w:rPr>
        <w:t xml:space="preserve">nodemon</w:t>
      </w:r>
      <w:r>
        <w:t xml:space="preserve">) de l’installation — l’image de production ne contient que ce qui est strictement nécessaire à l’exécution.</w:t>
      </w:r>
    </w:p>
    <w:p>
      <w:r>
        <w:pict>
          <v:rect style="width:0;height:1.5pt" o:hralign="center" o:hrstd="t" o:hr="t"/>
        </w:pict>
      </w:r>
    </w:p>
    <w:bookmarkEnd w:id="484"/>
    <w:bookmarkStart w:id="485" w:name="dockerignore-pour-un-projet-node.js"/>
    <w:p>
      <w:pPr>
        <w:pStyle w:val="Heading2"/>
      </w:pPr>
      <w:r>
        <w:t xml:space="preserve">14.3</w:t>
      </w:r>
      <w:r>
        <w:t xml:space="preserve"> </w:t>
      </w:r>
      <w:r>
        <w:rPr>
          <w:rStyle w:val="VerbatimChar"/>
        </w:rPr>
        <w:t xml:space="preserve">.dockerignore</w:t>
      </w:r>
      <w:r>
        <w:t xml:space="preserve"> </w:t>
      </w:r>
      <w:r>
        <w:t xml:space="preserve">pour un projet Node.js</w:t>
      </w:r>
    </w:p>
    <w:p>
      <w:pPr>
        <w:pStyle w:val="SourceCode"/>
      </w:pPr>
      <w:r>
        <w:rPr>
          <w:rStyle w:val="VerbatimChar"/>
        </w:rPr>
        <w:t xml:space="preserve"># [.dockerignore]</w:t>
      </w:r>
      <w:r>
        <w:br/>
      </w:r>
      <w:r>
        <w:rPr>
          <w:rStyle w:val="VerbatimChar"/>
        </w:rPr>
        <w:t xml:space="preserve">node_modules</w:t>
      </w:r>
      <w:r>
        <w:br/>
      </w:r>
      <w:r>
        <w:rPr>
          <w:rStyle w:val="VerbatimChar"/>
        </w:rPr>
        <w:t xml:space="preserve">npm-debug.log</w:t>
      </w:r>
      <w:r>
        <w:br/>
      </w:r>
      <w:r>
        <w:rPr>
          <w:rStyle w:val="VerbatimChar"/>
        </w:rPr>
        <w:t xml:space="preserve">.git</w:t>
      </w:r>
      <w:r>
        <w:br/>
      </w:r>
      <w:r>
        <w:rPr>
          <w:rStyle w:val="VerbatimChar"/>
        </w:rPr>
        <w:t xml:space="preserve">.env</w:t>
      </w:r>
      <w:r>
        <w:br/>
      </w:r>
      <w:r>
        <w:rPr>
          <w:rStyle w:val="VerbatimChar"/>
        </w:rPr>
        <w:t xml:space="preserve">*.md</w:t>
      </w:r>
      <w:r>
        <w:br/>
      </w:r>
      <w:r>
        <w:rPr>
          <w:rStyle w:val="VerbatimChar"/>
        </w:rPr>
        <w:t xml:space="preserve">.vscode</w:t>
      </w:r>
    </w:p>
    <w:p>
      <w:pPr>
        <w:pStyle w:val="BlockText"/>
      </w:pPr>
      <w:r>
        <w:t xml:space="preserve">⚠️</w:t>
      </w:r>
      <w:r>
        <w:t xml:space="preserve"> </w:t>
      </w:r>
      <w:r>
        <w:rPr>
          <w:b/>
          <w:bCs/>
        </w:rPr>
        <w:t xml:space="preserve">Attention — rappel du chapitre 7, avec un risque concret ici</w:t>
      </w:r>
      <w:r>
        <w:t xml:space="preserve"> </w:t>
      </w:r>
      <w:r>
        <w:t xml:space="preserve">— Sans</w:t>
      </w:r>
      <w:r>
        <w:t xml:space="preserve"> </w:t>
      </w:r>
      <w:r>
        <w:rPr>
          <w:rStyle w:val="VerbatimChar"/>
        </w:rPr>
        <w:t xml:space="preserve">node_modules</w:t>
      </w:r>
      <w:r>
        <w:t xml:space="preserve"> </w:t>
      </w:r>
      <w:r>
        <w:t xml:space="preserve">dans</w:t>
      </w:r>
      <w:r>
        <w:t xml:space="preserve"> </w:t>
      </w:r>
      <w:r>
        <w:rPr>
          <w:rStyle w:val="VerbatimChar"/>
        </w:rPr>
        <w:t xml:space="preserve">.dockerignore</w:t>
      </w:r>
      <w:r>
        <w:t xml:space="preserve">, une instruction</w:t>
      </w:r>
      <w:r>
        <w:t xml:space="preserve"> </w:t>
      </w:r>
      <w:r>
        <w:rPr>
          <w:rStyle w:val="VerbatimChar"/>
        </w:rPr>
        <w:t xml:space="preserve">COPY . .</w:t>
      </w:r>
      <w:r>
        <w:t xml:space="preserve"> </w:t>
      </w:r>
      <w:r>
        <w:t xml:space="preserve">copierait un</w:t>
      </w:r>
      <w:r>
        <w:t xml:space="preserve"> </w:t>
      </w:r>
      <w:r>
        <w:rPr>
          <w:rStyle w:val="VerbatimChar"/>
        </w:rPr>
        <w:t xml:space="preserve">node_modules</w:t>
      </w:r>
      <w:r>
        <w:t xml:space="preserve"> </w:t>
      </w:r>
      <w:r>
        <w:t xml:space="preserve">local (potentiellement construit sur un système d’exploitation différent de celui de l’image, chapitre 2 — certains paquets npm compilent du code natif spécifique à l’OS)</w:t>
      </w:r>
      <w:r>
        <w:t xml:space="preserve"> </w:t>
      </w:r>
      <w:r>
        <w:rPr>
          <w:b/>
          <w:bCs/>
        </w:rPr>
        <w:t xml:space="preserve">par-dessus</w:t>
      </w:r>
      <w:r>
        <w:t xml:space="preserve"> </w:t>
      </w:r>
      <w:r>
        <w:t xml:space="preserve">celui, correct, que</w:t>
      </w:r>
      <w:r>
        <w:t xml:space="preserve"> </w:t>
      </w:r>
      <w:r>
        <w:rPr>
          <w:rStyle w:val="VerbatimChar"/>
        </w:rPr>
        <w:t xml:space="preserve">RUN npm ci</w:t>
      </w:r>
      <w:r>
        <w:t xml:space="preserve"> </w:t>
      </w:r>
      <w:r>
        <w:t xml:space="preserve">vient d’installer à l’intérieur de l’image. Résultat possible : une application qui fonctionne sur la machine de développement mais plante dans le conteneur, pour une cause difficile à diagnostiquer sans connaître ce piège précis.</w:t>
      </w:r>
    </w:p>
    <w:p>
      <w:r>
        <w:pict>
          <v:rect style="width:0;height:1.5pt" o:hralign="center" o:hrstd="t" o:hr="t"/>
        </w:pict>
      </w:r>
    </w:p>
    <w:bookmarkEnd w:id="485"/>
    <w:bookmarkStart w:id="486" w:name="construire-et-vérifier"/>
    <w:p>
      <w:pPr>
        <w:pStyle w:val="Heading2"/>
      </w:pPr>
      <w:r>
        <w:t xml:space="preserve">14.4 Construire et vérifier</w:t>
      </w:r>
    </w:p>
    <w:p>
      <w:pPr>
        <w:pStyle w:val="SourceCode"/>
      </w:pPr>
      <w:r>
        <w:rPr>
          <w:rStyle w:val="CommentTok"/>
        </w:rPr>
        <w:t xml:space="preserve"># [Terminal] — depuis api-express/</w:t>
      </w:r>
      <w:r>
        <w:br/>
      </w:r>
      <w:r>
        <w:rPr>
          <w:rStyle w:val="ExtensionTok"/>
        </w:rPr>
        <w:t xml:space="preserve">docker</w:t>
      </w:r>
      <w:r>
        <w:rPr>
          <w:rStyle w:val="NormalTok"/>
        </w:rPr>
        <w:t xml:space="preserve"> build </w:t>
      </w:r>
      <w:r>
        <w:rPr>
          <w:rStyle w:val="AttributeTok"/>
        </w:rPr>
        <w:t xml:space="preserve">-t</w:t>
      </w:r>
      <w:r>
        <w:rPr>
          <w:rStyle w:val="NormalTok"/>
        </w:rPr>
        <w:t xml:space="preserve"> api-express .</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api </w:t>
      </w:r>
      <w:r>
        <w:rPr>
          <w:rStyle w:val="AttributeTok"/>
        </w:rPr>
        <w:t xml:space="preserve">-p</w:t>
      </w:r>
      <w:r>
        <w:rPr>
          <w:rStyle w:val="NormalTok"/>
        </w:rPr>
        <w:t xml:space="preserve"> 3000:3000 api-express</w:t>
      </w:r>
    </w:p>
    <w:p>
      <w:pPr>
        <w:pStyle w:val="SourceCode"/>
      </w:pPr>
      <w:r>
        <w:rPr>
          <w:rStyle w:val="CommentTok"/>
        </w:rPr>
        <w:t xml:space="preserve"># [Terminal]</w:t>
      </w:r>
      <w:r>
        <w:br/>
      </w:r>
      <w:r>
        <w:rPr>
          <w:rStyle w:val="ExtensionTok"/>
        </w:rPr>
        <w:t xml:space="preserve">curl</w:t>
      </w:r>
      <w:r>
        <w:rPr>
          <w:rStyle w:val="NormalTok"/>
        </w:rPr>
        <w:t xml:space="preserve"> http://localhost:3000/health</w:t>
      </w:r>
      <w:r>
        <w:br/>
      </w:r>
      <w:r>
        <w:rPr>
          <w:rStyle w:val="ExtensionTok"/>
        </w:rPr>
        <w:t xml:space="preserve">curl</w:t>
      </w:r>
      <w:r>
        <w:rPr>
          <w:rStyle w:val="NormalTok"/>
        </w:rPr>
        <w:t xml:space="preserve"> http://localhost:3000/api/tasks</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http://localhost:3000/api/tasks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'{"titre":"Nouvelle tâche"}'</w:t>
      </w:r>
      <w:r>
        <w:br/>
      </w:r>
      <w:r>
        <w:rPr>
          <w:rStyle w:val="ExtensionTok"/>
        </w:rPr>
        <w:t xml:space="preserve">curl</w:t>
      </w:r>
      <w:r>
        <w:rPr>
          <w:rStyle w:val="NormalTok"/>
        </w:rPr>
        <w:t xml:space="preserve"> http://localhost:3000/api/tasks</w:t>
      </w:r>
    </w:p>
    <w:p>
      <w:pPr>
        <w:pStyle w:val="FirstParagraph"/>
      </w:pPr>
      <w:r>
        <w:rPr>
          <w:b/>
          <w:bCs/>
        </w:rPr>
        <w:t xml:space="preserve">Résultat attendu :</w:t>
      </w:r>
      <w:r>
        <w:t xml:space="preserve"> </w:t>
      </w:r>
      <w:r>
        <w:rPr>
          <w:rStyle w:val="VerbatimChar"/>
        </w:rPr>
        <w:t xml:space="preserve">{"status":"ok"}</w:t>
      </w:r>
      <w:r>
        <w:t xml:space="preserve">, la liste initiale d’une tâche, la création réussie (</w:t>
      </w:r>
      <w:r>
        <w:rPr>
          <w:rStyle w:val="VerbatimChar"/>
        </w:rPr>
        <w:t xml:space="preserve">201</w:t>
      </w:r>
      <w:r>
        <w:t xml:space="preserve">), puis une liste de deux tâches — l’API fonctionne intégralement dans le conteneur.</w:t>
      </w:r>
    </w:p>
    <w:p>
      <w:r>
        <w:pict>
          <v:rect style="width:0;height:1.5pt" o:hralign="center" o:hrstd="t" o:hr="t"/>
        </w:pict>
      </w:r>
    </w:p>
    <w:bookmarkEnd w:id="486"/>
    <w:bookmarkStart w:id="487" w:name="X293788a69cc291d096c44175c563df42b03a55e"/>
    <w:p>
      <w:pPr>
        <w:pStyle w:val="Heading2"/>
      </w:pPr>
      <w:r>
        <w:t xml:space="preserve">14.5 Développement avec bind mount : le bénéfice et la vraie limite</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./src:/app/src</w:t>
      </w:r>
    </w:p>
    <w:p>
      <w:pPr>
        <w:pStyle w:val="FirstParagraph"/>
      </w:pPr>
      <w:r>
        <w:rPr>
          <w:b/>
          <w:bCs/>
        </w:rPr>
        <w:t xml:space="preserve">Explication :</w:t>
      </w:r>
      <w:r>
        <w:t xml:space="preserve"> </w:t>
      </w:r>
      <w:r>
        <w:t xml:space="preserve">rappel du chapitre 10 — ce bind mount synchronise</w:t>
      </w:r>
      <w:r>
        <w:t xml:space="preserve"> </w:t>
      </w:r>
      <w:r>
        <w:rPr>
          <w:rStyle w:val="VerbatimChar"/>
        </w:rPr>
        <w:t xml:space="preserve">./src</w:t>
      </w:r>
      <w:r>
        <w:t xml:space="preserve"> </w:t>
      </w:r>
      <w:r>
        <w:t xml:space="preserve">(sur l’hôte) avec</w:t>
      </w:r>
      <w:r>
        <w:t xml:space="preserve"> </w:t>
      </w:r>
      <w:r>
        <w:rPr>
          <w:rStyle w:val="VerbatimChar"/>
        </w:rPr>
        <w:t xml:space="preserve">/app/src</w:t>
      </w:r>
      <w:r>
        <w:t xml:space="preserve"> </w:t>
      </w:r>
      <w:r>
        <w:t xml:space="preserve">(dans le conteneur). Modifie</w:t>
      </w:r>
      <w:r>
        <w:t xml:space="preserve"> </w:t>
      </w:r>
      <w:r>
        <w:rPr>
          <w:rStyle w:val="VerbatimChar"/>
        </w:rPr>
        <w:t xml:space="preserve">src/index.js</w:t>
      </w:r>
      <w:r>
        <w:t xml:space="preserve">, puis :</w:t>
      </w:r>
    </w:p>
    <w:p>
      <w:pPr>
        <w:pStyle w:val="SourceCode"/>
      </w:pPr>
      <w:r>
        <w:rPr>
          <w:rStyle w:val="CommentTok"/>
        </w:rPr>
        <w:t xml:space="preserve"># [Terminal]</w:t>
      </w:r>
      <w:r>
        <w:br/>
      </w:r>
      <w:r>
        <w:rPr>
          <w:rStyle w:val="ExtensionTok"/>
        </w:rPr>
        <w:t xml:space="preserve">docker</w:t>
      </w:r>
      <w:r>
        <w:rPr>
          <w:rStyle w:val="NormalTok"/>
        </w:rPr>
        <w:t xml:space="preserve"> compose restart api</w:t>
      </w:r>
    </w:p>
    <w:p>
      <w:pPr>
        <w:pStyle w:val="FirstParagraph"/>
      </w:pPr>
      <w:r>
        <w:rPr>
          <w:b/>
          <w:bCs/>
        </w:rPr>
        <w:t xml:space="preserve">Résultat attendu :</w:t>
      </w:r>
      <w:r>
        <w:t xml:space="preserve"> </w:t>
      </w:r>
      <w:r>
        <w:t xml:space="preserve">le changement de code est pris en compte,</w:t>
      </w:r>
      <w:r>
        <w:t xml:space="preserve"> </w:t>
      </w:r>
      <w:r>
        <w:rPr>
          <w:b/>
          <w:bCs/>
        </w:rPr>
        <w:t xml:space="preserve">sans avoir reconstruit l’image</w:t>
      </w:r>
      <w:r>
        <w:t xml:space="preserve"> </w:t>
      </w:r>
      <w:r>
        <w:t xml:space="preserve">— seul un redémarrage du conteneur a suffi, parce que le fichier modifié était déjà visible à l’intérieur grâce au bind mount.</w:t>
      </w:r>
    </w:p>
    <w:p>
      <w:pPr>
        <w:pStyle w:val="BlockText"/>
      </w:pPr>
      <w:r>
        <w:t xml:space="preserve">⚠️</w:t>
      </w:r>
      <w:r>
        <w:t xml:space="preserve"> </w:t>
      </w:r>
      <w:r>
        <w:rPr>
          <w:b/>
          <w:bCs/>
        </w:rPr>
        <w:t xml:space="preserve">Attention — la vraie limite de ce chapitre</w:t>
      </w:r>
      <w:r>
        <w:t xml:space="preserve"> </w:t>
      </w:r>
      <w:r>
        <w:t xml:space="preserve">— Cette approche fonctionne pour du code, mais</w:t>
      </w:r>
      <w:r>
        <w:t xml:space="preserve"> </w:t>
      </w:r>
      <w:r>
        <w:rPr>
          <w:b/>
          <w:bCs/>
        </w:rPr>
        <w:t xml:space="preserve">pas</w:t>
      </w:r>
      <w:r>
        <w:t xml:space="preserve"> </w:t>
      </w:r>
      <w:r>
        <w:t xml:space="preserve">pour une modification de</w:t>
      </w:r>
      <w:r>
        <w:t xml:space="preserve"> </w:t>
      </w:r>
      <w:r>
        <w:rPr>
          <w:rStyle w:val="VerbatimChar"/>
        </w:rPr>
        <w:t xml:space="preserve">package.json</w:t>
      </w:r>
      <w:r>
        <w:t xml:space="preserve"> </w:t>
      </w:r>
      <w:r>
        <w:t xml:space="preserve">(une nouvelle dépendance ajoutée) :</w:t>
      </w:r>
      <w:r>
        <w:t xml:space="preserve"> </w:t>
      </w:r>
      <w:r>
        <w:rPr>
          <w:rStyle w:val="VerbatimChar"/>
        </w:rPr>
        <w:t xml:space="preserve">RUN npm ci</w:t>
      </w:r>
      <w:r>
        <w:t xml:space="preserve"> </w:t>
      </w:r>
      <w:r>
        <w:t xml:space="preserve">a été exécuté une seule fois, à la construction de l’image, et le bind mount ne synchronise que</w:t>
      </w:r>
      <w:r>
        <w:t xml:space="preserve"> </w:t>
      </w:r>
      <w:r>
        <w:rPr>
          <w:rStyle w:val="VerbatimChar"/>
        </w:rPr>
        <w:t xml:space="preserve">src/</w:t>
      </w:r>
      <w:r>
        <w:t xml:space="preserve">, pas</w:t>
      </w:r>
      <w:r>
        <w:t xml:space="preserve"> </w:t>
      </w:r>
      <w:r>
        <w:rPr>
          <w:rStyle w:val="VerbatimChar"/>
        </w:rPr>
        <w:t xml:space="preserve">node_modules</w:t>
      </w:r>
      <w:r>
        <w:t xml:space="preserve">. Ajouter une dépendance exige toujours une reconstruction (</w:t>
      </w:r>
      <w:r>
        <w:rPr>
          <w:rStyle w:val="VerbatimChar"/>
        </w:rPr>
        <w:t xml:space="preserve">docker compose up -d --build</w:t>
      </w:r>
      <w:r>
        <w:t xml:space="preserve">). De plus, redémarrer manuellement le conteneur à chaque modification (plutôt qu’un vrai rechargement automatique via</w:t>
      </w:r>
      <w:r>
        <w:t xml:space="preserve"> </w:t>
      </w:r>
      <w:r>
        <w:rPr>
          <w:rStyle w:val="VerbatimChar"/>
        </w:rPr>
        <w:t xml:space="preserve">nodemon</w:t>
      </w:r>
      <w:r>
        <w:t xml:space="preserve">) reste artisanal comparé à un flux de développement professionnel complet.</w:t>
      </w:r>
      <w:r>
        <w:t xml:space="preserve"> </w:t>
      </w:r>
      <w:r>
        <w:rPr>
          <w:b/>
          <w:bCs/>
        </w:rPr>
        <w:t xml:space="preserve">Le chapitre 28</w:t>
      </w:r>
      <w:r>
        <w:t xml:space="preserve"> </w:t>
      </w:r>
      <w:r>
        <w:t xml:space="preserve">construit la solution durable : une image de développement dédiée, avec</w:t>
      </w:r>
      <w:r>
        <w:t xml:space="preserve"> </w:t>
      </w:r>
      <w:r>
        <w:rPr>
          <w:rStyle w:val="VerbatimChar"/>
        </w:rPr>
        <w:t xml:space="preserve">nodemon</w:t>
      </w:r>
      <w:r>
        <w:t xml:space="preserve"> </w:t>
      </w:r>
      <w:r>
        <w:t xml:space="preserve">et toutes les</w:t>
      </w:r>
      <w:r>
        <w:t xml:space="preserve"> </w:t>
      </w:r>
      <w:r>
        <w:rPr>
          <w:rStyle w:val="VerbatimChar"/>
        </w:rPr>
        <w:t xml:space="preserve">devDependencies</w:t>
      </w:r>
      <w:r>
        <w:t xml:space="preserve">, distincte de l’image de production allégée construite dans ce chapitre — les deux issues du même projet, sans compromis sur l’une ou l’autre.</w:t>
      </w:r>
    </w:p>
    <w:p>
      <w:r>
        <w:pict>
          <v:rect style="width:0;height:1.5pt" o:hralign="center" o:hrstd="t" o:hr="t"/>
        </w:pict>
      </w:r>
    </w:p>
    <w:bookmarkEnd w:id="487"/>
    <w:bookmarkStart w:id="488" w:name="Xb6a26d7bcb6201ed9b17ae9cd2891752bd63a66"/>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“npm ci can only install packages when your package.json and package-lock.json are in sync”</w:t>
            </w:r>
          </w:p>
        </w:tc>
        <w:tc>
          <w:tcPr/>
          <w:p>
            <w:pPr>
              <w:pStyle w:val="Compact"/>
            </w:pPr>
            <w:r>
              <w:rPr>
                <w:rStyle w:val="VerbatimChar"/>
              </w:rPr>
              <w:t xml:space="preserve">package-lock.json</w:t>
            </w:r>
            <w:r>
              <w:t xml:space="preserve"> </w:t>
            </w:r>
            <w:r>
              <w:t xml:space="preserve">absent ou désynchronisé</w:t>
            </w:r>
          </w:p>
        </w:tc>
        <w:tc>
          <w:tcPr/>
          <w:p>
            <w:pPr>
              <w:pStyle w:val="Compact"/>
            </w:pPr>
            <w:r>
              <w:t xml:space="preserve">Committer systématiquement</w:t>
            </w:r>
            <w:r>
              <w:t xml:space="preserve"> </w:t>
            </w:r>
            <w:r>
              <w:rPr>
                <w:rStyle w:val="VerbatimChar"/>
              </w:rPr>
              <w:t xml:space="preserve">package-lock.json</w:t>
            </w:r>
            <w:r>
              <w:t xml:space="preserve">, lancer</w:t>
            </w:r>
            <w:r>
              <w:t xml:space="preserve"> </w:t>
            </w:r>
            <w:r>
              <w:rPr>
                <w:rStyle w:val="VerbatimChar"/>
              </w:rPr>
              <w:t xml:space="preserve">npm install</w:t>
            </w:r>
            <w:r>
              <w:t xml:space="preserve"> </w:t>
            </w:r>
            <w:r>
              <w:t xml:space="preserve">en local après toute modification de</w:t>
            </w:r>
            <w:r>
              <w:t xml:space="preserve"> </w:t>
            </w:r>
            <w:r>
              <w:rPr>
                <w:rStyle w:val="VerbatimChar"/>
              </w:rPr>
              <w:t xml:space="preserve">package.json</w:t>
            </w:r>
            <w:r>
              <w:t xml:space="preserve"> </w:t>
            </w:r>
            <w:r>
              <w:t xml:space="preserve">pour le régénérer</w:t>
            </w:r>
          </w:p>
        </w:tc>
      </w:tr>
      <w:tr>
        <w:tc>
          <w:tcPr/>
          <w:p>
            <w:pPr>
              <w:pStyle w:val="Compact"/>
            </w:pPr>
            <w:r>
              <w:t xml:space="preserve">Application plantée dans le conteneur, fonctionnelle en local</w:t>
            </w:r>
          </w:p>
        </w:tc>
        <w:tc>
          <w:tcPr/>
          <w:p>
            <w:pPr>
              <w:pStyle w:val="Compact"/>
            </w:pPr>
            <w:r>
              <w:rPr>
                <w:rStyle w:val="VerbatimChar"/>
              </w:rPr>
              <w:t xml:space="preserve">node_modules</w:t>
            </w:r>
            <w:r>
              <w:t xml:space="preserve"> </w:t>
            </w:r>
            <w:r>
              <w:t xml:space="preserve">local copié par-dessus celui de l’image (</w:t>
            </w:r>
            <w:r>
              <w:rPr>
                <w:rStyle w:val="VerbatimChar"/>
              </w:rPr>
              <w:t xml:space="preserve">.dockerignore</w:t>
            </w:r>
            <w:r>
              <w:t xml:space="preserve"> </w:t>
            </w:r>
            <w:r>
              <w:t xml:space="preserve">incomplet)</w:t>
            </w:r>
          </w:p>
        </w:tc>
        <w:tc>
          <w:tcPr/>
          <w:p>
            <w:pPr>
              <w:pStyle w:val="Compact"/>
            </w:pPr>
            <w:r>
              <w:t xml:space="preserve">Toujours exclure</w:t>
            </w:r>
            <w:r>
              <w:t xml:space="preserve"> </w:t>
            </w:r>
            <w:r>
              <w:rPr>
                <w:rStyle w:val="VerbatimChar"/>
              </w:rPr>
              <w:t xml:space="preserve">node_modules</w:t>
            </w:r>
            <w:r>
              <w:t xml:space="preserve"> </w:t>
            </w:r>
            <w:r>
              <w:t xml:space="preserve">dans</w:t>
            </w:r>
            <w:r>
              <w:t xml:space="preserve"> </w:t>
            </w:r>
            <w:r>
              <w:rPr>
                <w:rStyle w:val="VerbatimChar"/>
              </w:rPr>
              <w:t xml:space="preserve">.dockerignore</w:t>
            </w:r>
          </w:p>
        </w:tc>
      </w:tr>
      <w:tr>
        <w:tc>
          <w:tcPr/>
          <w:p>
            <w:pPr>
              <w:pStyle w:val="Compact"/>
            </w:pPr>
            <w:r>
              <w:rPr>
                <w:rStyle w:val="VerbatimChar"/>
              </w:rPr>
              <w:t xml:space="preserve">nodemon: not found</w:t>
            </w:r>
            <w:r>
              <w:t xml:space="preserve"> </w:t>
            </w:r>
            <w:r>
              <w:t xml:space="preserve">en tentant d’utiliser</w:t>
            </w:r>
            <w:r>
              <w:t xml:space="preserve"> </w:t>
            </w:r>
            <w:r>
              <w:rPr>
                <w:rStyle w:val="VerbatimChar"/>
              </w:rPr>
              <w:t xml:space="preserve">npm run dev</w:t>
            </w:r>
            <w:r>
              <w:t xml:space="preserve"> </w:t>
            </w:r>
            <w:r>
              <w:t xml:space="preserve">sur l’image de production</w:t>
            </w:r>
          </w:p>
        </w:tc>
        <w:tc>
          <w:tcPr/>
          <w:p>
            <w:pPr>
              <w:pStyle w:val="Compact"/>
            </w:pPr>
            <w:r>
              <w:t xml:space="preserve">Image construite avec</w:t>
            </w:r>
            <w:r>
              <w:t xml:space="preserve"> </w:t>
            </w:r>
            <w:r>
              <w:rPr>
                <w:rStyle w:val="VerbatimChar"/>
              </w:rPr>
              <w:t xml:space="preserve">--omit=dev</w:t>
            </w:r>
            <w:r>
              <w:t xml:space="preserve">, donc sans</w:t>
            </w:r>
            <w:r>
              <w:t xml:space="preserve"> </w:t>
            </w:r>
            <w:r>
              <w:rPr>
                <w:rStyle w:val="VerbatimChar"/>
              </w:rPr>
              <w:t xml:space="preserve">nodemon</w:t>
            </w:r>
          </w:p>
        </w:tc>
        <w:tc>
          <w:tcPr/>
          <w:p>
            <w:pPr>
              <w:pStyle w:val="Compact"/>
            </w:pPr>
            <w:r>
              <w:t xml:space="preserve">Normal et attendu — l’image de production n’a jamais vocation à exécuter</w:t>
            </w:r>
            <w:r>
              <w:t xml:space="preserve"> </w:t>
            </w:r>
            <w:r>
              <w:rPr>
                <w:rStyle w:val="VerbatimChar"/>
              </w:rPr>
              <w:t xml:space="preserve">npm run dev</w:t>
            </w:r>
            <w:r>
              <w:t xml:space="preserve"> </w:t>
            </w:r>
            <w:r>
              <w:t xml:space="preserve">(chapitre 28 pour la bonne solution)</w:t>
            </w:r>
          </w:p>
        </w:tc>
      </w:tr>
      <w:tr>
        <w:tc>
          <w:tcPr/>
          <w:p>
            <w:pPr>
              <w:pStyle w:val="Compact"/>
            </w:pPr>
            <w:r>
              <w:t xml:space="preserve">Une nouvelle dépendance ajoutée à</w:t>
            </w:r>
            <w:r>
              <w:t xml:space="preserve"> </w:t>
            </w:r>
            <w:r>
              <w:rPr>
                <w:rStyle w:val="VerbatimChar"/>
              </w:rPr>
              <w:t xml:space="preserve">package.json</w:t>
            </w:r>
            <w:r>
              <w:t xml:space="preserve"> </w:t>
            </w:r>
            <w:r>
              <w:t xml:space="preserve">semble absente dans le conteneur</w:t>
            </w:r>
          </w:p>
        </w:tc>
        <w:tc>
          <w:tcPr/>
          <w:p>
            <w:pPr>
              <w:pStyle w:val="Compact"/>
            </w:pPr>
            <w:r>
              <w:t xml:space="preserve">Bind mount limité au dossier</w:t>
            </w:r>
            <w:r>
              <w:t xml:space="preserve"> </w:t>
            </w:r>
            <w:r>
              <w:rPr>
                <w:rStyle w:val="VerbatimChar"/>
              </w:rPr>
              <w:t xml:space="preserve">src/</w:t>
            </w:r>
            <w:r>
              <w:t xml:space="preserve">,</w:t>
            </w:r>
            <w:r>
              <w:t xml:space="preserve"> </w:t>
            </w:r>
            <w:r>
              <w:rPr>
                <w:rStyle w:val="VerbatimChar"/>
              </w:rPr>
              <w:t xml:space="preserve">RUN npm ci</w:t>
            </w:r>
            <w:r>
              <w:t xml:space="preserve"> </w:t>
            </w:r>
            <w:r>
              <w:t xml:space="preserve">non rejoué</w:t>
            </w:r>
          </w:p>
        </w:tc>
        <w:tc>
          <w:tcPr/>
          <w:p>
            <w:pPr>
              <w:pStyle w:val="Compact"/>
            </w:pPr>
            <w:r>
              <w:t xml:space="preserve">Reconstruire l’image (</w:t>
            </w:r>
            <w:r>
              <w:rPr>
                <w:rStyle w:val="VerbatimChar"/>
              </w:rPr>
              <w:t xml:space="preserve">--build</w:t>
            </w:r>
            <w:r>
              <w:t xml:space="preserve">) après tout changement de dépendances</w:t>
            </w:r>
          </w:p>
        </w:tc>
      </w:tr>
    </w:tbl>
    <w:p>
      <w:r>
        <w:pict>
          <v:rect style="width:0;height:1.5pt" o:hralign="center" o:hrstd="t" o:hr="t"/>
        </w:pict>
      </w:r>
    </w:p>
    <w:bookmarkEnd w:id="488"/>
    <w:bookmarkStart w:id="489" w:name="Xf194809ca82b994cd5421225f8f9210bed2cf85"/>
    <w:p>
      <w:pPr>
        <w:pStyle w:val="Heading2"/>
      </w:pPr>
      <w:r>
        <w:t xml:space="preserve">Laboratoire pratique n°1 — Construire et tester l’API de bout en bout</w:t>
      </w:r>
    </w:p>
    <w:p>
      <w:pPr>
        <w:pStyle w:val="FirstParagraph"/>
      </w:pPr>
      <w:r>
        <w:rPr>
          <w:b/>
          <w:bCs/>
        </w:rPr>
        <w:t xml:space="preserve">Objectifs :</w:t>
      </w:r>
      <w:r>
        <w:t xml:space="preserve"> </w:t>
      </w:r>
      <w:r>
        <w:t xml:space="preserve">exécuter les sections 14.1 à 14.4.</w:t>
      </w:r>
      <w:r>
        <w:t xml:space="preserve"> </w:t>
      </w:r>
      <w:r>
        <w:rPr>
          <w:b/>
          <w:bCs/>
        </w:rPr>
        <w:t xml:space="preserve">Prérequis :</w:t>
      </w:r>
      <w:r>
        <w:t xml:space="preserve"> </w:t>
      </w:r>
      <w:r>
        <w:t xml:space="preserve">Chapitre 13.</w:t>
      </w:r>
    </w:p>
    <w:p>
      <w:pPr>
        <w:pStyle w:val="BodyText"/>
      </w:pPr>
      <w:r>
        <w:rPr>
          <w:b/>
          <w:bCs/>
        </w:rPr>
        <w:t xml:space="preserve">Étapes :</w:t>
      </w:r>
      <w:r>
        <w:t xml:space="preserve"> </w:t>
      </w:r>
      <w:r>
        <w:t xml:space="preserve">reproduis intégralement la section 14.4.</w:t>
      </w:r>
    </w:p>
    <w:p>
      <w:pPr>
        <w:pStyle w:val="BodyText"/>
      </w:pPr>
      <w:r>
        <w:rPr>
          <w:b/>
          <w:bCs/>
        </w:rPr>
        <w:t xml:space="preserve">Résultat attendu :</w:t>
      </w:r>
      <w:r>
        <w:t xml:space="preserve"> </w:t>
      </w:r>
      <w:r>
        <w:t xml:space="preserve">les quatre appels</w:t>
      </w:r>
      <w:r>
        <w:t xml:space="preserve"> </w:t>
      </w:r>
      <w:r>
        <w:rPr>
          <w:rStyle w:val="VerbatimChar"/>
        </w:rPr>
        <w:t xml:space="preserve">curl</w:t>
      </w:r>
      <w:r>
        <w:t xml:space="preserve"> </w:t>
      </w:r>
      <w:r>
        <w:t xml:space="preserve">répondent tous correctement, dans l’ordre attendu.</w:t>
      </w:r>
    </w:p>
    <w:p>
      <w:r>
        <w:pict>
          <v:rect style="width:0;height:1.5pt" o:hralign="center" o:hrstd="t" o:hr="t"/>
        </w:pict>
      </w:r>
    </w:p>
    <w:bookmarkEnd w:id="489"/>
    <w:bookmarkStart w:id="490" w:name="X1d0db2582b8a51246072d3ca7db2121645fa52b"/>
    <w:p>
      <w:pPr>
        <w:pStyle w:val="Heading2"/>
      </w:pPr>
      <w:r>
        <w:t xml:space="preserve">Laboratoire pratique n°2 — Comparer la taille avec et sans</w:t>
      </w:r>
      <w:r>
        <w:t xml:space="preserve"> </w:t>
      </w:r>
      <w:r>
        <w:rPr>
          <w:rStyle w:val="VerbatimChar"/>
        </w:rPr>
        <w:t xml:space="preserve">--omit=dev</w:t>
      </w:r>
    </w:p>
    <w:p>
      <w:pPr>
        <w:pStyle w:val="FirstParagraph"/>
      </w:pPr>
      <w:r>
        <w:rPr>
          <w:b/>
          <w:bCs/>
        </w:rPr>
        <w:t xml:space="preserve">Objectifs :</w:t>
      </w:r>
      <w:r>
        <w:t xml:space="preserve"> </w:t>
      </w:r>
      <w:r>
        <w:t xml:space="preserve">rendre tangible l’intérêt de</w:t>
      </w:r>
      <w:r>
        <w:t xml:space="preserve"> </w:t>
      </w:r>
      <w:r>
        <w:rPr>
          <w:rStyle w:val="VerbatimChar"/>
        </w:rPr>
        <w:t xml:space="preserve">--omit=dev</w:t>
      </w:r>
      <w:r>
        <w:t xml:space="preserve"> </w:t>
      </w:r>
      <w:r>
        <w:t xml:space="preserve">(rappel des leçons du chapitre 5 sur la taille des images).</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Note la taille de</w:t>
      </w:r>
      <w:r>
        <w:t xml:space="preserve"> </w:t>
      </w:r>
      <w:r>
        <w:rPr>
          <w:rStyle w:val="VerbatimChar"/>
        </w:rPr>
        <w:t xml:space="preserve">api-express</w:t>
      </w:r>
      <w:r>
        <w:t xml:space="preserve"> </w:t>
      </w:r>
      <w:r>
        <w:t xml:space="preserve">(</w:t>
      </w:r>
      <w:r>
        <w:rPr>
          <w:rStyle w:val="VerbatimChar"/>
        </w:rPr>
        <w:t xml:space="preserve">docker images</w:t>
      </w:r>
      <w:r>
        <w:t xml:space="preserve">).</w:t>
      </w:r>
      <w:r>
        <w:t xml:space="preserve"> </w:t>
      </w:r>
      <w:r>
        <w:t xml:space="preserve">2. Modifie temporairement le Dockerfile pour</w:t>
      </w:r>
      <w:r>
        <w:t xml:space="preserve"> </w:t>
      </w:r>
      <w:r>
        <w:rPr>
          <w:rStyle w:val="VerbatimChar"/>
        </w:rPr>
        <w:t xml:space="preserve">RUN npm ci</w:t>
      </w:r>
      <w:r>
        <w:t xml:space="preserve"> </w:t>
      </w:r>
      <w:r>
        <w:t xml:space="preserve">(sans</w:t>
      </w:r>
      <w:r>
        <w:t xml:space="preserve"> </w:t>
      </w:r>
      <w:r>
        <w:rPr>
          <w:rStyle w:val="VerbatimChar"/>
        </w:rPr>
        <w:t xml:space="preserve">--omit=dev</w:t>
      </w:r>
      <w:r>
        <w:t xml:space="preserve">), reconstruis sous un autre tag (</w:t>
      </w:r>
      <w:r>
        <w:rPr>
          <w:rStyle w:val="VerbatimChar"/>
        </w:rPr>
        <w:t xml:space="preserve">docker build -t api-express:avec-dev .</w:t>
      </w:r>
      <w:r>
        <w:t xml:space="preserve">).</w:t>
      </w:r>
      <w:r>
        <w:t xml:space="preserve"> </w:t>
      </w:r>
      <w:r>
        <w:t xml:space="preserve">3. Compare les deux tailles.</w:t>
      </w:r>
    </w:p>
    <w:p>
      <w:pPr>
        <w:pStyle w:val="BodyText"/>
      </w:pPr>
      <w:r>
        <w:rPr>
          <w:b/>
          <w:bCs/>
        </w:rPr>
        <w:t xml:space="preserve">Résultat attendu :</w:t>
      </w:r>
      <w:r>
        <w:t xml:space="preserve"> </w:t>
      </w:r>
      <w:r>
        <w:t xml:space="preserve">une différence de taille mesurable, aussi petite soit-elle sur ce projet à une seule dépendance de développement — la différence devient significative sur un vrai projet avec de nombreux outils de développement (linters, frameworks de test…).</w:t>
      </w:r>
    </w:p>
    <w:p>
      <w:r>
        <w:pict>
          <v:rect style="width:0;height:1.5pt" o:hralign="center" o:hrstd="t" o:hr="t"/>
        </w:pict>
      </w:r>
    </w:p>
    <w:bookmarkEnd w:id="490"/>
    <w:bookmarkStart w:id="491" w:name="X8d5e6f4eff98b820ff2ff9754a6a64457f45885"/>
    <w:p>
      <w:pPr>
        <w:pStyle w:val="Heading2"/>
      </w:pPr>
      <w:r>
        <w:t xml:space="preserve">Laboratoire pratique n°3 — Modifier le code via bind mount</w:t>
      </w:r>
    </w:p>
    <w:p>
      <w:pPr>
        <w:pStyle w:val="FirstParagraph"/>
      </w:pPr>
      <w:r>
        <w:rPr>
          <w:b/>
          <w:bCs/>
        </w:rPr>
        <w:t xml:space="preserve">Objectifs :</w:t>
      </w:r>
      <w:r>
        <w:t xml:space="preserve"> </w:t>
      </w:r>
      <w:r>
        <w:t xml:space="preserve">pratiquer et comprendre les limites de la section 14.5.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Lance le projet via le</w:t>
      </w:r>
      <w:r>
        <w:t xml:space="preserve"> </w:t>
      </w:r>
      <w:r>
        <w:rPr>
          <w:rStyle w:val="VerbatimChar"/>
        </w:rPr>
        <w:t xml:space="preserve">compose.yaml</w:t>
      </w:r>
      <w:r>
        <w:t xml:space="preserve"> </w:t>
      </w:r>
      <w:r>
        <w:t xml:space="preserve">de la section 14.5.</w:t>
      </w:r>
      <w:r>
        <w:t xml:space="preserve"> </w:t>
      </w:r>
      <w:r>
        <w:t xml:space="preserve">2. Modifie une route existante dans</w:t>
      </w:r>
      <w:r>
        <w:t xml:space="preserve"> </w:t>
      </w:r>
      <w:r>
        <w:rPr>
          <w:rStyle w:val="VerbatimChar"/>
        </w:rPr>
        <w:t xml:space="preserve">src/index.js</w:t>
      </w:r>
      <w:r>
        <w:t xml:space="preserve"> </w:t>
      </w:r>
      <w:r>
        <w:t xml:space="preserve">(par exemple, le contenu renvoyé par</w:t>
      </w:r>
      <w:r>
        <w:t xml:space="preserve"> </w:t>
      </w:r>
      <w:r>
        <w:rPr>
          <w:rStyle w:val="VerbatimChar"/>
        </w:rPr>
        <w:t xml:space="preserve">/health</w:t>
      </w:r>
      <w:r>
        <w:t xml:space="preserve">).</w:t>
      </w:r>
      <w:r>
        <w:t xml:space="preserve"> </w:t>
      </w:r>
      <w:r>
        <w:t xml:space="preserve">3.</w:t>
      </w:r>
      <w:r>
        <w:t xml:space="preserve"> </w:t>
      </w:r>
      <w:r>
        <w:rPr>
          <w:rStyle w:val="VerbatimChar"/>
        </w:rPr>
        <w:t xml:space="preserve">docker compose restart api</w:t>
      </w:r>
      <w:r>
        <w:t xml:space="preserve">, puis reteste avec</w:t>
      </w:r>
      <w:r>
        <w:t xml:space="preserve"> </w:t>
      </w:r>
      <w:r>
        <w:rPr>
          <w:rStyle w:val="VerbatimChar"/>
        </w:rPr>
        <w:t xml:space="preserve">curl</w:t>
      </w:r>
      <w:r>
        <w:t xml:space="preserve">.</w:t>
      </w:r>
      <w:r>
        <w:t xml:space="preserve"> </w:t>
      </w:r>
      <w:r>
        <w:t xml:space="preserve">4. Ajoute une dépendance factice à</w:t>
      </w:r>
      <w:r>
        <w:t xml:space="preserve"> </w:t>
      </w:r>
      <w:r>
        <w:rPr>
          <w:rStyle w:val="VerbatimChar"/>
        </w:rPr>
        <w:t xml:space="preserve">package.json</w:t>
      </w:r>
      <w:r>
        <w:t xml:space="preserve"> </w:t>
      </w:r>
      <w:r>
        <w:rPr>
          <w:b/>
          <w:bCs/>
        </w:rPr>
        <w:t xml:space="preserve">sans</w:t>
      </w:r>
      <w:r>
        <w:t xml:space="preserve"> </w:t>
      </w:r>
      <w:r>
        <w:t xml:space="preserve">reconstruire, et constate qu’elle n’a aucun effet tant que</w:t>
      </w:r>
      <w:r>
        <w:t xml:space="preserve"> </w:t>
      </w:r>
      <w:r>
        <w:rPr>
          <w:rStyle w:val="VerbatimChar"/>
        </w:rPr>
        <w:t xml:space="preserve">--build</w:t>
      </w:r>
      <w:r>
        <w:t xml:space="preserve"> </w:t>
      </w:r>
      <w:r>
        <w:t xml:space="preserve">n’est pas relancé.</w:t>
      </w:r>
    </w:p>
    <w:p>
      <w:pPr>
        <w:pStyle w:val="BodyText"/>
      </w:pPr>
      <w:r>
        <w:rPr>
          <w:b/>
          <w:bCs/>
        </w:rPr>
        <w:t xml:space="preserve">Résultat attendu :</w:t>
      </w:r>
      <w:r>
        <w:t xml:space="preserve"> </w:t>
      </w:r>
      <w:r>
        <w:t xml:space="preserve">confirmation vécue de la frontière exacte entre</w:t>
      </w:r>
      <w:r>
        <w:t xml:space="preserve"> </w:t>
      </w:r>
      <w:r>
        <w:t xml:space="preserve">“un simple redémarrage suffit”</w:t>
      </w:r>
      <w:r>
        <w:t xml:space="preserve"> </w:t>
      </w:r>
      <w:r>
        <w:t xml:space="preserve">et</w:t>
      </w:r>
      <w:r>
        <w:t xml:space="preserve"> </w:t>
      </w:r>
      <w:r>
        <w:t xml:space="preserve">“une reconstruction est nécessaire”</w:t>
      </w:r>
      <w:r>
        <w:t xml:space="preserve">.</w:t>
      </w:r>
    </w:p>
    <w:p>
      <w:r>
        <w:pict>
          <v:rect style="width:0;height:1.5pt" o:hralign="center" o:hrstd="t" o:hr="t"/>
        </w:pict>
      </w:r>
    </w:p>
    <w:bookmarkEnd w:id="491"/>
    <w:bookmarkStart w:id="492" w:name="exercices-13"/>
    <w:p>
      <w:pPr>
        <w:pStyle w:val="Heading2"/>
      </w:pPr>
      <w:r>
        <w:t xml:space="preserve">Exercices</w:t>
      </w:r>
    </w:p>
    <w:p>
      <w:pPr>
        <w:pStyle w:val="Compact"/>
        <w:numPr>
          <w:ilvl w:val="0"/>
          <w:numId w:val="1141"/>
        </w:numPr>
      </w:pPr>
      <w:r>
        <w:t xml:space="preserve">Explique pourquoi</w:t>
      </w:r>
      <w:r>
        <w:t xml:space="preserve"> </w:t>
      </w:r>
      <w:r>
        <w:rPr>
          <w:rStyle w:val="VerbatimChar"/>
        </w:rPr>
        <w:t xml:space="preserve">npm ci</w:t>
      </w:r>
      <w:r>
        <w:t xml:space="preserve"> </w:t>
      </w:r>
      <w:r>
        <w:t xml:space="preserve">est préféré à</w:t>
      </w:r>
      <w:r>
        <w:t xml:space="preserve"> </w:t>
      </w:r>
      <w:r>
        <w:rPr>
          <w:rStyle w:val="VerbatimChar"/>
        </w:rPr>
        <w:t xml:space="preserve">npm install</w:t>
      </w:r>
      <w:r>
        <w:t xml:space="preserve"> </w:t>
      </w:r>
      <w:r>
        <w:t xml:space="preserve">dans un Dockerfile.</w:t>
      </w:r>
    </w:p>
    <w:p>
      <w:pPr>
        <w:pStyle w:val="Compact"/>
        <w:numPr>
          <w:ilvl w:val="0"/>
          <w:numId w:val="1141"/>
        </w:numPr>
      </w:pPr>
      <w:r>
        <w:t xml:space="preserve">Que fait exactement</w:t>
      </w:r>
      <w:r>
        <w:t xml:space="preserve"> </w:t>
      </w:r>
      <w:r>
        <w:rPr>
          <w:rStyle w:val="VerbatimChar"/>
        </w:rPr>
        <w:t xml:space="preserve">--omit=dev</w:t>
      </w:r>
      <w:r>
        <w:t xml:space="preserve">, et pourquoi son usage a-t-il un lien avec le chapitre 26 (sécurité) ?</w:t>
      </w:r>
    </w:p>
    <w:p>
      <w:pPr>
        <w:pStyle w:val="Compact"/>
        <w:numPr>
          <w:ilvl w:val="0"/>
          <w:numId w:val="1141"/>
        </w:numPr>
      </w:pPr>
      <w:r>
        <w:t xml:space="preserve">Pourquoi</w:t>
      </w:r>
      <w:r>
        <w:t xml:space="preserve"> </w:t>
      </w:r>
      <w:r>
        <w:rPr>
          <w:rStyle w:val="VerbatimChar"/>
        </w:rPr>
        <w:t xml:space="preserve">node_modules</w:t>
      </w:r>
      <w:r>
        <w:t xml:space="preserve"> </w:t>
      </w:r>
      <w:r>
        <w:t xml:space="preserve">doit-il impérativement figurer dans le</w:t>
      </w:r>
      <w:r>
        <w:t xml:space="preserve"> </w:t>
      </w:r>
      <w:r>
        <w:rPr>
          <w:rStyle w:val="VerbatimChar"/>
        </w:rPr>
        <w:t xml:space="preserve">.dockerignore</w:t>
      </w:r>
      <w:r>
        <w:t xml:space="preserve"> </w:t>
      </w:r>
      <w:r>
        <w:t xml:space="preserve">d’un projet Node.js ?</w:t>
      </w:r>
    </w:p>
    <w:p>
      <w:pPr>
        <w:pStyle w:val="Compact"/>
        <w:numPr>
          <w:ilvl w:val="0"/>
          <w:numId w:val="1141"/>
        </w:numPr>
      </w:pPr>
      <w:r>
        <w:t xml:space="preserve">Un développeur modifie</w:t>
      </w:r>
      <w:r>
        <w:t xml:space="preserve"> </w:t>
      </w:r>
      <w:r>
        <w:rPr>
          <w:rStyle w:val="VerbatimChar"/>
        </w:rPr>
        <w:t xml:space="preserve">package.json</w:t>
      </w:r>
      <w:r>
        <w:t xml:space="preserve"> </w:t>
      </w:r>
      <w:r>
        <w:t xml:space="preserve">puis redémarre simplement le conteneur (sans</w:t>
      </w:r>
      <w:r>
        <w:t xml:space="preserve"> </w:t>
      </w:r>
      <w:r>
        <w:rPr>
          <w:rStyle w:val="VerbatimChar"/>
        </w:rPr>
        <w:t xml:space="preserve">--build</w:t>
      </w:r>
      <w:r>
        <w:t xml:space="preserve">). Que va-t-il probablement observer ? Pourquoi ?</w:t>
      </w:r>
    </w:p>
    <w:p>
      <w:pPr>
        <w:pStyle w:val="Compact"/>
        <w:numPr>
          <w:ilvl w:val="0"/>
          <w:numId w:val="1141"/>
        </w:numPr>
      </w:pPr>
      <w:r>
        <w:t xml:space="preserve">Pourquoi ce chapitre ne propose-t-il pas encore une solution complète de rechargement automatique (</w:t>
      </w:r>
      <w:r>
        <w:rPr>
          <w:rStyle w:val="VerbatimChar"/>
        </w:rPr>
        <w:t xml:space="preserve">nodemon</w:t>
      </w:r>
      <w:r>
        <w:t xml:space="preserve">) en conteneur ?</w:t>
      </w:r>
    </w:p>
    <w:p>
      <w:r>
        <w:pict>
          <v:rect style="width:0;height:1.5pt" o:hralign="center" o:hrstd="t" o:hr="t"/>
        </w:pict>
      </w:r>
    </w:p>
    <w:bookmarkEnd w:id="492"/>
    <w:bookmarkStart w:id="493" w:name="quiz-13"/>
    <w:p>
      <w:pPr>
        <w:pStyle w:val="Heading2"/>
      </w:pPr>
      <w:r>
        <w:t xml:space="preserve">Quiz</w:t>
      </w:r>
    </w:p>
    <w:p>
      <w:pPr>
        <w:pStyle w:val="FirstParagraph"/>
      </w:pPr>
      <w:r>
        <w:rPr>
          <w:b/>
          <w:bCs/>
        </w:rPr>
        <w:t xml:space="preserve">Question 1.</w:t>
      </w:r>
      <w:r>
        <w:t xml:space="preserve"> </w:t>
      </w:r>
      <w:r>
        <w:rPr>
          <w:rStyle w:val="VerbatimChar"/>
        </w:rPr>
        <w:t xml:space="preserve">npm ci</w:t>
      </w:r>
      <w:r>
        <w:t xml:space="preserve">, comparé à</w:t>
      </w:r>
      <w:r>
        <w:t xml:space="preserve"> </w:t>
      </w:r>
      <w:r>
        <w:rPr>
          <w:rStyle w:val="VerbatimChar"/>
        </w:rPr>
        <w:t xml:space="preserve">npm install</w:t>
      </w:r>
      <w:r>
        <w:t xml:space="preserve"> </w:t>
      </w:r>
      <w:r>
        <w:t xml:space="preserve">:</w:t>
      </w:r>
      <w:r>
        <w:t xml:space="preserve"> </w:t>
      </w:r>
      <w:r>
        <w:t xml:space="preserve">a) Est plus permissif et peut modifier</w:t>
      </w:r>
      <w:r>
        <w:t xml:space="preserve"> </w:t>
      </w:r>
      <w:r>
        <w:rPr>
          <w:rStyle w:val="VerbatimChar"/>
        </w:rPr>
        <w:t xml:space="preserve">package-lock.json</w:t>
      </w:r>
      <w:r>
        <w:t xml:space="preserve"> </w:t>
      </w:r>
      <w:r>
        <w:t xml:space="preserve">b) Installe strictement les versions verrouillées dans</w:t>
      </w:r>
      <w:r>
        <w:t xml:space="preserve"> </w:t>
      </w:r>
      <w:r>
        <w:rPr>
          <w:rStyle w:val="VerbatimChar"/>
        </w:rPr>
        <w:t xml:space="preserve">package-lock.json</w:t>
      </w:r>
      <w:r>
        <w:t xml:space="preserve">, sans le modifier</w:t>
      </w:r>
      <w:r>
        <w:t xml:space="preserve"> </w:t>
      </w:r>
      <w:r>
        <w:t xml:space="preserve">c) Ne fonctionne que hors de Docker</w:t>
      </w:r>
      <w:r>
        <w:t xml:space="preserve"> </w:t>
      </w:r>
      <w:r>
        <w:t xml:space="preserve">d) Installe toujours les</w:t>
      </w:r>
      <w:r>
        <w:t xml:space="preserve"> </w:t>
      </w:r>
      <w:r>
        <w:rPr>
          <w:rStyle w:val="VerbatimChar"/>
        </w:rPr>
        <w:t xml:space="preserve">devDependencies</w:t>
      </w:r>
      <w:r>
        <w:t xml:space="preserve">, sans exception</w:t>
      </w:r>
    </w:p>
    <w:p>
      <w:pPr>
        <w:pStyle w:val="BodyText"/>
      </w:pPr>
      <w:r>
        <w:rPr>
          <w:b/>
          <w:bCs/>
        </w:rPr>
        <w:t xml:space="preserve">Question 2.</w:t>
      </w:r>
      <w:r>
        <w:t xml:space="preserve"> </w:t>
      </w:r>
      <w:r>
        <w:rPr>
          <w:rStyle w:val="VerbatimChar"/>
        </w:rPr>
        <w:t xml:space="preserve">--omit=dev</w:t>
      </w:r>
      <w:r>
        <w:t xml:space="preserve"> </w:t>
      </w:r>
      <w:r>
        <w:t xml:space="preserve">:</w:t>
      </w:r>
      <w:r>
        <w:t xml:space="preserve"> </w:t>
      </w:r>
      <w:r>
        <w:t xml:space="preserve">a) Supprime le fichier</w:t>
      </w:r>
      <w:r>
        <w:t xml:space="preserve"> </w:t>
      </w:r>
      <w:r>
        <w:rPr>
          <w:rStyle w:val="VerbatimChar"/>
        </w:rPr>
        <w:t xml:space="preserve">package.json</w:t>
      </w:r>
      <w:r>
        <w:t xml:space="preserve"> </w:t>
      </w:r>
      <w:r>
        <w:t xml:space="preserve">de l’image</w:t>
      </w:r>
      <w:r>
        <w:t xml:space="preserve"> </w:t>
      </w:r>
      <w:r>
        <w:t xml:space="preserve">b) Exclut les paquets listés sous</w:t>
      </w:r>
      <w:r>
        <w:t xml:space="preserve"> </w:t>
      </w:r>
      <w:r>
        <w:rPr>
          <w:rStyle w:val="VerbatimChar"/>
        </w:rPr>
        <w:t xml:space="preserve">devDependencies</w:t>
      </w:r>
      <w:r>
        <w:t xml:space="preserve"> </w:t>
      </w:r>
      <w:r>
        <w:t xml:space="preserve">de l’installation</w:t>
      </w:r>
      <w:r>
        <w:t xml:space="preserve"> </w:t>
      </w:r>
      <w:r>
        <w:t xml:space="preserve">c) Empêche l’application de démarrer</w:t>
      </w:r>
      <w:r>
        <w:t xml:space="preserve"> </w:t>
      </w:r>
      <w:r>
        <w:t xml:space="preserve">d) N’a aucun effet sur la taille de l’image</w:t>
      </w:r>
    </w:p>
    <w:p>
      <w:pPr>
        <w:pStyle w:val="BodyText"/>
      </w:pPr>
      <w:r>
        <w:rPr>
          <w:b/>
          <w:bCs/>
        </w:rPr>
        <w:t xml:space="preserve">Question 3.</w:t>
      </w:r>
      <w:r>
        <w:t xml:space="preserve"> </w:t>
      </w:r>
      <w:r>
        <w:t xml:space="preserve">Ne pas exclure</w:t>
      </w:r>
      <w:r>
        <w:t xml:space="preserve"> </w:t>
      </w:r>
      <w:r>
        <w:rPr>
          <w:rStyle w:val="VerbatimChar"/>
        </w:rPr>
        <w:t xml:space="preserve">node_modules</w:t>
      </w:r>
      <w:r>
        <w:t xml:space="preserve"> </w:t>
      </w:r>
      <w:r>
        <w:t xml:space="preserve">du</w:t>
      </w:r>
      <w:r>
        <w:t xml:space="preserve"> </w:t>
      </w:r>
      <w:r>
        <w:rPr>
          <w:rStyle w:val="VerbatimChar"/>
        </w:rPr>
        <w:t xml:space="preserve">.dockerignore</w:t>
      </w:r>
      <w:r>
        <w:t xml:space="preserve"> </w:t>
      </w:r>
      <w:r>
        <w:t xml:space="preserve">d’un projet Node.js risque de :</w:t>
      </w:r>
      <w:r>
        <w:t xml:space="preserve"> </w:t>
      </w:r>
      <w:r>
        <w:t xml:space="preserve">a) Accélérer la construction sans risque</w:t>
      </w:r>
      <w:r>
        <w:t xml:space="preserve"> </w:t>
      </w:r>
      <w:r>
        <w:t xml:space="preserve">b) Copier un</w:t>
      </w:r>
      <w:r>
        <w:t xml:space="preserve"> </w:t>
      </w:r>
      <w:r>
        <w:rPr>
          <w:rStyle w:val="VerbatimChar"/>
        </w:rPr>
        <w:t xml:space="preserve">node_modules</w:t>
      </w:r>
      <w:r>
        <w:t xml:space="preserve"> </w:t>
      </w:r>
      <w:r>
        <w:t xml:space="preserve">local par-dessus celui installé dans l’image, potentiellement incompatible</w:t>
      </w:r>
      <w:r>
        <w:t xml:space="preserve"> </w:t>
      </w:r>
      <w:r>
        <w:t xml:space="preserve">c) Empêcher totalement la construction de l’image</w:t>
      </w:r>
      <w:r>
        <w:t xml:space="preserve"> </w:t>
      </w:r>
      <w:r>
        <w:t xml:space="preserve">d) N’avoir aucun effet,</w:t>
      </w:r>
      <w:r>
        <w:t xml:space="preserve"> </w:t>
      </w:r>
      <w:r>
        <w:rPr>
          <w:rStyle w:val="VerbatimChar"/>
        </w:rPr>
        <w:t xml:space="preserve">COPY</w:t>
      </w:r>
      <w:r>
        <w:t xml:space="preserve"> </w:t>
      </w:r>
      <w:r>
        <w:t xml:space="preserve">ignore toujours</w:t>
      </w:r>
      <w:r>
        <w:t xml:space="preserve"> </w:t>
      </w:r>
      <w:r>
        <w:rPr>
          <w:rStyle w:val="VerbatimChar"/>
        </w:rPr>
        <w:t xml:space="preserve">node_modules</w:t>
      </w:r>
    </w:p>
    <w:p>
      <w:pPr>
        <w:pStyle w:val="BodyText"/>
      </w:pPr>
      <w:r>
        <w:rPr>
          <w:b/>
          <w:bCs/>
        </w:rPr>
        <w:t xml:space="preserve">Question 4.</w:t>
      </w:r>
      <w:r>
        <w:t xml:space="preserve"> </w:t>
      </w:r>
      <w:r>
        <w:t xml:space="preserve">Un bind mount sur</w:t>
      </w:r>
      <w:r>
        <w:t xml:space="preserve"> </w:t>
      </w:r>
      <w:r>
        <w:rPr>
          <w:rStyle w:val="VerbatimChar"/>
        </w:rPr>
        <w:t xml:space="preserve">src/</w:t>
      </w:r>
      <w:r>
        <w:t xml:space="preserve"> </w:t>
      </w:r>
      <w:r>
        <w:t xml:space="preserve">seul permet de refléter :</w:t>
      </w:r>
      <w:r>
        <w:t xml:space="preserve"> </w:t>
      </w:r>
      <w:r>
        <w:t xml:space="preserve">a) Toute modification du projet, y compris</w:t>
      </w:r>
      <w:r>
        <w:t xml:space="preserve"> </w:t>
      </w:r>
      <w:r>
        <w:rPr>
          <w:rStyle w:val="VerbatimChar"/>
        </w:rPr>
        <w:t xml:space="preserve">package.json</w:t>
      </w:r>
      <w:r>
        <w:t xml:space="preserve"> </w:t>
      </w:r>
      <w:r>
        <w:t xml:space="preserve">b) Uniquement les modifications de code à l’intérieur de</w:t>
      </w:r>
      <w:r>
        <w:t xml:space="preserve"> </w:t>
      </w:r>
      <w:r>
        <w:rPr>
          <w:rStyle w:val="VerbatimChar"/>
        </w:rPr>
        <w:t xml:space="preserve">src/</w:t>
      </w:r>
      <w:r>
        <w:t xml:space="preserve"> </w:t>
      </w:r>
      <w:r>
        <w:t xml:space="preserve">c) Uniquement les modifications de</w:t>
      </w:r>
      <w:r>
        <w:t xml:space="preserve"> </w:t>
      </w:r>
      <w:r>
        <w:rPr>
          <w:rStyle w:val="VerbatimChar"/>
        </w:rPr>
        <w:t xml:space="preserve">node_modules</w:t>
      </w:r>
      <w:r>
        <w:t xml:space="preserve"> </w:t>
      </w:r>
      <w:r>
        <w:t xml:space="preserve">d) Rien tant que l’image n’est pas reconstruite</w:t>
      </w:r>
    </w:p>
    <w:p>
      <w:pPr>
        <w:pStyle w:val="BodyText"/>
      </w:pPr>
      <w:r>
        <w:rPr>
          <w:b/>
          <w:bCs/>
        </w:rPr>
        <w:t xml:space="preserve">Question 5.</w:t>
      </w:r>
      <w:r>
        <w:t xml:space="preserve"> </w:t>
      </w:r>
      <w:r>
        <w:t xml:space="preserve">La solution durable au rechargement automatique en développement, distincte de l’image de production, est traitée :</w:t>
      </w:r>
      <w:r>
        <w:t xml:space="preserve"> </w:t>
      </w:r>
      <w:r>
        <w:t xml:space="preserve">a) Dans ce chapitre, de façon complète</w:t>
      </w:r>
      <w:r>
        <w:t xml:space="preserve"> </w:t>
      </w:r>
      <w:r>
        <w:t xml:space="preserve">b) Au chapitre 28</w:t>
      </w:r>
      <w:r>
        <w:t xml:space="preserve"> </w:t>
      </w:r>
      <w:r>
        <w:t xml:space="preserve">c) Jamais dans ce manuel</w:t>
      </w:r>
      <w:r>
        <w:t xml:space="preserve"> </w:t>
      </w:r>
      <w:r>
        <w:t xml:space="preserve">d) Au chapitre 5</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493"/>
    <w:bookmarkStart w:id="494" w:name="résumé-du-chapitre-13"/>
    <w:p>
      <w:pPr>
        <w:pStyle w:val="Heading2"/>
      </w:pPr>
      <w:r>
        <w:t xml:space="preserve">📝 Résumé du chapitre</w:t>
      </w:r>
    </w:p>
    <w:p>
      <w:pPr>
        <w:pStyle w:val="Compact"/>
        <w:numPr>
          <w:ilvl w:val="0"/>
          <w:numId w:val="1142"/>
        </w:numPr>
      </w:pPr>
      <w:r>
        <w:rPr>
          <w:rStyle w:val="VerbatimChar"/>
        </w:rPr>
        <w:t xml:space="preserve">npm ci</w:t>
      </w:r>
      <w:r>
        <w:t xml:space="preserve"> </w:t>
      </w:r>
      <w:r>
        <w:t xml:space="preserve">(plutôt que</w:t>
      </w:r>
      <w:r>
        <w:t xml:space="preserve"> </w:t>
      </w:r>
      <w:r>
        <w:rPr>
          <w:rStyle w:val="VerbatimChar"/>
        </w:rPr>
        <w:t xml:space="preserve">npm install</w:t>
      </w:r>
      <w:r>
        <w:t xml:space="preserve">) garantit une installation strictement reproductible dans un Dockerfile, en s’appuyant sur</w:t>
      </w:r>
      <w:r>
        <w:t xml:space="preserve"> </w:t>
      </w:r>
      <w:r>
        <w:rPr>
          <w:rStyle w:val="VerbatimChar"/>
        </w:rPr>
        <w:t xml:space="preserve">package-lock.json</w:t>
      </w:r>
      <w:r>
        <w:t xml:space="preserve">.</w:t>
      </w:r>
    </w:p>
    <w:p>
      <w:pPr>
        <w:pStyle w:val="Compact"/>
        <w:numPr>
          <w:ilvl w:val="0"/>
          <w:numId w:val="1142"/>
        </w:numPr>
      </w:pPr>
      <w:r>
        <w:rPr>
          <w:rStyle w:val="VerbatimChar"/>
        </w:rPr>
        <w:t xml:space="preserve">--omit=dev</w:t>
      </w:r>
      <w:r>
        <w:t xml:space="preserve"> </w:t>
      </w:r>
      <w:r>
        <w:t xml:space="preserve">exclut les dépendances de développement d’une image de production, réduisant sa taille et sa surface d’attaque.</w:t>
      </w:r>
    </w:p>
    <w:p>
      <w:pPr>
        <w:pStyle w:val="Compact"/>
        <w:numPr>
          <w:ilvl w:val="0"/>
          <w:numId w:val="1142"/>
        </w:numPr>
      </w:pPr>
      <w:r>
        <w:rPr>
          <w:rStyle w:val="VerbatimChar"/>
        </w:rPr>
        <w:t xml:space="preserve">node_modules</w:t>
      </w:r>
      <w:r>
        <w:t xml:space="preserve"> </w:t>
      </w:r>
      <w:r>
        <w:t xml:space="preserve">doit systématiquement figurer dans le</w:t>
      </w:r>
      <w:r>
        <w:t xml:space="preserve"> </w:t>
      </w:r>
      <w:r>
        <w:rPr>
          <w:rStyle w:val="VerbatimChar"/>
        </w:rPr>
        <w:t xml:space="preserve">.dockerignore</w:t>
      </w:r>
      <w:r>
        <w:t xml:space="preserve"> </w:t>
      </w:r>
      <w:r>
        <w:t xml:space="preserve">d’un projet Node.js, sous peine de copier un</w:t>
      </w:r>
      <w:r>
        <w:t xml:space="preserve"> </w:t>
      </w:r>
      <w:r>
        <w:rPr>
          <w:rStyle w:val="VerbatimChar"/>
        </w:rPr>
        <w:t xml:space="preserve">node_modules</w:t>
      </w:r>
      <w:r>
        <w:t xml:space="preserve"> </w:t>
      </w:r>
      <w:r>
        <w:t xml:space="preserve">local potentiellement incompatible par-dessus celui de l’image.</w:t>
      </w:r>
    </w:p>
    <w:p>
      <w:pPr>
        <w:pStyle w:val="Compact"/>
        <w:numPr>
          <w:ilvl w:val="0"/>
          <w:numId w:val="1142"/>
        </w:numPr>
      </w:pPr>
      <w:r>
        <w:t xml:space="preserve">Un bind mount sur le dossier de code permet d’itérer sans reconstruire l’image, mais ne couvre ni les changements de dépendances ni un vrai rechargement automatique — une solution complète et honnête arrive au chapitre 28.</w:t>
      </w:r>
    </w:p>
    <w:bookmarkEnd w:id="494"/>
    <w:bookmarkStart w:id="495" w:name="checklist-avant-de-passer-au-chapitre-15"/>
    <w:p>
      <w:pPr>
        <w:pStyle w:val="Heading2"/>
      </w:pPr>
      <w:r>
        <w:t xml:space="preserve">✅ Checklist avant de passer au chapitre 15</w:t>
      </w:r>
    </w:p>
    <w:p>
      <w:pPr>
        <w:pStyle w:val="Compact"/>
        <w:numPr>
          <w:ilvl w:val="0"/>
          <w:numId w:val="1143"/>
        </w:numPr>
      </w:pPr>
      <w:r>
        <w:t xml:space="preserve">J’ai construit et testé l’API Express de bout en bout.</w:t>
      </w:r>
    </w:p>
    <w:p>
      <w:pPr>
        <w:pStyle w:val="Compact"/>
        <w:numPr>
          <w:ilvl w:val="0"/>
          <w:numId w:val="1144"/>
        </w:numPr>
      </w:pPr>
      <w:r>
        <w:t xml:space="preserve">Je sais expliquer pourquoi</w:t>
      </w:r>
      <w:r>
        <w:t xml:space="preserve"> </w:t>
      </w:r>
      <w:r>
        <w:rPr>
          <w:rStyle w:val="VerbatimChar"/>
        </w:rPr>
        <w:t xml:space="preserve">npm ci</w:t>
      </w:r>
      <w:r>
        <w:t xml:space="preserve"> </w:t>
      </w:r>
      <w:r>
        <w:t xml:space="preserve">est préférable à</w:t>
      </w:r>
      <w:r>
        <w:t xml:space="preserve"> </w:t>
      </w:r>
      <w:r>
        <w:rPr>
          <w:rStyle w:val="VerbatimChar"/>
        </w:rPr>
        <w:t xml:space="preserve">npm install</w:t>
      </w:r>
      <w:r>
        <w:t xml:space="preserve"> </w:t>
      </w:r>
      <w:r>
        <w:t xml:space="preserve">dans un Dockerfile.</w:t>
      </w:r>
    </w:p>
    <w:p>
      <w:pPr>
        <w:pStyle w:val="Compact"/>
        <w:numPr>
          <w:ilvl w:val="0"/>
          <w:numId w:val="1145"/>
        </w:numPr>
      </w:pPr>
      <w:r>
        <w:t xml:space="preserve">Mon</w:t>
      </w:r>
      <w:r>
        <w:t xml:space="preserve"> </w:t>
      </w:r>
      <w:r>
        <w:rPr>
          <w:rStyle w:val="VerbatimChar"/>
        </w:rPr>
        <w:t xml:space="preserve">.dockerignore</w:t>
      </w:r>
      <w:r>
        <w:t xml:space="preserve"> </w:t>
      </w:r>
      <w:r>
        <w:t xml:space="preserve">exclut systématiquement</w:t>
      </w:r>
      <w:r>
        <w:t xml:space="preserve"> </w:t>
      </w:r>
      <w:r>
        <w:rPr>
          <w:rStyle w:val="VerbatimChar"/>
        </w:rPr>
        <w:t xml:space="preserve">node_modules</w:t>
      </w:r>
      <w:r>
        <w:t xml:space="preserve">.</w:t>
      </w:r>
    </w:p>
    <w:p>
      <w:pPr>
        <w:pStyle w:val="Compact"/>
        <w:numPr>
          <w:ilvl w:val="0"/>
          <w:numId w:val="1146"/>
        </w:numPr>
      </w:pPr>
      <w:r>
        <w:t xml:space="preserve">Je sais ce qu’un bind mount synchronise, et ce qu’il ne synchronise pas.</w:t>
      </w:r>
    </w:p>
    <w:p>
      <w:pPr>
        <w:pStyle w:val="Compact"/>
        <w:numPr>
          <w:ilvl w:val="0"/>
          <w:numId w:val="1147"/>
        </w:numPr>
      </w:pPr>
      <w:r>
        <w:t xml:space="preserve">J’ai réalisé les trois laboratoires de ce chapitre.</w:t>
      </w:r>
    </w:p>
    <w:p>
      <w:pPr>
        <w:pStyle w:val="Compact"/>
        <w:numPr>
          <w:ilvl w:val="0"/>
          <w:numId w:val="1148"/>
        </w:numPr>
      </w:pPr>
      <w:r>
        <w:t xml:space="preserve">J’ai obtenu au moins 4/5 au quiz.</w:t>
      </w:r>
    </w:p>
    <w:p>
      <w:r>
        <w:pict>
          <v:rect style="width:0;height:1.5pt" o:hralign="center" o:hrstd="t" o:hr="t"/>
        </w:pict>
      </w:r>
    </w:p>
    <w:bookmarkEnd w:id="495"/>
    <w:bookmarkStart w:id="496" w:name="glossaire-du-chapitre-13"/>
    <w:p>
      <w:pPr>
        <w:pStyle w:val="Heading2"/>
      </w:pPr>
      <w:r>
        <w:t xml:space="preserve">Glossaire du chapitre</w:t>
      </w:r>
    </w:p>
    <w:p>
      <w:pPr>
        <w:pStyle w:val="FirstParagraph"/>
      </w:pPr>
      <w:r>
        <w:rPr>
          <w:rStyle w:val="VerbatimChar"/>
          <w:b/>
          <w:bCs/>
        </w:rPr>
        <w:t xml:space="preserve">npm ci</w:t>
      </w:r>
      <w:r>
        <w:t xml:space="preserve"> </w:t>
      </w:r>
      <w:r>
        <w:t xml:space="preserve">Définition simple : la commande d’installation stricte et reproductible de npm, basée sur</w:t>
      </w:r>
      <w:r>
        <w:t xml:space="preserve"> </w:t>
      </w:r>
      <w:r>
        <w:rPr>
          <w:rStyle w:val="VerbatimChar"/>
        </w:rPr>
        <w:t xml:space="preserve">package-lock.json</w:t>
      </w:r>
      <w:r>
        <w:t xml:space="preserve">.</w:t>
      </w:r>
      <w:r>
        <w:t xml:space="preserve"> </w:t>
      </w:r>
      <w:r>
        <w:t xml:space="preserve">Voir : Chapitre 14, section 14.2.</w:t>
      </w:r>
    </w:p>
    <w:p>
      <w:pPr>
        <w:pStyle w:val="BodyText"/>
      </w:pPr>
      <w:r>
        <w:rPr>
          <w:rStyle w:val="VerbatimChar"/>
          <w:b/>
          <w:bCs/>
        </w:rPr>
        <w:t xml:space="preserve">--omit=dev</w:t>
      </w:r>
      <w:r>
        <w:t xml:space="preserve"> </w:t>
      </w:r>
      <w:r>
        <w:t xml:space="preserve">Définition simple : l’option qui exclut les dépendances de développement d’une installation npm.</w:t>
      </w:r>
      <w:r>
        <w:t xml:space="preserve"> </w:t>
      </w:r>
      <w:r>
        <w:t xml:space="preserve">Voir : Chapitre 14, section 14.2.</w:t>
      </w:r>
    </w:p>
    <w:p>
      <w:r>
        <w:pict>
          <v:rect style="width:0;height:1.5pt" o:hralign="center" o:hrstd="t" o:hr="t"/>
        </w:pict>
      </w:r>
    </w:p>
    <w:bookmarkEnd w:id="496"/>
    <w:bookmarkStart w:id="497" w:name="faq-13"/>
    <w:p>
      <w:pPr>
        <w:pStyle w:val="Heading2"/>
      </w:pPr>
      <w:r>
        <w:t xml:space="preserve">❓ FAQ</w:t>
      </w:r>
    </w:p>
    <w:p>
      <w:pPr>
        <w:pStyle w:val="FirstParagraph"/>
      </w:pPr>
      <w:r>
        <w:rPr>
          <w:b/>
          <w:bCs/>
        </w:rPr>
        <w:t xml:space="preserve">Pourquoi utiliser</w:t>
      </w:r>
      <w:r>
        <w:rPr>
          <w:b/>
          <w:bCs/>
        </w:rPr>
        <w:t xml:space="preserve"> </w:t>
      </w:r>
      <w:r>
        <w:rPr>
          <w:rStyle w:val="VerbatimChar"/>
          <w:b/>
          <w:bCs/>
        </w:rPr>
        <w:t xml:space="preserve">alpine</w:t>
      </w:r>
      <w:r>
        <w:rPr>
          <w:b/>
          <w:bCs/>
        </w:rPr>
        <w:t xml:space="preserve"> </w:t>
      </w:r>
      <w:r>
        <w:rPr>
          <w:b/>
          <w:bCs/>
        </w:rPr>
        <w:t xml:space="preserve">(</w:t>
      </w:r>
      <w:r>
        <w:rPr>
          <w:rStyle w:val="VerbatimChar"/>
          <w:b/>
          <w:bCs/>
        </w:rPr>
        <w:t xml:space="preserve">node:20-alpine</w:t>
      </w:r>
      <w:r>
        <w:rPr>
          <w:b/>
          <w:bCs/>
        </w:rPr>
        <w:t xml:space="preserve">) plutôt que</w:t>
      </w:r>
      <w:r>
        <w:rPr>
          <w:b/>
          <w:bCs/>
        </w:rPr>
        <w:t xml:space="preserve"> </w:t>
      </w:r>
      <w:r>
        <w:rPr>
          <w:rStyle w:val="VerbatimChar"/>
          <w:b/>
          <w:bCs/>
        </w:rPr>
        <w:t xml:space="preserve">node:20</w:t>
      </w:r>
      <w:r>
        <w:rPr>
          <w:b/>
          <w:bCs/>
        </w:rPr>
        <w:t xml:space="preserve"> </w:t>
      </w:r>
      <w:r>
        <w:rPr>
          <w:b/>
          <w:bCs/>
        </w:rPr>
        <w:t xml:space="preserve">classique ?</w:t>
      </w:r>
      <w:r>
        <w:t xml:space="preserve"> </w:t>
      </w:r>
      <w:r>
        <w:t xml:space="preserve">Rappel du chapitre 5, laboratoire 1 :</w:t>
      </w:r>
      <w:r>
        <w:t xml:space="preserve"> </w:t>
      </w:r>
      <w:r>
        <w:rPr>
          <w:rStyle w:val="VerbatimChar"/>
        </w:rPr>
        <w:t xml:space="preserve">alpine</w:t>
      </w:r>
      <w:r>
        <w:t xml:space="preserve"> </w:t>
      </w:r>
      <w:r>
        <w:t xml:space="preserve">est une distribution de base beaucoup plus légère, réduisant significativement la taille finale de l’image — pertinent pour une image de production, moins critique en développement.</w:t>
      </w:r>
    </w:p>
    <w:p>
      <w:pPr>
        <w:pStyle w:val="BodyText"/>
      </w:pPr>
      <w:r>
        <w:rPr>
          <w:b/>
          <w:bCs/>
        </w:rPr>
        <w:t xml:space="preserve">Le port 3000 est-il obligatoire pour une API Express ?</w:t>
      </w:r>
      <w:r>
        <w:t xml:space="preserve"> </w:t>
      </w:r>
      <w:r>
        <w:t xml:space="preserve">Non, c’est une convention courante mais arbitraire —</w:t>
      </w:r>
      <w:r>
        <w:t xml:space="preserve"> </w:t>
      </w:r>
      <w:r>
        <w:rPr>
          <w:rStyle w:val="VerbatimChar"/>
        </w:rPr>
        <w:t xml:space="preserve">process.env.PORT</w:t>
      </w:r>
      <w:r>
        <w:t xml:space="preserve"> </w:t>
      </w:r>
      <w:r>
        <w:t xml:space="preserve">(section 14.1) permet de le rendre configurable sans toucher au code, exactement le principe du chapitre 9.</w:t>
      </w:r>
    </w:p>
    <w:p>
      <w:pPr>
        <w:pStyle w:val="BodyText"/>
      </w:pPr>
      <w:r>
        <w:rPr>
          <w:b/>
          <w:bCs/>
        </w:rPr>
        <w:t xml:space="preserve">Ce Dockerfile est-il déjà</w:t>
      </w:r>
      <w:r>
        <w:rPr>
          <w:b/>
          <w:bCs/>
        </w:rPr>
        <w:t xml:space="preserve"> </w:t>
      </w:r>
      <w:r>
        <w:rPr>
          <w:b/>
          <w:bCs/>
        </w:rPr>
        <w:t xml:space="preserve">“prêt pour la production”</w:t>
      </w:r>
      <w:r>
        <w:rPr>
          <w:b/>
          <w:bCs/>
        </w:rPr>
        <w:t xml:space="preserve"> </w:t>
      </w:r>
      <w:r>
        <w:rPr>
          <w:b/>
          <w:bCs/>
        </w:rPr>
        <w:t xml:space="preserve">?</w:t>
      </w:r>
      <w:r>
        <w:t xml:space="preserve"> </w:t>
      </w:r>
      <w:r>
        <w:t xml:space="preserve">Il applique déjà plusieurs bonnes pratiques (utilisateur non-root,</w:t>
      </w:r>
      <w:r>
        <w:t xml:space="preserve"> </w:t>
      </w:r>
      <w:r>
        <w:rPr>
          <w:rStyle w:val="VerbatimChar"/>
        </w:rPr>
        <w:t xml:space="preserve">npm ci --omit=dev</w:t>
      </w:r>
      <w:r>
        <w:t xml:space="preserve">), mais le chapitre 25 (Dockerfile professionnel) et le chapitre 26 (sécurité) ajoutent encore des couches d’optimisation et de durcissement avant qu’il ne soit considéré comme réellement complet.</w:t>
      </w:r>
    </w:p>
    <w:p>
      <w:r>
        <w:pict>
          <v:rect style="width:0;height:1.5pt" o:hralign="center" o:hrstd="t" o:hr="t"/>
        </w:pict>
      </w:r>
    </w:p>
    <w:bookmarkEnd w:id="497"/>
    <w:bookmarkStart w:id="501" w:name="références-officielles-13"/>
    <w:p>
      <w:pPr>
        <w:pStyle w:val="Heading2"/>
      </w:pPr>
      <w:r>
        <w:t xml:space="preserve">Références officielles</w:t>
      </w:r>
    </w:p>
    <w:p>
      <w:pPr>
        <w:pStyle w:val="Compact"/>
        <w:numPr>
          <w:ilvl w:val="0"/>
          <w:numId w:val="1149"/>
        </w:numPr>
      </w:pPr>
      <w:r>
        <w:rPr>
          <w:rStyle w:val="VerbatimChar"/>
        </w:rPr>
        <w:t xml:space="preserve">npm ci</w:t>
      </w:r>
      <w:r>
        <w:t xml:space="preserve"> </w:t>
      </w:r>
      <w:r>
        <w:t xml:space="preserve">—</w:t>
      </w:r>
      <w:r>
        <w:t xml:space="preserve"> </w:t>
      </w:r>
      <w:hyperlink r:id="rId498">
        <w:r>
          <w:rPr>
            <w:rStyle w:val="Hyperlink"/>
          </w:rPr>
          <w:t xml:space="preserve">docs.npmjs.com/cli/commands/npm-ci</w:t>
        </w:r>
      </w:hyperlink>
    </w:p>
    <w:p>
      <w:pPr>
        <w:pStyle w:val="Compact"/>
        <w:numPr>
          <w:ilvl w:val="0"/>
          <w:numId w:val="1149"/>
        </w:numPr>
      </w:pPr>
      <w:r>
        <w:t xml:space="preserve">Bonnes pratiques Docker pour Node.js —</w:t>
      </w:r>
      <w:r>
        <w:t xml:space="preserve"> </w:t>
      </w:r>
      <w:hyperlink r:id="rId499">
        <w:r>
          <w:rPr>
            <w:rStyle w:val="Hyperlink"/>
          </w:rPr>
          <w:t xml:space="preserve">docs.docker.com/language/nodejs</w:t>
        </w:r>
      </w:hyperlink>
    </w:p>
    <w:p>
      <w:pPr>
        <w:pStyle w:val="Compact"/>
        <w:numPr>
          <w:ilvl w:val="0"/>
          <w:numId w:val="1149"/>
        </w:numPr>
      </w:pPr>
      <w:r>
        <w:t xml:space="preserve">Guide officiel Node.js Docker —</w:t>
      </w:r>
      <w:r>
        <w:t xml:space="preserve"> </w:t>
      </w:r>
      <w:hyperlink r:id="rId500">
        <w:r>
          <w:rPr>
            <w:rStyle w:val="Hyperlink"/>
          </w:rPr>
          <w:t xml:space="preserve">github.com/nodejs/docker-node/blob/main/docs/BestPractices.md</w:t>
        </w:r>
      </w:hyperlink>
    </w:p>
    <w:p>
      <w:r>
        <w:pict>
          <v:rect style="width:0;height:1.5pt" o:hralign="center" o:hrstd="t" o:hr="t"/>
        </w:pict>
      </w:r>
    </w:p>
    <w:bookmarkEnd w:id="501"/>
    <w:bookmarkStart w:id="503" w:name="conclusion-13"/>
    <w:p>
      <w:pPr>
        <w:pStyle w:val="Heading2"/>
      </w:pPr>
      <w:r>
        <w:t xml:space="preserve">Conclusion</w:t>
      </w:r>
    </w:p>
    <w:p>
      <w:pPr>
        <w:pStyle w:val="FirstParagraph"/>
      </w:pPr>
      <w:r>
        <w:t xml:space="preserve">Le backend a maintenant un vrai Dockerfile de production, reproductible et allégé. Le chapitre 15 s’attaque au frontend — React — avec un défi différent : construire une application, puis servir uniquement son résultat final via Nginx, sans jamais embarquer Node.js dans l’image livrée.</w:t>
      </w:r>
    </w:p>
    <w:p>
      <w:r>
        <w:pict>
          <v:rect style="width:0;height:1.5pt" o:hralign="center" o:hrstd="t" o:hr="t"/>
        </w:pict>
      </w:r>
    </w:p>
    <w:p>
      <w:pPr>
        <w:pStyle w:val="FirstParagraph"/>
      </w:pPr>
      <w:r>
        <w:t xml:space="preserve">⬅️</w:t>
      </w:r>
      <w:r>
        <w:t xml:space="preserve"> </w:t>
      </w:r>
      <w:hyperlink r:id="rId502">
        <w:r>
          <w:rPr>
            <w:rStyle w:val="Hyperlink"/>
          </w:rPr>
          <w:t xml:space="preserve">Chapitre 13 — Premier projet Compose</w:t>
        </w:r>
      </w:hyperlink>
      <w:r>
        <w:t xml:space="preserve"> </w:t>
      </w:r>
      <w:r>
        <w:t xml:space="preserve">· ➡️</w:t>
      </w:r>
      <w:r>
        <w:t xml:space="preserve"> </w:t>
      </w:r>
      <w:r>
        <w:rPr>
          <w:b/>
          <w:bCs/>
        </w:rPr>
        <w:t xml:space="preserve">Suite : Chapitre 15 — Dockeriser React en production (multi-stage build)</w:t>
      </w:r>
    </w:p>
    <w:bookmarkEnd w:id="503"/>
    <w:bookmarkEnd w:id="504"/>
    <w:bookmarkStart w:id="533" w:name="X955d2b03367fd7d445f5e89c66480f22c9610c1"/>
    <w:p>
      <w:pPr>
        <w:pStyle w:val="Heading1"/>
      </w:pPr>
      <w:r>
        <w:t xml:space="preserve">Chapitre 15 — Dockeriser React en production (multi-stage build)</w:t>
      </w:r>
    </w:p>
    <w:p>
      <w:pPr>
        <w:pStyle w:val="FirstParagraph"/>
      </w:pPr>
      <w:r>
        <w:rPr>
          <w:b/>
          <w:bCs/>
        </w:rPr>
        <w:t xml:space="preserve">Niveau : Intermédiaire</w:t>
      </w:r>
    </w:p>
    <w:p>
      <w:r>
        <w:pict>
          <v:rect style="width:0;height:1.5pt" o:hralign="center" o:hrstd="t" o:hr="t"/>
        </w:pict>
      </w:r>
    </w:p>
    <w:bookmarkStart w:id="505" w:name="introduction-14"/>
    <w:p>
      <w:pPr>
        <w:pStyle w:val="Heading2"/>
      </w:pPr>
      <w:r>
        <w:t xml:space="preserve">Introduction</w:t>
      </w:r>
    </w:p>
    <w:p>
      <w:pPr>
        <w:pStyle w:val="FirstParagraph"/>
      </w:pPr>
      <w:r>
        <w:t xml:space="preserve">Une application React, une fois construite (</w:t>
      </w:r>
      <w:r>
        <w:rPr>
          <w:rStyle w:val="VerbatimChar"/>
        </w:rPr>
        <w:t xml:space="preserve">npm run build</w:t>
      </w:r>
      <w:r>
        <w:t xml:space="preserve">), n’est plus qu’un tas de fichiers HTML, CSS et JavaScript statiques — elle n’a plus besoin de Node.js pour</w:t>
      </w:r>
      <w:r>
        <w:t xml:space="preserve"> </w:t>
      </w:r>
      <w:r>
        <w:rPr>
          <w:b/>
          <w:bCs/>
        </w:rPr>
        <w:t xml:space="preserve">fonctionner</w:t>
      </w:r>
      <w:r>
        <w:t xml:space="preserve">, seulement pour être</w:t>
      </w:r>
      <w:r>
        <w:t xml:space="preserve"> </w:t>
      </w:r>
      <w:r>
        <w:rPr>
          <w:b/>
          <w:bCs/>
        </w:rPr>
        <w:t xml:space="preserve">construite</w:t>
      </w:r>
      <w:r>
        <w:t xml:space="preserve">. Ce chapitre exploite cette distinction avec le premier vrai</w:t>
      </w:r>
      <w:r>
        <w:t xml:space="preserve"> </w:t>
      </w:r>
      <w:r>
        <w:rPr>
          <w:b/>
          <w:bCs/>
        </w:rPr>
        <w:t xml:space="preserve">build multi-étapes</w:t>
      </w:r>
      <w:r>
        <w:t xml:space="preserve"> </w:t>
      </w:r>
      <w:r>
        <w:t xml:space="preserve">du manuel (annoncé au chapitre 6, section 6.1) : une étape avec Node.js pour construire, une étape finale avec Nginx seul pour servir — sans jamais embarquer Node.js dans l’image livrée.</w:t>
      </w:r>
    </w:p>
    <w:p>
      <w:r>
        <w:pict>
          <v:rect style="width:0;height:1.5pt" o:hralign="center" o:hrstd="t" o:hr="t"/>
        </w:pict>
      </w:r>
    </w:p>
    <w:bookmarkEnd w:id="505"/>
    <w:bookmarkStart w:id="506" w:name="objectifs-pédagogiques-14"/>
    <w:p>
      <w:pPr>
        <w:pStyle w:val="Heading2"/>
      </w:pPr>
      <w:r>
        <w:t xml:space="preserve">🎯 Objectifs pédagogiques</w:t>
      </w:r>
    </w:p>
    <w:p>
      <w:pPr>
        <w:pStyle w:val="FirstParagraph"/>
      </w:pPr>
      <w:r>
        <w:t xml:space="preserve">À la fin de ce chapitre, tu sauras :</w:t>
      </w:r>
      <w:r>
        <w:t xml:space="preserve"> </w:t>
      </w:r>
      <w:r>
        <w:t xml:space="preserve">- expliquer pourquoi une image de production React n’a besoin ni de Node.js ni de</w:t>
      </w:r>
      <w:r>
        <w:t xml:space="preserve"> </w:t>
      </w:r>
      <w:r>
        <w:rPr>
          <w:rStyle w:val="VerbatimChar"/>
        </w:rPr>
        <w:t xml:space="preserve">node_modules</w:t>
      </w:r>
      <w:r>
        <w:t xml:space="preserve"> </w:t>
      </w:r>
      <w:r>
        <w:t xml:space="preserve">;</w:t>
      </w:r>
      <w:r>
        <w:t xml:space="preserve"> </w:t>
      </w:r>
      <w:r>
        <w:t xml:space="preserve">- écrire un Dockerfile multi-étapes avec</w:t>
      </w:r>
      <w:r>
        <w:t xml:space="preserve"> </w:t>
      </w:r>
      <w:r>
        <w:rPr>
          <w:rStyle w:val="VerbatimChar"/>
        </w:rPr>
        <w:t xml:space="preserve">AS build</w:t>
      </w:r>
      <w:r>
        <w:t xml:space="preserve"> </w:t>
      </w:r>
      <w:r>
        <w:t xml:space="preserve">et</w:t>
      </w:r>
      <w:r>
        <w:t xml:space="preserve"> </w:t>
      </w:r>
      <w:r>
        <w:rPr>
          <w:rStyle w:val="VerbatimChar"/>
        </w:rPr>
        <w:t xml:space="preserve">COPY --from=build</w:t>
      </w:r>
      <w:r>
        <w:t xml:space="preserve"> </w:t>
      </w:r>
      <w:r>
        <w:t xml:space="preserve">;</w:t>
      </w:r>
      <w:r>
        <w:t xml:space="preserve"> </w:t>
      </w:r>
      <w:r>
        <w:t xml:space="preserve">- configurer Nginx pour servir correctement une application React avec routage côté client ;</w:t>
      </w:r>
      <w:r>
        <w:t xml:space="preserve"> </w:t>
      </w:r>
      <w:r>
        <w:t xml:space="preserve">- expliquer pourquoi les variables d’environnement React sont figées</w:t>
      </w:r>
      <w:r>
        <w:t xml:space="preserve"> </w:t>
      </w:r>
      <w:r>
        <w:rPr>
          <w:b/>
          <w:bCs/>
        </w:rPr>
        <w:t xml:space="preserve">au moment du build</w:t>
      </w:r>
      <w:r>
        <w:t xml:space="preserve">, contrairement aux variables d’un backend lues au</w:t>
      </w:r>
      <w:r>
        <w:t xml:space="preserve"> </w:t>
      </w:r>
      <w:r>
        <w:rPr>
          <w:b/>
          <w:bCs/>
        </w:rPr>
        <w:t xml:space="preserve">lancement</w:t>
      </w:r>
      <w:r>
        <w:t xml:space="preserve"> </w:t>
      </w:r>
      <w:r>
        <w:t xml:space="preserve">(chapitre 9) — une différence qui piège souvent les développeurs backend découvrant le frontend.</w:t>
      </w:r>
    </w:p>
    <w:bookmarkEnd w:id="506"/>
    <w:bookmarkStart w:id="507" w:name="prérequis-14"/>
    <w:p>
      <w:pPr>
        <w:pStyle w:val="Heading2"/>
      </w:pPr>
      <w:r>
        <w:t xml:space="preserve">📋 Prérequis</w:t>
      </w:r>
    </w:p>
    <w:p>
      <w:pPr>
        <w:pStyle w:val="FirstParagraph"/>
      </w:pPr>
      <w:r>
        <w:t xml:space="preserve">Chapitres 6 (section 6.1, multi-stage) et 14.</w:t>
      </w:r>
    </w:p>
    <w:bookmarkEnd w:id="507"/>
    <w:bookmarkStart w:id="508" w:name="pourquoi-ce-chapitre-est-important-14"/>
    <w:p>
      <w:pPr>
        <w:pStyle w:val="Heading2"/>
      </w:pPr>
      <w:r>
        <w:t xml:space="preserve">Pourquoi ce chapitre est important</w:t>
      </w:r>
    </w:p>
    <w:p>
      <w:pPr>
        <w:pStyle w:val="FirstParagraph"/>
      </w:pPr>
      <w:r>
        <w:t xml:space="preserve">Le patron construit ici — build multi-étapes, Nginx pour servir du statique,</w:t>
      </w:r>
      <w:r>
        <w:t xml:space="preserve"> </w:t>
      </w:r>
      <w:r>
        <w:rPr>
          <w:rStyle w:val="VerbatimChar"/>
        </w:rPr>
        <w:t xml:space="preserve">try_files</w:t>
      </w:r>
      <w:r>
        <w:t xml:space="preserve"> </w:t>
      </w:r>
      <w:r>
        <w:t xml:space="preserve">pour le routage côté client — est directement réutilisé dans le chapitre 20 (application full stack) et dans chaque projet de la Partie X qui comporte un frontend React.</w:t>
      </w:r>
    </w:p>
    <w:p>
      <w:r>
        <w:pict>
          <v:rect style="width:0;height:1.5pt" o:hralign="center" o:hrstd="t" o:hr="t"/>
        </w:pict>
      </w:r>
    </w:p>
    <w:bookmarkEnd w:id="508"/>
    <w:bookmarkStart w:id="509" w:name="concepts-fondamentaux-12"/>
    <w:p>
      <w:pPr>
        <w:pStyle w:val="Heading2"/>
      </w:pPr>
      <w:r>
        <w:t xml:space="preserve">Concepts fondamentaux</w:t>
      </w:r>
    </w:p>
    <w:p>
      <w:pPr>
        <w:pStyle w:val="Compact"/>
        <w:numPr>
          <w:ilvl w:val="0"/>
          <w:numId w:val="1150"/>
        </w:numPr>
      </w:pPr>
      <w:r>
        <w:rPr>
          <w:b/>
          <w:bCs/>
        </w:rPr>
        <w:t xml:space="preserve">Le problème de l’approche naïve</w:t>
      </w:r>
      <w:r>
        <w:t xml:space="preserve"> </w:t>
      </w:r>
      <w:r>
        <w:t xml:space="preserve">— une seule étape garde tout Node.js inutilement.</w:t>
      </w:r>
    </w:p>
    <w:p>
      <w:pPr>
        <w:pStyle w:val="Compact"/>
        <w:numPr>
          <w:ilvl w:val="0"/>
          <w:numId w:val="1150"/>
        </w:numPr>
      </w:pPr>
      <w:r>
        <w:rPr>
          <w:b/>
          <w:bCs/>
        </w:rPr>
        <w:t xml:space="preserve">Build multi-étapes</w:t>
      </w:r>
      <w:r>
        <w:t xml:space="preserve"> </w:t>
      </w:r>
      <w:r>
        <w:t xml:space="preserve">— construire avec Node, servir avec Nginx.</w:t>
      </w:r>
    </w:p>
    <w:p>
      <w:pPr>
        <w:pStyle w:val="Compact"/>
        <w:numPr>
          <w:ilvl w:val="0"/>
          <w:numId w:val="1150"/>
        </w:numPr>
      </w:pPr>
      <w:r>
        <w:rPr>
          <w:rStyle w:val="VerbatimChar"/>
          <w:b/>
          <w:bCs/>
        </w:rPr>
        <w:t xml:space="preserve">try_files</w:t>
      </w:r>
      <w:r>
        <w:t xml:space="preserve"> </w:t>
      </w:r>
      <w:r>
        <w:t xml:space="preserve">— pourquoi une SPA a besoin d’une configuration Nginx spécifique.</w:t>
      </w:r>
    </w:p>
    <w:p>
      <w:pPr>
        <w:pStyle w:val="Compact"/>
        <w:numPr>
          <w:ilvl w:val="0"/>
          <w:numId w:val="1150"/>
        </w:numPr>
      </w:pPr>
      <w:r>
        <w:rPr>
          <w:b/>
          <w:bCs/>
        </w:rPr>
        <w:t xml:space="preserve">Variables d’environnement au build vs au runtime</w:t>
      </w:r>
      <w:r>
        <w:t xml:space="preserve"> </w:t>
      </w:r>
      <w:r>
        <w:t xml:space="preserve">— la différence capitale avec un backend.</w:t>
      </w:r>
    </w:p>
    <w:p>
      <w:r>
        <w:pict>
          <v:rect style="width:0;height:1.5pt" o:hralign="center" o:hrstd="t" o:hr="t"/>
        </w:pict>
      </w:r>
    </w:p>
    <w:bookmarkEnd w:id="509"/>
    <w:bookmarkStart w:id="510" w:name="le-problème-de-lapproche-naïve"/>
    <w:p>
      <w:pPr>
        <w:pStyle w:val="Heading2"/>
      </w:pPr>
      <w:r>
        <w:t xml:space="preserve">15.1 Le problème de l’approche naïve</w:t>
      </w:r>
    </w:p>
    <w:p>
      <w:pPr>
        <w:pStyle w:val="SourceCode"/>
      </w:pPr>
      <w:r>
        <w:rPr>
          <w:rStyle w:val="CommentTok"/>
        </w:rPr>
        <w:t xml:space="preserve"># ❌ Approche naïve — À NE PAS FAIRE</w:t>
      </w:r>
      <w:r>
        <w:br/>
      </w:r>
      <w:r>
        <w:rPr>
          <w:rStyle w:val="KeywordTok"/>
        </w:rPr>
        <w:t xml:space="preserve">FROM</w:t>
      </w:r>
      <w:r>
        <w:rPr>
          <w:rStyle w:val="NormalTok"/>
        </w:rPr>
        <w:t xml:space="preserve"> node:20</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rPr>
          <w:rStyle w:val="KeywordTok"/>
        </w:rPr>
        <w:t xml:space="preserve">CMD</w:t>
      </w:r>
      <w:r>
        <w:rPr>
          <w:rStyle w:val="NormalTok"/>
        </w:rPr>
        <w:t xml:space="preserve"> [</w:t>
      </w:r>
      <w:r>
        <w:rPr>
          <w:rStyle w:val="StringTok"/>
        </w:rPr>
        <w:t xml:space="preserve">"npx"</w:t>
      </w:r>
      <w:r>
        <w:rPr>
          <w:rStyle w:val="NormalTok"/>
        </w:rPr>
        <w:t xml:space="preserve">, </w:t>
      </w:r>
      <w:r>
        <w:rPr>
          <w:rStyle w:val="StringTok"/>
        </w:rPr>
        <w:t xml:space="preserve">"serve"</w:t>
      </w:r>
      <w:r>
        <w:rPr>
          <w:rStyle w:val="NormalTok"/>
        </w:rPr>
        <w:t xml:space="preserve">, </w:t>
      </w:r>
      <w:r>
        <w:rPr>
          <w:rStyle w:val="StringTok"/>
        </w:rPr>
        <w:t xml:space="preserve">"-s"</w:t>
      </w:r>
      <w:r>
        <w:rPr>
          <w:rStyle w:val="NormalTok"/>
        </w:rPr>
        <w:t xml:space="preserve">, </w:t>
      </w:r>
      <w:r>
        <w:rPr>
          <w:rStyle w:val="StringTok"/>
        </w:rPr>
        <w:t xml:space="preserve">"dist"</w:t>
      </w:r>
      <w:r>
        <w:rPr>
          <w:rStyle w:val="NormalTok"/>
        </w:rPr>
        <w:t xml:space="preserve">]</w:t>
      </w:r>
    </w:p>
    <w:p>
      <w:pPr>
        <w:pStyle w:val="FirstParagraph"/>
      </w:pPr>
      <w:r>
        <w:t xml:space="preserve">Cette approche</w:t>
      </w:r>
      <w:r>
        <w:t xml:space="preserve"> </w:t>
      </w:r>
      <w:r>
        <w:rPr>
          <w:b/>
          <w:bCs/>
        </w:rPr>
        <w:t xml:space="preserve">fonctionne</w:t>
      </w:r>
      <w:r>
        <w:t xml:space="preserve">, mais l’image finale contient : Node.js et npm complets (inutiles une fois le build terminé), tout</w:t>
      </w:r>
      <w:r>
        <w:t xml:space="preserve"> </w:t>
      </w:r>
      <w:r>
        <w:rPr>
          <w:rStyle w:val="VerbatimChar"/>
        </w:rPr>
        <w:t xml:space="preserve">node_modules</w:t>
      </w:r>
      <w:r>
        <w:t xml:space="preserve"> </w:t>
      </w:r>
      <w:r>
        <w:t xml:space="preserve">— y compris les outils de développement (Vite, plugins de build) qui ne servent plus à rien après</w:t>
      </w:r>
      <w:r>
        <w:t xml:space="preserve"> </w:t>
      </w:r>
      <w:r>
        <w:rPr>
          <w:rStyle w:val="VerbatimChar"/>
        </w:rPr>
        <w:t xml:space="preserve">npm run build</w:t>
      </w:r>
      <w:r>
        <w:t xml:space="preserve"> </w:t>
      </w:r>
      <w:r>
        <w:t xml:space="preserve">— et le code source non compilé, en plus du résultat compilé.</w:t>
      </w:r>
    </w:p>
    <w:p>
      <w:pPr>
        <w:pStyle w:val="BlockText"/>
      </w:pPr>
      <w:r>
        <w:t xml:space="preserve">⚠️</w:t>
      </w:r>
      <w:r>
        <w:t xml:space="preserve"> </w:t>
      </w:r>
      <w:r>
        <w:rPr>
          <w:b/>
          <w:bCs/>
        </w:rPr>
        <w:t xml:space="preserve">Attention</w:t>
      </w:r>
      <w:r>
        <w:t xml:space="preserve"> </w:t>
      </w:r>
      <w:r>
        <w:t xml:space="preserve">— Une fois</w:t>
      </w:r>
      <w:r>
        <w:t xml:space="preserve"> </w:t>
      </w:r>
      <w:r>
        <w:rPr>
          <w:rStyle w:val="VerbatimChar"/>
        </w:rPr>
        <w:t xml:space="preserve">npm run build</w:t>
      </w:r>
      <w:r>
        <w:t xml:space="preserve"> </w:t>
      </w:r>
      <w:r>
        <w:t xml:space="preserve">exécuté, son seul résultat utile est le dossier</w:t>
      </w:r>
      <w:r>
        <w:t xml:space="preserve"> </w:t>
      </w:r>
      <w:r>
        <w:rPr>
          <w:rStyle w:val="VerbatimChar"/>
        </w:rPr>
        <w:t xml:space="preserve">dist/</w:t>
      </w:r>
      <w:r>
        <w:t xml:space="preserve"> </w:t>
      </w:r>
      <w:r>
        <w:t xml:space="preserve">(des fichiers statiques). Tout le reste — Node.js,</w:t>
      </w:r>
      <w:r>
        <w:t xml:space="preserve"> </w:t>
      </w:r>
      <w:r>
        <w:rPr>
          <w:rStyle w:val="VerbatimChar"/>
        </w:rPr>
        <w:t xml:space="preserve">node_modules</w:t>
      </w:r>
      <w:r>
        <w:t xml:space="preserve">, le code source JSX non transpilé — n’a plus aucune utilité à l’exécution, et pourtant resterait présent dans l’image, gonflant sa taille (souvent plusieurs centaines de mégaoctets superflus) et sa surface d’attaque (chapitre 26).</w:t>
      </w:r>
    </w:p>
    <w:p>
      <w:r>
        <w:pict>
          <v:rect style="width:0;height:1.5pt" o:hralign="center" o:hrstd="t" o:hr="t"/>
        </w:pict>
      </w:r>
    </w:p>
    <w:bookmarkEnd w:id="510"/>
    <w:bookmarkStart w:id="514" w:name="le-multi-stage-build"/>
    <w:p>
      <w:pPr>
        <w:pStyle w:val="Heading2"/>
      </w:pPr>
      <w:r>
        <w:t xml:space="preserve">15.2 Le multi-stage build</w:t>
      </w:r>
    </w:p>
    <w:p>
      <w:pPr>
        <w:pStyle w:val="SourceCode"/>
      </w:pPr>
      <w:r>
        <w:rPr>
          <w:rStyle w:val="CommentTok"/>
        </w:rPr>
        <w:t xml:space="preserve"># Étape 1 : construction (utilise Node.js, jamais livrée telle quelle)</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Étape 2 : servir les fichiers statiques (Nginx seul, PAS de Node.js)</w:t>
      </w:r>
      <w:r>
        <w:br/>
      </w:r>
      <w:r>
        <w:rPr>
          <w:rStyle w:val="KeywordTok"/>
        </w:rPr>
        <w:t xml:space="preserve">FROM</w:t>
      </w:r>
      <w:r>
        <w:rPr>
          <w:rStyle w:val="NormalTok"/>
        </w:rPr>
        <w:t xml:space="preserve"> nginx:1.27-alpine</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rPr>
          <w:b/>
          <w:bCs/>
        </w:rPr>
        <w:t xml:space="preserve">Explication, ligne par ligne :</w:t>
      </w:r>
    </w:p>
    <w:p>
      <w:pPr>
        <w:pStyle w:val="SourceCode"/>
      </w:pPr>
      <w:r>
        <w:rPr>
          <w:rStyle w:val="VerbatimChar"/>
        </w:rPr>
        <w:t xml:space="preserve">FROM node:20-alpine AS build</w:t>
      </w:r>
      <w:r>
        <w:br/>
      </w:r>
      <w:r>
        <w:rPr>
          <w:rStyle w:val="VerbatimChar"/>
        </w:rPr>
        <w:t xml:space="preserve">→ démarre une première étape, nommée "build" (rappel du chapitre 6, section 6.1),</w:t>
      </w:r>
      <w:r>
        <w:br/>
      </w:r>
      <w:r>
        <w:rPr>
          <w:rStyle w:val="VerbatimChar"/>
        </w:rPr>
        <w:t xml:space="preserve">  avec Node.js — cette étape n'apparaîtra JAMAIS dans l'image finale</w:t>
      </w:r>
      <w:r>
        <w:br/>
      </w:r>
      <w:r>
        <w:br/>
      </w:r>
      <w:r>
        <w:rPr>
          <w:rStyle w:val="VerbatimChar"/>
        </w:rPr>
        <w:t xml:space="preserve">RUN npm run build</w:t>
      </w:r>
      <w:r>
        <w:br/>
      </w:r>
      <w:r>
        <w:rPr>
          <w:rStyle w:val="VerbatimChar"/>
        </w:rPr>
        <w:t xml:space="preserve">→ produit le dossier "dist/" (fichiers statiques compilés), à l'intérieur de CETTE étape</w:t>
      </w:r>
      <w:r>
        <w:br/>
      </w:r>
      <w:r>
        <w:br/>
      </w:r>
      <w:r>
        <w:rPr>
          <w:rStyle w:val="VerbatimChar"/>
        </w:rPr>
        <w:t xml:space="preserve">FROM nginx:1.27-alpine</w:t>
      </w:r>
      <w:r>
        <w:br/>
      </w:r>
      <w:r>
        <w:rPr>
          <w:rStyle w:val="VerbatimChar"/>
        </w:rPr>
        <w:t xml:space="preserve">→ démarre une SECONDE étape, entièrement indépendante de la première :</w:t>
      </w:r>
      <w:r>
        <w:br/>
      </w:r>
      <w:r>
        <w:rPr>
          <w:rStyle w:val="VerbatimChar"/>
        </w:rPr>
        <w:t xml:space="preserve">  aucune trace de Node.js, aucune couche de la première étape n'est héritée</w:t>
      </w:r>
      <w:r>
        <w:br/>
      </w:r>
      <w:r>
        <w:br/>
      </w:r>
      <w:r>
        <w:rPr>
          <w:rStyle w:val="VerbatimChar"/>
        </w:rPr>
        <w:t xml:space="preserve">COPY --from=build /app/dist /usr/share/nginx/html</w:t>
      </w:r>
      <w:r>
        <w:br/>
      </w:r>
      <w:r>
        <w:rPr>
          <w:rStyle w:val="VerbatimChar"/>
        </w:rPr>
        <w:t xml:space="preserve">→ copie UNIQUEMENT le résultat "/app/dist" de l'étape "build", vers le dossier</w:t>
      </w:r>
      <w:r>
        <w:br/>
      </w:r>
      <w:r>
        <w:rPr>
          <w:rStyle w:val="VerbatimChar"/>
        </w:rPr>
        <w:t xml:space="preserve">  où Nginx sert ses fichiers statiques par défaut. C'est la seule chose qui</w:t>
      </w:r>
      <w:r>
        <w:br/>
      </w:r>
      <w:r>
        <w:rPr>
          <w:rStyle w:val="VerbatimChar"/>
        </w:rPr>
        <w:t xml:space="preserve">  "traverse" d'une étape à l'autre — jamais Node.js, jamais node_modules</w:t>
      </w:r>
    </w:p>
    <w:p>
      <w:pPr>
        <w:pStyle w:val="FirstParagraph"/>
      </w:pPr>
      <w:r>
        <w:drawing>
          <wp:inline>
            <wp:extent cx="5334000" cy="2891927"/>
            <wp:effectExtent b="0" l="0" r="0" t="0"/>
            <wp:docPr descr="Diagramme" title="" id="512" name="Picture"/>
            <a:graphic>
              <a:graphicData uri="http://schemas.openxmlformats.org/drawingml/2006/picture">
                <pic:pic>
                  <pic:nvPicPr>
                    <pic:cNvPr descr="C:/Users/ingja/Desktop/jarvis-starter-kit/livrables/formations/manuel-docker/assets/diagrams/d-15-dockeriser-react-multi-stage-diagramme-1.png" id="513" name="Picture"/>
                    <pic:cNvPicPr>
                      <a:picLocks noChangeArrowheads="1" noChangeAspect="1"/>
                    </pic:cNvPicPr>
                  </pic:nvPicPr>
                  <pic:blipFill>
                    <a:blip r:embed="rId511"/>
                    <a:stretch>
                      <a:fillRect/>
                    </a:stretch>
                  </pic:blipFill>
                  <pic:spPr bwMode="auto">
                    <a:xfrm>
                      <a:off x="0" y="0"/>
                      <a:ext cx="5334000" cy="2891927"/>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l’étape 1 est un</w:t>
      </w:r>
      <w:r>
        <w:t xml:space="preserve"> </w:t>
      </w:r>
      <w:r>
        <w:rPr>
          <w:b/>
          <w:bCs/>
        </w:rPr>
        <w:t xml:space="preserve">échafaudage temporaire</w:t>
      </w:r>
      <w:r>
        <w:t xml:space="preserve">, jamais publié — comme l’échafaudage d’un chantier, démonté une fois le bâtiment achevé. Seul le résultat (</w:t>
      </w:r>
      <w:r>
        <w:rPr>
          <w:rStyle w:val="VerbatimChar"/>
        </w:rPr>
        <w:t xml:space="preserve">dist/</w:t>
      </w:r>
      <w:r>
        <w:t xml:space="preserve">) traverse vers l’image finale, radicalement plus légère.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images</w:t>
      </w:r>
      <w:r>
        <w:t xml:space="preserve"> </w:t>
      </w:r>
      <w:r>
        <w:t xml:space="preserve">(chapitre 5) ne montre jamais l’image intermédiaire</w:t>
      </w:r>
      <w:r>
        <w:t xml:space="preserve"> </w:t>
      </w:r>
      <w:r>
        <w:rPr>
          <w:rStyle w:val="VerbatimChar"/>
        </w:rPr>
        <w:t xml:space="preserve">node:20-alpine AS build</w:t>
      </w:r>
      <w:r>
        <w:t xml:space="preserve"> </w:t>
      </w:r>
      <w:r>
        <w:t xml:space="preserve">comme une image distincte utilisable — elle existe temporairement pendant</w:t>
      </w:r>
      <w:r>
        <w:t xml:space="preserve"> </w:t>
      </w:r>
      <w:r>
        <w:rPr>
          <w:rStyle w:val="VerbatimChar"/>
        </w:rPr>
        <w:t xml:space="preserve">docker build</w:t>
      </w:r>
      <w:r>
        <w:t xml:space="preserve">, sert de source à</w:t>
      </w:r>
      <w:r>
        <w:t xml:space="preserve"> </w:t>
      </w:r>
      <w:r>
        <w:rPr>
          <w:rStyle w:val="VerbatimChar"/>
        </w:rPr>
        <w:t xml:space="preserve">COPY --from=build</w:t>
      </w:r>
      <w:r>
        <w:t xml:space="preserve">, puis n’apparaît dans aucune image finale. Comparer la taille d’une image construite en une seule étape (section 15.1) à celle construite en deux étapes rend cette économie immédiatement visible (laboratoire 2).</w:t>
      </w:r>
    </w:p>
    <w:p>
      <w:r>
        <w:pict>
          <v:rect style="width:0;height:1.5pt" o:hralign="center" o:hrstd="t" o:hr="t"/>
        </w:pict>
      </w:r>
    </w:p>
    <w:bookmarkEnd w:id="514"/>
    <w:bookmarkStart w:id="515" w:name="Xd843307f508dbb472b26b72c3d6c88323874f4b"/>
    <w:p>
      <w:pPr>
        <w:pStyle w:val="Heading2"/>
      </w:pPr>
      <w:r>
        <w:t xml:space="preserve">15.3</w:t>
      </w:r>
      <w:r>
        <w:t xml:space="preserve"> </w:t>
      </w:r>
      <w:r>
        <w:rPr>
          <w:rStyle w:val="VerbatimChar"/>
        </w:rPr>
        <w:t xml:space="preserve">try_files</w:t>
      </w:r>
      <w:r>
        <w:t xml:space="preserve"> </w:t>
      </w:r>
      <w:r>
        <w:t xml:space="preserve">: pourquoi une SPA a besoin d’une config Nginx spécifique</w:t>
      </w:r>
    </w:p>
    <w:p>
      <w:pPr>
        <w:pStyle w:val="SourceCode"/>
      </w:pPr>
      <w:r>
        <w:rPr>
          <w:rStyle w:val="VerbatimChar"/>
        </w:rPr>
        <w:t xml:space="preserve"># [nginx.conf]</w:t>
      </w:r>
      <w:r>
        <w:br/>
      </w:r>
      <w:r>
        <w:rPr>
          <w:rStyle w:val="VerbatimChar"/>
        </w:rPr>
        <w:t xml:space="preserve">server {</w:t>
      </w:r>
      <w:r>
        <w:br/>
      </w:r>
      <w:r>
        <w:rPr>
          <w:rStyle w:val="VerbatimChar"/>
        </w:rPr>
        <w:t xml:space="preserve">    listen 80;</w:t>
      </w:r>
      <w:r>
        <w:br/>
      </w:r>
      <w:r>
        <w:rPr>
          <w:rStyle w:val="VerbatimChar"/>
        </w:rPr>
        <w:t xml:space="preserve">    root /usr/share/nginx/html;</w:t>
      </w:r>
      <w:r>
        <w:br/>
      </w:r>
      <w:r>
        <w:rPr>
          <w:rStyle w:val="VerbatimChar"/>
        </w:rPr>
        <w:t xml:space="preserve">    index index.html;</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rPr>
          <w:rStyle w:val="VerbatimChar"/>
        </w:rPr>
        <w:t xml:space="preserve">}</w:t>
      </w:r>
    </w:p>
    <w:p>
      <w:pPr>
        <w:pStyle w:val="FirstParagraph"/>
      </w:pPr>
      <w:r>
        <w:rPr>
          <w:b/>
          <w:bCs/>
        </w:rPr>
        <w:t xml:space="preserve">Le problème que</w:t>
      </w:r>
      <w:r>
        <w:rPr>
          <w:b/>
          <w:bCs/>
        </w:rPr>
        <w:t xml:space="preserve"> </w:t>
      </w:r>
      <w:r>
        <w:rPr>
          <w:rStyle w:val="VerbatimChar"/>
          <w:b/>
          <w:bCs/>
        </w:rPr>
        <w:t xml:space="preserve">try_files</w:t>
      </w:r>
      <w:r>
        <w:rPr>
          <w:b/>
          <w:bCs/>
        </w:rPr>
        <w:t xml:space="preserve"> </w:t>
      </w:r>
      <w:r>
        <w:rPr>
          <w:b/>
          <w:bCs/>
        </w:rPr>
        <w:t xml:space="preserve">résout :</w:t>
      </w:r>
      <w:r>
        <w:t xml:space="preserve"> </w:t>
      </w:r>
      <w:r>
        <w:t xml:space="preserve">une application React avec routage côté client (React Router, par exemple) gère des URL comme</w:t>
      </w:r>
      <w:r>
        <w:t xml:space="preserve"> </w:t>
      </w:r>
      <w:r>
        <w:rPr>
          <w:rStyle w:val="VerbatimChar"/>
        </w:rPr>
        <w:t xml:space="preserve">/produits/42</w:t>
      </w:r>
      <w:r>
        <w:t xml:space="preserve"> </w:t>
      </w:r>
      <w:r>
        <w:rPr>
          <w:b/>
          <w:bCs/>
        </w:rPr>
        <w:t xml:space="preserve">entièrement dans le navigateur</w:t>
      </w:r>
      <w:r>
        <w:t xml:space="preserve">, en JavaScript — aucun fichier</w:t>
      </w:r>
      <w:r>
        <w:t xml:space="preserve"> </w:t>
      </w:r>
      <w:r>
        <w:rPr>
          <w:rStyle w:val="VerbatimChar"/>
        </w:rPr>
        <w:t xml:space="preserve">produits/42.html</w:t>
      </w:r>
      <w:r>
        <w:t xml:space="preserve"> </w:t>
      </w:r>
      <w:r>
        <w:t xml:space="preserve">n’existe réellement sur le serveur. Sans configuration particulière, un utilisateur qui</w:t>
      </w:r>
      <w:r>
        <w:t xml:space="preserve"> </w:t>
      </w:r>
      <w:r>
        <w:rPr>
          <w:b/>
          <w:bCs/>
        </w:rPr>
        <w:t xml:space="preserve">recharge</w:t>
      </w:r>
      <w:r>
        <w:t xml:space="preserve"> </w:t>
      </w:r>
      <w:r>
        <w:t xml:space="preserve">la page sur</w:t>
      </w:r>
      <w:r>
        <w:t xml:space="preserve"> </w:t>
      </w:r>
      <w:r>
        <w:rPr>
          <w:rStyle w:val="VerbatimChar"/>
        </w:rPr>
        <w:t xml:space="preserve">/produits/42</w:t>
      </w:r>
      <w:r>
        <w:t xml:space="preserve"> </w:t>
      </w:r>
      <w:r>
        <w:t xml:space="preserve">(ou y accède directement par un lien partagé) provoque une requête serveur classique vers ce chemin — que Nginx, cherchant un fichier physique inexistant, rejette par une erreur</w:t>
      </w:r>
      <w:r>
        <w:t xml:space="preserve"> </w:t>
      </w:r>
      <w:r>
        <w:rPr>
          <w:rStyle w:val="VerbatimChar"/>
        </w:rPr>
        <w:t xml:space="preserve">404</w:t>
      </w:r>
      <w:r>
        <w:t xml:space="preserve">.</w:t>
      </w:r>
    </w:p>
    <w:p>
      <w:pPr>
        <w:pStyle w:val="BodyText"/>
      </w:pPr>
      <w:r>
        <w:rPr>
          <w:b/>
          <w:bCs/>
        </w:rPr>
        <w:t xml:space="preserve">Explication de</w:t>
      </w:r>
      <w:r>
        <w:rPr>
          <w:b/>
          <w:bCs/>
        </w:rPr>
        <w:t xml:space="preserve"> </w:t>
      </w:r>
      <w:r>
        <w:rPr>
          <w:rStyle w:val="VerbatimChar"/>
          <w:b/>
          <w:bCs/>
        </w:rPr>
        <w:t xml:space="preserve">try_files $uri $uri/ /index.html</w:t>
      </w:r>
      <w:r>
        <w:rPr>
          <w:b/>
          <w:bCs/>
        </w:rPr>
        <w:t xml:space="preserve"> </w:t>
      </w:r>
      <w:r>
        <w:rPr>
          <w:b/>
          <w:bCs/>
        </w:rPr>
        <w:t xml:space="preserve">:</w:t>
      </w:r>
    </w:p>
    <w:p>
      <w:pPr>
        <w:pStyle w:val="SourceCode"/>
      </w:pPr>
      <w:r>
        <w:rPr>
          <w:rStyle w:val="VerbatimChar"/>
        </w:rPr>
        <w:t xml:space="preserve">$uri</w:t>
      </w:r>
      <w:r>
        <w:br/>
      </w:r>
      <w:r>
        <w:rPr>
          <w:rStyle w:val="VerbatimChar"/>
        </w:rPr>
        <w:t xml:space="preserve">→ tente d'abord de servir le fichier exact demandé (utile pour /style.css, /logo.png...)</w:t>
      </w:r>
      <w:r>
        <w:br/>
      </w:r>
      <w:r>
        <w:br/>
      </w:r>
      <w:r>
        <w:rPr>
          <w:rStyle w:val="VerbatimChar"/>
        </w:rPr>
        <w:t xml:space="preserve">$uri/</w:t>
      </w:r>
      <w:r>
        <w:br/>
      </w:r>
      <w:r>
        <w:rPr>
          <w:rStyle w:val="VerbatimChar"/>
        </w:rPr>
        <w:t xml:space="preserve">→ tente ensuite un dossier de ce nom (rarement utile pour une SPA, présent par convention)</w:t>
      </w:r>
      <w:r>
        <w:br/>
      </w:r>
      <w:r>
        <w:br/>
      </w:r>
      <w:r>
        <w:rPr>
          <w:rStyle w:val="VerbatimChar"/>
        </w:rPr>
        <w:t xml:space="preserve">/index.html</w:t>
      </w:r>
      <w:r>
        <w:br/>
      </w:r>
      <w:r>
        <w:rPr>
          <w:rStyle w:val="VerbatimChar"/>
        </w:rPr>
        <w:t xml:space="preserve">→ si rien de tout cela n'existe, sert TOUJOURS index.html en dernier recours —</w:t>
      </w:r>
      <w:r>
        <w:br/>
      </w:r>
      <w:r>
        <w:rPr>
          <w:rStyle w:val="VerbatimChar"/>
        </w:rPr>
        <w:t xml:space="preserve">  charge alors l'application React, qui lit elle-même l'URL demandée</w:t>
      </w:r>
      <w:r>
        <w:br/>
      </w:r>
      <w:r>
        <w:rPr>
          <w:rStyle w:val="VerbatimChar"/>
        </w:rPr>
        <w:t xml:space="preserve">  et affiche la bonne page CÔTÉ CLIENT, en JavaScript</w:t>
      </w:r>
    </w:p>
    <w:p>
      <w:pPr>
        <w:pStyle w:val="BlockText"/>
      </w:pPr>
      <w:r>
        <w:t xml:space="preserve">❌</w:t>
      </w:r>
      <w:r>
        <w:t xml:space="preserve"> </w:t>
      </w:r>
      <w:r>
        <w:rPr>
          <w:b/>
          <w:bCs/>
        </w:rPr>
        <w:t xml:space="preserve">Erreur fréquente</w:t>
      </w:r>
      <w:r>
        <w:t xml:space="preserve"> </w:t>
      </w:r>
      <w:r>
        <w:t xml:space="preserve">— Oublier</w:t>
      </w:r>
      <w:r>
        <w:t xml:space="preserve"> </w:t>
      </w:r>
      <w:r>
        <w:rPr>
          <w:rStyle w:val="VerbatimChar"/>
        </w:rPr>
        <w:t xml:space="preserve">try_files</w:t>
      </w:r>
      <w:r>
        <w:t xml:space="preserve"> </w:t>
      </w:r>
      <w:r>
        <w:t xml:space="preserve">(ou une configuration équivalente) est la cause n°1 des</w:t>
      </w:r>
      <w:r>
        <w:t xml:space="preserve"> </w:t>
      </w:r>
      <w:r>
        <w:t xml:space="preserve">“404 au rechargement de page”</w:t>
      </w:r>
      <w:r>
        <w:t xml:space="preserve"> </w:t>
      </w:r>
      <w:r>
        <w:t xml:space="preserve">sur une SPA React déployée derrière Nginx — une erreur totalement absente en développement (le serveur de développement Vite/webpack gère nativement ce cas), ce qui la rend d’autant plus surprenante en première mise en production. Approfondi comme scénario de dépannage complet au chapitre 48.</w:t>
      </w:r>
    </w:p>
    <w:p>
      <w:r>
        <w:pict>
          <v:rect style="width:0;height:1.5pt" o:hralign="center" o:hrstd="t" o:hr="t"/>
        </w:pict>
      </w:r>
    </w:p>
    <w:bookmarkEnd w:id="515"/>
    <w:bookmarkStart w:id="516" w:name="X0bd25981d503ecd25116e5b68849a3285a37034"/>
    <w:p>
      <w:pPr>
        <w:pStyle w:val="Heading2"/>
      </w:pPr>
      <w:r>
        <w:t xml:space="preserve">15.4 Variables d’environnement : build-time, pas runtime</w:t>
      </w:r>
    </w:p>
    <w:p>
      <w:pPr>
        <w:pStyle w:val="BlockText"/>
      </w:pPr>
      <w:r>
        <w:t xml:space="preserve">⚠️</w:t>
      </w:r>
      <w:r>
        <w:t xml:space="preserve"> </w:t>
      </w:r>
      <w:r>
        <w:rPr>
          <w:b/>
          <w:bCs/>
        </w:rPr>
        <w:t xml:space="preserve">Attention — la différence la plus piégeuse de ce chapitre, à l’opposé du chapitre 9</w:t>
      </w:r>
      <w:r>
        <w:t xml:space="preserve"> </w:t>
      </w:r>
      <w:r>
        <w:t xml:space="preserve">— Pour un backend (chapitre 9),</w:t>
      </w:r>
      <w:r>
        <w:t xml:space="preserve"> </w:t>
      </w:r>
      <w:r>
        <w:rPr>
          <w:rStyle w:val="VerbatimChar"/>
        </w:rPr>
        <w:t xml:space="preserve">-e</w:t>
      </w:r>
      <w:r>
        <w:t xml:space="preserve"> </w:t>
      </w:r>
      <w:r>
        <w:t xml:space="preserve">au lancement suffit à changer une configuration : la variable est lue</w:t>
      </w:r>
      <w:r>
        <w:t xml:space="preserve"> </w:t>
      </w:r>
      <w:r>
        <w:rPr>
          <w:b/>
          <w:bCs/>
        </w:rPr>
        <w:t xml:space="preserve">à l’exécution</w:t>
      </w:r>
      <w:r>
        <w:t xml:space="preserve">, par le processus Node.js qui tourne en continu. Pour une application React construite avec Vite ou un outil équivalent, les variables d’environnement préfixées (</w:t>
      </w:r>
      <w:r>
        <w:rPr>
          <w:rStyle w:val="VerbatimChar"/>
        </w:rPr>
        <w:t xml:space="preserve">VITE_*</w:t>
      </w:r>
      <w:r>
        <w:t xml:space="preserve"> </w:t>
      </w:r>
      <w:r>
        <w:t xml:space="preserve">avec Vite,</w:t>
      </w:r>
      <w:r>
        <w:t xml:space="preserve"> </w:t>
      </w:r>
      <w:r>
        <w:rPr>
          <w:rStyle w:val="VerbatimChar"/>
        </w:rPr>
        <w:t xml:space="preserve">REACT_APP_*</w:t>
      </w:r>
      <w:r>
        <w:t xml:space="preserve"> </w:t>
      </w:r>
      <w:r>
        <w:t xml:space="preserve">avec Create React App) sont</w:t>
      </w:r>
      <w:r>
        <w:t xml:space="preserve"> </w:t>
      </w:r>
      <w:r>
        <w:rPr>
          <w:b/>
          <w:bCs/>
        </w:rPr>
        <w:t xml:space="preserve">injectées directement dans le code JavaScript compilé, au moment de</w:t>
      </w:r>
      <w:r>
        <w:rPr>
          <w:b/>
          <w:bCs/>
        </w:rPr>
        <w:t xml:space="preserve"> </w:t>
      </w:r>
      <w:r>
        <w:rPr>
          <w:rStyle w:val="VerbatimChar"/>
          <w:b/>
          <w:bCs/>
        </w:rPr>
        <w:t xml:space="preserve">npm run build</w:t>
      </w:r>
      <w:r>
        <w:t xml:space="preserve"> </w:t>
      </w:r>
      <w:r>
        <w:t xml:space="preserve">— le résultat est un fichier statique, sans aucun processus qui pourrait</w:t>
      </w:r>
      <w:r>
        <w:t xml:space="preserve"> </w:t>
      </w:r>
      <w:r>
        <w:t xml:space="preserve">“lire”</w:t>
      </w:r>
      <w:r>
        <w:t xml:space="preserve"> </w:t>
      </w:r>
      <w:r>
        <w:t xml:space="preserve">une variable au moment où un navigateur le charge.</w:t>
      </w:r>
      <w:r>
        <w:t xml:space="preserve"> </w:t>
      </w:r>
      <w:r>
        <w:rPr>
          <w:b/>
          <w:bCs/>
        </w:rPr>
        <w:t xml:space="preserve">Changer une variable après le build n’a strictement aucun effet tant que l’image n’est pas reconstruite.</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ARG</w:t>
      </w:r>
      <w:r>
        <w:rPr>
          <w:rStyle w:val="NormalTok"/>
        </w:rPr>
        <w:t xml:space="preserve"> VITE_API_URL</w:t>
      </w:r>
      <w:r>
        <w:br/>
      </w:r>
      <w:r>
        <w:rPr>
          <w:rStyle w:val="KeywordTok"/>
        </w:rPr>
        <w:t xml:space="preserve">ENV</w:t>
      </w:r>
      <w:r>
        <w:rPr>
          <w:rStyle w:val="NormalTok"/>
        </w:rPr>
        <w:t xml:space="preserve"> VITE_API_URL=$VITE_API_URL</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nginx:1.27-alpine</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SourceCode"/>
      </w:pPr>
      <w:r>
        <w:rPr>
          <w:rStyle w:val="CommentTok"/>
        </w:rPr>
        <w:t xml:space="preserve"># [Terminal] — la variable doit être fournie AU BUILD, pas au run</w:t>
      </w:r>
      <w:r>
        <w:br/>
      </w:r>
      <w:r>
        <w:rPr>
          <w:rStyle w:val="ExtensionTok"/>
        </w:rPr>
        <w:t xml:space="preserve">docker</w:t>
      </w:r>
      <w:r>
        <w:rPr>
          <w:rStyle w:val="NormalTok"/>
        </w:rPr>
        <w:t xml:space="preserve"> build </w:t>
      </w:r>
      <w:r>
        <w:rPr>
          <w:rStyle w:val="AttributeTok"/>
        </w:rPr>
        <w:t xml:space="preserve">--build-arg</w:t>
      </w:r>
      <w:r>
        <w:rPr>
          <w:rStyle w:val="NormalTok"/>
        </w:rPr>
        <w:t xml:space="preserve"> VITE_API_URL=https://api.exemple.ht </w:t>
      </w:r>
      <w:r>
        <w:rPr>
          <w:rStyle w:val="AttributeTok"/>
        </w:rPr>
        <w:t xml:space="preserve">-t</w:t>
      </w:r>
      <w:r>
        <w:rPr>
          <w:rStyle w:val="NormalTok"/>
        </w:rPr>
        <w:t xml:space="preserve"> frontend-react .</w:t>
      </w:r>
    </w:p>
    <w:p>
      <w:pPr>
        <w:pStyle w:val="FirstParagraph"/>
      </w:pPr>
      <w:r>
        <w:rPr>
          <w:b/>
          <w:bCs/>
        </w:rPr>
        <w:t xml:space="preserve">Explication :</w:t>
      </w:r>
    </w:p>
    <w:p>
      <w:pPr>
        <w:pStyle w:val="SourceCode"/>
      </w:pPr>
      <w:r>
        <w:rPr>
          <w:rStyle w:val="VerbatimChar"/>
        </w:rPr>
        <w:t xml:space="preserve">ARG VITE_API_URL</w:t>
      </w:r>
      <w:r>
        <w:br/>
      </w:r>
      <w:r>
        <w:rPr>
          <w:rStyle w:val="VerbatimChar"/>
        </w:rPr>
        <w:t xml:space="preserve">→ rend la valeur disponible PENDANT la construction (rappel chapitre 6, section 6.5)</w:t>
      </w:r>
      <w:r>
        <w:br/>
      </w:r>
      <w:r>
        <w:br/>
      </w:r>
      <w:r>
        <w:rPr>
          <w:rStyle w:val="VerbatimChar"/>
        </w:rPr>
        <w:t xml:space="preserve">ENV VITE_API_URL=$VITE_API_URL</w:t>
      </w:r>
      <w:r>
        <w:br/>
      </w:r>
      <w:r>
        <w:rPr>
          <w:rStyle w:val="VerbatimChar"/>
        </w:rPr>
        <w:t xml:space="preserve">→ expose cette même valeur comme variable d'environnement DURANT l'exécution</w:t>
      </w:r>
      <w:r>
        <w:br/>
      </w:r>
      <w:r>
        <w:rPr>
          <w:rStyle w:val="VerbatimChar"/>
        </w:rPr>
        <w:t xml:space="preserve">  de "RUN npm run build" — c'est Vite, lisant cette variable AU MOMENT du build,</w:t>
      </w:r>
      <w:r>
        <w:br/>
      </w:r>
      <w:r>
        <w:rPr>
          <w:rStyle w:val="VerbatimChar"/>
        </w:rPr>
        <w:t xml:space="preserve">  qui l'intègre dans le JavaScript compilé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Backend Express (chapitre 9)</w:t>
            </w:r>
          </w:p>
        </w:tc>
        <w:tc>
          <w:tcPr/>
          <w:p>
            <w:pPr>
              <w:pStyle w:val="Compact"/>
            </w:pPr>
            <w:r>
              <w:t xml:space="preserve">Frontend React (ce chapitre)</w:t>
            </w:r>
          </w:p>
        </w:tc>
      </w:tr>
      <w:tr>
        <w:tc>
          <w:tcPr/>
          <w:p>
            <w:pPr>
              <w:pStyle w:val="Compact"/>
            </w:pPr>
            <w:r>
              <w:t xml:space="preserve">Où la variable est fixée</w:t>
            </w:r>
          </w:p>
        </w:tc>
        <w:tc>
          <w:tcPr/>
          <w:p>
            <w:pPr>
              <w:pStyle w:val="Compact"/>
            </w:pPr>
            <w:r>
              <w:t xml:space="preserve">Au lancement du conteneur (</w:t>
            </w:r>
            <w:r>
              <w:rPr>
                <w:rStyle w:val="VerbatimChar"/>
              </w:rPr>
              <w:t xml:space="preserve">-e</w:t>
            </w:r>
            <w:r>
              <w:t xml:space="preserve">)</w:t>
            </w:r>
          </w:p>
        </w:tc>
        <w:tc>
          <w:tcPr/>
          <w:p>
            <w:pPr>
              <w:pStyle w:val="Compact"/>
            </w:pPr>
            <w:r>
              <w:t xml:space="preserve">À la construction de l’image (</w:t>
            </w:r>
            <w:r>
              <w:rPr>
                <w:rStyle w:val="VerbatimChar"/>
              </w:rPr>
              <w:t xml:space="preserve">--build-arg</w:t>
            </w:r>
            <w:r>
              <w:t xml:space="preserve">)</w:t>
            </w:r>
          </w:p>
        </w:tc>
      </w:tr>
      <w:tr>
        <w:tc>
          <w:tcPr/>
          <w:p>
            <w:pPr>
              <w:pStyle w:val="Compact"/>
            </w:pPr>
            <w:r>
              <w:t xml:space="preserve">Modifiable sans reconstruire l’image</w:t>
            </w:r>
          </w:p>
        </w:tc>
        <w:tc>
          <w:tcPr/>
          <w:p>
            <w:pPr>
              <w:pStyle w:val="Compact"/>
            </w:pPr>
            <w:r>
              <w:rPr>
                <w:b/>
                <w:bCs/>
              </w:rPr>
              <w:t xml:space="preserve">Oui</w:t>
            </w:r>
          </w:p>
        </w:tc>
        <w:tc>
          <w:tcPr/>
          <w:p>
            <w:pPr>
              <w:pStyle w:val="Compact"/>
            </w:pPr>
            <w:r>
              <w:rPr>
                <w:b/>
                <w:bCs/>
              </w:rPr>
              <w:t xml:space="preserve">Non</w:t>
            </w:r>
          </w:p>
        </w:tc>
      </w:tr>
      <w:tr>
        <w:tc>
          <w:tcPr/>
          <w:p>
            <w:pPr>
              <w:pStyle w:val="Compact"/>
            </w:pPr>
            <w:r>
              <w:t xml:space="preserve">Visible dans le code livré</w:t>
            </w:r>
          </w:p>
        </w:tc>
        <w:tc>
          <w:tcPr/>
          <w:p>
            <w:pPr>
              <w:pStyle w:val="Compact"/>
            </w:pPr>
            <w:r>
              <w:t xml:space="preserve">Non (lue dynamiquement par le processus)</w:t>
            </w:r>
          </w:p>
        </w:tc>
        <w:tc>
          <w:tcPr/>
          <w:p>
            <w:pPr>
              <w:pStyle w:val="Compact"/>
            </w:pPr>
            <w:r>
              <w:rPr>
                <w:b/>
                <w:bCs/>
              </w:rPr>
              <w:t xml:space="preserve">Oui</w:t>
            </w:r>
            <w:r>
              <w:t xml:space="preserve">, en clair dans le JavaScript compilé, visible par quiconque ouvre les outils de développement du navigateur</w:t>
            </w:r>
          </w:p>
        </w:tc>
      </w:tr>
    </w:tbl>
    <w:p>
      <w:pPr>
        <w:pStyle w:val="BlockText"/>
      </w:pPr>
      <w:r>
        <w:t xml:space="preserve">⚠️</w:t>
      </w:r>
      <w:r>
        <w:t xml:space="preserve"> </w:t>
      </w:r>
      <w:r>
        <w:rPr>
          <w:b/>
          <w:bCs/>
        </w:rPr>
        <w:t xml:space="preserve">Attention — conséquence de sécurité directe</w:t>
      </w:r>
      <w:r>
        <w:t xml:space="preserve"> </w:t>
      </w:r>
      <w:r>
        <w:t xml:space="preserve">— Parce qu’une variable</w:t>
      </w:r>
      <w:r>
        <w:t xml:space="preserve"> </w:t>
      </w:r>
      <w:r>
        <w:rPr>
          <w:rStyle w:val="VerbatimChar"/>
        </w:rPr>
        <w:t xml:space="preserve">VITE_*</w:t>
      </w:r>
      <w:r>
        <w:t xml:space="preserve">/</w:t>
      </w:r>
      <w:r>
        <w:rPr>
          <w:rStyle w:val="VerbatimChar"/>
        </w:rPr>
        <w:t xml:space="preserve">REACT_APP_*</w:t>
      </w:r>
      <w:r>
        <w:t xml:space="preserve"> </w:t>
      </w:r>
      <w:r>
        <w:t xml:space="preserve">finit en clair dans le code livré au navigateur,</w:t>
      </w:r>
      <w:r>
        <w:t xml:space="preserve"> </w:t>
      </w:r>
      <w:r>
        <w:rPr>
          <w:b/>
          <w:bCs/>
        </w:rPr>
        <w:t xml:space="preserve">aucun secret réel</w:t>
      </w:r>
      <w:r>
        <w:t xml:space="preserve"> </w:t>
      </w:r>
      <w:r>
        <w:t xml:space="preserve">(clé d’API privée, mot de passe) ne doit jamais y être placé — seules des valeurs déjà destinées à être publiques (l’URL d’une API publique, une clé publique de service tiers) ont leur place ici. Un vrai secret nécessaire au frontend doit transiter par un backend qui le garde privé, jamais directement exposé au navigateur. Ce point est repris au chapitre 26.</w:t>
      </w:r>
    </w:p>
    <w:p>
      <w:r>
        <w:pict>
          <v:rect style="width:0;height:1.5pt" o:hralign="center" o:hrstd="t" o:hr="t"/>
        </w:pict>
      </w:r>
    </w:p>
    <w:bookmarkEnd w:id="516"/>
    <w:bookmarkStart w:id="517" w:name="X5ceacea14ddccf87ed332f99dbc63d7b762ea1a"/>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Image de plusieurs centaines de Mo pour une simple SPA</w:t>
            </w:r>
          </w:p>
        </w:tc>
        <w:tc>
          <w:tcPr/>
          <w:p>
            <w:pPr>
              <w:pStyle w:val="Compact"/>
            </w:pPr>
            <w:r>
              <w:t xml:space="preserve">Une seule étape de build, Node.js resté dans l’image finale</w:t>
            </w:r>
          </w:p>
        </w:tc>
        <w:tc>
          <w:tcPr/>
          <w:p>
            <w:pPr>
              <w:pStyle w:val="Compact"/>
            </w:pPr>
            <w:r>
              <w:t xml:space="preserve">Passer à un vrai multi-stage build (section 15.2)</w:t>
            </w:r>
          </w:p>
        </w:tc>
      </w:tr>
      <w:tr>
        <w:tc>
          <w:tcPr/>
          <w:p>
            <w:pPr>
              <w:pStyle w:val="Compact"/>
            </w:pPr>
            <w:r>
              <w:t xml:space="preserve">404 au rechargement d’une page interne de l’application</w:t>
            </w:r>
          </w:p>
        </w:tc>
        <w:tc>
          <w:tcPr/>
          <w:p>
            <w:pPr>
              <w:pStyle w:val="Compact"/>
            </w:pPr>
            <w:r>
              <w:rPr>
                <w:rStyle w:val="VerbatimChar"/>
              </w:rPr>
              <w:t xml:space="preserve">try_files</w:t>
            </w:r>
            <w:r>
              <w:t xml:space="preserve"> </w:t>
            </w:r>
            <w:r>
              <w:t xml:space="preserve">absent de la configuration Nginx</w:t>
            </w:r>
          </w:p>
        </w:tc>
        <w:tc>
          <w:tcPr/>
          <w:p>
            <w:pPr>
              <w:pStyle w:val="Compact"/>
            </w:pPr>
            <w:r>
              <w:t xml:space="preserve">Ajouter</w:t>
            </w:r>
            <w:r>
              <w:t xml:space="preserve"> </w:t>
            </w:r>
            <w:r>
              <w:rPr>
                <w:rStyle w:val="VerbatimChar"/>
              </w:rPr>
              <w:t xml:space="preserve">try_files $uri $uri/ /index.html;</w:t>
            </w:r>
          </w:p>
        </w:tc>
      </w:tr>
      <w:tr>
        <w:tc>
          <w:tcPr/>
          <w:p>
            <w:pPr>
              <w:pStyle w:val="Compact"/>
            </w:pPr>
            <w:r>
              <w:t xml:space="preserve">Une variable d’environnement changée au lancement (</w:t>
            </w:r>
            <w:r>
              <w:rPr>
                <w:rStyle w:val="VerbatimChar"/>
              </w:rPr>
              <w:t xml:space="preserve">-e</w:t>
            </w:r>
            <w:r>
              <w:t xml:space="preserve">) n’a aucun effet visible</w:t>
            </w:r>
          </w:p>
        </w:tc>
        <w:tc>
          <w:tcPr/>
          <w:p>
            <w:pPr>
              <w:pStyle w:val="Compact"/>
            </w:pPr>
            <w:r>
              <w:t xml:space="preserve">Confusion entre variable build-time (React) et runtime (backend)</w:t>
            </w:r>
          </w:p>
        </w:tc>
        <w:tc>
          <w:tcPr/>
          <w:p>
            <w:pPr>
              <w:pStyle w:val="Compact"/>
            </w:pPr>
            <w:r>
              <w:t xml:space="preserve">Reconstruire l’image avec</w:t>
            </w:r>
            <w:r>
              <w:t xml:space="preserve"> </w:t>
            </w:r>
            <w:r>
              <w:rPr>
                <w:rStyle w:val="VerbatimChar"/>
              </w:rPr>
              <w:t xml:space="preserve">--build-arg</w:t>
            </w:r>
            <w:r>
              <w:t xml:space="preserve"> </w:t>
            </w:r>
            <w:r>
              <w:t xml:space="preserve">pour toute variable frontend</w:t>
            </w:r>
          </w:p>
        </w:tc>
      </w:tr>
      <w:tr>
        <w:tc>
          <w:tcPr/>
          <w:p>
            <w:pPr>
              <w:pStyle w:val="Compact"/>
            </w:pPr>
            <w:r>
              <w:t xml:space="preserve">Un secret apparaît en clair dans le JavaScript livré au navigateur</w:t>
            </w:r>
          </w:p>
        </w:tc>
        <w:tc>
          <w:tcPr/>
          <w:p>
            <w:pPr>
              <w:pStyle w:val="Compact"/>
            </w:pPr>
            <w:r>
              <w:t xml:space="preserve">Secret placé par erreur dans une variable</w:t>
            </w:r>
            <w:r>
              <w:t xml:space="preserve"> </w:t>
            </w:r>
            <w:r>
              <w:rPr>
                <w:rStyle w:val="VerbatimChar"/>
              </w:rPr>
              <w:t xml:space="preserve">VITE_*</w:t>
            </w:r>
            <w:r>
              <w:t xml:space="preserve">/</w:t>
            </w:r>
            <w:r>
              <w:rPr>
                <w:rStyle w:val="VerbatimChar"/>
              </w:rPr>
              <w:t xml:space="preserve">REACT_APP_*</w:t>
            </w:r>
          </w:p>
        </w:tc>
        <w:tc>
          <w:tcPr/>
          <w:p>
            <w:pPr>
              <w:pStyle w:val="Compact"/>
            </w:pPr>
            <w:r>
              <w:t xml:space="preserve">Ne jamais y placer de secret réel ; le faire transiter par un backend</w:t>
            </w:r>
          </w:p>
        </w:tc>
      </w:tr>
    </w:tbl>
    <w:p>
      <w:r>
        <w:pict>
          <v:rect style="width:0;height:1.5pt" o:hralign="center" o:hrstd="t" o:hr="t"/>
        </w:pict>
      </w:r>
    </w:p>
    <w:bookmarkEnd w:id="517"/>
    <w:bookmarkStart w:id="518" w:name="Xd9329c63de80229a07168048f14fa8da4674f7a"/>
    <w:p>
      <w:pPr>
        <w:pStyle w:val="Heading2"/>
      </w:pPr>
      <w:r>
        <w:t xml:space="preserve">Laboratoire pratique n°1 — Construire l’image multi-étapes</w:t>
      </w:r>
    </w:p>
    <w:p>
      <w:pPr>
        <w:pStyle w:val="FirstParagraph"/>
      </w:pPr>
      <w:r>
        <w:rPr>
          <w:b/>
          <w:bCs/>
        </w:rPr>
        <w:t xml:space="preserve">Objectifs :</w:t>
      </w:r>
      <w:r>
        <w:t xml:space="preserve"> </w:t>
      </w:r>
      <w:r>
        <w:t xml:space="preserve">exécuter le multi-stage build de bout en bout.</w:t>
      </w:r>
      <w:r>
        <w:t xml:space="preserve"> </w:t>
      </w:r>
      <w:r>
        <w:rPr>
          <w:b/>
          <w:bCs/>
        </w:rPr>
        <w:t xml:space="preserve">Prérequis :</w:t>
      </w:r>
      <w:r>
        <w:t xml:space="preserve"> </w:t>
      </w:r>
      <w:r>
        <w:t xml:space="preserve">Chapitre 14.</w:t>
      </w:r>
    </w:p>
    <w:p>
      <w:pPr>
        <w:pStyle w:val="BodyText"/>
      </w:pPr>
      <w:r>
        <w:rPr>
          <w:b/>
          <w:bCs/>
        </w:rPr>
        <w:t xml:space="preserve">Étapes :</w:t>
      </w:r>
      <w:r>
        <w:t xml:space="preserve"> </w:t>
      </w:r>
      <w:r>
        <w:t xml:space="preserve">crée un projet React minimal (</w:t>
      </w:r>
      <w:r>
        <w:rPr>
          <w:rStyle w:val="VerbatimChar"/>
        </w:rPr>
        <w:t xml:space="preserve">npm create vite@latest</w:t>
      </w:r>
      <w:r>
        <w:t xml:space="preserve"> </w:t>
      </w:r>
      <w:r>
        <w:t xml:space="preserve">en local, ou réutilise un projet existant), ajoute le Dockerfile et le</w:t>
      </w:r>
      <w:r>
        <w:t xml:space="preserve"> </w:t>
      </w:r>
      <w:r>
        <w:rPr>
          <w:rStyle w:val="VerbatimChar"/>
        </w:rPr>
        <w:t xml:space="preserve">nginx.conf</w:t>
      </w:r>
      <w:r>
        <w:t xml:space="preserve"> </w:t>
      </w:r>
      <w:r>
        <w:t xml:space="preserve">de ce chapitre, construis (</w:t>
      </w:r>
      <w:r>
        <w:rPr>
          <w:rStyle w:val="VerbatimChar"/>
        </w:rPr>
        <w:t xml:space="preserve">docker build -t frontend-react .</w:t>
      </w:r>
      <w:r>
        <w:t xml:space="preserve">) et lance (</w:t>
      </w:r>
      <w:r>
        <w:rPr>
          <w:rStyle w:val="VerbatimChar"/>
        </w:rPr>
        <w:t xml:space="preserve">docker run -d -p 8080:80 frontend-react</w:t>
      </w:r>
      <w:r>
        <w:t xml:space="preserve">).</w:t>
      </w:r>
    </w:p>
    <w:p>
      <w:pPr>
        <w:pStyle w:val="BodyText"/>
      </w:pPr>
      <w:r>
        <w:rPr>
          <w:b/>
          <w:bCs/>
        </w:rPr>
        <w:t xml:space="preserve">Résultat attendu :</w:t>
      </w:r>
      <w:r>
        <w:t xml:space="preserve"> </w:t>
      </w:r>
      <w:r>
        <w:t xml:space="preserve">l’application React s’affiche sur</w:t>
      </w:r>
      <w:r>
        <w:t xml:space="preserve"> </w:t>
      </w:r>
      <w:r>
        <w:rPr>
          <w:rStyle w:val="VerbatimChar"/>
        </w:rPr>
        <w:t xml:space="preserve">http://localhost:8080</w:t>
      </w:r>
      <w:r>
        <w:t xml:space="preserve">.</w:t>
      </w:r>
    </w:p>
    <w:p>
      <w:r>
        <w:pict>
          <v:rect style="width:0;height:1.5pt" o:hralign="center" o:hrstd="t" o:hr="t"/>
        </w:pict>
      </w:r>
    </w:p>
    <w:bookmarkEnd w:id="518"/>
    <w:bookmarkStart w:id="519" w:name="Xc37da6c11e6c7bf2523e4ba0c6cf0c2125aafed"/>
    <w:p>
      <w:pPr>
        <w:pStyle w:val="Heading2"/>
      </w:pPr>
      <w:r>
        <w:t xml:space="preserve">Laboratoire pratique n°2 — Comparer la taille : naïf vs multi-stage</w:t>
      </w:r>
    </w:p>
    <w:p>
      <w:pPr>
        <w:pStyle w:val="FirstParagraph"/>
      </w:pPr>
      <w:r>
        <w:rPr>
          <w:b/>
          <w:bCs/>
        </w:rPr>
        <w:t xml:space="preserve">Objectifs :</w:t>
      </w:r>
      <w:r>
        <w:t xml:space="preserve"> </w:t>
      </w:r>
      <w:r>
        <w:t xml:space="preserve">mesurer concrètement l’économie du multi-stage build.</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Construis aussi l’image naïve de la section 15.1, sous un tag différent (</w:t>
      </w:r>
      <w:r>
        <w:rPr>
          <w:rStyle w:val="VerbatimChar"/>
        </w:rPr>
        <w:t xml:space="preserve">frontend-react:naif</w:t>
      </w:r>
      <w:r>
        <w:t xml:space="preserve">).</w:t>
      </w:r>
      <w:r>
        <w:t xml:space="preserve"> </w:t>
      </w:r>
      <w:r>
        <w:t xml:space="preserve">2.</w:t>
      </w:r>
      <w:r>
        <w:t xml:space="preserve"> </w:t>
      </w:r>
      <w:r>
        <w:rPr>
          <w:rStyle w:val="VerbatimChar"/>
        </w:rPr>
        <w:t xml:space="preserve">docker images</w:t>
      </w:r>
      <w:r>
        <w:t xml:space="preserve"> </w:t>
      </w:r>
      <w:r>
        <w:t xml:space="preserve">et compare les deux tailles.</w:t>
      </w:r>
    </w:p>
    <w:p>
      <w:pPr>
        <w:pStyle w:val="BodyText"/>
      </w:pPr>
      <w:r>
        <w:rPr>
          <w:b/>
          <w:bCs/>
        </w:rPr>
        <w:t xml:space="preserve">Résultat attendu :</w:t>
      </w:r>
      <w:r>
        <w:t xml:space="preserve"> </w:t>
      </w:r>
      <w:r>
        <w:t xml:space="preserve">l’image multi-étapes doit être nettement plus petite (souvent un facteur de 5 à 10, selon le projet) — une démonstration directe, pas seulement une affirmation théorique.</w:t>
      </w:r>
    </w:p>
    <w:p>
      <w:r>
        <w:pict>
          <v:rect style="width:0;height:1.5pt" o:hralign="center" o:hrstd="t" o:hr="t"/>
        </w:pict>
      </w:r>
    </w:p>
    <w:bookmarkEnd w:id="519"/>
    <w:bookmarkStart w:id="520" w:name="X0b363c76c9ea1f8eede9db4d8d914a0266a6ba3"/>
    <w:p>
      <w:pPr>
        <w:pStyle w:val="Heading2"/>
      </w:pPr>
      <w:r>
        <w:t xml:space="preserve">Laboratoire pratique n°3 — Reproduire puis corriger le 404 au rechargement</w:t>
      </w:r>
    </w:p>
    <w:p>
      <w:pPr>
        <w:pStyle w:val="FirstParagraph"/>
      </w:pPr>
      <w:r>
        <w:rPr>
          <w:b/>
          <w:bCs/>
        </w:rPr>
        <w:t xml:space="preserve">Objectifs :</w:t>
      </w:r>
      <w:r>
        <w:t xml:space="preserve"> </w:t>
      </w:r>
      <w:r>
        <w:t xml:space="preserve">vivre le piège de la section 15.3 avant de le corriger.</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Retire temporairement</w:t>
      </w:r>
      <w:r>
        <w:t xml:space="preserve"> </w:t>
      </w:r>
      <w:r>
        <w:rPr>
          <w:rStyle w:val="VerbatimChar"/>
        </w:rPr>
        <w:t xml:space="preserve">try_files</w:t>
      </w:r>
      <w:r>
        <w:t xml:space="preserve"> </w:t>
      </w:r>
      <w:r>
        <w:t xml:space="preserve">du</w:t>
      </w:r>
      <w:r>
        <w:t xml:space="preserve"> </w:t>
      </w:r>
      <w:r>
        <w:rPr>
          <w:rStyle w:val="VerbatimChar"/>
        </w:rPr>
        <w:t xml:space="preserve">nginx.conf</w:t>
      </w:r>
      <w:r>
        <w:t xml:space="preserve"> </w:t>
      </w:r>
      <w:r>
        <w:t xml:space="preserve">(remplace par</w:t>
      </w:r>
      <w:r>
        <w:t xml:space="preserve"> </w:t>
      </w:r>
      <w:r>
        <w:rPr>
          <w:rStyle w:val="VerbatimChar"/>
        </w:rPr>
        <w:t xml:space="preserve">location / { }</w:t>
      </w:r>
      <w:r>
        <w:t xml:space="preserve"> </w:t>
      </w:r>
      <w:r>
        <w:t xml:space="preserve">vide, ou une configuration Nginx par défaut sans fallback).</w:t>
      </w:r>
      <w:r>
        <w:t xml:space="preserve"> </w:t>
      </w:r>
      <w:r>
        <w:t xml:space="preserve">2. Reconstruis, relance, et navigue vers une route interne de l’application (si un routage client existe dans le projet de test) ou simule en accédant directement à une URL du type</w:t>
      </w:r>
      <w:r>
        <w:t xml:space="preserve"> </w:t>
      </w:r>
      <w:r>
        <w:rPr>
          <w:rStyle w:val="VerbatimChar"/>
        </w:rPr>
        <w:t xml:space="preserve">/une-route-quelconque</w:t>
      </w:r>
      <w:r>
        <w:t xml:space="preserve">.</w:t>
      </w:r>
      <w:r>
        <w:t xml:space="preserve"> </w:t>
      </w:r>
      <w:r>
        <w:t xml:space="preserve">3. Observe le</w:t>
      </w:r>
      <w:r>
        <w:t xml:space="preserve"> </w:t>
      </w:r>
      <w:r>
        <w:rPr>
          <w:rStyle w:val="VerbatimChar"/>
        </w:rPr>
        <w:t xml:space="preserve">404</w:t>
      </w:r>
      <w:r>
        <w:t xml:space="preserve">.</w:t>
      </w:r>
      <w:r>
        <w:t xml:space="preserve"> </w:t>
      </w:r>
      <w:r>
        <w:t xml:space="preserve">4. Restaure</w:t>
      </w:r>
      <w:r>
        <w:t xml:space="preserve"> </w:t>
      </w:r>
      <w:r>
        <w:rPr>
          <w:rStyle w:val="VerbatimChar"/>
        </w:rPr>
        <w:t xml:space="preserve">try_files</w:t>
      </w:r>
      <w:r>
        <w:t xml:space="preserve">, reconstruis, et confirme la correction.</w:t>
      </w:r>
    </w:p>
    <w:p>
      <w:pPr>
        <w:pStyle w:val="BodyText"/>
      </w:pPr>
      <w:r>
        <w:rPr>
          <w:b/>
          <w:bCs/>
        </w:rPr>
        <w:t xml:space="preserve">Résultat attendu :</w:t>
      </w:r>
      <w:r>
        <w:t xml:space="preserve"> </w:t>
      </w:r>
      <w:r>
        <w:t xml:space="preserve">le passage d’un échec reproductible à une correction vérifiée.</w:t>
      </w:r>
    </w:p>
    <w:p>
      <w:r>
        <w:pict>
          <v:rect style="width:0;height:1.5pt" o:hralign="center" o:hrstd="t" o:hr="t"/>
        </w:pict>
      </w:r>
    </w:p>
    <w:bookmarkEnd w:id="520"/>
    <w:bookmarkStart w:id="521" w:name="exercices-14"/>
    <w:p>
      <w:pPr>
        <w:pStyle w:val="Heading2"/>
      </w:pPr>
      <w:r>
        <w:t xml:space="preserve">Exercices</w:t>
      </w:r>
    </w:p>
    <w:p>
      <w:pPr>
        <w:pStyle w:val="Compact"/>
        <w:numPr>
          <w:ilvl w:val="0"/>
          <w:numId w:val="1151"/>
        </w:numPr>
      </w:pPr>
      <w:r>
        <w:t xml:space="preserve">Explique pourquoi l’étape</w:t>
      </w:r>
      <w:r>
        <w:t xml:space="preserve"> </w:t>
      </w:r>
      <w:r>
        <w:rPr>
          <w:rStyle w:val="VerbatimChar"/>
        </w:rPr>
        <w:t xml:space="preserve">AS build</w:t>
      </w:r>
      <w:r>
        <w:t xml:space="preserve"> </w:t>
      </w:r>
      <w:r>
        <w:t xml:space="preserve">n’apparaît jamais dans l’image finale livrée.</w:t>
      </w:r>
    </w:p>
    <w:p>
      <w:pPr>
        <w:pStyle w:val="Compact"/>
        <w:numPr>
          <w:ilvl w:val="0"/>
          <w:numId w:val="1151"/>
        </w:numPr>
      </w:pPr>
      <w:r>
        <w:t xml:space="preserve">Que copie exactement</w:t>
      </w:r>
      <w:r>
        <w:t xml:space="preserve"> </w:t>
      </w:r>
      <w:r>
        <w:rPr>
          <w:rStyle w:val="VerbatimChar"/>
        </w:rPr>
        <w:t xml:space="preserve">COPY --from=build /app/dist /usr/share/nginx/html</w:t>
      </w:r>
      <w:r>
        <w:t xml:space="preserve"> </w:t>
      </w:r>
      <w:r>
        <w:t xml:space="preserve">?</w:t>
      </w:r>
    </w:p>
    <w:p>
      <w:pPr>
        <w:pStyle w:val="Compact"/>
        <w:numPr>
          <w:ilvl w:val="0"/>
          <w:numId w:val="1151"/>
        </w:numPr>
      </w:pPr>
      <w:r>
        <w:t xml:space="preserve">Pourquoi une SPA React a-t-elle besoin de</w:t>
      </w:r>
      <w:r>
        <w:t xml:space="preserve"> </w:t>
      </w:r>
      <w:r>
        <w:rPr>
          <w:rStyle w:val="VerbatimChar"/>
        </w:rPr>
        <w:t xml:space="preserve">try_files</w:t>
      </w:r>
      <w:r>
        <w:t xml:space="preserve">, contrairement à un site strictement statique sans routage côté client ?</w:t>
      </w:r>
    </w:p>
    <w:p>
      <w:pPr>
        <w:pStyle w:val="Compact"/>
        <w:numPr>
          <w:ilvl w:val="0"/>
          <w:numId w:val="1151"/>
        </w:numPr>
      </w:pPr>
      <w:r>
        <w:t xml:space="preserve">Pourquoi changer une variable</w:t>
      </w:r>
      <w:r>
        <w:t xml:space="preserve"> </w:t>
      </w:r>
      <w:r>
        <w:rPr>
          <w:rStyle w:val="VerbatimChar"/>
        </w:rPr>
        <w:t xml:space="preserve">VITE_API_URL</w:t>
      </w:r>
      <w:r>
        <w:t xml:space="preserve"> </w:t>
      </w:r>
      <w:r>
        <w:t xml:space="preserve">avec</w:t>
      </w:r>
      <w:r>
        <w:t xml:space="preserve"> </w:t>
      </w:r>
      <w:r>
        <w:rPr>
          <w:rStyle w:val="VerbatimChar"/>
        </w:rPr>
        <w:t xml:space="preserve">docker run -e</w:t>
      </w:r>
      <w:r>
        <w:t xml:space="preserve"> </w:t>
      </w:r>
      <w:r>
        <w:t xml:space="preserve">n’a-t-il aucun effet sur une image déjà construite ?</w:t>
      </w:r>
    </w:p>
    <w:p>
      <w:pPr>
        <w:pStyle w:val="Compact"/>
        <w:numPr>
          <w:ilvl w:val="0"/>
          <w:numId w:val="1151"/>
        </w:numPr>
      </w:pPr>
      <w:r>
        <w:t xml:space="preserve">Pourquoi ne faut-il jamais placer un vrai secret dans une variable</w:t>
      </w:r>
      <w:r>
        <w:t xml:space="preserve"> </w:t>
      </w:r>
      <w:r>
        <w:rPr>
          <w:rStyle w:val="VerbatimChar"/>
        </w:rPr>
        <w:t xml:space="preserve">VITE_*</w:t>
      </w:r>
      <w:r>
        <w:t xml:space="preserve"> </w:t>
      </w:r>
      <w:r>
        <w:t xml:space="preserve">ou</w:t>
      </w:r>
      <w:r>
        <w:t xml:space="preserve"> </w:t>
      </w:r>
      <w:r>
        <w:rPr>
          <w:rStyle w:val="VerbatimChar"/>
        </w:rPr>
        <w:t xml:space="preserve">REACT_APP_*</w:t>
      </w:r>
      <w:r>
        <w:t xml:space="preserve"> </w:t>
      </w:r>
      <w:r>
        <w:t xml:space="preserve">?</w:t>
      </w:r>
    </w:p>
    <w:p>
      <w:r>
        <w:pict>
          <v:rect style="width:0;height:1.5pt" o:hralign="center" o:hrstd="t" o:hr="t"/>
        </w:pict>
      </w:r>
    </w:p>
    <w:bookmarkEnd w:id="521"/>
    <w:bookmarkStart w:id="522" w:name="quiz-14"/>
    <w:p>
      <w:pPr>
        <w:pStyle w:val="Heading2"/>
      </w:pPr>
      <w:r>
        <w:t xml:space="preserve">Quiz</w:t>
      </w:r>
    </w:p>
    <w:p>
      <w:pPr>
        <w:pStyle w:val="FirstParagraph"/>
      </w:pPr>
      <w:r>
        <w:rPr>
          <w:b/>
          <w:bCs/>
        </w:rPr>
        <w:t xml:space="preserve">Question 1.</w:t>
      </w:r>
      <w:r>
        <w:t xml:space="preserve"> </w:t>
      </w:r>
      <w:r>
        <w:t xml:space="preserve">Dans un Dockerfile multi-étapes, l’image finale livrée contient :</w:t>
      </w:r>
      <w:r>
        <w:t xml:space="preserve"> </w:t>
      </w:r>
      <w:r>
        <w:t xml:space="preserve">a) Toutes les étapes empilées, y compris Node.js</w:t>
      </w:r>
      <w:r>
        <w:t xml:space="preserve"> </w:t>
      </w:r>
      <w:r>
        <w:t xml:space="preserve">b) Uniquement ce qui est explicitement copié depuis une étape précédente via</w:t>
      </w:r>
      <w:r>
        <w:t xml:space="preserve"> </w:t>
      </w:r>
      <w:r>
        <w:rPr>
          <w:rStyle w:val="VerbatimChar"/>
        </w:rPr>
        <w:t xml:space="preserve">COPY --from=</w:t>
      </w:r>
      <w:r>
        <w:t xml:space="preserve"> </w:t>
      </w:r>
      <w:r>
        <w:t xml:space="preserve">c) Uniquement la première étape</w:t>
      </w:r>
      <w:r>
        <w:t xml:space="preserve"> </w:t>
      </w:r>
      <w:r>
        <w:t xml:space="preserve">d) Le contenu de toutes les étapes, sauf la dernière</w:t>
      </w:r>
    </w:p>
    <w:p>
      <w:pPr>
        <w:pStyle w:val="BodyText"/>
      </w:pPr>
      <w:r>
        <w:rPr>
          <w:b/>
          <w:bCs/>
        </w:rPr>
        <w:t xml:space="preserve">Question 2.</w:t>
      </w:r>
      <w:r>
        <w:t xml:space="preserve"> </w:t>
      </w:r>
      <w:r>
        <w:rPr>
          <w:rStyle w:val="VerbatimChar"/>
        </w:rPr>
        <w:t xml:space="preserve">try_files $uri $uri/ /index.html;</w:t>
      </w:r>
      <w:r>
        <w:t xml:space="preserve"> </w:t>
      </w:r>
      <w:r>
        <w:t xml:space="preserve">sert à :</w:t>
      </w:r>
      <w:r>
        <w:t xml:space="preserve"> </w:t>
      </w:r>
      <w:r>
        <w:t xml:space="preserve">a) Accélérer le chargement des images</w:t>
      </w:r>
      <w:r>
        <w:t xml:space="preserve"> </w:t>
      </w:r>
      <w:r>
        <w:t xml:space="preserve">b) Rediriger toute requête vers un fichier physique inexistant vers</w:t>
      </w:r>
      <w:r>
        <w:t xml:space="preserve"> </w:t>
      </w:r>
      <w:r>
        <w:rPr>
          <w:rStyle w:val="VerbatimChar"/>
        </w:rPr>
        <w:t xml:space="preserve">index.html</w:t>
      </w:r>
      <w:r>
        <w:t xml:space="preserve">, permettant au routage côté client de fonctionner</w:t>
      </w:r>
      <w:r>
        <w:t xml:space="preserve"> </w:t>
      </w:r>
      <w:r>
        <w:t xml:space="preserve">c) Bloquer l’accès aux routes non définies</w:t>
      </w:r>
      <w:r>
        <w:t xml:space="preserve"> </w:t>
      </w:r>
      <w:r>
        <w:t xml:space="preserve">d) Compresser les fichiers JavaScript</w:t>
      </w:r>
    </w:p>
    <w:p>
      <w:pPr>
        <w:pStyle w:val="BodyText"/>
      </w:pPr>
      <w:r>
        <w:rPr>
          <w:b/>
          <w:bCs/>
        </w:rPr>
        <w:t xml:space="preserve">Question 3.</w:t>
      </w:r>
      <w:r>
        <w:t xml:space="preserve"> </w:t>
      </w:r>
      <w:r>
        <w:t xml:space="preserve">Une variable</w:t>
      </w:r>
      <w:r>
        <w:t xml:space="preserve"> </w:t>
      </w:r>
      <w:r>
        <w:rPr>
          <w:rStyle w:val="VerbatimChar"/>
        </w:rPr>
        <w:t xml:space="preserve">VITE_API_URL</w:t>
      </w:r>
      <w:r>
        <w:t xml:space="preserve"> </w:t>
      </w:r>
      <w:r>
        <w:t xml:space="preserve">définie avec</w:t>
      </w:r>
      <w:r>
        <w:t xml:space="preserve"> </w:t>
      </w:r>
      <w:r>
        <w:rPr>
          <w:rStyle w:val="VerbatimChar"/>
        </w:rPr>
        <w:t xml:space="preserve">docker run -e VITE_API_URL=...</w:t>
      </w:r>
      <w:r>
        <w:t xml:space="preserve"> </w:t>
      </w:r>
      <w:r>
        <w:t xml:space="preserve">sur une image déjà construite :</w:t>
      </w:r>
      <w:r>
        <w:t xml:space="preserve"> </w:t>
      </w:r>
      <w:r>
        <w:t xml:space="preserve">a) Change immédiatement le comportement de l’application</w:t>
      </w:r>
      <w:r>
        <w:t xml:space="preserve"> </w:t>
      </w:r>
      <w:r>
        <w:t xml:space="preserve">b) N’a aucun effet, la valeur a déjà été figée dans le code au moment du build</w:t>
      </w:r>
      <w:r>
        <w:t xml:space="preserve"> </w:t>
      </w:r>
      <w:r>
        <w:t xml:space="preserve">c) Provoque une erreur de démarrage</w:t>
      </w:r>
      <w:r>
        <w:t xml:space="preserve"> </w:t>
      </w:r>
      <w:r>
        <w:t xml:space="preserve">d) Remplace automatiquement l’ancienne valeur dans le JavaScript déjà compilé</w:t>
      </w:r>
    </w:p>
    <w:p>
      <w:pPr>
        <w:pStyle w:val="BodyText"/>
      </w:pPr>
      <w:r>
        <w:rPr>
          <w:b/>
          <w:bCs/>
        </w:rPr>
        <w:t xml:space="preserve">Question 4.</w:t>
      </w:r>
      <w:r>
        <w:t xml:space="preserve"> </w:t>
      </w:r>
      <w:r>
        <w:t xml:space="preserve">Un secret placé dans une variable</w:t>
      </w:r>
      <w:r>
        <w:t xml:space="preserve"> </w:t>
      </w:r>
      <w:r>
        <w:rPr>
          <w:rStyle w:val="VerbatimChar"/>
        </w:rPr>
        <w:t xml:space="preserve">REACT_APP_*</w:t>
      </w:r>
      <w:r>
        <w:t xml:space="preserve"> </w:t>
      </w:r>
      <w:r>
        <w:t xml:space="preserve">ou</w:t>
      </w:r>
      <w:r>
        <w:t xml:space="preserve"> </w:t>
      </w:r>
      <w:r>
        <w:rPr>
          <w:rStyle w:val="VerbatimChar"/>
        </w:rPr>
        <w:t xml:space="preserve">VITE_*</w:t>
      </w:r>
      <w:r>
        <w:t xml:space="preserve"> </w:t>
      </w:r>
      <w:r>
        <w:t xml:space="preserve">est :</w:t>
      </w:r>
      <w:r>
        <w:t xml:space="preserve"> </w:t>
      </w:r>
      <w:r>
        <w:t xml:space="preserve">a) Totalement sécurisé, car chiffré automatiquement</w:t>
      </w:r>
      <w:r>
        <w:t xml:space="preserve"> </w:t>
      </w:r>
      <w:r>
        <w:t xml:space="preserve">b) Visible en clair dans le code JavaScript livré au navigateur</w:t>
      </w:r>
      <w:r>
        <w:t xml:space="preserve"> </w:t>
      </w:r>
      <w:r>
        <w:t xml:space="preserve">c) Accessible uniquement côté serveur</w:t>
      </w:r>
      <w:r>
        <w:t xml:space="preserve"> </w:t>
      </w:r>
      <w:r>
        <w:t xml:space="preserve">d) Automatiquement supprimé avant le build</w:t>
      </w:r>
    </w:p>
    <w:p>
      <w:pPr>
        <w:pStyle w:val="BodyText"/>
      </w:pPr>
      <w:r>
        <w:rPr>
          <w:b/>
          <w:bCs/>
        </w:rPr>
        <w:t xml:space="preserve">Question 5.</w:t>
      </w:r>
      <w:r>
        <w:t xml:space="preserve"> </w:t>
      </w:r>
      <w:r>
        <w:t xml:space="preserve">L’intérêt principal du multi-stage build pour une application React est :</w:t>
      </w:r>
      <w:r>
        <w:t xml:space="preserve"> </w:t>
      </w:r>
      <w:r>
        <w:t xml:space="preserve">a) D’accélérer le rendu dans le navigateur</w:t>
      </w:r>
      <w:r>
        <w:t xml:space="preserve"> </w:t>
      </w:r>
      <w:r>
        <w:t xml:space="preserve">b) De livrer une image finale sans Node.js ni outillage de développement, nettement plus légère</w:t>
      </w:r>
      <w:r>
        <w:t xml:space="preserve"> </w:t>
      </w:r>
      <w:r>
        <w:t xml:space="preserve">c) De permettre plusieurs versions de React simultanément</w:t>
      </w:r>
      <w:r>
        <w:t xml:space="preserve"> </w:t>
      </w:r>
      <w:r>
        <w:t xml:space="preserve">d) De remplacer Nginx par Node.js</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522"/>
    <w:bookmarkStart w:id="523" w:name="résumé-du-chapitre-14"/>
    <w:p>
      <w:pPr>
        <w:pStyle w:val="Heading2"/>
      </w:pPr>
      <w:r>
        <w:t xml:space="preserve">📝 Résumé du chapitre</w:t>
      </w:r>
    </w:p>
    <w:p>
      <w:pPr>
        <w:pStyle w:val="Compact"/>
        <w:numPr>
          <w:ilvl w:val="0"/>
          <w:numId w:val="1152"/>
        </w:numPr>
      </w:pPr>
      <w:r>
        <w:t xml:space="preserve">Une application React construite n’est plus que des fichiers statiques — elle n’a besoin de Node.js que pour être</w:t>
      </w:r>
      <w:r>
        <w:t xml:space="preserve"> </w:t>
      </w:r>
      <w:r>
        <w:rPr>
          <w:b/>
          <w:bCs/>
        </w:rPr>
        <w:t xml:space="preserve">construite</w:t>
      </w:r>
      <w:r>
        <w:t xml:space="preserve">, jamais pour être</w:t>
      </w:r>
      <w:r>
        <w:t xml:space="preserve"> </w:t>
      </w:r>
      <w:r>
        <w:rPr>
          <w:b/>
          <w:bCs/>
        </w:rPr>
        <w:t xml:space="preserve">servie</w:t>
      </w:r>
      <w:r>
        <w:t xml:space="preserve">.</w:t>
      </w:r>
    </w:p>
    <w:p>
      <w:pPr>
        <w:pStyle w:val="Compact"/>
        <w:numPr>
          <w:ilvl w:val="0"/>
          <w:numId w:val="1152"/>
        </w:numPr>
      </w:pPr>
      <w:r>
        <w:t xml:space="preserve">Un Dockerfile multi-étapes (</w:t>
      </w:r>
      <w:r>
        <w:rPr>
          <w:rStyle w:val="VerbatimChar"/>
        </w:rPr>
        <w:t xml:space="preserve">FROM ... AS build</w:t>
      </w:r>
      <w:r>
        <w:t xml:space="preserve"> </w:t>
      </w:r>
      <w:r>
        <w:t xml:space="preserve">puis</w:t>
      </w:r>
      <w:r>
        <w:t xml:space="preserve"> </w:t>
      </w:r>
      <w:r>
        <w:rPr>
          <w:rStyle w:val="VerbatimChar"/>
        </w:rPr>
        <w:t xml:space="preserve">COPY --from=build</w:t>
      </w:r>
      <w:r>
        <w:t xml:space="preserve">) ne livre que le résultat de la construction, jamais l’outillage utilisé pour y arriver — un gain de taille directement mesurable.</w:t>
      </w:r>
    </w:p>
    <w:p>
      <w:pPr>
        <w:pStyle w:val="Compact"/>
        <w:numPr>
          <w:ilvl w:val="0"/>
          <w:numId w:val="1152"/>
        </w:numPr>
      </w:pPr>
      <w:r>
        <w:rPr>
          <w:rStyle w:val="VerbatimChar"/>
        </w:rPr>
        <w:t xml:space="preserve">try_files $uri $uri/ /index.html;</w:t>
      </w:r>
      <w:r>
        <w:t xml:space="preserve"> </w:t>
      </w:r>
      <w:r>
        <w:t xml:space="preserve">est indispensable pour qu’une application avec routage côté client ne renvoie pas de 404 au rechargement d’une route interne.</w:t>
      </w:r>
    </w:p>
    <w:p>
      <w:pPr>
        <w:pStyle w:val="Compact"/>
        <w:numPr>
          <w:ilvl w:val="0"/>
          <w:numId w:val="1152"/>
        </w:numPr>
      </w:pPr>
      <w:r>
        <w:t xml:space="preserve">Les variables d’environnement d’une application React sont figées</w:t>
      </w:r>
      <w:r>
        <w:t xml:space="preserve"> </w:t>
      </w:r>
      <w:r>
        <w:rPr>
          <w:b/>
          <w:bCs/>
        </w:rPr>
        <w:t xml:space="preserve">au moment du build</w:t>
      </w:r>
      <w:r>
        <w:t xml:space="preserve"> </w:t>
      </w:r>
      <w:r>
        <w:t xml:space="preserve">(</w:t>
      </w:r>
      <w:r>
        <w:rPr>
          <w:rStyle w:val="VerbatimChar"/>
        </w:rPr>
        <w:t xml:space="preserve">--build-arg</w:t>
      </w:r>
      <w:r>
        <w:t xml:space="preserve">), jamais lisibles dynamiquement au lancement contrairement à un backend — et finissent visibles en clair dans le navigateur, donc jamais adaptées à un vrai secret.</w:t>
      </w:r>
    </w:p>
    <w:bookmarkEnd w:id="523"/>
    <w:bookmarkStart w:id="524" w:name="checklist-avant-de-passer-au-chapitre-16"/>
    <w:p>
      <w:pPr>
        <w:pStyle w:val="Heading2"/>
      </w:pPr>
      <w:r>
        <w:t xml:space="preserve">✅ Checklist avant de passer au chapitre 16</w:t>
      </w:r>
    </w:p>
    <w:p>
      <w:pPr>
        <w:pStyle w:val="Compact"/>
        <w:numPr>
          <w:ilvl w:val="0"/>
          <w:numId w:val="1153"/>
        </w:numPr>
      </w:pPr>
      <w:r>
        <w:t xml:space="preserve">J’ai construit une image React multi-étapes fonctionnelle.</w:t>
      </w:r>
    </w:p>
    <w:p>
      <w:pPr>
        <w:pStyle w:val="Compact"/>
        <w:numPr>
          <w:ilvl w:val="0"/>
          <w:numId w:val="1154"/>
        </w:numPr>
      </w:pPr>
      <w:r>
        <w:t xml:space="preserve">Je sais expliquer pourquoi l’image finale ne contient pas Node.js.</w:t>
      </w:r>
    </w:p>
    <w:p>
      <w:pPr>
        <w:pStyle w:val="Compact"/>
        <w:numPr>
          <w:ilvl w:val="0"/>
          <w:numId w:val="1155"/>
        </w:numPr>
      </w:pPr>
      <w:r>
        <w:t xml:space="preserve">Je sais pourquoi</w:t>
      </w:r>
      <w:r>
        <w:t xml:space="preserve"> </w:t>
      </w:r>
      <w:r>
        <w:rPr>
          <w:rStyle w:val="VerbatimChar"/>
        </w:rPr>
        <w:t xml:space="preserve">try_files</w:t>
      </w:r>
      <w:r>
        <w:t xml:space="preserve"> </w:t>
      </w:r>
      <w:r>
        <w:t xml:space="preserve">est nécessaire pour une SPA.</w:t>
      </w:r>
    </w:p>
    <w:p>
      <w:pPr>
        <w:pStyle w:val="Compact"/>
        <w:numPr>
          <w:ilvl w:val="0"/>
          <w:numId w:val="1156"/>
        </w:numPr>
      </w:pPr>
      <w:r>
        <w:t xml:space="preserve">Je sais pourquoi une variable frontend doit être fournie au build, pas au run.</w:t>
      </w:r>
    </w:p>
    <w:p>
      <w:pPr>
        <w:pStyle w:val="Compact"/>
        <w:numPr>
          <w:ilvl w:val="0"/>
          <w:numId w:val="1157"/>
        </w:numPr>
      </w:pPr>
      <w:r>
        <w:t xml:space="preserve">J’ai réalisé les trois laboratoires de ce chapitre.</w:t>
      </w:r>
    </w:p>
    <w:p>
      <w:pPr>
        <w:pStyle w:val="Compact"/>
        <w:numPr>
          <w:ilvl w:val="0"/>
          <w:numId w:val="1158"/>
        </w:numPr>
      </w:pPr>
      <w:r>
        <w:t xml:space="preserve">J’ai obtenu au moins 4/5 au quiz.</w:t>
      </w:r>
    </w:p>
    <w:p>
      <w:r>
        <w:pict>
          <v:rect style="width:0;height:1.5pt" o:hralign="center" o:hrstd="t" o:hr="t"/>
        </w:pict>
      </w:r>
    </w:p>
    <w:bookmarkEnd w:id="524"/>
    <w:bookmarkStart w:id="525" w:name="glossaire-du-chapitre-14"/>
    <w:p>
      <w:pPr>
        <w:pStyle w:val="Heading2"/>
      </w:pPr>
      <w:r>
        <w:t xml:space="preserve">Glossaire du chapitre</w:t>
      </w:r>
    </w:p>
    <w:p>
      <w:pPr>
        <w:pStyle w:val="FirstParagraph"/>
      </w:pPr>
      <w:r>
        <w:rPr>
          <w:b/>
          <w:bCs/>
        </w:rPr>
        <w:t xml:space="preserve">Build multi-étapes (multi-stage build)</w:t>
      </w:r>
      <w:r>
        <w:t xml:space="preserve"> </w:t>
      </w:r>
      <w:r>
        <w:t xml:space="preserve">Définition simple : un Dockerfile avec plusieurs</w:t>
      </w:r>
      <w:r>
        <w:t xml:space="preserve"> </w:t>
      </w:r>
      <w:r>
        <w:rPr>
          <w:rStyle w:val="VerbatimChar"/>
        </w:rPr>
        <w:t xml:space="preserve">FROM</w:t>
      </w:r>
      <w:r>
        <w:t xml:space="preserve">, où seul le résultat choisi d’une étape est copié dans la suivante (rappel du chapitre 6).</w:t>
      </w:r>
      <w:r>
        <w:t xml:space="preserve"> </w:t>
      </w:r>
      <w:r>
        <w:t xml:space="preserve">Voir : Chapitre 6, section 6.1 ; Chapitre 15, section 15.2.</w:t>
      </w:r>
    </w:p>
    <w:p>
      <w:pPr>
        <w:pStyle w:val="BodyText"/>
      </w:pPr>
      <w:r>
        <w:rPr>
          <w:rStyle w:val="VerbatimChar"/>
          <w:b/>
          <w:bCs/>
        </w:rPr>
        <w:t xml:space="preserve">try_files</w:t>
      </w:r>
      <w:r>
        <w:rPr>
          <w:b/>
          <w:bCs/>
        </w:rPr>
        <w:t xml:space="preserve"> </w:t>
      </w:r>
      <w:r>
        <w:rPr>
          <w:b/>
          <w:bCs/>
        </w:rPr>
        <w:t xml:space="preserve">(Nginx)</w:t>
      </w:r>
      <w:r>
        <w:t xml:space="preserve"> </w:t>
      </w:r>
      <w:r>
        <w:t xml:space="preserve">Définition simple : la directive Nginx qui tente plusieurs chemins dans l’ordre avant un dernier recours.</w:t>
      </w:r>
      <w:r>
        <w:t xml:space="preserve"> </w:t>
      </w:r>
      <w:r>
        <w:t xml:space="preserve">Voir : Chapitre 15, section 15.3.</w:t>
      </w:r>
    </w:p>
    <w:p>
      <w:pPr>
        <w:pStyle w:val="BodyText"/>
      </w:pPr>
      <w:r>
        <w:rPr>
          <w:b/>
          <w:bCs/>
        </w:rPr>
        <w:t xml:space="preserve">SPA (Single Page Application)</w:t>
      </w:r>
      <w:r>
        <w:t xml:space="preserve"> </w:t>
      </w:r>
      <w:r>
        <w:t xml:space="preserve">Définition simple : une application web qui charge une seule page HTML puis gère la navigation entièrement en JavaScript côté client.</w:t>
      </w:r>
      <w:r>
        <w:t xml:space="preserve"> </w:t>
      </w:r>
      <w:r>
        <w:t xml:space="preserve">Voir : Chapitre 15, section 15.3.</w:t>
      </w:r>
    </w:p>
    <w:p>
      <w:r>
        <w:pict>
          <v:rect style="width:0;height:1.5pt" o:hralign="center" o:hrstd="t" o:hr="t"/>
        </w:pict>
      </w:r>
    </w:p>
    <w:bookmarkEnd w:id="525"/>
    <w:bookmarkStart w:id="526" w:name="faq-14"/>
    <w:p>
      <w:pPr>
        <w:pStyle w:val="Heading2"/>
      </w:pPr>
      <w:r>
        <w:t xml:space="preserve">❓ FAQ</w:t>
      </w:r>
    </w:p>
    <w:p>
      <w:pPr>
        <w:pStyle w:val="FirstParagraph"/>
      </w:pPr>
      <w:r>
        <w:rPr>
          <w:b/>
          <w:bCs/>
        </w:rPr>
        <w:t xml:space="preserve">Peut-on utiliser le même patron multi-stage pour Vue ou Angular ?</w:t>
      </w:r>
      <w:r>
        <w:t xml:space="preserve"> </w:t>
      </w:r>
      <w:r>
        <w:t xml:space="preserve">Oui — le principe est identique quel que soit le framework frontend : une étape Node.js construit les fichiers statiques, une étape Nginx les sert. Seule la commande de build (</w:t>
      </w:r>
      <w:r>
        <w:rPr>
          <w:rStyle w:val="VerbatimChar"/>
        </w:rPr>
        <w:t xml:space="preserve">npm run build</w:t>
      </w:r>
      <w:r>
        <w:t xml:space="preserve">) et le dossier de sortie (</w:t>
      </w:r>
      <w:r>
        <w:rPr>
          <w:rStyle w:val="VerbatimChar"/>
        </w:rPr>
        <w:t xml:space="preserve">dist/</w:t>
      </w:r>
      <w:r>
        <w:t xml:space="preserve">,</w:t>
      </w:r>
      <w:r>
        <w:t xml:space="preserve"> </w:t>
      </w:r>
      <w:r>
        <w:rPr>
          <w:rStyle w:val="VerbatimChar"/>
        </w:rPr>
        <w:t xml:space="preserve">build/</w:t>
      </w:r>
      <w:r>
        <w:t xml:space="preserve"> </w:t>
      </w:r>
      <w:r>
        <w:t xml:space="preserve">selon l’outil) changent.</w:t>
      </w:r>
    </w:p>
    <w:p>
      <w:pPr>
        <w:pStyle w:val="BodyText"/>
      </w:pPr>
      <w:r>
        <w:rPr>
          <w:b/>
          <w:bCs/>
        </w:rPr>
        <w:t xml:space="preserve">Faut-il obligatoirement Nginx pour l’étape finale ?</w:t>
      </w:r>
      <w:r>
        <w:t xml:space="preserve"> </w:t>
      </w:r>
      <w:r>
        <w:t xml:space="preserve">Non, tout serveur de fichiers statiques léger conviendrait (Caddy, un simple</w:t>
      </w:r>
      <w:r>
        <w:t xml:space="preserve"> </w:t>
      </w:r>
      <w:r>
        <w:rPr>
          <w:rStyle w:val="VerbatimChar"/>
        </w:rPr>
        <w:t xml:space="preserve">serve</w:t>
      </w:r>
      <w:r>
        <w:t xml:space="preserve">) — Nginx est choisi ici pour sa cohérence avec le reste du manuel (chapitre 19) et sa position dominante en production.</w:t>
      </w:r>
    </w:p>
    <w:p>
      <w:pPr>
        <w:pStyle w:val="BodyText"/>
      </w:pPr>
      <w:r>
        <w:rPr>
          <w:b/>
          <w:bCs/>
        </w:rPr>
        <w:t xml:space="preserve">Pourquoi</w:t>
      </w:r>
      <w:r>
        <w:rPr>
          <w:b/>
          <w:bCs/>
        </w:rPr>
        <w:t xml:space="preserve"> </w:t>
      </w:r>
      <w:r>
        <w:rPr>
          <w:rStyle w:val="VerbatimChar"/>
          <w:b/>
          <w:bCs/>
        </w:rPr>
        <w:t xml:space="preserve">node:20-alpine</w:t>
      </w:r>
      <w:r>
        <w:rPr>
          <w:b/>
          <w:bCs/>
        </w:rPr>
        <w:t xml:space="preserve"> </w:t>
      </w:r>
      <w:r>
        <w:rPr>
          <w:b/>
          <w:bCs/>
        </w:rPr>
        <w:t xml:space="preserve">pour le build mais</w:t>
      </w:r>
      <w:r>
        <w:rPr>
          <w:b/>
          <w:bCs/>
        </w:rPr>
        <w:t xml:space="preserve"> </w:t>
      </w:r>
      <w:r>
        <w:rPr>
          <w:rStyle w:val="VerbatimChar"/>
          <w:b/>
          <w:bCs/>
        </w:rPr>
        <w:t xml:space="preserve">nginx:1.27-alpine</w:t>
      </w:r>
      <w:r>
        <w:rPr>
          <w:b/>
          <w:bCs/>
        </w:rPr>
        <w:t xml:space="preserve"> </w:t>
      </w:r>
      <w:r>
        <w:rPr>
          <w:b/>
          <w:bCs/>
        </w:rPr>
        <w:t xml:space="preserve">pour la finale, et pas juste</w:t>
      </w:r>
      <w:r>
        <w:rPr>
          <w:b/>
          <w:bCs/>
        </w:rPr>
        <w:t xml:space="preserve"> </w:t>
      </w:r>
      <w:r>
        <w:rPr>
          <w:rStyle w:val="VerbatimChar"/>
          <w:b/>
          <w:bCs/>
        </w:rPr>
        <w:t xml:space="preserve">nginx:1.27</w:t>
      </w:r>
      <w:r>
        <w:rPr>
          <w:b/>
          <w:bCs/>
        </w:rPr>
        <w:t xml:space="preserve"> </w:t>
      </w:r>
      <w:r>
        <w:rPr>
          <w:b/>
          <w:bCs/>
        </w:rPr>
        <w:t xml:space="preserve">?</w:t>
      </w:r>
      <w:r>
        <w:t xml:space="preserve"> </w:t>
      </w:r>
      <w:r>
        <w:t xml:space="preserve">Rappel du chapitre 5 :</w:t>
      </w:r>
      <w:r>
        <w:t xml:space="preserve"> </w:t>
      </w:r>
      <w:r>
        <w:rPr>
          <w:rStyle w:val="VerbatimChar"/>
        </w:rPr>
        <w:t xml:space="preserve">alpine</w:t>
      </w:r>
      <w:r>
        <w:t xml:space="preserve"> </w:t>
      </w:r>
      <w:r>
        <w:t xml:space="preserve">réduit la taille à chaque étape où c’est possible — y compris pour l’image finale, qui bénéficie du même raisonnement que l’image de build.</w:t>
      </w:r>
    </w:p>
    <w:p>
      <w:r>
        <w:pict>
          <v:rect style="width:0;height:1.5pt" o:hralign="center" o:hrstd="t" o:hr="t"/>
        </w:pict>
      </w:r>
    </w:p>
    <w:bookmarkEnd w:id="526"/>
    <w:bookmarkStart w:id="530" w:name="références-officielles-14"/>
    <w:p>
      <w:pPr>
        <w:pStyle w:val="Heading2"/>
      </w:pPr>
      <w:r>
        <w:t xml:space="preserve">Références officielles</w:t>
      </w:r>
    </w:p>
    <w:p>
      <w:pPr>
        <w:pStyle w:val="Compact"/>
        <w:numPr>
          <w:ilvl w:val="0"/>
          <w:numId w:val="1159"/>
        </w:numPr>
      </w:pPr>
      <w:r>
        <w:t xml:space="preserve">Build multi-étapes —</w:t>
      </w:r>
      <w:r>
        <w:t xml:space="preserve"> </w:t>
      </w:r>
      <w:hyperlink r:id="rId527">
        <w:r>
          <w:rPr>
            <w:rStyle w:val="Hyperlink"/>
          </w:rPr>
          <w:t xml:space="preserve">docs.docker.com/build/building/multi-stage</w:t>
        </w:r>
      </w:hyperlink>
    </w:p>
    <w:p>
      <w:pPr>
        <w:pStyle w:val="Compact"/>
        <w:numPr>
          <w:ilvl w:val="0"/>
          <w:numId w:val="1159"/>
        </w:numPr>
      </w:pPr>
      <w:r>
        <w:t xml:space="preserve">Documentation Vite — variables d’environnement —</w:t>
      </w:r>
      <w:r>
        <w:t xml:space="preserve"> </w:t>
      </w:r>
      <w:hyperlink r:id="rId528">
        <w:r>
          <w:rPr>
            <w:rStyle w:val="Hyperlink"/>
          </w:rPr>
          <w:t xml:space="preserve">vite.dev/guide/env-and-mode</w:t>
        </w:r>
      </w:hyperlink>
    </w:p>
    <w:p>
      <w:pPr>
        <w:pStyle w:val="Compact"/>
        <w:numPr>
          <w:ilvl w:val="0"/>
          <w:numId w:val="1159"/>
        </w:numPr>
      </w:pPr>
      <w:r>
        <w:t xml:space="preserve">Nginx</w:t>
      </w:r>
      <w:r>
        <w:t xml:space="preserve"> </w:t>
      </w:r>
      <w:r>
        <w:rPr>
          <w:rStyle w:val="VerbatimChar"/>
        </w:rPr>
        <w:t xml:space="preserve">try_files</w:t>
      </w:r>
      <w:r>
        <w:t xml:space="preserve"> </w:t>
      </w:r>
      <w:r>
        <w:t xml:space="preserve">—</w:t>
      </w:r>
      <w:r>
        <w:t xml:space="preserve"> </w:t>
      </w:r>
      <w:hyperlink r:id="rId529">
        <w:r>
          <w:rPr>
            <w:rStyle w:val="Hyperlink"/>
          </w:rPr>
          <w:t xml:space="preserve">nginx.org/en/docs/http/ngx_http_core_module.html#try_files</w:t>
        </w:r>
      </w:hyperlink>
    </w:p>
    <w:p>
      <w:r>
        <w:pict>
          <v:rect style="width:0;height:1.5pt" o:hralign="center" o:hrstd="t" o:hr="t"/>
        </w:pict>
      </w:r>
    </w:p>
    <w:bookmarkEnd w:id="530"/>
    <w:bookmarkStart w:id="532" w:name="conclusion-14"/>
    <w:p>
      <w:pPr>
        <w:pStyle w:val="Heading2"/>
      </w:pPr>
      <w:r>
        <w:t xml:space="preserve">Conclusion</w:t>
      </w:r>
    </w:p>
    <w:p>
      <w:pPr>
        <w:pStyle w:val="FirstParagraph"/>
      </w:pPr>
      <w:r>
        <w:t xml:space="preserve">Frontend et backend savent désormais chacun être dockerisés correctement, avec leurs contraintes propres. Le chapitre 16 s’attaque à la troisième brique commune à presque tous les projets du manuel : la base de données MySQL, cette fois avec toute la rigueur de configuration qu’elle mérite.</w:t>
      </w:r>
    </w:p>
    <w:p>
      <w:r>
        <w:pict>
          <v:rect style="width:0;height:1.5pt" o:hralign="center" o:hrstd="t" o:hr="t"/>
        </w:pict>
      </w:r>
    </w:p>
    <w:p>
      <w:pPr>
        <w:pStyle w:val="FirstParagraph"/>
      </w:pPr>
      <w:r>
        <w:t xml:space="preserve">⬅️</w:t>
      </w:r>
      <w:r>
        <w:t xml:space="preserve"> </w:t>
      </w:r>
      <w:hyperlink r:id="rId531">
        <w:r>
          <w:rPr>
            <w:rStyle w:val="Hyperlink"/>
          </w:rPr>
          <w:t xml:space="preserve">Chapitre 14 — Dockeriser Node.js/Express</w:t>
        </w:r>
      </w:hyperlink>
      <w:r>
        <w:t xml:space="preserve"> </w:t>
      </w:r>
      <w:r>
        <w:t xml:space="preserve">· ➡️</w:t>
      </w:r>
      <w:r>
        <w:t xml:space="preserve"> </w:t>
      </w:r>
      <w:r>
        <w:rPr>
          <w:b/>
          <w:bCs/>
        </w:rPr>
        <w:t xml:space="preserve">Suite : Chapitre 16 — Dockeriser MySQL</w:t>
      </w:r>
    </w:p>
    <w:bookmarkEnd w:id="532"/>
    <w:bookmarkEnd w:id="533"/>
    <w:bookmarkStart w:id="560" w:name="chapitre-16-dockeriser-mysql"/>
    <w:p>
      <w:pPr>
        <w:pStyle w:val="Heading1"/>
      </w:pPr>
      <w:r>
        <w:t xml:space="preserve">Chapitre 16 — Dockeriser MySQL</w:t>
      </w:r>
    </w:p>
    <w:p>
      <w:pPr>
        <w:pStyle w:val="FirstParagraph"/>
      </w:pPr>
      <w:r>
        <w:rPr>
          <w:b/>
          <w:bCs/>
        </w:rPr>
        <w:t xml:space="preserve">Niveau : Intermédiaire</w:t>
      </w:r>
    </w:p>
    <w:p>
      <w:r>
        <w:pict>
          <v:rect style="width:0;height:1.5pt" o:hralign="center" o:hrstd="t" o:hr="t"/>
        </w:pict>
      </w:r>
    </w:p>
    <w:bookmarkStart w:id="534" w:name="introduction-15"/>
    <w:p>
      <w:pPr>
        <w:pStyle w:val="Heading2"/>
      </w:pPr>
      <w:r>
        <w:t xml:space="preserve">Introduction</w:t>
      </w:r>
    </w:p>
    <w:p>
      <w:pPr>
        <w:pStyle w:val="FirstParagraph"/>
      </w:pPr>
      <w:r>
        <w:t xml:space="preserve">Le chapitre 10 a déjà résolu le problème central d’une base de données conteneurisée — la persistance, avec un volume. Ce chapitre couvre tout ce qui restait en suspens autour de MySQL précisément : les variables d’environnement qui créent automatiquement une base et un utilisateur, les scripts d’initialisation exécutés une seule fois, et un piège très concret qui en découle.</w:t>
      </w:r>
    </w:p>
    <w:p>
      <w:r>
        <w:pict>
          <v:rect style="width:0;height:1.5pt" o:hralign="center" o:hrstd="t" o:hr="t"/>
        </w:pict>
      </w:r>
    </w:p>
    <w:bookmarkEnd w:id="534"/>
    <w:bookmarkStart w:id="535" w:name="objectifs-pédagogiques-15"/>
    <w:p>
      <w:pPr>
        <w:pStyle w:val="Heading2"/>
      </w:pPr>
      <w:r>
        <w:t xml:space="preserve">🎯 Objectifs pédagogiques</w:t>
      </w:r>
    </w:p>
    <w:p>
      <w:pPr>
        <w:pStyle w:val="FirstParagraph"/>
      </w:pPr>
      <w:r>
        <w:t xml:space="preserve">À la fin de ce chapitre, tu sauras :</w:t>
      </w:r>
      <w:r>
        <w:t xml:space="preserve"> </w:t>
      </w:r>
      <w:r>
        <w:t xml:space="preserve">- configurer un conteneur MySQL avec les bonnes variables d’environnement pour créer automatiquement une base et un utilisateur applicatif ;</w:t>
      </w:r>
      <w:r>
        <w:t xml:space="preserve"> </w:t>
      </w:r>
      <w:r>
        <w:t xml:space="preserve">- écrire des scripts d’initialisation exécutés au premier démarrage via</w:t>
      </w:r>
      <w:r>
        <w:t xml:space="preserve"> </w:t>
      </w:r>
      <w:r>
        <w:rPr>
          <w:rStyle w:val="VerbatimChar"/>
        </w:rPr>
        <w:t xml:space="preserve">docker-entrypoint-initdb.d</w:t>
      </w:r>
      <w:r>
        <w:t xml:space="preserve"> </w:t>
      </w:r>
      <w:r>
        <w:t xml:space="preserve">;</w:t>
      </w:r>
      <w:r>
        <w:t xml:space="preserve"> </w:t>
      </w:r>
      <w:r>
        <w:t xml:space="preserve">- expliquer pourquoi ces scripts ne se réexécutent</w:t>
      </w:r>
      <w:r>
        <w:t xml:space="preserve"> </w:t>
      </w:r>
      <w:r>
        <w:rPr>
          <w:b/>
          <w:bCs/>
        </w:rPr>
        <w:t xml:space="preserve">jamais</w:t>
      </w:r>
      <w:r>
        <w:t xml:space="preserve"> </w:t>
      </w:r>
      <w:r>
        <w:t xml:space="preserve">une fois le volume déjà initialisé, et pourquoi c’est un piège fréquent ;</w:t>
      </w:r>
      <w:r>
        <w:t xml:space="preserve"> </w:t>
      </w:r>
      <w:r>
        <w:t xml:space="preserve">- personnaliser la configuration MySQL avec un fichier</w:t>
      </w:r>
      <w:r>
        <w:t xml:space="preserve"> </w:t>
      </w:r>
      <w:r>
        <w:rPr>
          <w:rStyle w:val="VerbatimChar"/>
        </w:rPr>
        <w:t xml:space="preserve">my.cnf</w:t>
      </w:r>
      <w:r>
        <w:t xml:space="preserve"> </w:t>
      </w:r>
      <w:r>
        <w:t xml:space="preserve">;</w:t>
      </w:r>
      <w:r>
        <w:t xml:space="preserve"> </w:t>
      </w:r>
      <w:r>
        <w:t xml:space="preserve">- te connecter à un MySQL conteneurisé depuis l’hôte, en développement, en toute connaissance des implications vues au chapitre 11.</w:t>
      </w:r>
    </w:p>
    <w:bookmarkEnd w:id="535"/>
    <w:bookmarkStart w:id="536" w:name="prérequis-15"/>
    <w:p>
      <w:pPr>
        <w:pStyle w:val="Heading2"/>
      </w:pPr>
      <w:r>
        <w:t xml:space="preserve">📋 Prérequis</w:t>
      </w:r>
    </w:p>
    <w:p>
      <w:pPr>
        <w:pStyle w:val="FirstParagraph"/>
      </w:pPr>
      <w:r>
        <w:t xml:space="preserve">Chapitre 10 (volumes, déjà appliqués à MySQL) et Chapitre 11 (réseaux).</w:t>
      </w:r>
    </w:p>
    <w:bookmarkEnd w:id="536"/>
    <w:bookmarkStart w:id="537" w:name="pourquoi-ce-chapitre-est-important-15"/>
    <w:p>
      <w:pPr>
        <w:pStyle w:val="Heading2"/>
      </w:pPr>
      <w:r>
        <w:t xml:space="preserve">Pourquoi ce chapitre est important</w:t>
      </w:r>
    </w:p>
    <w:p>
      <w:pPr>
        <w:pStyle w:val="FirstParagraph"/>
      </w:pPr>
      <w:r>
        <w:t xml:space="preserve">Chaque projet complet de ce manuel qui utilise MySQL (chapitre 42, par exemple) reprend directement ce patron de configuration. Le piège des scripts d’initialisation non réexécutés, en particulier, est une source réelle et récurrente de confusion (</w:t>
      </w:r>
      <w:r>
        <w:t xml:space="preserve">“mon script de seed ne s’exécute pas”</w:t>
      </w:r>
      <w:r>
        <w:t xml:space="preserve">) si on ne sait pas exactement pourquoi.</w:t>
      </w:r>
    </w:p>
    <w:p>
      <w:r>
        <w:pict>
          <v:rect style="width:0;height:1.5pt" o:hralign="center" o:hrstd="t" o:hr="t"/>
        </w:pict>
      </w:r>
    </w:p>
    <w:bookmarkEnd w:id="537"/>
    <w:bookmarkStart w:id="538" w:name="concepts-fondamentaux-13"/>
    <w:p>
      <w:pPr>
        <w:pStyle w:val="Heading2"/>
      </w:pPr>
      <w:r>
        <w:t xml:space="preserve">Concepts fondamentaux</w:t>
      </w:r>
    </w:p>
    <w:p>
      <w:pPr>
        <w:pStyle w:val="Compact"/>
        <w:numPr>
          <w:ilvl w:val="0"/>
          <w:numId w:val="1160"/>
        </w:numPr>
      </w:pPr>
      <w:r>
        <w:rPr>
          <w:b/>
          <w:bCs/>
        </w:rPr>
        <w:t xml:space="preserve">Variables d’environnement MySQL</w:t>
      </w:r>
      <w:r>
        <w:t xml:space="preserve"> </w:t>
      </w:r>
      <w:r>
        <w:t xml:space="preserve">— création automatique de base et d’utilisateur.</w:t>
      </w:r>
    </w:p>
    <w:p>
      <w:pPr>
        <w:pStyle w:val="Compact"/>
        <w:numPr>
          <w:ilvl w:val="0"/>
          <w:numId w:val="1160"/>
        </w:numPr>
      </w:pPr>
      <w:r>
        <w:rPr>
          <w:rStyle w:val="VerbatimChar"/>
          <w:b/>
          <w:bCs/>
        </w:rPr>
        <w:t xml:space="preserve">docker-entrypoint-initdb.d</w:t>
      </w:r>
      <w:r>
        <w:t xml:space="preserve"> </w:t>
      </w:r>
      <w:r>
        <w:t xml:space="preserve">— scripts exécutés une seule fois, à la toute première initialisation.</w:t>
      </w:r>
    </w:p>
    <w:p>
      <w:pPr>
        <w:pStyle w:val="Compact"/>
        <w:numPr>
          <w:ilvl w:val="0"/>
          <w:numId w:val="1160"/>
        </w:numPr>
      </w:pPr>
      <w:r>
        <w:rPr>
          <w:b/>
          <w:bCs/>
        </w:rPr>
        <w:t xml:space="preserve">Configuration personnalisée</w:t>
      </w:r>
      <w:r>
        <w:t xml:space="preserve"> </w:t>
      </w:r>
      <w:r>
        <w:t xml:space="preserve">—</w:t>
      </w:r>
      <w:r>
        <w:t xml:space="preserve"> </w:t>
      </w:r>
      <w:r>
        <w:rPr>
          <w:rStyle w:val="VerbatimChar"/>
        </w:rPr>
        <w:t xml:space="preserve">my.cnf</w:t>
      </w:r>
      <w:r>
        <w:t xml:space="preserve">.</w:t>
      </w:r>
    </w:p>
    <w:p>
      <w:pPr>
        <w:pStyle w:val="Compact"/>
        <w:numPr>
          <w:ilvl w:val="0"/>
          <w:numId w:val="1160"/>
        </w:numPr>
      </w:pPr>
      <w:r>
        <w:rPr>
          <w:b/>
          <w:bCs/>
        </w:rPr>
        <w:t xml:space="preserve">Connexion depuis l’hôte</w:t>
      </w:r>
      <w:r>
        <w:t xml:space="preserve"> </w:t>
      </w:r>
      <w:r>
        <w:t xml:space="preserve">— utile en développement, à proscrire au-delà (rappel chapitre 11).</w:t>
      </w:r>
    </w:p>
    <w:p>
      <w:r>
        <w:pict>
          <v:rect style="width:0;height:1.5pt" o:hralign="center" o:hrstd="t" o:hr="t"/>
        </w:pict>
      </w:r>
    </w:p>
    <w:bookmarkEnd w:id="538"/>
    <w:bookmarkStart w:id="539" w:name="variables-denvironnement-mysql"/>
    <w:p>
      <w:pPr>
        <w:pStyle w:val="Heading2"/>
      </w:pPr>
      <w:r>
        <w:t xml:space="preserve">16.1 Variables d’environnement MySQL</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mysql-projet </w:t>
      </w:r>
      <w:r>
        <w:rPr>
          <w:rStyle w:val="DataTypeTok"/>
        </w:rPr>
        <w:t xml:space="preserve">\</w:t>
      </w:r>
      <w:r>
        <w:br/>
      </w:r>
      <w:r>
        <w:rPr>
          <w:rStyle w:val="NormalTok"/>
        </w:rPr>
        <w:t xml:space="preserve">  </w:t>
      </w:r>
      <w:r>
        <w:rPr>
          <w:rStyle w:val="AttributeTok"/>
        </w:rPr>
        <w:t xml:space="preserve">-e</w:t>
      </w:r>
      <w:r>
        <w:rPr>
          <w:rStyle w:val="NormalTok"/>
        </w:rPr>
        <w:t xml:space="preserve"> MYSQL_ROOT_PASSWORD=motdepasse_root </w:t>
      </w:r>
      <w:r>
        <w:rPr>
          <w:rStyle w:val="DataTypeTok"/>
        </w:rPr>
        <w:t xml:space="preserve">\</w:t>
      </w:r>
      <w:r>
        <w:br/>
      </w:r>
      <w:r>
        <w:rPr>
          <w:rStyle w:val="NormalTok"/>
        </w:rPr>
        <w:t xml:space="preserve">  </w:t>
      </w:r>
      <w:r>
        <w:rPr>
          <w:rStyle w:val="AttributeTok"/>
        </w:rPr>
        <w:t xml:space="preserve">-e</w:t>
      </w:r>
      <w:r>
        <w:rPr>
          <w:rStyle w:val="NormalTok"/>
        </w:rPr>
        <w:t xml:space="preserve"> MYSQL_DATABASE=app </w:t>
      </w:r>
      <w:r>
        <w:rPr>
          <w:rStyle w:val="DataTypeTok"/>
        </w:rPr>
        <w:t xml:space="preserve">\</w:t>
      </w:r>
      <w:r>
        <w:br/>
      </w:r>
      <w:r>
        <w:rPr>
          <w:rStyle w:val="NormalTok"/>
        </w:rPr>
        <w:t xml:space="preserve">  </w:t>
      </w:r>
      <w:r>
        <w:rPr>
          <w:rStyle w:val="AttributeTok"/>
        </w:rPr>
        <w:t xml:space="preserve">-e</w:t>
      </w:r>
      <w:r>
        <w:rPr>
          <w:rStyle w:val="NormalTok"/>
        </w:rPr>
        <w:t xml:space="preserve"> MYSQL_USER=app_user </w:t>
      </w:r>
      <w:r>
        <w:rPr>
          <w:rStyle w:val="DataTypeTok"/>
        </w:rPr>
        <w:t xml:space="preserve">\</w:t>
      </w:r>
      <w:r>
        <w:br/>
      </w:r>
      <w:r>
        <w:rPr>
          <w:rStyle w:val="NormalTok"/>
        </w:rPr>
        <w:t xml:space="preserve">  </w:t>
      </w:r>
      <w:r>
        <w:rPr>
          <w:rStyle w:val="AttributeTok"/>
        </w:rPr>
        <w:t xml:space="preserve">-e</w:t>
      </w:r>
      <w:r>
        <w:rPr>
          <w:rStyle w:val="NormalTok"/>
        </w:rPr>
        <w:t xml:space="preserve"> MYSQL_PASSWORD=motdepasse_app </w:t>
      </w:r>
      <w:r>
        <w:rPr>
          <w:rStyle w:val="DataTypeTok"/>
        </w:rPr>
        <w:t xml:space="preserve">\</w:t>
      </w:r>
      <w:r>
        <w:br/>
      </w:r>
      <w:r>
        <w:rPr>
          <w:rStyle w:val="NormalTok"/>
        </w:rPr>
        <w:t xml:space="preserve">  </w:t>
      </w:r>
      <w:r>
        <w:rPr>
          <w:rStyle w:val="AttributeTok"/>
        </w:rPr>
        <w:t xml:space="preserve">-v</w:t>
      </w:r>
      <w:r>
        <w:rPr>
          <w:rStyle w:val="NormalTok"/>
        </w:rPr>
        <w:t xml:space="preserve"> mysql-projet-data:/var/lib/mysql </w:t>
      </w:r>
      <w:r>
        <w:rPr>
          <w:rStyle w:val="DataTypeTok"/>
        </w:rPr>
        <w:t xml:space="preserve">\</w:t>
      </w:r>
      <w:r>
        <w:br/>
      </w:r>
      <w:r>
        <w:rPr>
          <w:rStyle w:val="NormalTok"/>
        </w:rPr>
        <w:t xml:space="preserve">  mysql:8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Rôle</w:t>
            </w:r>
          </w:p>
        </w:tc>
        <w:tc>
          <w:tcPr/>
          <w:p>
            <w:pPr>
              <w:pStyle w:val="Compact"/>
            </w:pPr>
            <w:r>
              <w:t xml:space="preserve">Obligatoire ?</w:t>
            </w:r>
          </w:p>
        </w:tc>
      </w:tr>
      <w:tr>
        <w:tc>
          <w:tcPr/>
          <w:p>
            <w:pPr>
              <w:pStyle w:val="Compact"/>
            </w:pPr>
            <w:r>
              <w:rPr>
                <w:rStyle w:val="VerbatimChar"/>
              </w:rPr>
              <w:t xml:space="preserve">MYSQL_ROOT_PASSWORD</w:t>
            </w:r>
          </w:p>
        </w:tc>
        <w:tc>
          <w:tcPr/>
          <w:p>
            <w:pPr>
              <w:pStyle w:val="Compact"/>
            </w:pPr>
            <w:r>
              <w:t xml:space="preserve">Mot de passe du compte</w:t>
            </w:r>
            <w:r>
              <w:t xml:space="preserve"> </w:t>
            </w:r>
            <w:r>
              <w:rPr>
                <w:rStyle w:val="VerbatimChar"/>
              </w:rPr>
              <w:t xml:space="preserve">root</w:t>
            </w:r>
            <w:r>
              <w:t xml:space="preserve"> </w:t>
            </w:r>
            <w:r>
              <w:t xml:space="preserve">MySQL</w:t>
            </w:r>
          </w:p>
        </w:tc>
        <w:tc>
          <w:tcPr/>
          <w:p>
            <w:pPr>
              <w:pStyle w:val="Compact"/>
            </w:pPr>
            <w:r>
              <w:t xml:space="preserve">Oui (sauf</w:t>
            </w:r>
            <w:r>
              <w:t xml:space="preserve"> </w:t>
            </w:r>
            <w:r>
              <w:rPr>
                <w:rStyle w:val="VerbatimChar"/>
              </w:rPr>
              <w:t xml:space="preserve">MYSQL_ALLOW_EMPTY_PASSWORD</w:t>
            </w:r>
            <w:r>
              <w:t xml:space="preserve">, à éviter — voir plus bas)</w:t>
            </w:r>
          </w:p>
        </w:tc>
      </w:tr>
      <w:tr>
        <w:tc>
          <w:tcPr/>
          <w:p>
            <w:pPr>
              <w:pStyle w:val="Compact"/>
            </w:pPr>
            <w:r>
              <w:rPr>
                <w:rStyle w:val="VerbatimChar"/>
              </w:rPr>
              <w:t xml:space="preserve">MYSQL_DATABASE</w:t>
            </w:r>
          </w:p>
        </w:tc>
        <w:tc>
          <w:tcPr/>
          <w:p>
            <w:pPr>
              <w:pStyle w:val="Compact"/>
            </w:pPr>
            <w:r>
              <w:t xml:space="preserve">Nom d’une base créée automatiquement au premier démarrage</w:t>
            </w:r>
          </w:p>
        </w:tc>
        <w:tc>
          <w:tcPr/>
          <w:p>
            <w:pPr>
              <w:pStyle w:val="Compact"/>
            </w:pPr>
            <w:r>
              <w:t xml:space="preserve">Non, mais quasi systématique en pratique</w:t>
            </w:r>
          </w:p>
        </w:tc>
      </w:tr>
      <w:tr>
        <w:tc>
          <w:tcPr/>
          <w:p>
            <w:pPr>
              <w:pStyle w:val="Compact"/>
            </w:pPr>
            <w:r>
              <w:rPr>
                <w:rStyle w:val="VerbatimChar"/>
              </w:rPr>
              <w:t xml:space="preserve">MYSQL_USER</w:t>
            </w:r>
          </w:p>
        </w:tc>
        <w:tc>
          <w:tcPr/>
          <w:p>
            <w:pPr>
              <w:pStyle w:val="Compact"/>
            </w:pPr>
            <w:r>
              <w:t xml:space="preserve">Nom d’un utilisateur applicatif créé automatiquement</w:t>
            </w:r>
          </w:p>
        </w:tc>
        <w:tc>
          <w:tcPr/>
          <w:p>
            <w:pPr>
              <w:pStyle w:val="Compact"/>
            </w:pPr>
            <w:r>
              <w:t xml:space="preserve">Non</w:t>
            </w:r>
          </w:p>
        </w:tc>
      </w:tr>
      <w:tr>
        <w:tc>
          <w:tcPr/>
          <w:p>
            <w:pPr>
              <w:pStyle w:val="Compact"/>
            </w:pPr>
            <w:r>
              <w:rPr>
                <w:rStyle w:val="VerbatimChar"/>
              </w:rPr>
              <w:t xml:space="preserve">MYSQL_PASSWORD</w:t>
            </w:r>
          </w:p>
        </w:tc>
        <w:tc>
          <w:tcPr/>
          <w:p>
            <w:pPr>
              <w:pStyle w:val="Compact"/>
            </w:pPr>
            <w:r>
              <w:t xml:space="preserve">Mot de passe de cet utilisateur applicatif</w:t>
            </w:r>
          </w:p>
        </w:tc>
        <w:tc>
          <w:tcPr/>
          <w:p>
            <w:pPr>
              <w:pStyle w:val="Compact"/>
            </w:pPr>
            <w:r>
              <w:t xml:space="preserve">Requis si</w:t>
            </w:r>
            <w:r>
              <w:t xml:space="preserve"> </w:t>
            </w:r>
            <w:r>
              <w:rPr>
                <w:rStyle w:val="VerbatimChar"/>
              </w:rPr>
              <w:t xml:space="preserve">MYSQL_USER</w:t>
            </w:r>
            <w:r>
              <w:t xml:space="preserve"> </w:t>
            </w:r>
            <w:r>
              <w:t xml:space="preserve">est fourni</w:t>
            </w:r>
          </w:p>
        </w:tc>
      </w:tr>
      <w:tr>
        <w:tc>
          <w:tcPr/>
          <w:p>
            <w:pPr>
              <w:pStyle w:val="Compact"/>
            </w:pPr>
            <w:r>
              <w:rPr>
                <w:rStyle w:val="VerbatimChar"/>
              </w:rPr>
              <w:t xml:space="preserve">MYSQL_ALLOW_EMPTY_PASSWORD</w:t>
            </w:r>
          </w:p>
        </w:tc>
        <w:tc>
          <w:tcPr/>
          <w:p>
            <w:pPr>
              <w:pStyle w:val="Compact"/>
            </w:pPr>
            <w:r>
              <w:t xml:space="preserve">Autorise un</w:t>
            </w:r>
            <w:r>
              <w:t xml:space="preserve"> </w:t>
            </w:r>
            <w:r>
              <w:rPr>
                <w:rStyle w:val="VerbatimChar"/>
              </w:rPr>
              <w:t xml:space="preserve">root</w:t>
            </w:r>
            <w:r>
              <w:t xml:space="preserve"> </w:t>
            </w:r>
            <w:r>
              <w:t xml:space="preserve">sans mot de passe</w:t>
            </w:r>
          </w:p>
        </w:tc>
        <w:tc>
          <w:tcPr/>
          <w:p>
            <w:pPr>
              <w:pStyle w:val="Compact"/>
            </w:pPr>
            <w:r>
              <w:rPr>
                <w:b/>
                <w:bCs/>
              </w:rPr>
              <w:t xml:space="preserve">Jamais en pratique</w:t>
            </w:r>
            <w:r>
              <w:t xml:space="preserve">, y compris en développement (rappel du chapitre 26 à venir)</w:t>
            </w:r>
          </w:p>
        </w:tc>
      </w:tr>
      <w:tr>
        <w:tc>
          <w:tcPr/>
          <w:p>
            <w:pPr>
              <w:pStyle w:val="Compact"/>
            </w:pPr>
            <w:r>
              <w:rPr>
                <w:rStyle w:val="VerbatimChar"/>
              </w:rPr>
              <w:t xml:space="preserve">MYSQL_RANDOM_ROOT_PASSWORD</w:t>
            </w:r>
          </w:p>
        </w:tc>
        <w:tc>
          <w:tcPr/>
          <w:p>
            <w:pPr>
              <w:pStyle w:val="Compact"/>
            </w:pPr>
            <w:r>
              <w:t xml:space="preserve">Génère un mot de passe root aléatoire, affiché une seule fois dans les logs au démarrage</w:t>
            </w:r>
          </w:p>
        </w:tc>
        <w:tc>
          <w:tcPr/>
          <w:p>
            <w:pPr>
              <w:pStyle w:val="Compact"/>
            </w:pPr>
            <w:r>
              <w:t xml:space="preserve">Alternative valable à</w:t>
            </w:r>
            <w:r>
              <w:t xml:space="preserve"> </w:t>
            </w:r>
            <w:r>
              <w:rPr>
                <w:rStyle w:val="VerbatimChar"/>
              </w:rPr>
              <w:t xml:space="preserve">MYSQL_ROOT_PASSWORD</w:t>
            </w:r>
            <w:r>
              <w:t xml:space="preserve"> </w:t>
            </w:r>
            <w:r>
              <w:t xml:space="preserve">fixe</w:t>
            </w:r>
          </w:p>
        </w:tc>
      </w:tr>
    </w:tbl>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MYSQL_USER</w:t>
      </w:r>
      <w:r>
        <w:t xml:space="preserve"> </w:t>
      </w:r>
      <w:r>
        <w:t xml:space="preserve">et</w:t>
      </w:r>
      <w:r>
        <w:t xml:space="preserve"> </w:t>
      </w:r>
      <w:r>
        <w:rPr>
          <w:rStyle w:val="VerbatimChar"/>
        </w:rPr>
        <w:t xml:space="preserve">MYSQL_PASSWORD</w:t>
      </w:r>
      <w:r>
        <w:t xml:space="preserve"> </w:t>
      </w:r>
      <w:r>
        <w:t xml:space="preserve">créent un compte</w:t>
      </w:r>
      <w:r>
        <w:t xml:space="preserve"> </w:t>
      </w:r>
      <w:r>
        <w:rPr>
          <w:b/>
          <w:bCs/>
        </w:rPr>
        <w:t xml:space="preserve">distinct de</w:t>
      </w:r>
      <w:r>
        <w:rPr>
          <w:b/>
          <w:bCs/>
        </w:rPr>
        <w:t xml:space="preserve"> </w:t>
      </w:r>
      <w:r>
        <w:rPr>
          <w:rStyle w:val="VerbatimChar"/>
          <w:b/>
          <w:bCs/>
        </w:rPr>
        <w:t xml:space="preserve">root</w:t>
      </w:r>
      <w:r>
        <w:t xml:space="preserve">, avec des droits limités à la base désignée par</w:t>
      </w:r>
      <w:r>
        <w:t xml:space="preserve"> </w:t>
      </w:r>
      <w:r>
        <w:rPr>
          <w:rStyle w:val="VerbatimChar"/>
        </w:rPr>
        <w:t xml:space="preserve">MYSQL_DATABASE</w:t>
      </w:r>
      <w:r>
        <w:t xml:space="preserve"> </w:t>
      </w:r>
      <w:r>
        <w:t xml:space="preserve">— exactement le compte qu’une application backend doit utiliser pour se connecter (jamais</w:t>
      </w:r>
      <w:r>
        <w:t xml:space="preserve"> </w:t>
      </w:r>
      <w:r>
        <w:rPr>
          <w:rStyle w:val="VerbatimChar"/>
        </w:rPr>
        <w:t xml:space="preserve">root</w:t>
      </w:r>
      <w:r>
        <w:t xml:space="preserve"> </w:t>
      </w:r>
      <w:r>
        <w:t xml:space="preserve">directement depuis le code applicatif, un principe de moindre privilège repris au chapitre 26).</w:t>
      </w:r>
    </w:p>
    <w:p>
      <w:pPr>
        <w:pStyle w:val="BlockText"/>
      </w:pPr>
      <w:r>
        <w:t xml:space="preserve">⚠️</w:t>
      </w:r>
      <w:r>
        <w:t xml:space="preserve"> </w:t>
      </w:r>
      <w:r>
        <w:rPr>
          <w:b/>
          <w:bCs/>
        </w:rPr>
        <w:t xml:space="preserve">Attention</w:t>
      </w:r>
      <w:r>
        <w:t xml:space="preserve"> </w:t>
      </w:r>
      <w:r>
        <w:t xml:space="preserve">— Ces variables ne produisent leur effet</w:t>
      </w:r>
      <w:r>
        <w:t xml:space="preserve"> </w:t>
      </w:r>
      <w:r>
        <w:rPr>
          <w:b/>
          <w:bCs/>
        </w:rPr>
        <w:t xml:space="preserve">qu’au tout premier démarrage</w:t>
      </w:r>
      <w:r>
        <w:t xml:space="preserve">, quand le volume monté sur</w:t>
      </w:r>
      <w:r>
        <w:t xml:space="preserve"> </w:t>
      </w:r>
      <w:r>
        <w:rPr>
          <w:rStyle w:val="VerbatimChar"/>
        </w:rPr>
        <w:t xml:space="preserve">/var/lib/mysql</w:t>
      </w:r>
      <w:r>
        <w:t xml:space="preserve"> </w:t>
      </w:r>
      <w:r>
        <w:t xml:space="preserve">est encore vide. Si</w:t>
      </w:r>
      <w:r>
        <w:t xml:space="preserve"> </w:t>
      </w:r>
      <w:r>
        <w:rPr>
          <w:rStyle w:val="VerbatimChar"/>
        </w:rPr>
        <w:t xml:space="preserve">mysql-projet-data</w:t>
      </w:r>
      <w:r>
        <w:t xml:space="preserve"> </w:t>
      </w:r>
      <w:r>
        <w:t xml:space="preserve">existe déjà avec des données (d’un lancement précédent), MySQL démarre normalement mais</w:t>
      </w:r>
      <w:r>
        <w:t xml:space="preserve"> </w:t>
      </w:r>
      <w:r>
        <w:rPr>
          <w:b/>
          <w:bCs/>
        </w:rPr>
        <w:t xml:space="preserve">ignore silencieusement</w:t>
      </w:r>
      <w:r>
        <w:t xml:space="preserve"> </w:t>
      </w:r>
      <w:r>
        <w:rPr>
          <w:rStyle w:val="VerbatimChar"/>
        </w:rPr>
        <w:t xml:space="preserve">MYSQL_DATABASE</w:t>
      </w:r>
      <w:r>
        <w:t xml:space="preserve">/</w:t>
      </w:r>
      <w:r>
        <w:rPr>
          <w:rStyle w:val="VerbatimChar"/>
        </w:rPr>
        <w:t xml:space="preserve">MYSQL_USER</w:t>
      </w:r>
      <w:r>
        <w:t xml:space="preserve">/</w:t>
      </w:r>
      <w:r>
        <w:rPr>
          <w:rStyle w:val="VerbatimChar"/>
        </w:rPr>
        <w:t xml:space="preserve">MYSQL_PASSWORD</w:t>
      </w:r>
      <w:r>
        <w:t xml:space="preserve"> </w:t>
      </w:r>
      <w:r>
        <w:t xml:space="preserve">— aucune nouvelle base ni aucun nouvel utilisateur ne sera créé, sans message d’erreur explicite. C’est la même logique que la section suivante, et une source réelle de confusion si elle n’est pas connue à l’avance.</w:t>
      </w:r>
    </w:p>
    <w:p>
      <w:r>
        <w:pict>
          <v:rect style="width:0;height:1.5pt" o:hralign="center" o:hrstd="t" o:hr="t"/>
        </w:pict>
      </w:r>
    </w:p>
    <w:bookmarkEnd w:id="539"/>
    <w:bookmarkStart w:id="543" w:name="Xd7c7d1f892714a46019ceb9e1add2e8a7d29788"/>
    <w:p>
      <w:pPr>
        <w:pStyle w:val="Heading2"/>
      </w:pPr>
      <w:r>
        <w:t xml:space="preserve">16.2 Scripts d’initialisation :</w:t>
      </w:r>
      <w:r>
        <w:t xml:space="preserve"> </w:t>
      </w:r>
      <w:r>
        <w:rPr>
          <w:rStyle w:val="VerbatimChar"/>
        </w:rPr>
        <w:t xml:space="preserve">docker-entrypoint-initdb.d</w:t>
      </w:r>
    </w:p>
    <w:p>
      <w:pPr>
        <w:pStyle w:val="FirstParagraph"/>
      </w:pPr>
      <w:r>
        <w:t xml:space="preserve">L’image officielle MySQL exécute automatiquement,</w:t>
      </w:r>
      <w:r>
        <w:t xml:space="preserve"> </w:t>
      </w:r>
      <w:r>
        <w:rPr>
          <w:b/>
          <w:bCs/>
        </w:rPr>
        <w:t xml:space="preserve">au tout premier démarrage seulement</w:t>
      </w:r>
      <w:r>
        <w:t xml:space="preserve">, tout fichier</w:t>
      </w:r>
      <w:r>
        <w:t xml:space="preserve"> </w:t>
      </w:r>
      <w:r>
        <w:rPr>
          <w:rStyle w:val="VerbatimChar"/>
        </w:rPr>
        <w:t xml:space="preserve">.sh</w:t>
      </w:r>
      <w:r>
        <w:t xml:space="preserve">,</w:t>
      </w:r>
      <w:r>
        <w:t xml:space="preserve"> </w:t>
      </w:r>
      <w:r>
        <w:rPr>
          <w:rStyle w:val="VerbatimChar"/>
        </w:rPr>
        <w:t xml:space="preserve">.sql</w:t>
      </w:r>
      <w:r>
        <w:t xml:space="preserve"> </w:t>
      </w:r>
      <w:r>
        <w:t xml:space="preserve">ou</w:t>
      </w:r>
      <w:r>
        <w:t xml:space="preserve"> </w:t>
      </w:r>
      <w:r>
        <w:rPr>
          <w:rStyle w:val="VerbatimChar"/>
        </w:rPr>
        <w:t xml:space="preserve">.sql.gz</w:t>
      </w:r>
      <w:r>
        <w:t xml:space="preserve"> </w:t>
      </w:r>
      <w:r>
        <w:t xml:space="preserve">placé dans</w:t>
      </w:r>
      <w:r>
        <w:t xml:space="preserve"> </w:t>
      </w:r>
      <w:r>
        <w:rPr>
          <w:rStyle w:val="VerbatimChar"/>
        </w:rPr>
        <w:t xml:space="preserve">/docker-entrypoint-initdb.d/</w:t>
      </w:r>
      <w:r>
        <w:t xml:space="preserve"> </w:t>
      </w:r>
      <w:r>
        <w:t xml:space="preserve">à l’intérieur du conteneur — dans l’ordre alphabétique de leurs noms.</w:t>
      </w:r>
    </w:p>
    <w:p>
      <w:pPr>
        <w:pStyle w:val="SourceCode"/>
      </w:pPr>
      <w:r>
        <w:rPr>
          <w:rStyle w:val="VerbatimChar"/>
        </w:rPr>
        <w:t xml:space="preserve">projet/</w:t>
      </w:r>
      <w:r>
        <w:br/>
      </w:r>
      <w:r>
        <w:rPr>
          <w:rStyle w:val="VerbatimChar"/>
        </w:rPr>
        <w:t xml:space="preserve">├── init/</w:t>
      </w:r>
      <w:r>
        <w:br/>
      </w:r>
      <w:r>
        <w:rPr>
          <w:rStyle w:val="VerbatimChar"/>
        </w:rPr>
        <w:t xml:space="preserve">│   ├── 01-schema.sql</w:t>
      </w:r>
      <w:r>
        <w:br/>
      </w:r>
      <w:r>
        <w:rPr>
          <w:rStyle w:val="VerbatimChar"/>
        </w:rPr>
        <w:t xml:space="preserve">│   └── 02-seed.sql</w:t>
      </w:r>
      <w:r>
        <w:br/>
      </w:r>
      <w:r>
        <w:rPr>
          <w:rStyle w:val="VerbatimChar"/>
        </w:rPr>
        <w:t xml:space="preserve">└── compose.yaml</w:t>
      </w:r>
    </w:p>
    <w:p>
      <w:pPr>
        <w:pStyle w:val="FirstParagraph"/>
      </w:pPr>
      <w:r>
        <w:rPr>
          <w:rStyle w:val="VerbatimChar"/>
        </w:rPr>
        <w:t xml:space="preserve">init/01-schema.sql</w:t>
      </w:r>
      <w:r>
        <w:t xml:space="preserve"> </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produits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prix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rStyle w:val="VerbatimChar"/>
        </w:rPr>
        <w:t xml:space="preserve">init/02-seed.sql</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produits (nom, prix) </w:t>
      </w:r>
      <w:r>
        <w:rPr>
          <w:rStyle w:val="KeywordTok"/>
        </w:rPr>
        <w:t xml:space="preserve">VALUES</w:t>
      </w:r>
      <w:r>
        <w:rPr>
          <w:rStyle w:val="NormalTok"/>
        </w:rPr>
        <w:t xml:space="preserve"> (</w:t>
      </w:r>
      <w:r>
        <w:rPr>
          <w:rStyle w:val="StringTok"/>
        </w:rPr>
        <w:t xml:space="preserve">'Café'</w:t>
      </w:r>
      <w:r>
        <w:rPr>
          <w:rStyle w:val="NormalTok"/>
        </w:rPr>
        <w:t xml:space="preserve">, </w:t>
      </w:r>
      <w:r>
        <w:rPr>
          <w:rStyle w:val="FloatTok"/>
        </w:rPr>
        <w:t xml:space="preserve">150.00</w:t>
      </w:r>
      <w:r>
        <w:rPr>
          <w:rStyle w:val="NormalTok"/>
        </w:rPr>
        <w:t xml:space="preserve">), (</w:t>
      </w:r>
      <w:r>
        <w:rPr>
          <w:rStyle w:val="StringTok"/>
        </w:rPr>
        <w:t xml:space="preserve">'Thé'</w:t>
      </w:r>
      <w:r>
        <w:rPr>
          <w:rStyle w:val="NormalTok"/>
        </w:rPr>
        <w:t xml:space="preserve">, </w:t>
      </w:r>
      <w:r>
        <w:rPr>
          <w:rStyle w:val="FloatTok"/>
        </w:rPr>
        <w:t xml:space="preserve">100.00</w:t>
      </w:r>
      <w:r>
        <w:rPr>
          <w:rStyle w:val="NormalTok"/>
        </w:rPr>
        <w:t xml:space="preserve">);</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motdepasse_root</w:t>
      </w:r>
      <w:r>
        <w:br/>
      </w:r>
      <w:r>
        <w:rPr>
          <w:rStyle w:val="AttributeTok"/>
        </w:rPr>
        <w:t xml:space="preserve">      </w:t>
      </w:r>
      <w:r>
        <w:rPr>
          <w:rStyle w:val="FunctionTok"/>
        </w:rPr>
        <w:t xml:space="preserve">MYSQL_DATABASE</w:t>
      </w:r>
      <w:r>
        <w:rPr>
          <w:rStyle w:val="KeywordTok"/>
        </w:rPr>
        <w:t xml:space="preserve">:</w:t>
      </w:r>
      <w:r>
        <w:rPr>
          <w:rStyle w:val="AttributeTok"/>
        </w:rPr>
        <w:t xml:space="preserve"> app</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db-data:/var/lib/mysql</w:t>
      </w:r>
      <w:r>
        <w:br/>
      </w:r>
      <w:r>
        <w:rPr>
          <w:rStyle w:val="AttributeTok"/>
        </w:rPr>
        <w:t xml:space="preserve">      </w:t>
      </w:r>
      <w:r>
        <w:rPr>
          <w:rStyle w:val="KeywordTok"/>
        </w:rPr>
        <w:t xml:space="preserve">-</w:t>
      </w:r>
      <w:r>
        <w:rPr>
          <w:rStyle w:val="AttributeTok"/>
        </w:rPr>
        <w:t xml:space="preserve"> ./init:/docker-entrypoint-initdb.d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rPr>
          <w:b/>
          <w:bCs/>
        </w:rPr>
        <w:t xml:space="preserve">Explication :</w:t>
      </w:r>
      <w:r>
        <w:t xml:space="preserve"> </w:t>
      </w:r>
      <w:r>
        <w:rPr>
          <w:rStyle w:val="VerbatimChar"/>
        </w:rPr>
        <w:t xml:space="preserve">./init:/docker-entrypoint-initdb.d</w:t>
      </w:r>
      <w:r>
        <w:t xml:space="preserve"> </w:t>
      </w:r>
      <w:r>
        <w:t xml:space="preserve">est un</w:t>
      </w:r>
      <w:r>
        <w:t xml:space="preserve"> </w:t>
      </w:r>
      <w:r>
        <w:rPr>
          <w:b/>
          <w:bCs/>
        </w:rPr>
        <w:t xml:space="preserve">bind mount</w:t>
      </w:r>
      <w:r>
        <w:t xml:space="preserve"> </w:t>
      </w:r>
      <w:r>
        <w:t xml:space="preserve">(chapitre 10) — les scripts restent sur l’hôte, visibles et modifiables directement, exécutés par MySQL au premier démarrage seulement. Le préfixe numérique (</w:t>
      </w:r>
      <w:r>
        <w:rPr>
          <w:rStyle w:val="VerbatimChar"/>
        </w:rPr>
        <w:t xml:space="preserve">01-</w:t>
      </w:r>
      <w:r>
        <w:t xml:space="preserve">,</w:t>
      </w:r>
      <w:r>
        <w:t xml:space="preserve"> </w:t>
      </w:r>
      <w:r>
        <w:rPr>
          <w:rStyle w:val="VerbatimChar"/>
        </w:rPr>
        <w:t xml:space="preserve">02-</w:t>
      </w:r>
      <w:r>
        <w:t xml:space="preserve">) garantit l’ordre d’exécution : le schéma avant les données qui en dépendent.</w:t>
      </w:r>
    </w:p>
    <w:p>
      <w:pPr>
        <w:pStyle w:val="BlockText"/>
      </w:pPr>
      <w:r>
        <w:t xml:space="preserve">❌</w:t>
      </w:r>
      <w:r>
        <w:t xml:space="preserve"> </w:t>
      </w:r>
      <w:r>
        <w:rPr>
          <w:b/>
          <w:bCs/>
        </w:rPr>
        <w:t xml:space="preserve">Erreur fréquente, le vrai piège de ce chapitre</w:t>
      </w:r>
      <w:r>
        <w:t xml:space="preserve"> </w:t>
      </w:r>
      <w:r>
        <w:t xml:space="preserve">— Un développeur ajoute un troisième script</w:t>
      </w:r>
      <w:r>
        <w:t xml:space="preserve"> </w:t>
      </w:r>
      <w:r>
        <w:rPr>
          <w:rStyle w:val="VerbatimChar"/>
        </w:rPr>
        <w:t xml:space="preserve">03-nouvelle-table.sql</w:t>
      </w:r>
      <w:r>
        <w:t xml:space="preserve"> </w:t>
      </w:r>
      <w:r>
        <w:rPr>
          <w:b/>
          <w:bCs/>
        </w:rPr>
        <w:t xml:space="preserve">après</w:t>
      </w:r>
      <w:r>
        <w:t xml:space="preserve"> </w:t>
      </w:r>
      <w:r>
        <w:t xml:space="preserve">un premier démarrage déjà effectué, relance</w:t>
      </w:r>
      <w:r>
        <w:t xml:space="preserve"> </w:t>
      </w:r>
      <w:r>
        <w:rPr>
          <w:rStyle w:val="VerbatimChar"/>
        </w:rPr>
        <w:t xml:space="preserve">docker compose up -d</w:t>
      </w:r>
      <w:r>
        <w:t xml:space="preserve">, et constate que la nouvelle table n’a</w:t>
      </w:r>
      <w:r>
        <w:t xml:space="preserve"> </w:t>
      </w:r>
      <w:r>
        <w:rPr>
          <w:b/>
          <w:bCs/>
        </w:rPr>
        <w:t xml:space="preserve">pas été créée</w:t>
      </w:r>
      <w:r>
        <w:t xml:space="preserve">. Ce n’est pas un bug :</w:t>
      </w:r>
      <w:r>
        <w:t xml:space="preserve"> </w:t>
      </w:r>
      <w:r>
        <w:rPr>
          <w:rStyle w:val="VerbatimChar"/>
        </w:rPr>
        <w:t xml:space="preserve">docker-entrypoint-initdb.d</w:t>
      </w:r>
      <w:r>
        <w:t xml:space="preserve"> </w:t>
      </w:r>
      <w:r>
        <w:t xml:space="preserve">ne s’exécute</w:t>
      </w:r>
      <w:r>
        <w:t xml:space="preserve"> </w:t>
      </w:r>
      <w:r>
        <w:rPr>
          <w:b/>
          <w:bCs/>
        </w:rPr>
        <w:t xml:space="preserve">qu’une seule fois</w:t>
      </w:r>
      <w:r>
        <w:t xml:space="preserve">, à l’initialisation du volume — un volume déjà peuplé (même par un seul script précédent) ne redéclenche jamais ces scripts, quels que soient les nouveaux fichiers ajoutés depuis.</w:t>
      </w:r>
    </w:p>
    <w:p>
      <w:pPr>
        <w:pStyle w:val="CaptionedFigure"/>
      </w:pPr>
      <w:r>
        <w:drawing>
          <wp:inline>
            <wp:extent cx="5334000" cy="4852012"/>
            <wp:effectExtent b="0" l="0" r="0" t="0"/>
            <wp:docPr descr="Diagramme" title="" id="541" name="Picture"/>
            <a:graphic>
              <a:graphicData uri="http://schemas.openxmlformats.org/drawingml/2006/picture">
                <pic:pic>
                  <pic:nvPicPr>
                    <pic:cNvPr descr="C:/Users/ingja/Desktop/jarvis-starter-kit/livrables/formations/manuel-docker/assets/diagrams/d-16-dockeriser-mysql-diagramme-1.png" id="542" name="Picture"/>
                    <pic:cNvPicPr>
                      <a:picLocks noChangeArrowheads="1" noChangeAspect="1"/>
                    </pic:cNvPicPr>
                  </pic:nvPicPr>
                  <pic:blipFill>
                    <a:blip r:embed="rId540"/>
                    <a:stretch>
                      <a:fillRect/>
                    </a:stretch>
                  </pic:blipFill>
                  <pic:spPr bwMode="auto">
                    <a:xfrm>
                      <a:off x="0" y="0"/>
                      <a:ext cx="5334000" cy="4852012"/>
                    </a:xfrm>
                    <a:prstGeom prst="rect">
                      <a:avLst/>
                    </a:prstGeom>
                    <a:noFill/>
                    <a:ln w="9525">
                      <a:noFill/>
                      <a:headEnd/>
                      <a:tailEnd/>
                    </a:ln>
                  </pic:spPr>
                </pic:pic>
              </a:graphicData>
            </a:graphic>
          </wp:inline>
        </w:drawing>
      </w:r>
    </w:p>
    <w:p>
      <w:pPr>
        <w:pStyle w:val="ImageCaption"/>
      </w:pPr>
      <w:r>
        <w:t xml:space="preserve">Diagramme</w:t>
      </w:r>
    </w:p>
    <w:p>
      <w:pPr>
        <w:pStyle w:val="BodyText"/>
      </w:pPr>
      <w:r>
        <w:rPr>
          <w:b/>
          <w:bCs/>
        </w:rPr>
        <w:t xml:space="preserve">Solution pour rejouer une initialisation modifiée</w:t>
      </w:r>
      <w:r>
        <w:t xml:space="preserve"> </w:t>
      </w:r>
      <w:r>
        <w:t xml:space="preserve">(en développement uniquement — jamais sur des données réelles, rappel du chapitre 10) :</w:t>
      </w:r>
    </w:p>
    <w:p>
      <w:pPr>
        <w:pStyle w:val="SourceCode"/>
      </w:pPr>
      <w:r>
        <w:rPr>
          <w:rStyle w:val="CommentTok"/>
        </w:rPr>
        <w:t xml:space="preserve"># [Terminal] — repartir d'un volume vide pour retester l'initialisation</w:t>
      </w:r>
      <w:r>
        <w:br/>
      </w:r>
      <w:r>
        <w:rPr>
          <w:rStyle w:val="ExtensionTok"/>
        </w:rPr>
        <w:t xml:space="preserve">docker</w:t>
      </w:r>
      <w:r>
        <w:rPr>
          <w:rStyle w:val="NormalTok"/>
        </w:rPr>
        <w:t xml:space="preserve"> compose down </w:t>
      </w:r>
      <w:r>
        <w:rPr>
          <w:rStyle w:val="AttributeTok"/>
        </w:rPr>
        <w:t xml:space="preserve">-v</w:t>
      </w:r>
      <w:r>
        <w:rPr>
          <w:rStyle w:val="NormalTok"/>
        </w:rPr>
        <w:t xml:space="preserve">   </w:t>
      </w:r>
      <w:r>
        <w:rPr>
          <w:rStyle w:val="CommentTok"/>
        </w:rPr>
        <w:t xml:space="preserve"># ⚠️ supprime les données existantes (rappel chapitre 12)</w:t>
      </w:r>
      <w:r>
        <w:br/>
      </w:r>
      <w:r>
        <w:rPr>
          <w:rStyle w:val="ExtensionTok"/>
        </w:rPr>
        <w:t xml:space="preserve">docker</w:t>
      </w:r>
      <w:r>
        <w:rPr>
          <w:rStyle w:val="NormalTok"/>
        </w:rPr>
        <w:t xml:space="preserve"> compose up </w:t>
      </w:r>
      <w:r>
        <w:rPr>
          <w:rStyle w:val="AttributeTok"/>
        </w:rPr>
        <w:t xml:space="preserve">-d</w:t>
      </w:r>
    </w:p>
    <w:p>
      <w:pPr>
        <w:pStyle w:val="BlockText"/>
      </w:pPr>
      <w:r>
        <w:t xml:space="preserve">📌</w:t>
      </w:r>
      <w:r>
        <w:t xml:space="preserve"> </w:t>
      </w:r>
      <w:r>
        <w:rPr>
          <w:b/>
          <w:bCs/>
        </w:rPr>
        <w:t xml:space="preserve">À retenir</w:t>
      </w:r>
      <w:r>
        <w:t xml:space="preserve"> </w:t>
      </w:r>
      <w:r>
        <w:t xml:space="preserve">— En production, une nouvelle table ou une modification de schéma sur une base déjà initialisée passe par une</w:t>
      </w:r>
      <w:r>
        <w:t xml:space="preserve"> </w:t>
      </w:r>
      <w:r>
        <w:rPr>
          <w:b/>
          <w:bCs/>
        </w:rPr>
        <w:t xml:space="preserve">migration</w:t>
      </w:r>
      <w:r>
        <w:t xml:space="preserve"> </w:t>
      </w:r>
      <w:r>
        <w:t xml:space="preserve">(un outil dédié comme Prisma Migrate, Flyway, ou des scripts SQL exécutés manuellement une fois), jamais par un ajout naïf dans</w:t>
      </w:r>
      <w:r>
        <w:t xml:space="preserve"> </w:t>
      </w:r>
      <w:r>
        <w:rPr>
          <w:rStyle w:val="VerbatimChar"/>
        </w:rPr>
        <w:t xml:space="preserve">docker-entrypoint-initdb.d</w:t>
      </w:r>
      <w:r>
        <w:t xml:space="preserve"> </w:t>
      </w:r>
      <w:r>
        <w:t xml:space="preserve">— approfondi au chapitre 36 (bases de données en production).</w:t>
      </w:r>
    </w:p>
    <w:p>
      <w:r>
        <w:pict>
          <v:rect style="width:0;height:1.5pt" o:hralign="center" o:hrstd="t" o:hr="t"/>
        </w:pict>
      </w:r>
    </w:p>
    <w:bookmarkEnd w:id="543"/>
    <w:bookmarkStart w:id="544" w:name="configuration-personnalisée-avec-my.cnf"/>
    <w:p>
      <w:pPr>
        <w:pStyle w:val="Heading2"/>
      </w:pPr>
      <w:r>
        <w:t xml:space="preserve">16.3 Configuration personnalisée avec</w:t>
      </w:r>
      <w:r>
        <w:t xml:space="preserve"> </w:t>
      </w:r>
      <w:r>
        <w:rPr>
          <w:rStyle w:val="VerbatimChar"/>
        </w:rPr>
        <w:t xml:space="preserve">my.cnf</w:t>
      </w:r>
    </w:p>
    <w:p>
      <w:pPr>
        <w:pStyle w:val="SourceCode"/>
      </w:pPr>
      <w:r>
        <w:rPr>
          <w:rStyle w:val="CommentTok"/>
        </w:rPr>
        <w:t xml:space="preserve"># [config/custom.cnf]</w:t>
      </w:r>
      <w:r>
        <w:br/>
      </w:r>
      <w:r>
        <w:rPr>
          <w:rStyle w:val="KeywordTok"/>
        </w:rPr>
        <w:t xml:space="preserve">[mysqld]</w:t>
      </w:r>
      <w:r>
        <w:br/>
      </w:r>
      <w:r>
        <w:rPr>
          <w:rStyle w:val="DataTypeTok"/>
        </w:rPr>
        <w:t xml:space="preserve">character-set-server </w:t>
      </w:r>
      <w:r>
        <w:rPr>
          <w:rStyle w:val="OtherTok"/>
        </w:rPr>
        <w:t xml:space="preserve">=</w:t>
      </w:r>
      <w:r>
        <w:rPr>
          <w:rStyle w:val="StringTok"/>
        </w:rPr>
        <w:t xml:space="preserve"> utf8mb4</w:t>
      </w:r>
      <w:r>
        <w:br/>
      </w:r>
      <w:r>
        <w:rPr>
          <w:rStyle w:val="DataTypeTok"/>
        </w:rPr>
        <w:t xml:space="preserve">collation-server </w:t>
      </w:r>
      <w:r>
        <w:rPr>
          <w:rStyle w:val="OtherTok"/>
        </w:rPr>
        <w:t xml:space="preserve">=</w:t>
      </w:r>
      <w:r>
        <w:rPr>
          <w:rStyle w:val="StringTok"/>
        </w:rPr>
        <w:t xml:space="preserve"> utf8mb4_unicode_ci</w:t>
      </w:r>
      <w:r>
        <w:br/>
      </w:r>
      <w:r>
        <w:rPr>
          <w:rStyle w:val="DataTypeTok"/>
        </w:rPr>
        <w:t xml:space="preserve">max_connections </w:t>
      </w:r>
      <w:r>
        <w:rPr>
          <w:rStyle w:val="OtherTok"/>
        </w:rPr>
        <w:t xml:space="preserve">=</w:t>
      </w:r>
      <w:r>
        <w:rPr>
          <w:rStyle w:val="StringTok"/>
        </w:rPr>
        <w:t xml:space="preserve"> </w:t>
      </w:r>
      <w:r>
        <w:rPr>
          <w:rStyle w:val="DecValTok"/>
        </w:rPr>
        <w:t xml:space="preserve">200</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db-data:/var/lib/mysql</w:t>
      </w:r>
      <w:r>
        <w:br/>
      </w:r>
      <w:r>
        <w:rPr>
          <w:rStyle w:val="AttributeTok"/>
        </w:rPr>
        <w:t xml:space="preserve">      </w:t>
      </w:r>
      <w:r>
        <w:rPr>
          <w:rStyle w:val="KeywordTok"/>
        </w:rPr>
        <w:t xml:space="preserve">-</w:t>
      </w:r>
      <w:r>
        <w:rPr>
          <w:rStyle w:val="AttributeTok"/>
        </w:rPr>
        <w:t xml:space="preserve"> ./config/custom.cnf:/etc/mysql/conf.d/custom.cnf</w:t>
      </w:r>
    </w:p>
    <w:p>
      <w:pPr>
        <w:pStyle w:val="FirstParagraph"/>
      </w:pPr>
      <w:r>
        <w:rPr>
          <w:b/>
          <w:bCs/>
        </w:rPr>
        <w:t xml:space="preserve">Explication :</w:t>
      </w:r>
      <w:r>
        <w:t xml:space="preserve"> </w:t>
      </w:r>
      <w:r>
        <w:t xml:space="preserve">MySQL charge automatiquement tout fichier</w:t>
      </w:r>
      <w:r>
        <w:t xml:space="preserve"> </w:t>
      </w:r>
      <w:r>
        <w:rPr>
          <w:rStyle w:val="VerbatimChar"/>
        </w:rPr>
        <w:t xml:space="preserve">.cnf</w:t>
      </w:r>
      <w:r>
        <w:t xml:space="preserve"> </w:t>
      </w:r>
      <w:r>
        <w:t xml:space="preserve">placé dans</w:t>
      </w:r>
      <w:r>
        <w:t xml:space="preserve"> </w:t>
      </w:r>
      <w:r>
        <w:rPr>
          <w:rStyle w:val="VerbatimChar"/>
        </w:rPr>
        <w:t xml:space="preserve">/etc/mysql/conf.d/</w:t>
      </w:r>
      <w:r>
        <w:t xml:space="preserve"> </w:t>
      </w:r>
      <w:r>
        <w:t xml:space="preserve">— un bind mount suffit à appliquer une configuration personnalisée sans reconstruire d’image ni modifier l’image officielle.</w:t>
      </w:r>
    </w:p>
    <w:p>
      <w:pPr>
        <w:pStyle w:val="SourceCode"/>
      </w:pPr>
      <w:r>
        <w:rPr>
          <w:rStyle w:val="CommentTok"/>
        </w:rPr>
        <w:t xml:space="preserve"># [Terminal] — vérifier qu'une valeur personnalisée est bien prise en compte</w:t>
      </w:r>
      <w:r>
        <w:br/>
      </w:r>
      <w:r>
        <w:rPr>
          <w:rStyle w:val="ExtensionTok"/>
        </w:rPr>
        <w:t xml:space="preserve">docker</w:t>
      </w:r>
      <w:r>
        <w:rPr>
          <w:rStyle w:val="NormalTok"/>
        </w:rPr>
        <w:t xml:space="preserve"> compose exec db mysql </w:t>
      </w:r>
      <w:r>
        <w:rPr>
          <w:rStyle w:val="AttributeTok"/>
        </w:rPr>
        <w:t xml:space="preserve">-uroot</w:t>
      </w:r>
      <w:r>
        <w:rPr>
          <w:rStyle w:val="NormalTok"/>
        </w:rPr>
        <w:t xml:space="preserve"> </w:t>
      </w:r>
      <w:r>
        <w:rPr>
          <w:rStyle w:val="AttributeTok"/>
        </w:rPr>
        <w:t xml:space="preserve">-pmotdepasse_root</w:t>
      </w:r>
      <w:r>
        <w:rPr>
          <w:rStyle w:val="NormalTok"/>
        </w:rPr>
        <w:t xml:space="preserve"> </w:t>
      </w:r>
      <w:r>
        <w:rPr>
          <w:rStyle w:val="AttributeTok"/>
        </w:rPr>
        <w:t xml:space="preserve">-e</w:t>
      </w:r>
      <w:r>
        <w:rPr>
          <w:rStyle w:val="NormalTok"/>
        </w:rPr>
        <w:t xml:space="preserve"> </w:t>
      </w:r>
      <w:r>
        <w:rPr>
          <w:rStyle w:val="StringTok"/>
        </w:rPr>
        <w:t xml:space="preserve">"SHOW VARIABLES LIKE 'max_connections';"</w:t>
      </w:r>
    </w:p>
    <w:p>
      <w:r>
        <w:pict>
          <v:rect style="width:0;height:1.5pt" o:hralign="center" o:hrstd="t" o:hr="t"/>
        </w:pict>
      </w:r>
    </w:p>
    <w:bookmarkEnd w:id="544"/>
    <w:bookmarkStart w:id="545" w:name="Xb47d0164c93ec818b70e186b9f30cd4cff42a6e"/>
    <w:p>
      <w:pPr>
        <w:pStyle w:val="Heading2"/>
      </w:pPr>
      <w:r>
        <w:t xml:space="preserve">16.4 Se connecter depuis l’hôte, en développement</w:t>
      </w:r>
    </w:p>
    <w:p>
      <w:pPr>
        <w:pStyle w:val="SourceCode"/>
      </w:pPr>
      <w:r>
        <w:rPr>
          <w:rStyle w:val="CommentTok"/>
        </w:rPr>
        <w:t xml:space="preserve"># [compose.yaml, extrait — développement UNIQUEMENT]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"3306:3306"</w:t>
      </w:r>
    </w:p>
    <w:p>
      <w:pPr>
        <w:pStyle w:val="SourceCode"/>
      </w:pPr>
      <w:r>
        <w:rPr>
          <w:rStyle w:val="CommentTok"/>
        </w:rPr>
        <w:t xml:space="preserve"># [Terminal] — avec un client MySQL installé localement</w:t>
      </w:r>
      <w:r>
        <w:br/>
      </w:r>
      <w:r>
        <w:rPr>
          <w:rStyle w:val="ExtensionTok"/>
        </w:rPr>
        <w:t xml:space="preserve">mysql</w:t>
      </w:r>
      <w:r>
        <w:rPr>
          <w:rStyle w:val="NormalTok"/>
        </w:rPr>
        <w:t xml:space="preserve"> </w:t>
      </w:r>
      <w:r>
        <w:rPr>
          <w:rStyle w:val="AttributeTok"/>
        </w:rPr>
        <w:t xml:space="preserve">-h</w:t>
      </w:r>
      <w:r>
        <w:rPr>
          <w:rStyle w:val="NormalTok"/>
        </w:rPr>
        <w:t xml:space="preserve"> 127.0.0.1 </w:t>
      </w:r>
      <w:r>
        <w:rPr>
          <w:rStyle w:val="AttributeTok"/>
        </w:rPr>
        <w:t xml:space="preserve">-P</w:t>
      </w:r>
      <w:r>
        <w:rPr>
          <w:rStyle w:val="NormalTok"/>
        </w:rPr>
        <w:t xml:space="preserve"> 3306 </w:t>
      </w:r>
      <w:r>
        <w:rPr>
          <w:rStyle w:val="AttributeTok"/>
        </w:rPr>
        <w:t xml:space="preserve">-uapp_user</w:t>
      </w:r>
      <w:r>
        <w:rPr>
          <w:rStyle w:val="NormalTok"/>
        </w:rPr>
        <w:t xml:space="preserve"> </w:t>
      </w:r>
      <w:r>
        <w:rPr>
          <w:rStyle w:val="AttributeTok"/>
        </w:rPr>
        <w:t xml:space="preserve">-pmotdepasse_app</w:t>
      </w:r>
      <w:r>
        <w:rPr>
          <w:rStyle w:val="NormalTok"/>
        </w:rPr>
        <w:t xml:space="preserve"> app</w:t>
      </w:r>
    </w:p>
    <w:p>
      <w:pPr>
        <w:pStyle w:val="BlockText"/>
      </w:pPr>
      <w:r>
        <w:t xml:space="preserve">⚠️</w:t>
      </w:r>
      <w:r>
        <w:t xml:space="preserve"> </w:t>
      </w:r>
      <w:r>
        <w:rPr>
          <w:b/>
          <w:bCs/>
        </w:rPr>
        <w:t xml:space="preserve">Attention — rappel direct du chapitre 11, section 11.6</w:t>
      </w:r>
      <w:r>
        <w:t xml:space="preserve"> </w:t>
      </w:r>
      <w:r>
        <w:t xml:space="preserve">— Publier le port 3306 (</w:t>
      </w:r>
      <w:r>
        <w:rPr>
          <w:rStyle w:val="VerbatimChar"/>
        </w:rPr>
        <w:t xml:space="preserve">-p 3306:3306</w:t>
      </w:r>
      <w:r>
        <w:t xml:space="preserve"> </w:t>
      </w:r>
      <w:r>
        <w:t xml:space="preserve">ou son équivalent Compose</w:t>
      </w:r>
      <w:r>
        <w:t xml:space="preserve"> </w:t>
      </w:r>
      <w:r>
        <w:rPr>
          <w:rStyle w:val="VerbatimChar"/>
        </w:rPr>
        <w:t xml:space="preserve">ports:</w:t>
      </w:r>
      <w:r>
        <w:t xml:space="preserve">) est pratique en développement local (pour utiliser un client graphique comme MySQL Workbench ou DBeaver, par exemple), mais</w:t>
      </w:r>
      <w:r>
        <w:t xml:space="preserve"> </w:t>
      </w:r>
      <w:r>
        <w:rPr>
          <w:b/>
          <w:bCs/>
        </w:rPr>
        <w:t xml:space="preserve">ne doit jamais être fait sur un serveur de production accessible depuis Internet</w:t>
      </w:r>
      <w:r>
        <w:t xml:space="preserve"> </w:t>
      </w:r>
      <w:r>
        <w:t xml:space="preserve">— un backend applicatif, lui, doit toujours se connecter via le réseau Docker interne et le nom du service (</w:t>
      </w:r>
      <w:r>
        <w:rPr>
          <w:rStyle w:val="VerbatimChar"/>
        </w:rPr>
        <w:t xml:space="preserve">db</w:t>
      </w:r>
      <w:r>
        <w:t xml:space="preserve">), jamais via un port publié. Ce chapitre utilise</w:t>
      </w:r>
      <w:r>
        <w:t xml:space="preserve"> </w:t>
      </w:r>
      <w:r>
        <w:rPr>
          <w:rStyle w:val="VerbatimChar"/>
        </w:rPr>
        <w:t xml:space="preserve">ports:</w:t>
      </w:r>
      <w:r>
        <w:t xml:space="preserve"> </w:t>
      </w:r>
      <w:r>
        <w:t xml:space="preserve">uniquement pour ce cas de développement local explicite ; les projets de production de ce manuel (Partie X) ne le font jamais.</w:t>
      </w:r>
    </w:p>
    <w:p>
      <w:r>
        <w:pict>
          <v:rect style="width:0;height:1.5pt" o:hralign="center" o:hrstd="t" o:hr="t"/>
        </w:pict>
      </w:r>
    </w:p>
    <w:bookmarkEnd w:id="545"/>
    <w:bookmarkStart w:id="546" w:name="X9fee54532da6f51c0ff846d57ef612285a6abb5"/>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MYSQL_DATABASE</w:t>
            </w:r>
            <w:r>
              <w:t xml:space="preserve">/</w:t>
            </w:r>
            <w:r>
              <w:rPr>
                <w:rStyle w:val="VerbatimChar"/>
              </w:rPr>
              <w:t xml:space="preserve">MYSQL_USER</w:t>
            </w:r>
            <w:r>
              <w:t xml:space="preserve"> </w:t>
            </w:r>
            <w:r>
              <w:t xml:space="preserve">semblent ignorés</w:t>
            </w:r>
          </w:p>
        </w:tc>
        <w:tc>
          <w:tcPr/>
          <w:p>
            <w:pPr>
              <w:pStyle w:val="Compact"/>
            </w:pPr>
            <w:r>
              <w:t xml:space="preserve">Volume déjà initialisé lors d’un lancement précédent</w:t>
            </w:r>
          </w:p>
        </w:tc>
        <w:tc>
          <w:tcPr/>
          <w:p>
            <w:pPr>
              <w:pStyle w:val="Compact"/>
            </w:pPr>
            <w:r>
              <w:t xml:space="preserve">Ces variables n’agissent qu’à la toute première initialisation ; repartir d’un volume vide en développement si nécessaire</w:t>
            </w:r>
          </w:p>
        </w:tc>
      </w:tr>
      <w:tr>
        <w:tc>
          <w:tcPr/>
          <w:p>
            <w:pPr>
              <w:pStyle w:val="Compact"/>
            </w:pPr>
            <w:r>
              <w:t xml:space="preserve">Un nouveau script d’init n’a aucun effet</w:t>
            </w:r>
          </w:p>
        </w:tc>
        <w:tc>
          <w:tcPr/>
          <w:p>
            <w:pPr>
              <w:pStyle w:val="Compact"/>
            </w:pPr>
            <w:r>
              <w:rPr>
                <w:rStyle w:val="VerbatimChar"/>
              </w:rPr>
              <w:t xml:space="preserve">docker-entrypoint-initdb.d</w:t>
            </w:r>
            <w:r>
              <w:t xml:space="preserve"> </w:t>
            </w:r>
            <w:r>
              <w:t xml:space="preserve">déjà exécuté une fois pour ce volume</w:t>
            </w:r>
          </w:p>
        </w:tc>
        <w:tc>
          <w:tcPr/>
          <w:p>
            <w:pPr>
              <w:pStyle w:val="Compact"/>
            </w:pPr>
            <w:r>
              <w:t xml:space="preserve">Ne jamais compter sur ce mécanisme pour des évolutions de schéma après la première initialisation — utiliser une vraie migration</w:t>
            </w:r>
          </w:p>
        </w:tc>
      </w:tr>
      <w:tr>
        <w:tc>
          <w:tcPr/>
          <w:p>
            <w:pPr>
              <w:pStyle w:val="Compact"/>
            </w:pPr>
            <w:r>
              <w:t xml:space="preserve">Connexion refusée depuis l’hôte malgré</w:t>
            </w:r>
            <w:r>
              <w:t xml:space="preserve"> </w:t>
            </w:r>
            <w:r>
              <w:rPr>
                <w:rStyle w:val="VerbatimChar"/>
              </w:rPr>
              <w:t xml:space="preserve">-p 3306:3306</w:t>
            </w:r>
          </w:p>
        </w:tc>
        <w:tc>
          <w:tcPr/>
          <w:p>
            <w:pPr>
              <w:pStyle w:val="Compact"/>
            </w:pPr>
            <w:r>
              <w:t xml:space="preserve">MySQL encore en cours d’initialisation (rappel chapitre 13,</w:t>
            </w:r>
            <w:r>
              <w:t xml:space="preserve"> </w:t>
            </w:r>
            <w:r>
              <w:rPr>
                <w:rStyle w:val="VerbatimChar"/>
              </w:rPr>
              <w:t xml:space="preserve">depends_on</w:t>
            </w:r>
            <w:r>
              <w:t xml:space="preserve">)</w:t>
            </w:r>
          </w:p>
        </w:tc>
        <w:tc>
          <w:tcPr/>
          <w:p>
            <w:pPr>
              <w:pStyle w:val="Compact"/>
            </w:pPr>
            <w:r>
              <w:t xml:space="preserve">Attendre quelques secondes, ou vérifier les logs (chapitre 22)</w:t>
            </w:r>
          </w:p>
        </w:tc>
      </w:tr>
      <w:tr>
        <w:tc>
          <w:tcPr/>
          <w:p>
            <w:pPr>
              <w:pStyle w:val="Compact"/>
            </w:pPr>
            <w:r>
              <w:t xml:space="preserve">Configuration personnalisée (</w:t>
            </w:r>
            <w:r>
              <w:rPr>
                <w:rStyle w:val="VerbatimChar"/>
              </w:rPr>
              <w:t xml:space="preserve">my.cnf</w:t>
            </w:r>
            <w:r>
              <w:t xml:space="preserve">) sans effet visible</w:t>
            </w:r>
          </w:p>
        </w:tc>
        <w:tc>
          <w:tcPr/>
          <w:p>
            <w:pPr>
              <w:pStyle w:val="Compact"/>
            </w:pPr>
            <w:r>
              <w:t xml:space="preserve">Fichier placé au mauvais endroit, ou conteneur non redémarré après modification</w:t>
            </w:r>
          </w:p>
        </w:tc>
        <w:tc>
          <w:tcPr/>
          <w:p>
            <w:pPr>
              <w:pStyle w:val="Compact"/>
            </w:pPr>
            <w:r>
              <w:t xml:space="preserve">Vérifier le chemin exact</w:t>
            </w:r>
            <w:r>
              <w:t xml:space="preserve"> </w:t>
            </w:r>
            <w:r>
              <w:rPr>
                <w:rStyle w:val="VerbatimChar"/>
              </w:rPr>
              <w:t xml:space="preserve">/etc/mysql/conf.d/</w:t>
            </w:r>
            <w:r>
              <w:t xml:space="preserve">, redémarrer le conteneur après toute modification</w:t>
            </w:r>
          </w:p>
        </w:tc>
      </w:tr>
    </w:tbl>
    <w:p>
      <w:r>
        <w:pict>
          <v:rect style="width:0;height:1.5pt" o:hralign="center" o:hrstd="t" o:hr="t"/>
        </w:pict>
      </w:r>
    </w:p>
    <w:bookmarkEnd w:id="546"/>
    <w:bookmarkStart w:id="547" w:name="Xab1cc9aff67bbe2910e7057e0aad35c663904b4"/>
    <w:p>
      <w:pPr>
        <w:pStyle w:val="Heading2"/>
      </w:pPr>
      <w:r>
        <w:t xml:space="preserve">Laboratoire pratique n°1 — Base et utilisateur créés automatiquement</w:t>
      </w:r>
    </w:p>
    <w:p>
      <w:pPr>
        <w:pStyle w:val="FirstParagraph"/>
      </w:pPr>
      <w:r>
        <w:rPr>
          <w:b/>
          <w:bCs/>
        </w:rPr>
        <w:t xml:space="preserve">Objectifs :</w:t>
      </w:r>
      <w:r>
        <w:t xml:space="preserve"> </w:t>
      </w:r>
      <w:r>
        <w:t xml:space="preserve">vérifier la section 16.1 par l’expérience.</w:t>
      </w:r>
      <w:r>
        <w:t xml:space="preserve"> </w:t>
      </w:r>
      <w:r>
        <w:rPr>
          <w:b/>
          <w:bCs/>
        </w:rPr>
        <w:t xml:space="preserve">Prérequis :</w:t>
      </w:r>
      <w:r>
        <w:t xml:space="preserve"> </w:t>
      </w:r>
      <w:r>
        <w:t xml:space="preserve">Chapitre 10.</w:t>
      </w:r>
    </w:p>
    <w:p>
      <w:pPr>
        <w:pStyle w:val="BodyText"/>
      </w:pPr>
      <w:r>
        <w:rPr>
          <w:b/>
          <w:bCs/>
        </w:rPr>
        <w:t xml:space="preserve">Étapes :</w:t>
      </w:r>
      <w:r>
        <w:t xml:space="preserve"> </w:t>
      </w:r>
      <w:r>
        <w:t xml:space="preserve">lance le conteneur de la section 16.1, puis vérifie avec</w:t>
      </w:r>
      <w:r>
        <w:t xml:space="preserve"> </w:t>
      </w:r>
      <w:r>
        <w:rPr>
          <w:rStyle w:val="VerbatimChar"/>
        </w:rPr>
        <w:t xml:space="preserve">docker exec -it mysql-projet mysql -uapp_user -pmotdepasse_app app -e "SHOW TABLES;"</w:t>
      </w:r>
      <w:r>
        <w:t xml:space="preserve"> </w:t>
      </w:r>
      <w:r>
        <w:t xml:space="preserve">que la connexion réussit avec le compte applicatif, limité à la base</w:t>
      </w:r>
      <w:r>
        <w:t xml:space="preserve"> </w:t>
      </w:r>
      <w:r>
        <w:rPr>
          <w:rStyle w:val="VerbatimChar"/>
        </w:rPr>
        <w:t xml:space="preserve">app</w:t>
      </w:r>
      <w:r>
        <w:t xml:space="preserve">.</w:t>
      </w:r>
    </w:p>
    <w:p>
      <w:pPr>
        <w:pStyle w:val="BodyText"/>
      </w:pPr>
      <w:r>
        <w:rPr>
          <w:b/>
          <w:bCs/>
        </w:rPr>
        <w:t xml:space="preserve">Résultat attendu :</w:t>
      </w:r>
      <w:r>
        <w:t xml:space="preserve"> </w:t>
      </w:r>
      <w:r>
        <w:t xml:space="preserve">connexion réussie, base</w:t>
      </w:r>
      <w:r>
        <w:t xml:space="preserve"> </w:t>
      </w:r>
      <w:r>
        <w:rPr>
          <w:rStyle w:val="VerbatimChar"/>
        </w:rPr>
        <w:t xml:space="preserve">app</w:t>
      </w:r>
      <w:r>
        <w:t xml:space="preserve"> </w:t>
      </w:r>
      <w:r>
        <w:t xml:space="preserve">accessible avec le compte</w:t>
      </w:r>
      <w:r>
        <w:t xml:space="preserve"> </w:t>
      </w:r>
      <w:r>
        <w:rPr>
          <w:rStyle w:val="VerbatimChar"/>
        </w:rPr>
        <w:t xml:space="preserve">app_user</w:t>
      </w:r>
      <w:r>
        <w:t xml:space="preserve">.</w:t>
      </w:r>
    </w:p>
    <w:p>
      <w:r>
        <w:pict>
          <v:rect style="width:0;height:1.5pt" o:hralign="center" o:hrstd="t" o:hr="t"/>
        </w:pict>
      </w:r>
    </w:p>
    <w:bookmarkEnd w:id="547"/>
    <w:bookmarkStart w:id="548" w:name="Xd16c9ea87b99c0d1db4a4cad7ba3c6b010fdef2"/>
    <w:p>
      <w:pPr>
        <w:pStyle w:val="Heading2"/>
      </w:pPr>
      <w:r>
        <w:t xml:space="preserve">Laboratoire pratique n°2 — Vivre le piège des scripts d’initialisation</w:t>
      </w:r>
    </w:p>
    <w:p>
      <w:pPr>
        <w:pStyle w:val="FirstParagraph"/>
      </w:pPr>
      <w:r>
        <w:rPr>
          <w:b/>
          <w:bCs/>
        </w:rPr>
        <w:t xml:space="preserve">Objectifs :</w:t>
      </w:r>
      <w:r>
        <w:t xml:space="preserve"> </w:t>
      </w:r>
      <w:r>
        <w:t xml:space="preserve">reproduire concrètement l’erreur de la section 16.2, avant de la comprendre en théorie seulement.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Mets en place la structure de la section 16.2 (</w:t>
      </w:r>
      <w:r>
        <w:rPr>
          <w:rStyle w:val="VerbatimChar"/>
        </w:rPr>
        <w:t xml:space="preserve">init/01-schema.sql</w:t>
      </w:r>
      <w:r>
        <w:t xml:space="preserve">,</w:t>
      </w:r>
      <w:r>
        <w:t xml:space="preserve"> </w:t>
      </w:r>
      <w:r>
        <w:rPr>
          <w:rStyle w:val="VerbatimChar"/>
        </w:rPr>
        <w:t xml:space="preserve">init/02-seed.sql</w:t>
      </w:r>
      <w:r>
        <w:t xml:space="preserve">), lance avec</w:t>
      </w:r>
      <w:r>
        <w:t xml:space="preserve"> </w:t>
      </w:r>
      <w:r>
        <w:rPr>
          <w:rStyle w:val="VerbatimChar"/>
        </w:rPr>
        <w:t xml:space="preserve">docker compose up -d</w:t>
      </w:r>
      <w:r>
        <w:t xml:space="preserve">.</w:t>
      </w:r>
      <w:r>
        <w:t xml:space="preserve"> </w:t>
      </w:r>
      <w:r>
        <w:t xml:space="preserve">2. Vérifie que</w:t>
      </w:r>
      <w:r>
        <w:t xml:space="preserve"> </w:t>
      </w:r>
      <w:r>
        <w:rPr>
          <w:rStyle w:val="VerbatimChar"/>
        </w:rPr>
        <w:t xml:space="preserve">produits</w:t>
      </w:r>
      <w:r>
        <w:t xml:space="preserve"> </w:t>
      </w:r>
      <w:r>
        <w:t xml:space="preserve">contient bien deux lignes.</w:t>
      </w:r>
      <w:r>
        <w:t xml:space="preserve"> </w:t>
      </w:r>
      <w:r>
        <w:t xml:space="preserve">3. Ajoute un</w:t>
      </w:r>
      <w:r>
        <w:t xml:space="preserve"> </w:t>
      </w:r>
      <w:r>
        <w:rPr>
          <w:rStyle w:val="VerbatimChar"/>
        </w:rPr>
        <w:t xml:space="preserve">init/03-nouvelle-table.sql</w:t>
      </w:r>
      <w:r>
        <w:t xml:space="preserve"> </w:t>
      </w:r>
      <w:r>
        <w:t xml:space="preserve">créant une table</w:t>
      </w:r>
      <w:r>
        <w:t xml:space="preserve"> </w:t>
      </w:r>
      <w:r>
        <w:rPr>
          <w:rStyle w:val="VerbatimChar"/>
        </w:rPr>
        <w:t xml:space="preserve">categories</w:t>
      </w:r>
      <w:r>
        <w:t xml:space="preserve">, relance</w:t>
      </w:r>
      <w:r>
        <w:t xml:space="preserve"> </w:t>
      </w:r>
      <w:r>
        <w:rPr>
          <w:rStyle w:val="VerbatimChar"/>
        </w:rPr>
        <w:t xml:space="preserve">docker compose up -d</w:t>
      </w:r>
      <w:r>
        <w:t xml:space="preserve"> </w:t>
      </w:r>
      <w:r>
        <w:t xml:space="preserve">(sans</w:t>
      </w:r>
      <w:r>
        <w:t xml:space="preserve"> </w:t>
      </w:r>
      <w:r>
        <w:rPr>
          <w:rStyle w:val="VerbatimChar"/>
        </w:rPr>
        <w:t xml:space="preserve">-v</w:t>
      </w:r>
      <w:r>
        <w:t xml:space="preserve">).</w:t>
      </w:r>
      <w:r>
        <w:t xml:space="preserve"> </w:t>
      </w:r>
      <w:r>
        <w:t xml:space="preserve">4. Vérifie que</w:t>
      </w:r>
      <w:r>
        <w:t xml:space="preserve"> </w:t>
      </w:r>
      <w:r>
        <w:rPr>
          <w:rStyle w:val="VerbatimChar"/>
        </w:rPr>
        <w:t xml:space="preserve">categories</w:t>
      </w:r>
      <w:r>
        <w:t xml:space="preserve"> </w:t>
      </w:r>
      <w:r>
        <w:rPr>
          <w:b/>
          <w:bCs/>
        </w:rPr>
        <w:t xml:space="preserve">n’existe pas</w:t>
      </w:r>
      <w:r>
        <w:t xml:space="preserve"> </w:t>
      </w:r>
      <w:r>
        <w:t xml:space="preserve">malgré le nouveau script.</w:t>
      </w:r>
      <w:r>
        <w:t xml:space="preserve"> </w:t>
      </w:r>
      <w:r>
        <w:t xml:space="preserve">5.</w:t>
      </w:r>
      <w:r>
        <w:t xml:space="preserve"> </w:t>
      </w:r>
      <w:r>
        <w:rPr>
          <w:rStyle w:val="VerbatimChar"/>
        </w:rPr>
        <w:t xml:space="preserve">docker compose down -v</w:t>
      </w:r>
      <w:r>
        <w:t xml:space="preserve"> </w:t>
      </w:r>
      <w:r>
        <w:t xml:space="preserve">puis</w:t>
      </w:r>
      <w:r>
        <w:t xml:space="preserve"> </w:t>
      </w:r>
      <w:r>
        <w:rPr>
          <w:rStyle w:val="VerbatimChar"/>
        </w:rPr>
        <w:t xml:space="preserve">docker compose up -d</w:t>
      </w:r>
      <w:r>
        <w:t xml:space="preserve"> </w:t>
      </w:r>
      <w:r>
        <w:t xml:space="preserve">de nouveau, et confirme cette fois que</w:t>
      </w:r>
      <w:r>
        <w:t xml:space="preserve"> </w:t>
      </w:r>
      <w:r>
        <w:rPr>
          <w:rStyle w:val="VerbatimChar"/>
        </w:rPr>
        <w:t xml:space="preserve">categories</w:t>
      </w:r>
      <w:r>
        <w:t xml:space="preserve"> </w:t>
      </w:r>
      <w:r>
        <w:t xml:space="preserve">a été créée.</w:t>
      </w:r>
    </w:p>
    <w:p>
      <w:pPr>
        <w:pStyle w:val="BodyText"/>
      </w:pPr>
      <w:r>
        <w:rPr>
          <w:b/>
          <w:bCs/>
        </w:rPr>
        <w:t xml:space="preserve">Résultat attendu :</w:t>
      </w:r>
      <w:r>
        <w:t xml:space="preserve"> </w:t>
      </w:r>
      <w:r>
        <w:t xml:space="preserve">compréhension vécue, pas seulement lue, de la portée exacte de</w:t>
      </w:r>
      <w:r>
        <w:t xml:space="preserve"> </w:t>
      </w:r>
      <w:r>
        <w:t xml:space="preserve">“une seule fois, à l’initialisation”</w:t>
      </w:r>
      <w:r>
        <w:t xml:space="preserve">.</w:t>
      </w:r>
    </w:p>
    <w:p>
      <w:r>
        <w:pict>
          <v:rect style="width:0;height:1.5pt" o:hralign="center" o:hrstd="t" o:hr="t"/>
        </w:pict>
      </w:r>
    </w:p>
    <w:bookmarkEnd w:id="548"/>
    <w:bookmarkStart w:id="549" w:name="Xb93f1ee53fb5dde0d8596e3caebb090faded40d"/>
    <w:p>
      <w:pPr>
        <w:pStyle w:val="Heading2"/>
      </w:pPr>
      <w:r>
        <w:t xml:space="preserve">Laboratoire pratique n°3 — Personnaliser la configuration MySQL</w:t>
      </w:r>
    </w:p>
    <w:p>
      <w:pPr>
        <w:pStyle w:val="FirstParagraph"/>
      </w:pPr>
      <w:r>
        <w:rPr>
          <w:b/>
          <w:bCs/>
        </w:rPr>
        <w:t xml:space="preserve">Objectifs :</w:t>
      </w:r>
      <w:r>
        <w:t xml:space="preserve"> </w:t>
      </w:r>
      <w:r>
        <w:t xml:space="preserve">appliquer et vérifier une configuration personnalisée (section 16.3).</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ajoute le fichier</w:t>
      </w:r>
      <w:r>
        <w:t xml:space="preserve"> </w:t>
      </w:r>
      <w:r>
        <w:rPr>
          <w:rStyle w:val="VerbatimChar"/>
        </w:rPr>
        <w:t xml:space="preserve">config/custom.cnf</w:t>
      </w:r>
      <w:r>
        <w:t xml:space="preserve"> </w:t>
      </w:r>
      <w:r>
        <w:t xml:space="preserve">avec une valeur de ton choix (par exemple</w:t>
      </w:r>
      <w:r>
        <w:t xml:space="preserve"> </w:t>
      </w:r>
      <w:r>
        <w:rPr>
          <w:rStyle w:val="VerbatimChar"/>
        </w:rPr>
        <w:t xml:space="preserve">max_connections = 150</w:t>
      </w:r>
      <w:r>
        <w:t xml:space="preserve">), monte-le, redémarre, et vérifie la valeur avec</w:t>
      </w:r>
      <w:r>
        <w:t xml:space="preserve"> </w:t>
      </w:r>
      <w:r>
        <w:rPr>
          <w:rStyle w:val="VerbatimChar"/>
        </w:rPr>
        <w:t xml:space="preserve">SHOW VARIABLES LIKE '...'</w:t>
      </w:r>
      <w:r>
        <w:t xml:space="preserve">.</w:t>
      </w:r>
    </w:p>
    <w:p>
      <w:pPr>
        <w:pStyle w:val="BodyText"/>
      </w:pPr>
      <w:r>
        <w:rPr>
          <w:b/>
          <w:bCs/>
        </w:rPr>
        <w:t xml:space="preserve">Résultat attendu :</w:t>
      </w:r>
      <w:r>
        <w:t xml:space="preserve"> </w:t>
      </w:r>
      <w:r>
        <w:t xml:space="preserve">la valeur personnalisée apparaît bien, différente de la valeur par défaut de l’image officielle.</w:t>
      </w:r>
    </w:p>
    <w:p>
      <w:r>
        <w:pict>
          <v:rect style="width:0;height:1.5pt" o:hralign="center" o:hrstd="t" o:hr="t"/>
        </w:pict>
      </w:r>
    </w:p>
    <w:bookmarkEnd w:id="549"/>
    <w:bookmarkStart w:id="550" w:name="exercices-15"/>
    <w:p>
      <w:pPr>
        <w:pStyle w:val="Heading2"/>
      </w:pPr>
      <w:r>
        <w:t xml:space="preserve">Exercices</w:t>
      </w:r>
    </w:p>
    <w:p>
      <w:pPr>
        <w:pStyle w:val="Compact"/>
        <w:numPr>
          <w:ilvl w:val="0"/>
          <w:numId w:val="1161"/>
        </w:numPr>
      </w:pPr>
      <w:r>
        <w:t xml:space="preserve">Explique la différence entre le compte créé par</w:t>
      </w:r>
      <w:r>
        <w:t xml:space="preserve"> </w:t>
      </w:r>
      <w:r>
        <w:rPr>
          <w:rStyle w:val="VerbatimChar"/>
        </w:rPr>
        <w:t xml:space="preserve">MYSQL_ROOT_PASSWORD</w:t>
      </w:r>
      <w:r>
        <w:t xml:space="preserve"> </w:t>
      </w:r>
      <w:r>
        <w:t xml:space="preserve">et celui créé par</w:t>
      </w:r>
      <w:r>
        <w:t xml:space="preserve"> </w:t>
      </w:r>
      <w:r>
        <w:rPr>
          <w:rStyle w:val="VerbatimChar"/>
        </w:rPr>
        <w:t xml:space="preserve">MYSQL_USER</w:t>
      </w:r>
      <w:r>
        <w:t xml:space="preserve">/</w:t>
      </w:r>
      <w:r>
        <w:rPr>
          <w:rStyle w:val="VerbatimChar"/>
        </w:rPr>
        <w:t xml:space="preserve">MYSQL_PASSWORD</w:t>
      </w:r>
      <w:r>
        <w:t xml:space="preserve">.</w:t>
      </w:r>
    </w:p>
    <w:p>
      <w:pPr>
        <w:pStyle w:val="Compact"/>
        <w:numPr>
          <w:ilvl w:val="0"/>
          <w:numId w:val="1161"/>
        </w:numPr>
      </w:pPr>
      <w:r>
        <w:t xml:space="preserve">Pourquoi un backend applicatif ne devrait-il jamais se connecter à MySQL avec le compte</w:t>
      </w:r>
      <w:r>
        <w:t xml:space="preserve"> </w:t>
      </w:r>
      <w:r>
        <w:rPr>
          <w:rStyle w:val="VerbatimChar"/>
        </w:rPr>
        <w:t xml:space="preserve">root</w:t>
      </w:r>
      <w:r>
        <w:t xml:space="preserve"> </w:t>
      </w:r>
      <w:r>
        <w:t xml:space="preserve">?</w:t>
      </w:r>
    </w:p>
    <w:p>
      <w:pPr>
        <w:pStyle w:val="Compact"/>
        <w:numPr>
          <w:ilvl w:val="0"/>
          <w:numId w:val="1161"/>
        </w:numPr>
      </w:pPr>
      <w:r>
        <w:t xml:space="preserve">Un script d’initialisation ajouté après le premier démarrage n’a produit aucun effet. Explique pourquoi, sans relire le chapitre.</w:t>
      </w:r>
    </w:p>
    <w:p>
      <w:pPr>
        <w:pStyle w:val="Compact"/>
        <w:numPr>
          <w:ilvl w:val="0"/>
          <w:numId w:val="1161"/>
        </w:numPr>
      </w:pPr>
      <w:r>
        <w:t xml:space="preserve">Pourquoi</w:t>
      </w:r>
      <w:r>
        <w:t xml:space="preserve"> </w:t>
      </w:r>
      <w:r>
        <w:rPr>
          <w:rStyle w:val="VerbatimChar"/>
        </w:rPr>
        <w:t xml:space="preserve">-p 3306:3306</w:t>
      </w:r>
      <w:r>
        <w:t xml:space="preserve"> </w:t>
      </w:r>
      <w:r>
        <w:t xml:space="preserve">est-il acceptable en développement local mais jamais recommandé en production ?</w:t>
      </w:r>
    </w:p>
    <w:p>
      <w:pPr>
        <w:pStyle w:val="Compact"/>
        <w:numPr>
          <w:ilvl w:val="0"/>
          <w:numId w:val="1161"/>
        </w:numPr>
      </w:pPr>
      <w:r>
        <w:t xml:space="preserve">Comment MySQL charge-t-il une configuration personnalisée sans modifier l’image officielle ?</w:t>
      </w:r>
    </w:p>
    <w:p>
      <w:r>
        <w:pict>
          <v:rect style="width:0;height:1.5pt" o:hralign="center" o:hrstd="t" o:hr="t"/>
        </w:pict>
      </w:r>
    </w:p>
    <w:bookmarkEnd w:id="550"/>
    <w:bookmarkStart w:id="551" w:name="quiz-15"/>
    <w:p>
      <w:pPr>
        <w:pStyle w:val="Heading2"/>
      </w:pPr>
      <w:r>
        <w:t xml:space="preserve">Quiz</w:t>
      </w:r>
    </w:p>
    <w:p>
      <w:pPr>
        <w:pStyle w:val="FirstParagraph"/>
      </w:pPr>
      <w:r>
        <w:rPr>
          <w:b/>
          <w:bCs/>
        </w:rPr>
        <w:t xml:space="preserve">Question 1.</w:t>
      </w:r>
      <w:r>
        <w:t xml:space="preserve"> </w:t>
      </w:r>
      <w:r>
        <w:rPr>
          <w:rStyle w:val="VerbatimChar"/>
        </w:rPr>
        <w:t xml:space="preserve">MYSQL_USER</w:t>
      </w:r>
      <w:r>
        <w:t xml:space="preserve"> </w:t>
      </w:r>
      <w:r>
        <w:t xml:space="preserve">et</w:t>
      </w:r>
      <w:r>
        <w:t xml:space="preserve"> </w:t>
      </w:r>
      <w:r>
        <w:rPr>
          <w:rStyle w:val="VerbatimChar"/>
        </w:rPr>
        <w:t xml:space="preserve">MYSQL_PASSWORD</w:t>
      </w:r>
      <w:r>
        <w:t xml:space="preserve"> </w:t>
      </w:r>
      <w:r>
        <w:t xml:space="preserve">créent :</w:t>
      </w:r>
      <w:r>
        <w:t xml:space="preserve"> </w:t>
      </w:r>
      <w:r>
        <w:t xml:space="preserve">a) Le compte</w:t>
      </w:r>
      <w:r>
        <w:t xml:space="preserve"> </w:t>
      </w:r>
      <w:r>
        <w:rPr>
          <w:rStyle w:val="VerbatimChar"/>
        </w:rPr>
        <w:t xml:space="preserve">root</w:t>
      </w:r>
      <w:r>
        <w:t xml:space="preserve"> </w:t>
      </w:r>
      <w:r>
        <w:t xml:space="preserve">b) Un utilisateur applicatif distinct, avec des droits limités à</w:t>
      </w:r>
      <w:r>
        <w:t xml:space="preserve"> </w:t>
      </w:r>
      <w:r>
        <w:rPr>
          <w:rStyle w:val="VerbatimChar"/>
        </w:rPr>
        <w:t xml:space="preserve">MYSQL_DATABASE</w:t>
      </w:r>
      <w:r>
        <w:t xml:space="preserve"> </w:t>
      </w:r>
      <w:r>
        <w:t xml:space="preserve">c) Un utilisateur système Linux</w:t>
      </w:r>
      <w:r>
        <w:t xml:space="preserve"> </w:t>
      </w:r>
      <w:r>
        <w:t xml:space="preserve">d) Un nouveau conteneur</w:t>
      </w:r>
    </w:p>
    <w:p>
      <w:pPr>
        <w:pStyle w:val="BodyText"/>
      </w:pPr>
      <w:r>
        <w:rPr>
          <w:b/>
          <w:bCs/>
        </w:rPr>
        <w:t xml:space="preserve">Question 2.</w:t>
      </w:r>
      <w:r>
        <w:t xml:space="preserve"> </w:t>
      </w:r>
      <w:r>
        <w:t xml:space="preserve">Les scripts de</w:t>
      </w:r>
      <w:r>
        <w:t xml:space="preserve"> </w:t>
      </w:r>
      <w:r>
        <w:rPr>
          <w:rStyle w:val="VerbatimChar"/>
        </w:rPr>
        <w:t xml:space="preserve">docker-entrypoint-initdb.d</w:t>
      </w:r>
      <w:r>
        <w:t xml:space="preserve"> </w:t>
      </w:r>
      <w:r>
        <w:t xml:space="preserve">s’exécutent :</w:t>
      </w:r>
      <w:r>
        <w:t xml:space="preserve"> </w:t>
      </w:r>
      <w:r>
        <w:t xml:space="preserve">a) À chaque démarrage du conteneur</w:t>
      </w:r>
      <w:r>
        <w:t xml:space="preserve"> </w:t>
      </w:r>
      <w:r>
        <w:t xml:space="preserve">b) Uniquement à la toute première initialisation d’un volume vide</w:t>
      </w:r>
      <w:r>
        <w:t xml:space="preserve"> </w:t>
      </w:r>
      <w:r>
        <w:t xml:space="preserve">c) Uniquement si</w:t>
      </w:r>
      <w:r>
        <w:t xml:space="preserve"> </w:t>
      </w:r>
      <w:r>
        <w:rPr>
          <w:rStyle w:val="VerbatimChar"/>
        </w:rPr>
        <w:t xml:space="preserve">MYSQL_ROOT_PASSWORD</w:t>
      </w:r>
      <w:r>
        <w:t xml:space="preserve"> </w:t>
      </w:r>
      <w:r>
        <w:t xml:space="preserve">est absent</w:t>
      </w:r>
      <w:r>
        <w:t xml:space="preserve"> </w:t>
      </w:r>
      <w:r>
        <w:t xml:space="preserve">d) Jamais automatiquement, il faut les lancer manuellement</w:t>
      </w:r>
    </w:p>
    <w:p>
      <w:pPr>
        <w:pStyle w:val="BodyText"/>
      </w:pPr>
      <w:r>
        <w:rPr>
          <w:b/>
          <w:bCs/>
        </w:rPr>
        <w:t xml:space="preserve">Question 3.</w:t>
      </w:r>
      <w:r>
        <w:t xml:space="preserve"> </w:t>
      </w:r>
      <w:r>
        <w:t xml:space="preserve">Un nouveau script ajouté à</w:t>
      </w:r>
      <w:r>
        <w:t xml:space="preserve"> </w:t>
      </w:r>
      <w:r>
        <w:rPr>
          <w:rStyle w:val="VerbatimChar"/>
        </w:rPr>
        <w:t xml:space="preserve">docker-entrypoint-initdb.d</w:t>
      </w:r>
      <w:r>
        <w:t xml:space="preserve"> </w:t>
      </w:r>
      <w:r>
        <w:t xml:space="preserve">après un premier démarrage :</w:t>
      </w:r>
      <w:r>
        <w:t xml:space="preserve"> </w:t>
      </w:r>
      <w:r>
        <w:t xml:space="preserve">a) S’exécute automatiquement au prochain redémarrage</w:t>
      </w:r>
      <w:r>
        <w:t xml:space="preserve"> </w:t>
      </w:r>
      <w:r>
        <w:t xml:space="preserve">b) Ne s’exécute jamais tant que le volume n’est pas réinitialisé</w:t>
      </w:r>
      <w:r>
        <w:t xml:space="preserve"> </w:t>
      </w:r>
      <w:r>
        <w:t xml:space="preserve">c) Provoque une erreur bloquante</w:t>
      </w:r>
      <w:r>
        <w:t xml:space="preserve"> </w:t>
      </w:r>
      <w:r>
        <w:t xml:space="preserve">d) Remplace tous les scripts précédents</w:t>
      </w:r>
    </w:p>
    <w:p>
      <w:pPr>
        <w:pStyle w:val="BodyText"/>
      </w:pPr>
      <w:r>
        <w:rPr>
          <w:b/>
          <w:bCs/>
        </w:rPr>
        <w:t xml:space="preserve">Question 4.</w:t>
      </w:r>
      <w:r>
        <w:t xml:space="preserve"> </w:t>
      </w:r>
      <w:r>
        <w:t xml:space="preserve">Publier</w:t>
      </w:r>
      <w:r>
        <w:t xml:space="preserve"> </w:t>
      </w:r>
      <w:r>
        <w:rPr>
          <w:rStyle w:val="VerbatimChar"/>
        </w:rPr>
        <w:t xml:space="preserve">-p 3306:3306</w:t>
      </w:r>
      <w:r>
        <w:t xml:space="preserve"> </w:t>
      </w:r>
      <w:r>
        <w:t xml:space="preserve">pour MySQL est acceptable :</w:t>
      </w:r>
      <w:r>
        <w:t xml:space="preserve"> </w:t>
      </w:r>
      <w:r>
        <w:t xml:space="preserve">a) Uniquement en développement local, jamais en production accessible depuis Internet</w:t>
      </w:r>
      <w:r>
        <w:t xml:space="preserve"> </w:t>
      </w:r>
      <w:r>
        <w:t xml:space="preserve">b) Dans tous les contextes sans restriction</w:t>
      </w:r>
      <w:r>
        <w:t xml:space="preserve"> </w:t>
      </w:r>
      <w:r>
        <w:t xml:space="preserve">c) Uniquement si un mot de passe root est défini</w:t>
      </w:r>
      <w:r>
        <w:t xml:space="preserve"> </w:t>
      </w:r>
      <w:r>
        <w:t xml:space="preserve">d) Jamais, sous aucune circonstance</w:t>
      </w:r>
    </w:p>
    <w:p>
      <w:pPr>
        <w:pStyle w:val="BodyText"/>
      </w:pPr>
      <w:r>
        <w:rPr>
          <w:b/>
          <w:bCs/>
        </w:rPr>
        <w:t xml:space="preserve">Question 5.</w:t>
      </w:r>
      <w:r>
        <w:t xml:space="preserve"> </w:t>
      </w:r>
      <w:r>
        <w:t xml:space="preserve">Une configuration MySQL personnalisée via</w:t>
      </w:r>
      <w:r>
        <w:t xml:space="preserve"> </w:t>
      </w:r>
      <w:r>
        <w:rPr>
          <w:rStyle w:val="VerbatimChar"/>
        </w:rPr>
        <w:t xml:space="preserve">my.cnf</w:t>
      </w:r>
      <w:r>
        <w:t xml:space="preserve"> </w:t>
      </w:r>
      <w:r>
        <w:t xml:space="preserve">doit être placée dans :</w:t>
      </w:r>
      <w:r>
        <w:t xml:space="preserve"> </w:t>
      </w:r>
      <w:r>
        <w:t xml:space="preserve">a)</w:t>
      </w:r>
      <w:r>
        <w:t xml:space="preserve"> </w:t>
      </w:r>
      <w:r>
        <w:rPr>
          <w:rStyle w:val="VerbatimChar"/>
        </w:rPr>
        <w:t xml:space="preserve">/var/lib/mysql</w:t>
      </w:r>
      <w:r>
        <w:t xml:space="preserve"> </w:t>
      </w:r>
      <w:r>
        <w:t xml:space="preserve">b)</w:t>
      </w:r>
      <w:r>
        <w:t xml:space="preserve"> </w:t>
      </w:r>
      <w:r>
        <w:rPr>
          <w:rStyle w:val="VerbatimChar"/>
        </w:rPr>
        <w:t xml:space="preserve">/etc/mysql/conf.d/</w:t>
      </w:r>
      <w:r>
        <w:t xml:space="preserve"> </w:t>
      </w:r>
      <w:r>
        <w:t xml:space="preserve">c)</w:t>
      </w:r>
      <w:r>
        <w:t xml:space="preserve"> </w:t>
      </w:r>
      <w:r>
        <w:rPr>
          <w:rStyle w:val="VerbatimChar"/>
        </w:rPr>
        <w:t xml:space="preserve">/docker-entrypoint-initdb.d/</w:t>
      </w:r>
      <w:r>
        <w:t xml:space="preserve"> </w:t>
      </w:r>
      <w:r>
        <w:t xml:space="preserve">d) Le Dockerfile uniquement</w:t>
      </w:r>
    </w:p>
    <w:p>
      <w:pPr>
        <w:pStyle w:val="BlockText"/>
      </w:pPr>
      <w:r>
        <w:t xml:space="preserve">🔑</w:t>
      </w:r>
      <w:r>
        <w:t xml:space="preserve"> </w:t>
      </w:r>
      <w:r>
        <w:rPr>
          <w:b/>
          <w:bCs/>
        </w:rPr>
        <w:t xml:space="preserve">Corrigé</w:t>
      </w:r>
      <w:r>
        <w:t xml:space="preserve"> </w:t>
      </w:r>
      <w:r>
        <w:t xml:space="preserve">— 1: b · 2: b · 3: b · 4: a · 5: b</w:t>
      </w:r>
    </w:p>
    <w:p>
      <w:r>
        <w:pict>
          <v:rect style="width:0;height:1.5pt" o:hralign="center" o:hrstd="t" o:hr="t"/>
        </w:pict>
      </w:r>
    </w:p>
    <w:bookmarkEnd w:id="551"/>
    <w:bookmarkStart w:id="552" w:name="résumé-du-chapitre-15"/>
    <w:p>
      <w:pPr>
        <w:pStyle w:val="Heading2"/>
      </w:pPr>
      <w:r>
        <w:t xml:space="preserve">📝 Résumé du chapitre</w:t>
      </w:r>
    </w:p>
    <w:p>
      <w:pPr>
        <w:pStyle w:val="Compact"/>
        <w:numPr>
          <w:ilvl w:val="0"/>
          <w:numId w:val="1162"/>
        </w:numPr>
      </w:pPr>
      <w:r>
        <w:rPr>
          <w:rStyle w:val="VerbatimChar"/>
        </w:rPr>
        <w:t xml:space="preserve">MYSQL_DATABASE</w:t>
      </w:r>
      <w:r>
        <w:t xml:space="preserve">/</w:t>
      </w:r>
      <w:r>
        <w:rPr>
          <w:rStyle w:val="VerbatimChar"/>
        </w:rPr>
        <w:t xml:space="preserve">MYSQL_USER</w:t>
      </w:r>
      <w:r>
        <w:t xml:space="preserve">/</w:t>
      </w:r>
      <w:r>
        <w:rPr>
          <w:rStyle w:val="VerbatimChar"/>
        </w:rPr>
        <w:t xml:space="preserve">MYSQL_PASSWORD</w:t>
      </w:r>
      <w:r>
        <w:t xml:space="preserve"> </w:t>
      </w:r>
      <w:r>
        <w:t xml:space="preserve">créent automatiquement une base et un compte applicatif dédié, distinct de</w:t>
      </w:r>
      <w:r>
        <w:t xml:space="preserve"> </w:t>
      </w:r>
      <w:r>
        <w:rPr>
          <w:rStyle w:val="VerbatimChar"/>
        </w:rPr>
        <w:t xml:space="preserve">root</w:t>
      </w:r>
      <w:r>
        <w:t xml:space="preserve"> </w:t>
      </w:r>
      <w:r>
        <w:t xml:space="preserve">— mais</w:t>
      </w:r>
      <w:r>
        <w:t xml:space="preserve"> </w:t>
      </w:r>
      <w:r>
        <w:rPr>
          <w:b/>
          <w:bCs/>
        </w:rPr>
        <w:t xml:space="preserve">uniquement au tout premier démarrage</w:t>
      </w:r>
      <w:r>
        <w:t xml:space="preserve"> </w:t>
      </w:r>
      <w:r>
        <w:t xml:space="preserve">d’un volume vide.</w:t>
      </w:r>
    </w:p>
    <w:p>
      <w:pPr>
        <w:pStyle w:val="Compact"/>
        <w:numPr>
          <w:ilvl w:val="0"/>
          <w:numId w:val="1162"/>
        </w:numPr>
      </w:pPr>
      <w:r>
        <w:rPr>
          <w:rStyle w:val="VerbatimChar"/>
        </w:rPr>
        <w:t xml:space="preserve">docker-entrypoint-initdb.d</w:t>
      </w:r>
      <w:r>
        <w:t xml:space="preserve"> </w:t>
      </w:r>
      <w:r>
        <w:t xml:space="preserve">exécute des scripts</w:t>
      </w:r>
      <w:r>
        <w:t xml:space="preserve"> </w:t>
      </w:r>
      <w:r>
        <w:rPr>
          <w:rStyle w:val="VerbatimChar"/>
        </w:rPr>
        <w:t xml:space="preserve">.sh</w:t>
      </w:r>
      <w:r>
        <w:t xml:space="preserve">/</w:t>
      </w:r>
      <w:r>
        <w:rPr>
          <w:rStyle w:val="VerbatimChar"/>
        </w:rPr>
        <w:t xml:space="preserve">.sql</w:t>
      </w:r>
      <w:r>
        <w:t xml:space="preserve"> </w:t>
      </w:r>
      <w:r>
        <w:t xml:space="preserve">une seule fois, à l’initialisation — jamais lors des démarrages suivants, un piège fréquent pour qui ajoute un script après coup.</w:t>
      </w:r>
    </w:p>
    <w:p>
      <w:pPr>
        <w:pStyle w:val="Compact"/>
        <w:numPr>
          <w:ilvl w:val="0"/>
          <w:numId w:val="1162"/>
        </w:numPr>
      </w:pPr>
      <w:r>
        <w:t xml:space="preserve">Une évolution de schéma sur une base déjà initialisée nécessite une vraie migration, pas un nouveau script d’init.</w:t>
      </w:r>
    </w:p>
    <w:p>
      <w:pPr>
        <w:pStyle w:val="Compact"/>
        <w:numPr>
          <w:ilvl w:val="0"/>
          <w:numId w:val="1162"/>
        </w:numPr>
      </w:pPr>
      <w:r>
        <w:t xml:space="preserve">Une configuration personnalisée via</w:t>
      </w:r>
      <w:r>
        <w:t xml:space="preserve"> </w:t>
      </w:r>
      <w:r>
        <w:rPr>
          <w:rStyle w:val="VerbatimChar"/>
        </w:rPr>
        <w:t xml:space="preserve">my.cnf</w:t>
      </w:r>
      <w:r>
        <w:t xml:space="preserve">, montée dans</w:t>
      </w:r>
      <w:r>
        <w:t xml:space="preserve"> </w:t>
      </w:r>
      <w:r>
        <w:rPr>
          <w:rStyle w:val="VerbatimChar"/>
        </w:rPr>
        <w:t xml:space="preserve">/etc/mysql/conf.d/</w:t>
      </w:r>
      <w:r>
        <w:t xml:space="preserve">, s’applique sans modifier l’image officielle.</w:t>
      </w:r>
    </w:p>
    <w:p>
      <w:pPr>
        <w:pStyle w:val="Compact"/>
        <w:numPr>
          <w:ilvl w:val="0"/>
          <w:numId w:val="1162"/>
        </w:numPr>
      </w:pPr>
      <w:r>
        <w:t xml:space="preserve">Publier le port 3306 reste utile en développement local, mais jamais recommandé en production — rappel direct du chapitre 11.</w:t>
      </w:r>
    </w:p>
    <w:bookmarkEnd w:id="552"/>
    <w:bookmarkStart w:id="553" w:name="checklist-avant-de-passer-au-chapitre-17"/>
    <w:p>
      <w:pPr>
        <w:pStyle w:val="Heading2"/>
      </w:pPr>
      <w:r>
        <w:t xml:space="preserve">✅ Checklist avant de passer au chapitre 17</w:t>
      </w:r>
    </w:p>
    <w:p>
      <w:pPr>
        <w:pStyle w:val="Compact"/>
        <w:numPr>
          <w:ilvl w:val="0"/>
          <w:numId w:val="1163"/>
        </w:numPr>
      </w:pPr>
      <w:r>
        <w:t xml:space="preserve">Je sais configurer MySQL pour créer automatiquement une base et un utilisateur applicatif.</w:t>
      </w:r>
    </w:p>
    <w:p>
      <w:pPr>
        <w:pStyle w:val="Compact"/>
        <w:numPr>
          <w:ilvl w:val="0"/>
          <w:numId w:val="1164"/>
        </w:numPr>
      </w:pPr>
      <w:r>
        <w:t xml:space="preserve">J’ai personnellement vécu le piège des scripts d’initialisation non réexécutés.</w:t>
      </w:r>
    </w:p>
    <w:p>
      <w:pPr>
        <w:pStyle w:val="Compact"/>
        <w:numPr>
          <w:ilvl w:val="0"/>
          <w:numId w:val="1165"/>
        </w:numPr>
      </w:pPr>
      <w:r>
        <w:t xml:space="preserve">Je sais appliquer une configuration personnalisée via</w:t>
      </w:r>
      <w:r>
        <w:t xml:space="preserve"> </w:t>
      </w:r>
      <w:r>
        <w:rPr>
          <w:rStyle w:val="VerbatimChar"/>
        </w:rPr>
        <w:t xml:space="preserve">my.cnf</w:t>
      </w:r>
      <w:r>
        <w:t xml:space="preserve">.</w:t>
      </w:r>
    </w:p>
    <w:p>
      <w:pPr>
        <w:pStyle w:val="Compact"/>
        <w:numPr>
          <w:ilvl w:val="0"/>
          <w:numId w:val="1166"/>
        </w:numPr>
      </w:pPr>
      <w:r>
        <w:t xml:space="preserve">Je sais pourquoi publier 3306 est acceptable en développement mais pas en production.</w:t>
      </w:r>
    </w:p>
    <w:p>
      <w:pPr>
        <w:pStyle w:val="Compact"/>
        <w:numPr>
          <w:ilvl w:val="0"/>
          <w:numId w:val="1167"/>
        </w:numPr>
      </w:pPr>
      <w:r>
        <w:t xml:space="preserve">J’ai réalisé les trois laboratoires de ce chapitre.</w:t>
      </w:r>
    </w:p>
    <w:p>
      <w:pPr>
        <w:pStyle w:val="Compact"/>
        <w:numPr>
          <w:ilvl w:val="0"/>
          <w:numId w:val="1168"/>
        </w:numPr>
      </w:pPr>
      <w:r>
        <w:t xml:space="preserve">J’ai obtenu au moins 4/5 au quiz.</w:t>
      </w:r>
    </w:p>
    <w:p>
      <w:r>
        <w:pict>
          <v:rect style="width:0;height:1.5pt" o:hralign="center" o:hrstd="t" o:hr="t"/>
        </w:pict>
      </w:r>
    </w:p>
    <w:bookmarkEnd w:id="553"/>
    <w:bookmarkStart w:id="554" w:name="glossaire-du-chapitre-15"/>
    <w:p>
      <w:pPr>
        <w:pStyle w:val="Heading2"/>
      </w:pPr>
      <w:r>
        <w:t xml:space="preserve">Glossaire du chapitre</w:t>
      </w:r>
    </w:p>
    <w:p>
      <w:pPr>
        <w:pStyle w:val="FirstParagraph"/>
      </w:pPr>
      <w:r>
        <w:rPr>
          <w:rStyle w:val="VerbatimChar"/>
          <w:b/>
          <w:bCs/>
        </w:rPr>
        <w:t xml:space="preserve">docker-entrypoint-initdb.d</w:t>
      </w:r>
      <w:r>
        <w:t xml:space="preserve"> </w:t>
      </w:r>
      <w:r>
        <w:t xml:space="preserve">Définition simple : le dossier dont les scripts sont exécutés une seule fois, à la toute première initialisation d’une base MySQL (ou PostgreSQL, avec une convention similaire, chapitre 17) conteneurisée.</w:t>
      </w:r>
      <w:r>
        <w:t xml:space="preserve"> </w:t>
      </w:r>
      <w:r>
        <w:t xml:space="preserve">Voir : Chapitre 16, section 16.2.</w:t>
      </w:r>
    </w:p>
    <w:p>
      <w:pPr>
        <w:pStyle w:val="BodyText"/>
      </w:pPr>
      <w:r>
        <w:rPr>
          <w:b/>
          <w:bCs/>
        </w:rPr>
        <w:t xml:space="preserve">Migration (base de données)</w:t>
      </w:r>
      <w:r>
        <w:t xml:space="preserve"> </w:t>
      </w:r>
      <w:r>
        <w:t xml:space="preserve">Définition simple : un changement contrôlé et tracé du schéma d’une base de données déjà en usage.</w:t>
      </w:r>
      <w:r>
        <w:t xml:space="preserve"> </w:t>
      </w:r>
      <w:r>
        <w:t xml:space="preserve">Voir : Chapitre 16, section 16.2 ; Chapitre 36.</w:t>
      </w:r>
    </w:p>
    <w:p>
      <w:r>
        <w:pict>
          <v:rect style="width:0;height:1.5pt" o:hralign="center" o:hrstd="t" o:hr="t"/>
        </w:pict>
      </w:r>
    </w:p>
    <w:bookmarkEnd w:id="554"/>
    <w:bookmarkStart w:id="555" w:name="faq-15"/>
    <w:p>
      <w:pPr>
        <w:pStyle w:val="Heading2"/>
      </w:pPr>
      <w:r>
        <w:t xml:space="preserve">❓ FAQ</w:t>
      </w:r>
    </w:p>
    <w:p>
      <w:pPr>
        <w:pStyle w:val="FirstParagraph"/>
      </w:pPr>
      <w:r>
        <w:rPr>
          <w:b/>
          <w:bCs/>
        </w:rPr>
        <w:t xml:space="preserve">Peut-on utiliser un fichier</w:t>
      </w:r>
      <w:r>
        <w:rPr>
          <w:b/>
          <w:bCs/>
        </w:rPr>
        <w:t xml:space="preserve"> </w:t>
      </w:r>
      <w:r>
        <w:rPr>
          <w:rStyle w:val="VerbatimChar"/>
          <w:b/>
          <w:bCs/>
        </w:rPr>
        <w:t xml:space="preserve">.sql.gz</w:t>
      </w:r>
      <w:r>
        <w:rPr>
          <w:b/>
          <w:bCs/>
        </w:rPr>
        <w:t xml:space="preserve"> </w:t>
      </w:r>
      <w:r>
        <w:rPr>
          <w:b/>
          <w:bCs/>
        </w:rPr>
        <w:t xml:space="preserve">(compressé) dans</w:t>
      </w:r>
      <w:r>
        <w:rPr>
          <w:b/>
          <w:bCs/>
        </w:rPr>
        <w:t xml:space="preserve"> </w:t>
      </w:r>
      <w:r>
        <w:rPr>
          <w:rStyle w:val="VerbatimChar"/>
          <w:b/>
          <w:bCs/>
        </w:rPr>
        <w:t xml:space="preserve">docker-entrypoint-initdb.d</w:t>
      </w:r>
      <w:r>
        <w:rPr>
          <w:b/>
          <w:bCs/>
        </w:rPr>
        <w:t xml:space="preserve"> </w:t>
      </w:r>
      <w:r>
        <w:rPr>
          <w:b/>
          <w:bCs/>
        </w:rPr>
        <w:t xml:space="preserve">?</w:t>
      </w:r>
      <w:r>
        <w:t xml:space="preserve"> </w:t>
      </w:r>
      <w:r>
        <w:t xml:space="preserve">Oui, l’image officielle le décompresse et l’exécute automatiquement — utile pour un jeu de données volumineux de démonstration.</w:t>
      </w:r>
    </w:p>
    <w:p>
      <w:pPr>
        <w:pStyle w:val="BodyText"/>
      </w:pPr>
      <w:r>
        <w:rPr>
          <w:b/>
          <w:bCs/>
        </w:rPr>
        <w:t xml:space="preserve">Que se passe-t-il si deux scripts portent le même préfixe numérique ?</w:t>
      </w:r>
      <w:r>
        <w:t xml:space="preserve"> </w:t>
      </w:r>
      <w:r>
        <w:t xml:space="preserve">L’ordre devient alors alphabétique sur le reste du nom de fichier — pour un ordre garanti et lisible, préférer des préfixes uniques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03-</w:t>
      </w:r>
      <w:r>
        <w:t xml:space="preserve">…).</w:t>
      </w:r>
    </w:p>
    <w:p>
      <w:pPr>
        <w:pStyle w:val="BodyText"/>
      </w:pPr>
      <w:r>
        <w:rPr>
          <w:b/>
          <w:bCs/>
        </w:rPr>
        <w:t xml:space="preserve">MySQL 8 a-t-il des différences de configuration notables par rapport à MySQL 5.7 dans ce contexte Docker ?</w:t>
      </w:r>
      <w:r>
        <w:t xml:space="preserve"> </w:t>
      </w:r>
      <w:r>
        <w:t xml:space="preserve">L’authentification par défaut a changé (</w:t>
      </w:r>
      <w:r>
        <w:rPr>
          <w:rStyle w:val="VerbatimChar"/>
        </w:rPr>
        <w:t xml:space="preserve">caching_sha2_password</w:t>
      </w:r>
      <w:r>
        <w:t xml:space="preserve"> </w:t>
      </w:r>
      <w:r>
        <w:t xml:space="preserve">plutôt que</w:t>
      </w:r>
      <w:r>
        <w:t xml:space="preserve"> </w:t>
      </w:r>
      <w:r>
        <w:rPr>
          <w:rStyle w:val="VerbatimChar"/>
        </w:rPr>
        <w:t xml:space="preserve">mysql_native_password</w:t>
      </w:r>
      <w:r>
        <w:t xml:space="preserve">), sans impact sur les patrons de ce chapitre, mais parfois source d’incompatibilité avec certains anciens clients — mentionné ici pour référence, non approfondi.</w:t>
      </w:r>
    </w:p>
    <w:p>
      <w:r>
        <w:pict>
          <v:rect style="width:0;height:1.5pt" o:hralign="center" o:hrstd="t" o:hr="t"/>
        </w:pict>
      </w:r>
    </w:p>
    <w:bookmarkEnd w:id="555"/>
    <w:bookmarkStart w:id="557" w:name="références-officielles-15"/>
    <w:p>
      <w:pPr>
        <w:pStyle w:val="Heading2"/>
      </w:pPr>
      <w:r>
        <w:t xml:space="preserve">Références officielles</w:t>
      </w:r>
    </w:p>
    <w:p>
      <w:pPr>
        <w:pStyle w:val="Compact"/>
        <w:numPr>
          <w:ilvl w:val="0"/>
          <w:numId w:val="1169"/>
        </w:numPr>
      </w:pPr>
      <w:r>
        <w:t xml:space="preserve">Image officielle MySQL sur Docker Hub —</w:t>
      </w:r>
      <w:r>
        <w:t xml:space="preserve"> </w:t>
      </w:r>
      <w:hyperlink r:id="rId556">
        <w:r>
          <w:rPr>
            <w:rStyle w:val="Hyperlink"/>
          </w:rPr>
          <w:t xml:space="preserve">hub.docker.com/_/mysql</w:t>
        </w:r>
      </w:hyperlink>
    </w:p>
    <w:p>
      <w:pPr>
        <w:pStyle w:val="Compact"/>
        <w:numPr>
          <w:ilvl w:val="0"/>
          <w:numId w:val="1169"/>
        </w:numPr>
      </w:pPr>
      <w:r>
        <w:t xml:space="preserve">Variables d’environnement et initialisation — documentation intégrée à la page Docker Hub ci-dessus, section</w:t>
      </w:r>
      <w:r>
        <w:t xml:space="preserve"> </w:t>
      </w:r>
      <w:r>
        <w:t xml:space="preserve">“Environment Variables”</w:t>
      </w:r>
    </w:p>
    <w:p>
      <w:r>
        <w:pict>
          <v:rect style="width:0;height:1.5pt" o:hralign="center" o:hrstd="t" o:hr="t"/>
        </w:pict>
      </w:r>
    </w:p>
    <w:bookmarkEnd w:id="557"/>
    <w:bookmarkStart w:id="559" w:name="conclusion-15"/>
    <w:p>
      <w:pPr>
        <w:pStyle w:val="Heading2"/>
      </w:pPr>
      <w:r>
        <w:t xml:space="preserve">Conclusion</w:t>
      </w:r>
    </w:p>
    <w:p>
      <w:pPr>
        <w:pStyle w:val="FirstParagraph"/>
      </w:pPr>
      <w:r>
        <w:t xml:space="preserve">MySQL est maintenant configuré avec la même rigueur que le reste du manuel : création automatique, initialisation maîtrisée, configuration personnalisable. Le chapitre 17 applique exactement la même démarche à PostgreSQL, avec un comparatif direct des deux moteurs.</w:t>
      </w:r>
    </w:p>
    <w:p>
      <w:r>
        <w:pict>
          <v:rect style="width:0;height:1.5pt" o:hralign="center" o:hrstd="t" o:hr="t"/>
        </w:pict>
      </w:r>
    </w:p>
    <w:p>
      <w:pPr>
        <w:pStyle w:val="FirstParagraph"/>
      </w:pPr>
      <w:r>
        <w:t xml:space="preserve">⬅️</w:t>
      </w:r>
      <w:r>
        <w:t xml:space="preserve"> </w:t>
      </w:r>
      <w:hyperlink r:id="rId558">
        <w:r>
          <w:rPr>
            <w:rStyle w:val="Hyperlink"/>
          </w:rPr>
          <w:t xml:space="preserve">Chapitre 15 — Dockeriser React</w:t>
        </w:r>
      </w:hyperlink>
      <w:r>
        <w:t xml:space="preserve"> </w:t>
      </w:r>
      <w:r>
        <w:t xml:space="preserve">· ➡️</w:t>
      </w:r>
      <w:r>
        <w:t xml:space="preserve"> </w:t>
      </w:r>
      <w:r>
        <w:rPr>
          <w:b/>
          <w:bCs/>
        </w:rPr>
        <w:t xml:space="preserve">Suite : Chapitre 17 — Dockeriser PostgreSQL</w:t>
      </w:r>
    </w:p>
    <w:bookmarkEnd w:id="559"/>
    <w:bookmarkEnd w:id="560"/>
    <w:bookmarkStart w:id="586" w:name="chapitre-17-dockeriser-postgresql"/>
    <w:p>
      <w:pPr>
        <w:pStyle w:val="Heading1"/>
      </w:pPr>
      <w:r>
        <w:t xml:space="preserve">Chapitre 17 — Dockeriser PostgreSQL</w:t>
      </w:r>
    </w:p>
    <w:p>
      <w:pPr>
        <w:pStyle w:val="FirstParagraph"/>
      </w:pPr>
      <w:r>
        <w:rPr>
          <w:b/>
          <w:bCs/>
        </w:rPr>
        <w:t xml:space="preserve">Niveau : Intermédiaire</w:t>
      </w:r>
    </w:p>
    <w:p>
      <w:r>
        <w:pict>
          <v:rect style="width:0;height:1.5pt" o:hralign="center" o:hrstd="t" o:hr="t"/>
        </w:pict>
      </w:r>
    </w:p>
    <w:bookmarkStart w:id="561" w:name="introduction-16"/>
    <w:p>
      <w:pPr>
        <w:pStyle w:val="Heading2"/>
      </w:pPr>
      <w:r>
        <w:t xml:space="preserve">Introduction</w:t>
      </w:r>
    </w:p>
    <w:p>
      <w:pPr>
        <w:pStyle w:val="FirstParagraph"/>
      </w:pPr>
      <w:r>
        <w:t xml:space="preserve">Même démarche que le chapitre 16, appliquée à PostgreSQL — avec ses propres variables, son propre chemin de données, et une nuance de conception importante sur son compte utilisateur par défaut. Ce chapitre se termine par un comparatif direct des deux moteurs, utile pour justifier un choix de stack en connaissance de cause plutôt que par habitude.</w:t>
      </w:r>
    </w:p>
    <w:p>
      <w:r>
        <w:pict>
          <v:rect style="width:0;height:1.5pt" o:hralign="center" o:hrstd="t" o:hr="t"/>
        </w:pict>
      </w:r>
    </w:p>
    <w:bookmarkEnd w:id="561"/>
    <w:bookmarkStart w:id="562" w:name="objectifs-pédagogiques-16"/>
    <w:p>
      <w:pPr>
        <w:pStyle w:val="Heading2"/>
      </w:pPr>
      <w:r>
        <w:t xml:space="preserve">🎯 Objectifs pédagogiques</w:t>
      </w:r>
    </w:p>
    <w:p>
      <w:pPr>
        <w:pStyle w:val="FirstParagraph"/>
      </w:pPr>
      <w:r>
        <w:t xml:space="preserve">À la fin de ce chapitre, tu sauras :</w:t>
      </w:r>
      <w:r>
        <w:t xml:space="preserve"> </w:t>
      </w:r>
      <w:r>
        <w:t xml:space="preserve">- configurer un conteneur PostgreSQL avec les bonnes variables d’environnement ;</w:t>
      </w:r>
      <w:r>
        <w:t xml:space="preserve"> </w:t>
      </w:r>
      <w:r>
        <w:t xml:space="preserve">- expliquer la différence de modèle utilisateur entre PostgreSQL et MySQL (chapitre 16) ;</w:t>
      </w:r>
      <w:r>
        <w:t xml:space="preserve"> </w:t>
      </w:r>
      <w:r>
        <w:t xml:space="preserve">- utiliser</w:t>
      </w:r>
      <w:r>
        <w:t xml:space="preserve"> </w:t>
      </w:r>
      <w:r>
        <w:rPr>
          <w:rStyle w:val="VerbatimChar"/>
        </w:rPr>
        <w:t xml:space="preserve">PGDATA</w:t>
      </w:r>
      <w:r>
        <w:t xml:space="preserve"> </w:t>
      </w:r>
      <w:r>
        <w:t xml:space="preserve">pour éviter un piège connu lié à certains systèmes de fichiers de volumes ;</w:t>
      </w:r>
      <w:r>
        <w:t xml:space="preserve"> </w:t>
      </w:r>
      <w:r>
        <w:t xml:space="preserve">- te connecter à PostgreSQL avec</w:t>
      </w:r>
      <w:r>
        <w:t xml:space="preserve"> </w:t>
      </w:r>
      <w:r>
        <w:rPr>
          <w:rStyle w:val="VerbatimChar"/>
        </w:rPr>
        <w:t xml:space="preserve">psql</w:t>
      </w:r>
      <w:r>
        <w:t xml:space="preserve">, depuis l’hôte et depuis un autre conteneur ;</w:t>
      </w:r>
      <w:r>
        <w:t xml:space="preserve"> </w:t>
      </w:r>
      <w:r>
        <w:t xml:space="preserve">- choisir entre MySQL et PostgreSQL pour un projet donné, en connaissance de leurs différences réelles.</w:t>
      </w:r>
    </w:p>
    <w:bookmarkEnd w:id="562"/>
    <w:bookmarkStart w:id="563" w:name="prérequis-16"/>
    <w:p>
      <w:pPr>
        <w:pStyle w:val="Heading2"/>
      </w:pPr>
      <w:r>
        <w:t xml:space="preserve">📋 Prérequis</w:t>
      </w:r>
    </w:p>
    <w:p>
      <w:pPr>
        <w:pStyle w:val="FirstParagraph"/>
      </w:pPr>
      <w:r>
        <w:t xml:space="preserve">Chapitre 16 — ce chapitre s’appuie sur lui et évite de répéter ce qui est identique (scripts d’initialisation, volumes).</w:t>
      </w:r>
    </w:p>
    <w:bookmarkEnd w:id="563"/>
    <w:bookmarkStart w:id="564" w:name="pourquoi-ce-chapitre-est-important-16"/>
    <w:p>
      <w:pPr>
        <w:pStyle w:val="Heading2"/>
      </w:pPr>
      <w:r>
        <w:t xml:space="preserve">Pourquoi ce chapitre est important</w:t>
      </w:r>
    </w:p>
    <w:p>
      <w:pPr>
        <w:pStyle w:val="FirstParagraph"/>
      </w:pPr>
      <w:r>
        <w:t xml:space="preserve">PostgreSQL est le moteur choisi par la majorité des projets récents du portefeuille dont ce manuel s’inspire, notamment ceux nécessitant des extensions avancées (données géospatiales, par exemple). Savoir le dockeriser avec la même rigueur que MySQL, sans confondre leurs conventions respectives, évite des erreurs de configuration bêtes mais fréquentes chez qui connaît un des deux moteurs et suppose, à tort, que l’autre fonctionne à l’identique.</w:t>
      </w:r>
    </w:p>
    <w:p>
      <w:r>
        <w:pict>
          <v:rect style="width:0;height:1.5pt" o:hralign="center" o:hrstd="t" o:hr="t"/>
        </w:pict>
      </w:r>
    </w:p>
    <w:bookmarkEnd w:id="564"/>
    <w:bookmarkStart w:id="565" w:name="concepts-fondamentaux-14"/>
    <w:p>
      <w:pPr>
        <w:pStyle w:val="Heading2"/>
      </w:pPr>
      <w:r>
        <w:t xml:space="preserve">Concepts fondamentaux</w:t>
      </w:r>
    </w:p>
    <w:p>
      <w:pPr>
        <w:pStyle w:val="Compact"/>
        <w:numPr>
          <w:ilvl w:val="0"/>
          <w:numId w:val="1170"/>
        </w:numPr>
      </w:pPr>
      <w:r>
        <w:rPr>
          <w:b/>
          <w:bCs/>
        </w:rPr>
        <w:t xml:space="preserve">Variables d’environnement PostgreSQL</w:t>
      </w:r>
      <w:r>
        <w:t xml:space="preserve"> </w:t>
      </w:r>
      <w:r>
        <w:t xml:space="preserve">— proches de MySQL, avec une différence de modèle utilisateur.</w:t>
      </w:r>
    </w:p>
    <w:p>
      <w:pPr>
        <w:pStyle w:val="Compact"/>
        <w:numPr>
          <w:ilvl w:val="0"/>
          <w:numId w:val="1170"/>
        </w:numPr>
      </w:pPr>
      <w:r>
        <w:rPr>
          <w:rStyle w:val="VerbatimChar"/>
          <w:b/>
          <w:bCs/>
        </w:rPr>
        <w:t xml:space="preserve">PGDATA</w:t>
      </w:r>
      <w:r>
        <w:t xml:space="preserve"> </w:t>
      </w:r>
      <w:r>
        <w:t xml:space="preserve">— un réglage de précaution peu connu mais utile.</w:t>
      </w:r>
    </w:p>
    <w:p>
      <w:pPr>
        <w:pStyle w:val="Compact"/>
        <w:numPr>
          <w:ilvl w:val="0"/>
          <w:numId w:val="1170"/>
        </w:numPr>
      </w:pPr>
      <w:r>
        <w:rPr>
          <w:b/>
          <w:bCs/>
        </w:rPr>
        <w:t xml:space="preserve">Scripts d’initialisation</w:t>
      </w:r>
      <w:r>
        <w:t xml:space="preserve"> </w:t>
      </w:r>
      <w:r>
        <w:t xml:space="preserve">— même mécanisme et même piège que MySQL (chapitre 16), non redémontré ici.</w:t>
      </w:r>
    </w:p>
    <w:p>
      <w:pPr>
        <w:pStyle w:val="Compact"/>
        <w:numPr>
          <w:ilvl w:val="0"/>
          <w:numId w:val="1170"/>
        </w:numPr>
      </w:pPr>
      <w:r>
        <w:rPr>
          <w:b/>
          <w:bCs/>
        </w:rPr>
        <w:t xml:space="preserve">MySQL vs PostgreSQL</w:t>
      </w:r>
      <w:r>
        <w:t xml:space="preserve"> </w:t>
      </w:r>
      <w:r>
        <w:t xml:space="preserve">— un comparatif pour choisir en connaissance de cause.</w:t>
      </w:r>
    </w:p>
    <w:p>
      <w:r>
        <w:pict>
          <v:rect style="width:0;height:1.5pt" o:hralign="center" o:hrstd="t" o:hr="t"/>
        </w:pict>
      </w:r>
    </w:p>
    <w:bookmarkEnd w:id="565"/>
    <w:bookmarkStart w:id="566" w:name="variables-denvironnement-postgresql"/>
    <w:p>
      <w:pPr>
        <w:pStyle w:val="Heading2"/>
      </w:pPr>
      <w:r>
        <w:t xml:space="preserve">17.1 Variables d’environnement PostgreSQL</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postgres-projet </w:t>
      </w:r>
      <w:r>
        <w:rPr>
          <w:rStyle w:val="DataTypeTok"/>
        </w:rPr>
        <w:t xml:space="preserve">\</w:t>
      </w:r>
      <w:r>
        <w:br/>
      </w:r>
      <w:r>
        <w:rPr>
          <w:rStyle w:val="NormalTok"/>
        </w:rPr>
        <w:t xml:space="preserve">  </w:t>
      </w:r>
      <w:r>
        <w:rPr>
          <w:rStyle w:val="AttributeTok"/>
        </w:rPr>
        <w:t xml:space="preserve">-e</w:t>
      </w:r>
      <w:r>
        <w:rPr>
          <w:rStyle w:val="NormalTok"/>
        </w:rPr>
        <w:t xml:space="preserve"> POSTGRES_USER=app_user </w:t>
      </w:r>
      <w:r>
        <w:rPr>
          <w:rStyle w:val="DataTypeTok"/>
        </w:rPr>
        <w:t xml:space="preserve">\</w:t>
      </w:r>
      <w:r>
        <w:br/>
      </w:r>
      <w:r>
        <w:rPr>
          <w:rStyle w:val="NormalTok"/>
        </w:rPr>
        <w:t xml:space="preserve">  </w:t>
      </w:r>
      <w:r>
        <w:rPr>
          <w:rStyle w:val="AttributeTok"/>
        </w:rPr>
        <w:t xml:space="preserve">-e</w:t>
      </w:r>
      <w:r>
        <w:rPr>
          <w:rStyle w:val="NormalTok"/>
        </w:rPr>
        <w:t xml:space="preserve"> POSTGRES_PASSWORD=motdepasse_app </w:t>
      </w:r>
      <w:r>
        <w:rPr>
          <w:rStyle w:val="DataTypeTok"/>
        </w:rPr>
        <w:t xml:space="preserve">\</w:t>
      </w:r>
      <w:r>
        <w:br/>
      </w:r>
      <w:r>
        <w:rPr>
          <w:rStyle w:val="NormalTok"/>
        </w:rPr>
        <w:t xml:space="preserve">  </w:t>
      </w:r>
      <w:r>
        <w:rPr>
          <w:rStyle w:val="AttributeTok"/>
        </w:rPr>
        <w:t xml:space="preserve">-e</w:t>
      </w:r>
      <w:r>
        <w:rPr>
          <w:rStyle w:val="NormalTok"/>
        </w:rPr>
        <w:t xml:space="preserve"> POSTGRES_DB=app </w:t>
      </w:r>
      <w:r>
        <w:rPr>
          <w:rStyle w:val="DataTypeTok"/>
        </w:rPr>
        <w:t xml:space="preserve">\</w:t>
      </w:r>
      <w:r>
        <w:br/>
      </w:r>
      <w:r>
        <w:rPr>
          <w:rStyle w:val="NormalTok"/>
        </w:rPr>
        <w:t xml:space="preserve">  </w:t>
      </w:r>
      <w:r>
        <w:rPr>
          <w:rStyle w:val="AttributeTok"/>
        </w:rPr>
        <w:t xml:space="preserve">-e</w:t>
      </w:r>
      <w:r>
        <w:rPr>
          <w:rStyle w:val="NormalTok"/>
        </w:rPr>
        <w:t xml:space="preserve"> PGDATA=/var/lib/postgresql/data/pgdata </w:t>
      </w:r>
      <w:r>
        <w:rPr>
          <w:rStyle w:val="DataTypeTok"/>
        </w:rPr>
        <w:t xml:space="preserve">\</w:t>
      </w:r>
      <w:r>
        <w:br/>
      </w:r>
      <w:r>
        <w:rPr>
          <w:rStyle w:val="NormalTok"/>
        </w:rPr>
        <w:t xml:space="preserve">  </w:t>
      </w:r>
      <w:r>
        <w:rPr>
          <w:rStyle w:val="AttributeTok"/>
        </w:rPr>
        <w:t xml:space="preserve">-v</w:t>
      </w:r>
      <w:r>
        <w:rPr>
          <w:rStyle w:val="NormalTok"/>
        </w:rPr>
        <w:t xml:space="preserve"> postgres-projet-data:/var/lib/postgresql/data </w:t>
      </w:r>
      <w:r>
        <w:rPr>
          <w:rStyle w:val="DataTypeTok"/>
        </w:rPr>
        <w:t xml:space="preserve">\</w:t>
      </w:r>
      <w:r>
        <w:br/>
      </w:r>
      <w:r>
        <w:rPr>
          <w:rStyle w:val="NormalTok"/>
        </w:rPr>
        <w:t xml:space="preserve">  postgres:16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Rôle</w:t>
            </w:r>
          </w:p>
        </w:tc>
      </w:tr>
      <w:tr>
        <w:tc>
          <w:tcPr/>
          <w:p>
            <w:pPr>
              <w:pStyle w:val="Compact"/>
            </w:pPr>
            <w:r>
              <w:rPr>
                <w:rStyle w:val="VerbatimChar"/>
              </w:rPr>
              <w:t xml:space="preserve">POSTGRES_USER</w:t>
            </w:r>
          </w:p>
        </w:tc>
        <w:tc>
          <w:tcPr/>
          <w:p>
            <w:pPr>
              <w:pStyle w:val="Compact"/>
            </w:pPr>
            <w:r>
              <w:t xml:space="preserve">Nom du compte créé —</w:t>
            </w:r>
            <w:r>
              <w:t xml:space="preserve"> </w:t>
            </w:r>
            <w:r>
              <w:rPr>
                <w:b/>
                <w:bCs/>
              </w:rPr>
              <w:t xml:space="preserve">devient le superutilisateur</w:t>
            </w:r>
            <w:r>
              <w:t xml:space="preserve"> </w:t>
            </w:r>
            <w:r>
              <w:t xml:space="preserve">de cette instance (voir 17.2)</w:t>
            </w:r>
          </w:p>
        </w:tc>
      </w:tr>
      <w:tr>
        <w:tc>
          <w:tcPr/>
          <w:p>
            <w:pPr>
              <w:pStyle w:val="Compact"/>
            </w:pPr>
            <w:r>
              <w:rPr>
                <w:rStyle w:val="VerbatimChar"/>
              </w:rPr>
              <w:t xml:space="preserve">POSTGRES_PASSWORD</w:t>
            </w:r>
          </w:p>
        </w:tc>
        <w:tc>
          <w:tcPr/>
          <w:p>
            <w:pPr>
              <w:pStyle w:val="Compact"/>
            </w:pPr>
            <w:r>
              <w:t xml:space="preserve">Mot de passe de ce compte —</w:t>
            </w:r>
            <w:r>
              <w:t xml:space="preserve"> </w:t>
            </w:r>
            <w:r>
              <w:rPr>
                <w:b/>
                <w:bCs/>
              </w:rPr>
              <w:t xml:space="preserve">obligatoire</w:t>
            </w:r>
            <w:r>
              <w:t xml:space="preserve">, contrairement à MySQL qui tolère (déconseillé) une absence de mot de passe</w:t>
            </w:r>
          </w:p>
        </w:tc>
      </w:tr>
      <w:tr>
        <w:tc>
          <w:tcPr/>
          <w:p>
            <w:pPr>
              <w:pStyle w:val="Compact"/>
            </w:pPr>
            <w:r>
              <w:rPr>
                <w:rStyle w:val="VerbatimChar"/>
              </w:rPr>
              <w:t xml:space="preserve">POSTGRES_DB</w:t>
            </w:r>
          </w:p>
        </w:tc>
        <w:tc>
          <w:tcPr/>
          <w:p>
            <w:pPr>
              <w:pStyle w:val="Compact"/>
            </w:pPr>
            <w:r>
              <w:t xml:space="preserve">Nom d’une base créée automatiquement (par défaut, identique à</w:t>
            </w:r>
            <w:r>
              <w:t xml:space="preserve"> </w:t>
            </w:r>
            <w:r>
              <w:rPr>
                <w:rStyle w:val="VerbatimChar"/>
              </w:rPr>
              <w:t xml:space="preserve">POSTGRES_USER</w:t>
            </w:r>
            <w:r>
              <w:t xml:space="preserve"> </w:t>
            </w:r>
            <w:r>
              <w:t xml:space="preserve">si omise)</w:t>
            </w:r>
          </w:p>
        </w:tc>
      </w:tr>
      <w:tr>
        <w:tc>
          <w:tcPr/>
          <w:p>
            <w:pPr>
              <w:pStyle w:val="Compact"/>
            </w:pPr>
            <w:r>
              <w:rPr>
                <w:rStyle w:val="VerbatimChar"/>
              </w:rPr>
              <w:t xml:space="preserve">PGDATA</w:t>
            </w:r>
          </w:p>
        </w:tc>
        <w:tc>
          <w:tcPr/>
          <w:p>
            <w:pPr>
              <w:pStyle w:val="Compact"/>
            </w:pPr>
            <w:r>
              <w:t xml:space="preserve">Sous-dossier précis, à l’intérieur du volume monté, où PostgreSQL stocke ses données (section 17.3)</w:t>
            </w:r>
          </w:p>
        </w:tc>
      </w:tr>
    </w:tbl>
    <w:p>
      <w:pPr>
        <w:pStyle w:val="BlockText"/>
      </w:pPr>
      <w:r>
        <w:t xml:space="preserve">⚠️</w:t>
      </w:r>
      <w:r>
        <w:t xml:space="preserve"> </w:t>
      </w:r>
      <w:r>
        <w:rPr>
          <w:b/>
          <w:bCs/>
        </w:rPr>
        <w:t xml:space="preserve">Attention — la différence de modèle la plus importante de ce chapitre</w:t>
      </w:r>
      <w:r>
        <w:t xml:space="preserve"> </w:t>
      </w:r>
      <w:r>
        <w:t xml:space="preserve">— Sur MySQL (chapitre 16),</w:t>
      </w:r>
      <w:r>
        <w:t xml:space="preserve"> </w:t>
      </w:r>
      <w:r>
        <w:rPr>
          <w:rStyle w:val="VerbatimChar"/>
        </w:rPr>
        <w:t xml:space="preserve">MYSQL_ROOT_PASSWORD</w:t>
      </w:r>
      <w:r>
        <w:t xml:space="preserve"> </w:t>
      </w:r>
      <w:r>
        <w:t xml:space="preserve">crée un compte administrateur séparé, et</w:t>
      </w:r>
      <w:r>
        <w:t xml:space="preserve"> </w:t>
      </w:r>
      <w:r>
        <w:rPr>
          <w:rStyle w:val="VerbatimChar"/>
        </w:rPr>
        <w:t xml:space="preserve">MYSQL_USER</w:t>
      </w:r>
      <w:r>
        <w:t xml:space="preserve">/</w:t>
      </w:r>
      <w:r>
        <w:rPr>
          <w:rStyle w:val="VerbatimChar"/>
        </w:rPr>
        <w:t xml:space="preserve">MYSQL_PASSWORD</w:t>
      </w:r>
      <w:r>
        <w:t xml:space="preserve"> </w:t>
      </w:r>
      <w:r>
        <w:t xml:space="preserve">créent un</w:t>
      </w:r>
      <w:r>
        <w:t xml:space="preserve"> </w:t>
      </w:r>
      <w:r>
        <w:rPr>
          <w:b/>
          <w:bCs/>
        </w:rPr>
        <w:t xml:space="preserve">second</w:t>
      </w:r>
      <w:r>
        <w:t xml:space="preserve"> </w:t>
      </w:r>
      <w:r>
        <w:t xml:space="preserve">compte, limité, pour l’application. Sur l’image officielle PostgreSQL, il n’existe</w:t>
      </w:r>
      <w:r>
        <w:t xml:space="preserve"> </w:t>
      </w:r>
      <w:r>
        <w:rPr>
          <w:b/>
          <w:bCs/>
        </w:rPr>
        <w:t xml:space="preserve">qu’un seul mécanisme</w:t>
      </w:r>
      <w:r>
        <w:t xml:space="preserve"> </w:t>
      </w:r>
      <w:r>
        <w:t xml:space="preserve">:</w:t>
      </w:r>
      <w:r>
        <w:t xml:space="preserve"> </w:t>
      </w:r>
      <w:r>
        <w:rPr>
          <w:rStyle w:val="VerbatimChar"/>
        </w:rPr>
        <w:t xml:space="preserve">POSTGRES_USER</w:t>
      </w:r>
      <w:r>
        <w:t xml:space="preserve"> </w:t>
      </w:r>
      <w:r>
        <w:t xml:space="preserve">(par défaut</w:t>
      </w:r>
      <w:r>
        <w:t xml:space="preserve"> </w:t>
      </w:r>
      <w:r>
        <w:rPr>
          <w:rStyle w:val="VerbatimChar"/>
        </w:rPr>
        <w:t xml:space="preserve">postgres</w:t>
      </w:r>
      <w:r>
        <w:t xml:space="preserve"> </w:t>
      </w:r>
      <w:r>
        <w:t xml:space="preserve">si omis) devient directement le</w:t>
      </w:r>
      <w:r>
        <w:t xml:space="preserve"> </w:t>
      </w:r>
      <w:r>
        <w:rPr>
          <w:b/>
          <w:bCs/>
        </w:rPr>
        <w:t xml:space="preserve">superutilisateur</w:t>
      </w:r>
      <w:r>
        <w:t xml:space="preserve"> </w:t>
      </w:r>
      <w:r>
        <w:t xml:space="preserve">de l’instance — il n’y a pas, par défaut, de distinction équivalente à</w:t>
      </w:r>
      <w:r>
        <w:t xml:space="preserve"> </w:t>
      </w:r>
      <w:r>
        <w:rPr>
          <w:rStyle w:val="VerbatimChar"/>
        </w:rPr>
        <w:t xml:space="preserve">root</w:t>
      </w:r>
      <w:r>
        <w:t xml:space="preserve"> </w:t>
      </w:r>
      <w:r>
        <w:t xml:space="preserve">vs utilisateur applicatif limité. Pour reproduire cette séparation des privilèges sur PostgreSQL, il faut créer explicitement un rôle supplémentaire via un script d’initialisation (section 17.4) — une étape volontaire, pas automatique comme sur MySQL.</w:t>
      </w:r>
    </w:p>
    <w:p>
      <w:r>
        <w:pict>
          <v:rect style="width:0;height:1.5pt" o:hralign="center" o:hrstd="t" o:hr="t"/>
        </w:pict>
      </w:r>
    </w:p>
    <w:bookmarkEnd w:id="566"/>
    <w:bookmarkStart w:id="567" w:name="pgdata-un-réglage-de-précaution"/>
    <w:p>
      <w:pPr>
        <w:pStyle w:val="Heading2"/>
      </w:pPr>
      <w:r>
        <w:t xml:space="preserve">17.2</w:t>
      </w:r>
      <w:r>
        <w:t xml:space="preserve"> </w:t>
      </w:r>
      <w:r>
        <w:rPr>
          <w:rStyle w:val="VerbatimChar"/>
        </w:rPr>
        <w:t xml:space="preserve">PGDATA</w:t>
      </w:r>
      <w:r>
        <w:t xml:space="preserve"> </w:t>
      </w:r>
      <w:r>
        <w:t xml:space="preserve">: un réglage de précaution</w:t>
      </w:r>
    </w:p>
    <w:p>
      <w:pPr>
        <w:pStyle w:val="SourceCode"/>
      </w:pPr>
      <w:r>
        <w:rPr>
          <w:rStyle w:val="VerbatimChar"/>
        </w:rPr>
        <w:t xml:space="preserve">-e PGDATA=/var/lib/postgresql/data/pgdata</w:t>
      </w:r>
    </w:p>
    <w:p>
      <w:pPr>
        <w:pStyle w:val="FirstParagraph"/>
      </w:pPr>
      <w:r>
        <w:rPr>
          <w:b/>
          <w:bCs/>
        </w:rPr>
        <w:t xml:space="preserve">Le problème que</w:t>
      </w:r>
      <w:r>
        <w:rPr>
          <w:b/>
          <w:bCs/>
        </w:rPr>
        <w:t xml:space="preserve"> </w:t>
      </w:r>
      <w:r>
        <w:rPr>
          <w:rStyle w:val="VerbatimChar"/>
          <w:b/>
          <w:bCs/>
        </w:rPr>
        <w:t xml:space="preserve">PGDATA</w:t>
      </w:r>
      <w:r>
        <w:rPr>
          <w:b/>
          <w:bCs/>
        </w:rPr>
        <w:t xml:space="preserve"> </w:t>
      </w:r>
      <w:r>
        <w:rPr>
          <w:b/>
          <w:bCs/>
        </w:rPr>
        <w:t xml:space="preserve">évite :</w:t>
      </w:r>
      <w:r>
        <w:t xml:space="preserve"> </w:t>
      </w:r>
      <w:r>
        <w:t xml:space="preserve">par défaut, PostgreSQL stocke ses fichiers directement à la racine de</w:t>
      </w:r>
      <w:r>
        <w:t xml:space="preserve"> </w:t>
      </w:r>
      <w:r>
        <w:rPr>
          <w:rStyle w:val="VerbatimChar"/>
        </w:rPr>
        <w:t xml:space="preserve">/var/lib/postgresql/data</w:t>
      </w:r>
      <w:r>
        <w:t xml:space="preserve">. Certains systèmes de fichiers de volumes (en particulier sur certains hébergeurs cloud ou pilotes de stockage réseau) déposent automatiquement un dossier caché (souvent</w:t>
      </w:r>
      <w:r>
        <w:t xml:space="preserve"> </w:t>
      </w:r>
      <w:r>
        <w:rPr>
          <w:rStyle w:val="VerbatimChar"/>
        </w:rPr>
        <w:t xml:space="preserve">lost+found</w:t>
      </w:r>
      <w:r>
        <w:t xml:space="preserve">) à la racine d’un volume monté — PostgreSQL, trouvant un dossier non vide et non reconnu comme les siens, peut refuser de démarrer.</w:t>
      </w:r>
    </w:p>
    <w:p>
      <w:pPr>
        <w:pStyle w:val="BlockText"/>
      </w:pPr>
      <w:r>
        <w:t xml:space="preserve">✅</w:t>
      </w:r>
      <w:r>
        <w:t xml:space="preserve"> </w:t>
      </w:r>
      <w:r>
        <w:rPr>
          <w:b/>
          <w:bCs/>
        </w:rPr>
        <w:t xml:space="preserve">Bonne pratique</w:t>
      </w:r>
      <w:r>
        <w:t xml:space="preserve"> </w:t>
      </w:r>
      <w:r>
        <w:t xml:space="preserve">— Fixer</w:t>
      </w:r>
      <w:r>
        <w:t xml:space="preserve"> </w:t>
      </w:r>
      <w:r>
        <w:rPr>
          <w:rStyle w:val="VerbatimChar"/>
        </w:rPr>
        <w:t xml:space="preserve">PGDATA</w:t>
      </w:r>
      <w:r>
        <w:t xml:space="preserve"> </w:t>
      </w:r>
      <w:r>
        <w:t xml:space="preserve">sur un</w:t>
      </w:r>
      <w:r>
        <w:t xml:space="preserve"> </w:t>
      </w:r>
      <w:r>
        <w:rPr>
          <w:b/>
          <w:bCs/>
        </w:rPr>
        <w:t xml:space="preserve">sous-dossier</w:t>
      </w:r>
      <w:r>
        <w:t xml:space="preserve"> </w:t>
      </w:r>
      <w:r>
        <w:t xml:space="preserve">du point de montage (</w:t>
      </w:r>
      <w:r>
        <w:rPr>
          <w:rStyle w:val="VerbatimChar"/>
        </w:rPr>
        <w:t xml:space="preserve">/var/lib/postgresql/data/pgdata</w:t>
      </w:r>
      <w:r>
        <w:t xml:space="preserve">, comme dans l’exemple) plutôt que la racine du volume elle-même contourne ce problème par construction : PostgreSQL n’a plus jamais besoin de considérer la racine du volume monté comme</w:t>
      </w:r>
      <w:r>
        <w:t xml:space="preserve"> </w:t>
      </w:r>
      <w:r>
        <w:t xml:space="preserve">“son”</w:t>
      </w:r>
      <w:r>
        <w:t xml:space="preserve"> </w:t>
      </w:r>
      <w:r>
        <w:t xml:space="preserve">dossier de données. Une précaution documentée par l’image officielle elle-même, peu connue des débutants, qui évite un incident potentiel sur certains environnements cloud avant même qu’il ne se produise.</w:t>
      </w:r>
    </w:p>
    <w:p>
      <w:r>
        <w:pict>
          <v:rect style="width:0;height:1.5pt" o:hralign="center" o:hrstd="t" o:hr="t"/>
        </w:pict>
      </w:r>
    </w:p>
    <w:bookmarkEnd w:id="567"/>
    <w:bookmarkStart w:id="568" w:name="Xc9689c143c92bda3a87789e4e9bbaeca3f42db6"/>
    <w:p>
      <w:pPr>
        <w:pStyle w:val="Heading2"/>
      </w:pPr>
      <w:r>
        <w:t xml:space="preserve">17.3 Scripts d’initialisation : identiques à MySQL</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app_user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motdepasse_app</w:t>
      </w:r>
      <w:r>
        <w:br/>
      </w:r>
      <w:r>
        <w:rPr>
          <w:rStyle w:val="AttributeTok"/>
        </w:rPr>
        <w:t xml:space="preserve">      </w:t>
      </w:r>
      <w:r>
        <w:rPr>
          <w:rStyle w:val="FunctionTok"/>
        </w:rPr>
        <w:t xml:space="preserve">POSTGRES_DB</w:t>
      </w:r>
      <w:r>
        <w:rPr>
          <w:rStyle w:val="KeywordTok"/>
        </w:rPr>
        <w:t xml:space="preserve">:</w:t>
      </w:r>
      <w:r>
        <w:rPr>
          <w:rStyle w:val="AttributeTok"/>
        </w:rPr>
        <w:t xml:space="preserve"> app</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KeywordTok"/>
        </w:rPr>
        <w:t xml:space="preserve">-</w:t>
      </w:r>
      <w:r>
        <w:rPr>
          <w:rStyle w:val="AttributeTok"/>
        </w:rPr>
        <w:t xml:space="preserve"> ./init:/docker-entrypoint-initdb.d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BlockText"/>
      </w:pPr>
      <w:r>
        <w:t xml:space="preserve">📌</w:t>
      </w:r>
      <w:r>
        <w:t xml:space="preserve"> </w:t>
      </w:r>
      <w:r>
        <w:rPr>
          <w:b/>
          <w:bCs/>
        </w:rPr>
        <w:t xml:space="preserve">À retenir</w:t>
      </w:r>
      <w:r>
        <w:t xml:space="preserve"> </w:t>
      </w:r>
      <w:r>
        <w:t xml:space="preserve">— L’image officielle PostgreSQL utilise</w:t>
      </w:r>
      <w:r>
        <w:t xml:space="preserve"> </w:t>
      </w:r>
      <w:r>
        <w:rPr>
          <w:b/>
          <w:bCs/>
        </w:rPr>
        <w:t xml:space="preserve">exactement</w:t>
      </w:r>
      <w:r>
        <w:t xml:space="preserve"> </w:t>
      </w:r>
      <w:r>
        <w:t xml:space="preserve">la même convention que MySQL (chapitre 16, section 16.2) : tout fichier</w:t>
      </w:r>
      <w:r>
        <w:t xml:space="preserve"> </w:t>
      </w:r>
      <w:r>
        <w:rPr>
          <w:rStyle w:val="VerbatimChar"/>
        </w:rPr>
        <w:t xml:space="preserve">.sh</w:t>
      </w:r>
      <w:r>
        <w:t xml:space="preserve"> </w:t>
      </w:r>
      <w:r>
        <w:t xml:space="preserve">ou</w:t>
      </w:r>
      <w:r>
        <w:t xml:space="preserve"> </w:t>
      </w:r>
      <w:r>
        <w:rPr>
          <w:rStyle w:val="VerbatimChar"/>
        </w:rPr>
        <w:t xml:space="preserve">.sql</w:t>
      </w:r>
      <w:r>
        <w:t xml:space="preserve"> </w:t>
      </w:r>
      <w:r>
        <w:t xml:space="preserve">dans</w:t>
      </w:r>
      <w:r>
        <w:t xml:space="preserve"> </w:t>
      </w:r>
      <w:r>
        <w:rPr>
          <w:rStyle w:val="VerbatimChar"/>
        </w:rPr>
        <w:t xml:space="preserve">/docker-entrypoint-initdb.d/</w:t>
      </w:r>
      <w:r>
        <w:t xml:space="preserve"> </w:t>
      </w:r>
      <w:r>
        <w:t xml:space="preserve">s’exécute, dans l’ordre alphabétique,</w:t>
      </w:r>
      <w:r>
        <w:t xml:space="preserve"> </w:t>
      </w:r>
      <w:r>
        <w:rPr>
          <w:b/>
          <w:bCs/>
        </w:rPr>
        <w:t xml:space="preserve">une seule fois</w:t>
      </w:r>
      <w:r>
        <w:t xml:space="preserve">, à la toute première initialisation d’un volume vide — avec exactement le même piège si un script est ajouté après coup. Rien de nouveau à apprendre ici, seulement à reconnaître le même principe sous un moteur différent.</w:t>
      </w:r>
    </w:p>
    <w:bookmarkEnd w:id="568"/>
    <w:bookmarkStart w:id="569" w:name="X5f8be4f0717f8aedcbf5b1408b4135b91fafead"/>
    <w:p>
      <w:pPr>
        <w:pStyle w:val="Heading2"/>
      </w:pPr>
      <w:r>
        <w:t xml:space="preserve">17.4 Créer un rôle applicatif limité (l’équivalent du</w:t>
      </w:r>
      <w:r>
        <w:t xml:space="preserve"> </w:t>
      </w:r>
      <w:r>
        <w:rPr>
          <w:rStyle w:val="VerbatimChar"/>
        </w:rPr>
        <w:t xml:space="preserve">MYSQL_USER</w:t>
      </w:r>
      <w:r>
        <w:t xml:space="preserve"> </w:t>
      </w:r>
      <w:r>
        <w:t xml:space="preserve">de MySQL)</w:t>
      </w:r>
    </w:p>
    <w:p>
      <w:pPr>
        <w:pStyle w:val="FirstParagraph"/>
      </w:pPr>
      <w:r>
        <w:rPr>
          <w:rStyle w:val="VerbatimChar"/>
        </w:rPr>
        <w:t xml:space="preserve">init/01-roles.sql</w:t>
      </w:r>
      <w:r>
        <w:t xml:space="preserve"> </w:t>
      </w:r>
      <w:r>
        <w:t xml:space="preserve">:</w:t>
      </w:r>
    </w:p>
    <w:p>
      <w:pPr>
        <w:pStyle w:val="SourceCode"/>
      </w:pPr>
      <w:r>
        <w:rPr>
          <w:rStyle w:val="KeywordTok"/>
        </w:rPr>
        <w:t xml:space="preserve">CREATE</w:t>
      </w:r>
      <w:r>
        <w:rPr>
          <w:rStyle w:val="NormalTok"/>
        </w:rPr>
        <w:t xml:space="preserve"> </w:t>
      </w:r>
      <w:r>
        <w:rPr>
          <w:rStyle w:val="KeywordTok"/>
        </w:rPr>
        <w:t xml:space="preserve">ROLE</w:t>
      </w:r>
      <w:r>
        <w:rPr>
          <w:rStyle w:val="NormalTok"/>
        </w:rPr>
        <w:t xml:space="preserve"> lecture_seule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'motdepasse_lecture'</w:t>
      </w:r>
      <w:r>
        <w:rPr>
          <w:rStyle w:val="NormalTok"/>
        </w:rPr>
        <w:t xml:space="preserve">;</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app </w:t>
      </w:r>
      <w:r>
        <w:rPr>
          <w:rStyle w:val="KeywordTok"/>
        </w:rPr>
        <w:t xml:space="preserve">TO</w:t>
      </w:r>
      <w:r>
        <w:rPr>
          <w:rStyle w:val="NormalTok"/>
        </w:rPr>
        <w:t xml:space="preserve"> lecture_seule;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lecture_seule;</w:t>
      </w:r>
    </w:p>
    <w:p>
      <w:pPr>
        <w:pStyle w:val="FirstParagraph"/>
      </w:pPr>
      <w:r>
        <w:rPr>
          <w:b/>
          <w:bCs/>
        </w:rPr>
        <w:t xml:space="preserve">Explication :</w:t>
      </w:r>
      <w:r>
        <w:t xml:space="preserve"> </w:t>
      </w:r>
      <w:r>
        <w:t xml:space="preserve">contrairement à MySQL, où</w:t>
      </w:r>
      <w:r>
        <w:t xml:space="preserve"> </w:t>
      </w:r>
      <w:r>
        <w:rPr>
          <w:rStyle w:val="VerbatimChar"/>
        </w:rPr>
        <w:t xml:space="preserve">MYSQL_USER</w:t>
      </w:r>
      <w:r>
        <w:t xml:space="preserve"> </w:t>
      </w:r>
      <w:r>
        <w:t xml:space="preserve">fournit directement un compte limité, PostgreSQL exige d’écrire soi-même ce genre de script si une séparation des privilèges est souhaitée dès l’initialisation — un exemple de rôle en lecture seule, utile pour un compte de reporting ou d’audit (repris implicitement dans certains projets de la Partie X).</w:t>
      </w:r>
    </w:p>
    <w:p>
      <w:r>
        <w:pict>
          <v:rect style="width:0;height:1.5pt" o:hralign="center" o:hrstd="t" o:hr="t"/>
        </w:pict>
      </w:r>
    </w:p>
    <w:bookmarkEnd w:id="569"/>
    <w:bookmarkStart w:id="570" w:name="se-connecter-avec-psql"/>
    <w:p>
      <w:pPr>
        <w:pStyle w:val="Heading2"/>
      </w:pPr>
      <w:r>
        <w:t xml:space="preserve">17.5 Se connecter avec</w:t>
      </w:r>
      <w:r>
        <w:t xml:space="preserve"> </w:t>
      </w:r>
      <w:r>
        <w:rPr>
          <w:rStyle w:val="VerbatimChar"/>
        </w:rPr>
        <w:t xml:space="preserve">psql</w:t>
      </w:r>
    </w:p>
    <w:p>
      <w:pPr>
        <w:pStyle w:val="SourceCode"/>
      </w:pPr>
      <w:r>
        <w:rPr>
          <w:rStyle w:val="CommentTok"/>
        </w:rPr>
        <w:t xml:space="preserve"># [Terminal] — depuis l'hôte (développement uniquement, rappel chapitre 11/16)</w:t>
      </w:r>
      <w:r>
        <w:br/>
      </w: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-p</w:t>
      </w:r>
      <w:r>
        <w:rPr>
          <w:rStyle w:val="NormalTok"/>
        </w:rPr>
        <w:t xml:space="preserve"> 5432 </w:t>
      </w:r>
      <w:r>
        <w:rPr>
          <w:rStyle w:val="AttributeTok"/>
        </w:rPr>
        <w:t xml:space="preserve">-U</w:t>
      </w:r>
      <w:r>
        <w:rPr>
          <w:rStyle w:val="NormalTok"/>
        </w:rPr>
        <w:t xml:space="preserve"> app_user </w:t>
      </w:r>
      <w:r>
        <w:rPr>
          <w:rStyle w:val="AttributeTok"/>
        </w:rPr>
        <w:t xml:space="preserve">-d</w:t>
      </w:r>
      <w:r>
        <w:rPr>
          <w:rStyle w:val="NormalTok"/>
        </w:rPr>
        <w:t xml:space="preserve"> app</w:t>
      </w:r>
      <w:r>
        <w:br/>
      </w:r>
      <w:r>
        <w:br/>
      </w:r>
      <w:r>
        <w:rPr>
          <w:rStyle w:val="CommentTok"/>
        </w:rPr>
        <w:t xml:space="preserve"># [Terminal] — depuis un autre conteneur du même réseau Compose (chapitre 11)</w:t>
      </w:r>
      <w:r>
        <w:br/>
      </w:r>
      <w:r>
        <w:rPr>
          <w:rStyle w:val="ExtensionTok"/>
        </w:rPr>
        <w:t xml:space="preserve">docker</w:t>
      </w:r>
      <w:r>
        <w:rPr>
          <w:rStyle w:val="NormalTok"/>
        </w:rPr>
        <w:t xml:space="preserve"> compose exec db psql </w:t>
      </w:r>
      <w:r>
        <w:rPr>
          <w:rStyle w:val="AttributeTok"/>
        </w:rPr>
        <w:t xml:space="preserve">-U</w:t>
      </w:r>
      <w:r>
        <w:rPr>
          <w:rStyle w:val="NormalTok"/>
        </w:rPr>
        <w:t xml:space="preserve"> app_user </w:t>
      </w:r>
      <w:r>
        <w:rPr>
          <w:rStyle w:val="AttributeTok"/>
        </w:rPr>
        <w:t xml:space="preserve">-d</w:t>
      </w:r>
      <w:r>
        <w:rPr>
          <w:rStyle w:val="NormalTok"/>
        </w:rPr>
        <w:t xml:space="preserve"> app</w:t>
      </w:r>
    </w:p>
    <w:p>
      <w:pPr>
        <w:pStyle w:val="SourceCode"/>
      </w:pPr>
      <w:r>
        <w:rPr>
          <w:rStyle w:val="CommentTok"/>
        </w:rPr>
        <w:t xml:space="preserve">-- une fois connecté</w:t>
      </w:r>
      <w:r>
        <w:br/>
      </w:r>
      <w:r>
        <w:rPr>
          <w:rStyle w:val="NormalTok"/>
        </w:rPr>
        <w:t xml:space="preserve">\dt              </w:t>
      </w:r>
      <w:r>
        <w:rPr>
          <w:rStyle w:val="CommentTok"/>
        </w:rPr>
        <w:t xml:space="preserve">-- lister les tables</w:t>
      </w:r>
      <w:r>
        <w:br/>
      </w:r>
      <w:r>
        <w:rPr>
          <w:rStyle w:val="NormalTok"/>
        </w:rPr>
        <w:t xml:space="preserve">\du              </w:t>
      </w:r>
      <w:r>
        <w:rPr>
          <w:rStyle w:val="CommentTok"/>
        </w:rPr>
        <w:t xml:space="preserve">-- lister les rôles</w:t>
      </w:r>
      <w:r>
        <w:br/>
      </w:r>
      <w:r>
        <w:rPr>
          <w:rStyle w:val="KeywordTok"/>
        </w:rPr>
        <w:t xml:space="preserve">SELECT</w:t>
      </w:r>
      <w:r>
        <w:rPr>
          <w:rStyle w:val="NormalTok"/>
        </w:rPr>
        <w:t xml:space="preserve"> version(); </w:t>
      </w:r>
      <w:r>
        <w:rPr>
          <w:rStyle w:val="CommentTok"/>
        </w:rPr>
        <w:t xml:space="preserve">-- confirmer la version PostgreSQL active</w:t>
      </w:r>
    </w:p>
    <w:p>
      <w:r>
        <w:pict>
          <v:rect style="width:0;height:1.5pt" o:hralign="center" o:hrstd="t" o:hr="t"/>
        </w:pict>
      </w:r>
    </w:p>
    <w:bookmarkEnd w:id="570"/>
    <w:bookmarkStart w:id="571" w:name="mysql-vs-postgresql-comparatif"/>
    <w:p>
      <w:pPr>
        <w:pStyle w:val="Heading2"/>
      </w:pPr>
      <w:r>
        <w:t xml:space="preserve">17.6 MySQL vs PostgreSQL : comparatif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MySQL</w:t>
            </w:r>
          </w:p>
        </w:tc>
        <w:tc>
          <w:tcPr/>
          <w:p>
            <w:pPr>
              <w:pStyle w:val="Compact"/>
            </w:pPr>
            <w:r>
              <w:t xml:space="preserve">PostgreSQL</w:t>
            </w:r>
          </w:p>
        </w:tc>
      </w:tr>
      <w:tr>
        <w:tc>
          <w:tcPr/>
          <w:p>
            <w:pPr>
              <w:pStyle w:val="Compact"/>
            </w:pPr>
            <w:r>
              <w:t xml:space="preserve">Conformité au standard SQL</w:t>
            </w:r>
          </w:p>
        </w:tc>
        <w:tc>
          <w:tcPr/>
          <w:p>
            <w:pPr>
              <w:pStyle w:val="Compact"/>
            </w:pPr>
            <w:r>
              <w:t xml:space="preserve">Bonne, avec des écarts historiques</w:t>
            </w:r>
          </w:p>
        </w:tc>
        <w:tc>
          <w:tcPr/>
          <w:p>
            <w:pPr>
              <w:pStyle w:val="Compact"/>
            </w:pPr>
            <w:r>
              <w:t xml:space="preserve">Généralement considérée plus stricte et conforme</w:t>
            </w:r>
          </w:p>
        </w:tc>
      </w:tr>
      <w:tr>
        <w:tc>
          <w:tcPr/>
          <w:p>
            <w:pPr>
              <w:pStyle w:val="Compact"/>
            </w:pPr>
            <w:r>
              <w:t xml:space="preserve">Types de données avancés</w:t>
            </w:r>
          </w:p>
        </w:tc>
        <w:tc>
          <w:tcPr/>
          <w:p>
            <w:pPr>
              <w:pStyle w:val="Compact"/>
            </w:pPr>
            <w:r>
              <w:t xml:space="preserve">JSON basique</w:t>
            </w:r>
          </w:p>
        </w:tc>
        <w:tc>
          <w:tcPr/>
          <w:p>
            <w:pPr>
              <w:pStyle w:val="Compact"/>
            </w:pPr>
            <w:r>
              <w:t xml:space="preserve">JSON/JSONB natif et performant, types tableaux, types personnalisés</w:t>
            </w:r>
          </w:p>
        </w:tc>
      </w:tr>
      <w:tr>
        <w:tc>
          <w:tcPr/>
          <w:p>
            <w:pPr>
              <w:pStyle w:val="Compact"/>
            </w:pPr>
            <w:r>
              <w:t xml:space="preserve">Extensions</w:t>
            </w:r>
          </w:p>
        </w:tc>
        <w:tc>
          <w:tcPr/>
          <w:p>
            <w:pPr>
              <w:pStyle w:val="Compact"/>
            </w:pPr>
            <w:r>
              <w:t xml:space="preserve">Limitées</w:t>
            </w:r>
          </w:p>
        </w:tc>
        <w:tc>
          <w:tcPr/>
          <w:p>
            <w:pPr>
              <w:pStyle w:val="Compact"/>
            </w:pPr>
            <w:r>
              <w:t xml:space="preserve">Écosystème riche (PostGIS pour la géolocalisation,</w:t>
            </w:r>
            <w:r>
              <w:t xml:space="preserve"> </w:t>
            </w:r>
            <w:r>
              <w:rPr>
                <w:rStyle w:val="VerbatimChar"/>
              </w:rPr>
              <w:t xml:space="preserve">pg_trgm</w:t>
            </w:r>
            <w:r>
              <w:t xml:space="preserve"> </w:t>
            </w:r>
            <w:r>
              <w:t xml:space="preserve">pour la recherche floue,</w:t>
            </w:r>
            <w:r>
              <w:t xml:space="preserve"> </w:t>
            </w:r>
            <w:r>
              <w:rPr>
                <w:rStyle w:val="VerbatimChar"/>
              </w:rPr>
              <w:t xml:space="preserve">uuid-ossp</w:t>
            </w:r>
            <w:r>
              <w:t xml:space="preserve">…)</w:t>
            </w:r>
          </w:p>
        </w:tc>
      </w:tr>
      <w:tr>
        <w:tc>
          <w:tcPr/>
          <w:p>
            <w:pPr>
              <w:pStyle w:val="Compact"/>
            </w:pPr>
            <w:r>
              <w:t xml:space="preserve">Gestion de la concurrence</w:t>
            </w:r>
          </w:p>
        </w:tc>
        <w:tc>
          <w:tcPr/>
          <w:p>
            <w:pPr>
              <w:pStyle w:val="Compact"/>
            </w:pPr>
            <w:r>
              <w:t xml:space="preserve">MVCC (implémentation propre)</w:t>
            </w:r>
          </w:p>
        </w:tc>
        <w:tc>
          <w:tcPr/>
          <w:p>
            <w:pPr>
              <w:pStyle w:val="Compact"/>
            </w:pPr>
            <w:r>
              <w:t xml:space="preserve">MVCC (implémentation propre, souvent citée comme plus robuste sous forte charge concurrente)</w:t>
            </w:r>
          </w:p>
        </w:tc>
      </w:tr>
      <w:tr>
        <w:tc>
          <w:tcPr/>
          <w:p>
            <w:pPr>
              <w:pStyle w:val="Compact"/>
            </w:pPr>
            <w:r>
              <w:t xml:space="preserve">Support ORM (Prisma, dans ce portefeuille)</w:t>
            </w:r>
          </w:p>
        </w:tc>
        <w:tc>
          <w:tcPr/>
          <w:p>
            <w:pPr>
              <w:pStyle w:val="Compact"/>
            </w:pPr>
            <w:r>
              <w:t xml:space="preserve">Complet</w:t>
            </w:r>
          </w:p>
        </w:tc>
        <w:tc>
          <w:tcPr/>
          <w:p>
            <w:pPr>
              <w:pStyle w:val="Compact"/>
            </w:pPr>
            <w:r>
              <w:t xml:space="preserve">Complet, souvent la cible par défaut de la documentation Prisma</w:t>
            </w:r>
          </w:p>
        </w:tc>
      </w:tr>
      <w:tr>
        <w:tc>
          <w:tcPr/>
          <w:p>
            <w:pPr>
              <w:pStyle w:val="Compact"/>
            </w:pPr>
            <w:r>
              <w:t xml:space="preserve">Compte administrateur par défaut</w:t>
            </w:r>
          </w:p>
        </w:tc>
        <w:tc>
          <w:tcPr/>
          <w:p>
            <w:pPr>
              <w:pStyle w:val="Compact"/>
            </w:pPr>
            <w:r>
              <w:rPr>
                <w:rStyle w:val="VerbatimChar"/>
              </w:rPr>
              <w:t xml:space="preserve">root</w:t>
            </w:r>
            <w:r>
              <w:t xml:space="preserve"> </w:t>
            </w:r>
            <w:r>
              <w:t xml:space="preserve">séparé, compte applicatif limité disponible nativement (chapitre 16)</w:t>
            </w:r>
          </w:p>
        </w:tc>
        <w:tc>
          <w:tcPr/>
          <w:p>
            <w:pPr>
              <w:pStyle w:val="Compact"/>
            </w:pPr>
            <w:r>
              <w:t xml:space="preserve">Superutilisateur unique par défaut, séparation à construire soi-même (section 17.4)</w:t>
            </w:r>
          </w:p>
        </w:tc>
      </w:tr>
      <w:tr>
        <w:tc>
          <w:tcPr/>
          <w:p>
            <w:pPr>
              <w:pStyle w:val="Compact"/>
            </w:pPr>
            <w:r>
              <w:t xml:space="preserve">Notoriété historique</w:t>
            </w:r>
          </w:p>
        </w:tc>
        <w:tc>
          <w:tcPr/>
          <w:p>
            <w:pPr>
              <w:pStyle w:val="Compact"/>
            </w:pPr>
            <w:r>
              <w:t xml:space="preserve">Très répandu dans l’hébergement web classique (WordPress et écosystème PHP)</w:t>
            </w:r>
          </w:p>
        </w:tc>
        <w:tc>
          <w:tcPr/>
          <w:p>
            <w:pPr>
              <w:pStyle w:val="Compact"/>
            </w:pPr>
            <w:r>
              <w:t xml:space="preserve">Dominant sur les projets récents nécessitant des fonctionnalités avancées</w:t>
            </w:r>
          </w:p>
        </w:tc>
      </w:tr>
    </w:tbl>
    <w:p>
      <w:pPr>
        <w:pStyle w:val="BlockText"/>
      </w:pPr>
      <w:r>
        <w:t xml:space="preserve">📌</w:t>
      </w:r>
      <w:r>
        <w:t xml:space="preserve"> </w:t>
      </w:r>
      <w:r>
        <w:rPr>
          <w:b/>
          <w:bCs/>
        </w:rPr>
        <w:t xml:space="preserve">À retenir</w:t>
      </w:r>
      <w:r>
        <w:t xml:space="preserve"> </w:t>
      </w:r>
      <w:r>
        <w:t xml:space="preserve">— Il n’existe</w:t>
      </w:r>
      <w:r>
        <w:t xml:space="preserve"> </w:t>
      </w:r>
      <w:r>
        <w:rPr>
          <w:b/>
          <w:bCs/>
        </w:rPr>
        <w:t xml:space="preserve">pas</w:t>
      </w:r>
      <w:r>
        <w:t xml:space="preserve"> </w:t>
      </w:r>
      <w:r>
        <w:t xml:space="preserve">de réponse universelle</w:t>
      </w:r>
      <w:r>
        <w:t xml:space="preserve"> </w:t>
      </w:r>
      <w:r>
        <w:t xml:space="preserve">“l’un est meilleur que l’autre”</w:t>
      </w:r>
      <w:r>
        <w:t xml:space="preserve"> </w:t>
      </w:r>
      <w:r>
        <w:t xml:space="preserve">— le choix dépend du projet. Un besoin de données géospatiales (une plateforme immobilière avec recherche par périmètre, par exemple) orientera naturellement vers PostgreSQL et son extension PostGIS ; un projet migré depuis un écosystème PHP/WordPress historique restera souvent sur MySQL par continuité. Ce manuel dockerise les deux avec la même rigueur, précisément pour ne jamais faire de ce choix une contrainte technique.</w:t>
      </w:r>
    </w:p>
    <w:p>
      <w:r>
        <w:pict>
          <v:rect style="width:0;height:1.5pt" o:hralign="center" o:hrstd="t" o:hr="t"/>
        </w:pict>
      </w:r>
    </w:p>
    <w:bookmarkEnd w:id="571"/>
    <w:bookmarkStart w:id="572" w:name="X70c6eacac4eefdc47039a963de8cd72df352c2d"/>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Confusion sur qui est</w:t>
            </w:r>
            <w:r>
              <w:t xml:space="preserve"> </w:t>
            </w:r>
            <w:r>
              <w:t xml:space="preserve">“l’administrateur”</w:t>
            </w:r>
            <w:r>
              <w:t xml:space="preserve"> </w:t>
            </w:r>
            <w:r>
              <w:t xml:space="preserve">de la base</w:t>
            </w:r>
          </w:p>
        </w:tc>
        <w:tc>
          <w:tcPr/>
          <w:p>
            <w:pPr>
              <w:pStyle w:val="Compact"/>
            </w:pPr>
            <w:r>
              <w:t xml:space="preserve">Modèle MySQL (root séparé) supposé à tort identique sur PostgreSQL</w:t>
            </w:r>
          </w:p>
        </w:tc>
        <w:tc>
          <w:tcPr/>
          <w:p>
            <w:pPr>
              <w:pStyle w:val="Compact"/>
            </w:pPr>
            <w:r>
              <w:t xml:space="preserve">Se rappeler que</w:t>
            </w:r>
            <w:r>
              <w:t xml:space="preserve"> </w:t>
            </w:r>
            <w:r>
              <w:rPr>
                <w:rStyle w:val="VerbatimChar"/>
              </w:rPr>
              <w:t xml:space="preserve">POSTGRES_USER</w:t>
            </w:r>
            <w:r>
              <w:t xml:space="preserve"> </w:t>
            </w:r>
            <w:r>
              <w:t xml:space="preserve">EST le superutilisateur, sans compte root distinct par défaut</w:t>
            </w:r>
          </w:p>
        </w:tc>
      </w:tr>
      <w:tr>
        <w:tc>
          <w:tcPr/>
          <w:p>
            <w:pPr>
              <w:pStyle w:val="Compact"/>
            </w:pPr>
            <w:r>
              <w:t xml:space="preserve">PostgreSQL refuse de démarrer sur certains volumes cloud</w:t>
            </w:r>
          </w:p>
        </w:tc>
        <w:tc>
          <w:tcPr/>
          <w:p>
            <w:pPr>
              <w:pStyle w:val="Compact"/>
            </w:pPr>
            <w:r>
              <w:t xml:space="preserve">Absence de</w:t>
            </w:r>
            <w:r>
              <w:t xml:space="preserve"> </w:t>
            </w:r>
            <w:r>
              <w:rPr>
                <w:rStyle w:val="VerbatimChar"/>
              </w:rPr>
              <w:t xml:space="preserve">PGDATA</w:t>
            </w:r>
            <w:r>
              <w:t xml:space="preserve"> </w:t>
            </w:r>
            <w:r>
              <w:t xml:space="preserve">pointant vers un sous-dossier</w:t>
            </w:r>
          </w:p>
        </w:tc>
        <w:tc>
          <w:tcPr/>
          <w:p>
            <w:pPr>
              <w:pStyle w:val="Compact"/>
            </w:pPr>
            <w:r>
              <w:t xml:space="preserve">Toujours définir</w:t>
            </w:r>
            <w:r>
              <w:t xml:space="preserve"> </w:t>
            </w:r>
            <w:r>
              <w:rPr>
                <w:rStyle w:val="VerbatimChar"/>
              </w:rPr>
              <w:t xml:space="preserve">PGDATA=/var/lib/postgresql/data/pgdata</w:t>
            </w:r>
            <w:r>
              <w:t xml:space="preserve"> </w:t>
            </w:r>
            <w:r>
              <w:t xml:space="preserve">par précaution</w:t>
            </w:r>
          </w:p>
        </w:tc>
      </w:tr>
      <w:tr>
        <w:tc>
          <w:tcPr/>
          <w:p>
            <w:pPr>
              <w:pStyle w:val="Compact"/>
            </w:pPr>
            <w:r>
              <w:t xml:space="preserve">Un script d’init ajouté après coup n’a aucun effet</w:t>
            </w:r>
          </w:p>
        </w:tc>
        <w:tc>
          <w:tcPr/>
          <w:p>
            <w:pPr>
              <w:pStyle w:val="Compact"/>
            </w:pPr>
            <w:r>
              <w:t xml:space="preserve">Même piège qu’au chapitre 16, volume déjà initialisé</w:t>
            </w:r>
          </w:p>
        </w:tc>
        <w:tc>
          <w:tcPr/>
          <w:p>
            <w:pPr>
              <w:pStyle w:val="Compact"/>
            </w:pPr>
            <w:r>
              <w:t xml:space="preserve">Repartir d’un volume vide en développement, utiliser une vraie migration en production</w:t>
            </w:r>
          </w:p>
        </w:tc>
      </w:tr>
      <w:tr>
        <w:tc>
          <w:tcPr/>
          <w:p>
            <w:pPr>
              <w:pStyle w:val="Compact"/>
            </w:pPr>
            <w:r>
              <w:t xml:space="preserve">“password authentication failed”</w:t>
            </w:r>
            <w:r>
              <w:t xml:space="preserve"> </w:t>
            </w:r>
            <w:r>
              <w:t xml:space="preserve">avec</w:t>
            </w:r>
            <w:r>
              <w:t xml:space="preserve"> </w:t>
            </w:r>
            <w:r>
              <w:rPr>
                <w:rStyle w:val="VerbatimChar"/>
              </w:rPr>
              <w:t xml:space="preserve">psql</w:t>
            </w:r>
          </w:p>
        </w:tc>
        <w:tc>
          <w:tcPr/>
          <w:p>
            <w:pPr>
              <w:pStyle w:val="Compact"/>
            </w:pPr>
            <w:r>
              <w:t xml:space="preserve">Mauvais compte ou mauvais mot de passe, ou tentative avec le nom de base par défaut plutôt que</w:t>
            </w:r>
            <w:r>
              <w:t xml:space="preserve"> </w:t>
            </w:r>
            <w:r>
              <w:rPr>
                <w:rStyle w:val="VerbatimChar"/>
              </w:rPr>
              <w:t xml:space="preserve">POSTGRES_DB</w:t>
            </w:r>
          </w:p>
        </w:tc>
        <w:tc>
          <w:tcPr/>
          <w:p>
            <w:pPr>
              <w:pStyle w:val="Compact"/>
            </w:pPr>
            <w:r>
              <w:t xml:space="preserve">Vérifier précisément les trois variables</w:t>
            </w:r>
            <w:r>
              <w:t xml:space="preserve"> </w:t>
            </w:r>
            <w:r>
              <w:rPr>
                <w:rStyle w:val="VerbatimChar"/>
              </w:rPr>
              <w:t xml:space="preserve">POSTGRES_USER</w:t>
            </w:r>
            <w:r>
              <w:t xml:space="preserve">/</w:t>
            </w:r>
            <w:r>
              <w:rPr>
                <w:rStyle w:val="VerbatimChar"/>
              </w:rPr>
              <w:t xml:space="preserve">POSTGRES_PASSWORD</w:t>
            </w:r>
            <w:r>
              <w:t xml:space="preserve">/</w:t>
            </w:r>
            <w:r>
              <w:rPr>
                <w:rStyle w:val="VerbatimChar"/>
              </w:rPr>
              <w:t xml:space="preserve">POSTGRES_DB</w:t>
            </w:r>
            <w:r>
              <w:t xml:space="preserve"> </w:t>
            </w:r>
            <w:r>
              <w:t xml:space="preserve">utilisées à la création</w:t>
            </w:r>
          </w:p>
        </w:tc>
      </w:tr>
    </w:tbl>
    <w:p>
      <w:r>
        <w:pict>
          <v:rect style="width:0;height:1.5pt" o:hralign="center" o:hrstd="t" o:hr="t"/>
        </w:pict>
      </w:r>
    </w:p>
    <w:bookmarkEnd w:id="572"/>
    <w:bookmarkStart w:id="573" w:name="Xc20cd86ac30279688d4f20dc0c4c6a7f35dec10"/>
    <w:p>
      <w:pPr>
        <w:pStyle w:val="Heading2"/>
      </w:pPr>
      <w:r>
        <w:t xml:space="preserve">Laboratoire pratique n°1 — Lancer et vérifier PostgreSQL</w:t>
      </w:r>
    </w:p>
    <w:p>
      <w:pPr>
        <w:pStyle w:val="FirstParagraph"/>
      </w:pPr>
      <w:r>
        <w:rPr>
          <w:b/>
          <w:bCs/>
        </w:rPr>
        <w:t xml:space="preserve">Objectifs :</w:t>
      </w:r>
      <w:r>
        <w:t xml:space="preserve"> </w:t>
      </w:r>
      <w:r>
        <w:t xml:space="preserve">exécuter la section 17.1 et confirmer la connexion.</w:t>
      </w:r>
      <w:r>
        <w:t xml:space="preserve"> </w:t>
      </w:r>
      <w:r>
        <w:rPr>
          <w:b/>
          <w:bCs/>
        </w:rPr>
        <w:t xml:space="preserve">Prérequis :</w:t>
      </w:r>
      <w:r>
        <w:t xml:space="preserve"> </w:t>
      </w:r>
      <w:r>
        <w:t xml:space="preserve">Chapitre 16.</w:t>
      </w:r>
    </w:p>
    <w:p>
      <w:pPr>
        <w:pStyle w:val="BodyText"/>
      </w:pPr>
      <w:r>
        <w:rPr>
          <w:b/>
          <w:bCs/>
        </w:rPr>
        <w:t xml:space="preserve">Étapes :</w:t>
      </w:r>
      <w:r>
        <w:t xml:space="preserve"> </w:t>
      </w:r>
      <w:r>
        <w:t xml:space="preserve">lance le conteneur de la section 17.1, connecte-toi avec</w:t>
      </w:r>
      <w:r>
        <w:t xml:space="preserve"> </w:t>
      </w:r>
      <w:r>
        <w:rPr>
          <w:rStyle w:val="VerbatimChar"/>
        </w:rPr>
        <w:t xml:space="preserve">docker exec -it postgres-projet psql -U app_user -d app</w:t>
      </w:r>
      <w:r>
        <w:t xml:space="preserve">, exécute</w:t>
      </w:r>
      <w:r>
        <w:t xml:space="preserve"> </w:t>
      </w:r>
      <w:r>
        <w:rPr>
          <w:rStyle w:val="VerbatimChar"/>
        </w:rPr>
        <w:t xml:space="preserve">\dt</w:t>
      </w:r>
      <w:r>
        <w:t xml:space="preserve"> </w:t>
      </w:r>
      <w:r>
        <w:t xml:space="preserve">et</w:t>
      </w:r>
      <w:r>
        <w:t xml:space="preserve"> </w:t>
      </w:r>
      <w:r>
        <w:rPr>
          <w:rStyle w:val="VerbatimChar"/>
        </w:rPr>
        <w:t xml:space="preserve">SELECT version();</w:t>
      </w:r>
      <w:r>
        <w:t xml:space="preserve">.</w:t>
      </w:r>
    </w:p>
    <w:p>
      <w:pPr>
        <w:pStyle w:val="BodyText"/>
      </w:pPr>
      <w:r>
        <w:rPr>
          <w:b/>
          <w:bCs/>
        </w:rPr>
        <w:t xml:space="preserve">Résultat attendu :</w:t>
      </w:r>
      <w:r>
        <w:t xml:space="preserve"> </w:t>
      </w:r>
      <w:r>
        <w:t xml:space="preserve">connexion réussie, version PostgreSQL confirmée.</w:t>
      </w:r>
    </w:p>
    <w:p>
      <w:r>
        <w:pict>
          <v:rect style="width:0;height:1.5pt" o:hralign="center" o:hrstd="t" o:hr="t"/>
        </w:pict>
      </w:r>
    </w:p>
    <w:bookmarkEnd w:id="573"/>
    <w:bookmarkStart w:id="574" w:name="X55aa462d657bd2ace11d75206c374cd44877ec8"/>
    <w:p>
      <w:pPr>
        <w:pStyle w:val="Heading2"/>
      </w:pPr>
      <w:r>
        <w:t xml:space="preserve">Laboratoire pratique n°2 — Créer un rôle en lecture seule</w:t>
      </w:r>
    </w:p>
    <w:p>
      <w:pPr>
        <w:pStyle w:val="FirstParagraph"/>
      </w:pPr>
      <w:r>
        <w:rPr>
          <w:b/>
          <w:bCs/>
        </w:rPr>
        <w:t xml:space="preserve">Objectifs :</w:t>
      </w:r>
      <w:r>
        <w:t xml:space="preserve"> </w:t>
      </w:r>
      <w:r>
        <w:t xml:space="preserve">reproduire la séparation des privilèges de la section 17.4, absente par défaut sur PostgreSQL contrairement à MySQL.</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mets en place</w:t>
      </w:r>
      <w:r>
        <w:t xml:space="preserve"> </w:t>
      </w:r>
      <w:r>
        <w:rPr>
          <w:rStyle w:val="VerbatimChar"/>
        </w:rPr>
        <w:t xml:space="preserve">init/01-roles.sql</w:t>
      </w:r>
      <w:r>
        <w:t xml:space="preserve">, relance avec un volume vide, connecte-toi avec</w:t>
      </w:r>
      <w:r>
        <w:t xml:space="preserve"> </w:t>
      </w:r>
      <w:r>
        <w:rPr>
          <w:rStyle w:val="VerbatimChar"/>
        </w:rPr>
        <w:t xml:space="preserve">lecture_seule</w:t>
      </w:r>
      <w:r>
        <w:t xml:space="preserve">, et vérifie qu’une tentative d’écriture (</w:t>
      </w:r>
      <w:r>
        <w:rPr>
          <w:rStyle w:val="VerbatimChar"/>
        </w:rPr>
        <w:t xml:space="preserve">INSERT</w:t>
      </w:r>
      <w:r>
        <w:t xml:space="preserve">) échoue alors qu’une lecture (</w:t>
      </w:r>
      <w:r>
        <w:rPr>
          <w:rStyle w:val="VerbatimChar"/>
        </w:rPr>
        <w:t xml:space="preserve">SELECT</w:t>
      </w:r>
      <w:r>
        <w:t xml:space="preserve">) réussit.</w:t>
      </w:r>
    </w:p>
    <w:p>
      <w:pPr>
        <w:pStyle w:val="BodyText"/>
      </w:pPr>
      <w:r>
        <w:rPr>
          <w:b/>
          <w:bCs/>
        </w:rPr>
        <w:t xml:space="preserve">Résultat attendu :</w:t>
      </w:r>
      <w:r>
        <w:t xml:space="preserve"> </w:t>
      </w:r>
      <w:r>
        <w:t xml:space="preserve">confirmation pratique qu’un rôle limité fonctionne comme prévu, contrastant avec le superutilisateur par défaut.</w:t>
      </w:r>
    </w:p>
    <w:p>
      <w:r>
        <w:pict>
          <v:rect style="width:0;height:1.5pt" o:hralign="center" o:hrstd="t" o:hr="t"/>
        </w:pict>
      </w:r>
    </w:p>
    <w:bookmarkEnd w:id="574"/>
    <w:bookmarkStart w:id="575" w:name="X4ff3f85ebdbedba790507466f6891b16af43ff2"/>
    <w:p>
      <w:pPr>
        <w:pStyle w:val="Heading2"/>
      </w:pPr>
      <w:r>
        <w:t xml:space="preserve">Laboratoire pratique n°3 — Vérifier l’emplacement réel des données avec</w:t>
      </w:r>
      <w:r>
        <w:t xml:space="preserve"> </w:t>
      </w:r>
      <w:r>
        <w:rPr>
          <w:rStyle w:val="VerbatimChar"/>
        </w:rPr>
        <w:t xml:space="preserve">PGDATA</w:t>
      </w:r>
    </w:p>
    <w:p>
      <w:pPr>
        <w:pStyle w:val="FirstParagraph"/>
      </w:pPr>
      <w:r>
        <w:rPr>
          <w:b/>
          <w:bCs/>
        </w:rPr>
        <w:t xml:space="preserve">Objectifs :</w:t>
      </w:r>
      <w:r>
        <w:t xml:space="preserve"> </w:t>
      </w:r>
      <w:r>
        <w:t xml:space="preserve">confirmer que</w:t>
      </w:r>
      <w:r>
        <w:t xml:space="preserve"> </w:t>
      </w:r>
      <w:r>
        <w:rPr>
          <w:rStyle w:val="VerbatimChar"/>
        </w:rPr>
        <w:t xml:space="preserve">PGDATA</w:t>
      </w:r>
      <w:r>
        <w:t xml:space="preserve"> </w:t>
      </w:r>
      <w:r>
        <w:t xml:space="preserve">place bien les fichiers dans le sous-dossier attendu.</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rPr>
          <w:rStyle w:val="VerbatimChar"/>
        </w:rPr>
        <w:t xml:space="preserve">docker exec postgres-projet ls -la /var/lib/postgresql/data</w:t>
      </w:r>
      <w:r>
        <w:t xml:space="preserve"> </w:t>
      </w:r>
      <w:r>
        <w:t xml:space="preserve">(doit montrer un dossier</w:t>
      </w:r>
      <w:r>
        <w:t xml:space="preserve"> </w:t>
      </w:r>
      <w:r>
        <w:rPr>
          <w:rStyle w:val="VerbatimChar"/>
        </w:rPr>
        <w:t xml:space="preserve">pgdata</w:t>
      </w:r>
      <w:r>
        <w:t xml:space="preserve">, pas les fichiers de données directement à la racine), puis</w:t>
      </w:r>
      <w:r>
        <w:t xml:space="preserve"> </w:t>
      </w:r>
      <w:r>
        <w:rPr>
          <w:rStyle w:val="VerbatimChar"/>
        </w:rPr>
        <w:t xml:space="preserve">docker exec postgres-projet ls -la /var/lib/postgresql/data/pgdata</w:t>
      </w:r>
      <w:r>
        <w:t xml:space="preserve"> </w:t>
      </w:r>
      <w:r>
        <w:t xml:space="preserve">(doit montrer les vrais fichiers PostgreSQL).</w:t>
      </w:r>
    </w:p>
    <w:p>
      <w:pPr>
        <w:pStyle w:val="BodyText"/>
      </w:pPr>
      <w:r>
        <w:rPr>
          <w:b/>
          <w:bCs/>
        </w:rPr>
        <w:t xml:space="preserve">Résultat attendu :</w:t>
      </w:r>
      <w:r>
        <w:t xml:space="preserve"> </w:t>
      </w:r>
      <w:r>
        <w:t xml:space="preserve">confirmation visuelle de la structure décrite en section 17.2.</w:t>
      </w:r>
    </w:p>
    <w:p>
      <w:r>
        <w:pict>
          <v:rect style="width:0;height:1.5pt" o:hralign="center" o:hrstd="t" o:hr="t"/>
        </w:pict>
      </w:r>
    </w:p>
    <w:bookmarkEnd w:id="575"/>
    <w:bookmarkStart w:id="576" w:name="exercices-16"/>
    <w:p>
      <w:pPr>
        <w:pStyle w:val="Heading2"/>
      </w:pPr>
      <w:r>
        <w:t xml:space="preserve">Exercices</w:t>
      </w:r>
    </w:p>
    <w:p>
      <w:pPr>
        <w:pStyle w:val="Compact"/>
        <w:numPr>
          <w:ilvl w:val="0"/>
          <w:numId w:val="1171"/>
        </w:numPr>
      </w:pPr>
      <w:r>
        <w:t xml:space="preserve">Explique la différence de modèle utilisateur entre MySQL (</w:t>
      </w:r>
      <w:r>
        <w:rPr>
          <w:rStyle w:val="VerbatimChar"/>
        </w:rPr>
        <w:t xml:space="preserve">MYSQL_ROOT_PASSWORD</w:t>
      </w:r>
      <w:r>
        <w:t xml:space="preserve">/</w:t>
      </w:r>
      <w:r>
        <w:rPr>
          <w:rStyle w:val="VerbatimChar"/>
        </w:rPr>
        <w:t xml:space="preserve">MYSQL_USER</w:t>
      </w:r>
      <w:r>
        <w:t xml:space="preserve">) et PostgreSQL (</w:t>
      </w:r>
      <w:r>
        <w:rPr>
          <w:rStyle w:val="VerbatimChar"/>
        </w:rPr>
        <w:t xml:space="preserve">POSTGRES_USER</w:t>
      </w:r>
      <w:r>
        <w:t xml:space="preserve">).</w:t>
      </w:r>
    </w:p>
    <w:p>
      <w:pPr>
        <w:pStyle w:val="Compact"/>
        <w:numPr>
          <w:ilvl w:val="0"/>
          <w:numId w:val="1171"/>
        </w:numPr>
      </w:pPr>
      <w:r>
        <w:t xml:space="preserve">Pourquoi</w:t>
      </w:r>
      <w:r>
        <w:t xml:space="preserve"> </w:t>
      </w:r>
      <w:r>
        <w:rPr>
          <w:rStyle w:val="VerbatimChar"/>
        </w:rPr>
        <w:t xml:space="preserve">PGDATA</w:t>
      </w:r>
      <w:r>
        <w:t xml:space="preserve"> </w:t>
      </w:r>
      <w:r>
        <w:t xml:space="preserve">pointant vers un sous-dossier est-il une précaution utile sur certains environnements cloud ?</w:t>
      </w:r>
    </w:p>
    <w:p>
      <w:pPr>
        <w:pStyle w:val="Compact"/>
        <w:numPr>
          <w:ilvl w:val="0"/>
          <w:numId w:val="1171"/>
        </w:numPr>
      </w:pPr>
      <w:r>
        <w:t xml:space="preserve">Que faut-il faire, sur PostgreSQL, pour obtenir un compte aux privilèges limités équivalent au</w:t>
      </w:r>
      <w:r>
        <w:t xml:space="preserve"> </w:t>
      </w:r>
      <w:r>
        <w:rPr>
          <w:rStyle w:val="VerbatimChar"/>
        </w:rPr>
        <w:t xml:space="preserve">MYSQL_USER</w:t>
      </w:r>
      <w:r>
        <w:t xml:space="preserve"> </w:t>
      </w:r>
      <w:r>
        <w:t xml:space="preserve">de MySQL ?</w:t>
      </w:r>
    </w:p>
    <w:p>
      <w:pPr>
        <w:pStyle w:val="Compact"/>
        <w:numPr>
          <w:ilvl w:val="0"/>
          <w:numId w:val="1171"/>
        </w:numPr>
      </w:pPr>
      <w:r>
        <w:t xml:space="preserve">Cite deux critères concrets qui orienteraient un choix vers PostgreSQL plutôt que MySQL pour un projet donné.</w:t>
      </w:r>
    </w:p>
    <w:p>
      <w:pPr>
        <w:pStyle w:val="Compact"/>
        <w:numPr>
          <w:ilvl w:val="0"/>
          <w:numId w:val="1171"/>
        </w:numPr>
      </w:pPr>
      <w:r>
        <w:t xml:space="preserve">Le piège des scripts d’initialisation exécutés une seule fois (chapitre 16) s’applique-t-il aussi à PostgreSQL ? Justifie.</w:t>
      </w:r>
    </w:p>
    <w:p>
      <w:r>
        <w:pict>
          <v:rect style="width:0;height:1.5pt" o:hralign="center" o:hrstd="t" o:hr="t"/>
        </w:pict>
      </w:r>
    </w:p>
    <w:bookmarkEnd w:id="576"/>
    <w:bookmarkStart w:id="577" w:name="quiz-16"/>
    <w:p>
      <w:pPr>
        <w:pStyle w:val="Heading2"/>
      </w:pPr>
      <w:r>
        <w:t xml:space="preserve">Quiz</w:t>
      </w:r>
    </w:p>
    <w:p>
      <w:pPr>
        <w:pStyle w:val="FirstParagraph"/>
      </w:pPr>
      <w:r>
        <w:rPr>
          <w:b/>
          <w:bCs/>
        </w:rPr>
        <w:t xml:space="preserve">Question 1.</w:t>
      </w:r>
      <w:r>
        <w:t xml:space="preserve"> </w:t>
      </w:r>
      <w:r>
        <w:t xml:space="preserve">Sur l’image officielle PostgreSQL,</w:t>
      </w:r>
      <w:r>
        <w:t xml:space="preserve"> </w:t>
      </w:r>
      <w:r>
        <w:rPr>
          <w:rStyle w:val="VerbatimChar"/>
        </w:rPr>
        <w:t xml:space="preserve">POSTGRES_USER</w:t>
      </w:r>
      <w:r>
        <w:t xml:space="preserve"> </w:t>
      </w:r>
      <w:r>
        <w:t xml:space="preserve">:</w:t>
      </w:r>
      <w:r>
        <w:t xml:space="preserve"> </w:t>
      </w:r>
      <w:r>
        <w:t xml:space="preserve">a) Crée un compte limité, distinct d’un superutilisateur séparé</w:t>
      </w:r>
      <w:r>
        <w:t xml:space="preserve"> </w:t>
      </w:r>
      <w:r>
        <w:t xml:space="preserve">b) Devient directement le superutilisateur de l’instance</w:t>
      </w:r>
      <w:r>
        <w:t xml:space="preserve"> </w:t>
      </w:r>
      <w:r>
        <w:t xml:space="preserve">c) N’a aucun effet sans</w:t>
      </w:r>
      <w:r>
        <w:t xml:space="preserve"> </w:t>
      </w:r>
      <w:r>
        <w:rPr>
          <w:rStyle w:val="VerbatimChar"/>
        </w:rPr>
        <w:t xml:space="preserve">POSTGRES_ROOT_PASSWORD</w:t>
      </w:r>
      <w:r>
        <w:t xml:space="preserve"> </w:t>
      </w:r>
      <w:r>
        <w:t xml:space="preserve">d) Est ignoré si</w:t>
      </w:r>
      <w:r>
        <w:t xml:space="preserve"> </w:t>
      </w:r>
      <w:r>
        <w:rPr>
          <w:rStyle w:val="VerbatimChar"/>
        </w:rPr>
        <w:t xml:space="preserve">POSTGRES_DB</w:t>
      </w:r>
      <w:r>
        <w:t xml:space="preserve"> </w:t>
      </w:r>
      <w:r>
        <w:t xml:space="preserve">est défini</w:t>
      </w:r>
    </w:p>
    <w:p>
      <w:pPr>
        <w:pStyle w:val="BodyText"/>
      </w:pPr>
      <w:r>
        <w:rPr>
          <w:b/>
          <w:bCs/>
        </w:rPr>
        <w:t xml:space="preserve">Question 2.</w:t>
      </w:r>
      <w:r>
        <w:t xml:space="preserve"> </w:t>
      </w:r>
      <w:r>
        <w:rPr>
          <w:rStyle w:val="VerbatimChar"/>
        </w:rPr>
        <w:t xml:space="preserve">PGDATA=/var/lib/postgresql/data/pgdata</w:t>
      </w:r>
      <w:r>
        <w:t xml:space="preserve"> </w:t>
      </w:r>
      <w:r>
        <w:t xml:space="preserve">sert à :</w:t>
      </w:r>
      <w:r>
        <w:t xml:space="preserve"> </w:t>
      </w:r>
      <w:r>
        <w:t xml:space="preserve">a) Chiffrer les données</w:t>
      </w:r>
      <w:r>
        <w:t xml:space="preserve"> </w:t>
      </w:r>
      <w:r>
        <w:t xml:space="preserve">b) Éviter un conflit avec un contenu préexistant à la racine de certains volumes cloud</w:t>
      </w:r>
      <w:r>
        <w:t xml:space="preserve"> </w:t>
      </w:r>
      <w:r>
        <w:t xml:space="preserve">c) Définir le port d’écoute de PostgreSQL</w:t>
      </w:r>
      <w:r>
        <w:t xml:space="preserve"> </w:t>
      </w:r>
      <w:r>
        <w:t xml:space="preserve">d) Créer automatiquement une sauvegarde</w:t>
      </w:r>
    </w:p>
    <w:p>
      <w:pPr>
        <w:pStyle w:val="BodyText"/>
      </w:pPr>
      <w:r>
        <w:rPr>
          <w:b/>
          <w:bCs/>
        </w:rPr>
        <w:t xml:space="preserve">Question 3.</w:t>
      </w:r>
      <w:r>
        <w:t xml:space="preserve"> </w:t>
      </w:r>
      <w:r>
        <w:t xml:space="preserve">Pour obtenir un rôle PostgreSQL aux privilèges limités, il faut :</w:t>
      </w:r>
      <w:r>
        <w:t xml:space="preserve"> </w:t>
      </w:r>
      <w:r>
        <w:t xml:space="preserve">a) Rien faire, c’est automatique comme sur MySQL</w:t>
      </w:r>
      <w:r>
        <w:t xml:space="preserve"> </w:t>
      </w:r>
      <w:r>
        <w:t xml:space="preserve">b) Écrire explicitement un script SQL de création de rôle, par exemple via</w:t>
      </w:r>
      <w:r>
        <w:t xml:space="preserve"> </w:t>
      </w:r>
      <w:r>
        <w:rPr>
          <w:rStyle w:val="VerbatimChar"/>
        </w:rPr>
        <w:t xml:space="preserve">docker-entrypoint-initdb.d</w:t>
      </w:r>
      <w:r>
        <w:t xml:space="preserve"> </w:t>
      </w:r>
      <w:r>
        <w:t xml:space="preserve">c) Utiliser une variable</w:t>
      </w:r>
      <w:r>
        <w:t xml:space="preserve"> </w:t>
      </w:r>
      <w:r>
        <w:rPr>
          <w:rStyle w:val="VerbatimChar"/>
        </w:rPr>
        <w:t xml:space="preserve">POSTGRES_LIMITED_USER</w:t>
      </w:r>
      <w:r>
        <w:t xml:space="preserve"> </w:t>
      </w:r>
      <w:r>
        <w:t xml:space="preserve">d) C’est impossible sur PostgreSQL</w:t>
      </w:r>
    </w:p>
    <w:p>
      <w:pPr>
        <w:pStyle w:val="BodyText"/>
      </w:pPr>
      <w:r>
        <w:rPr>
          <w:b/>
          <w:bCs/>
        </w:rPr>
        <w:t xml:space="preserve">Question 4.</w:t>
      </w:r>
      <w:r>
        <w:t xml:space="preserve"> </w:t>
      </w:r>
      <w:r>
        <w:t xml:space="preserve">Le mécanisme</w:t>
      </w:r>
      <w:r>
        <w:t xml:space="preserve"> </w:t>
      </w:r>
      <w:r>
        <w:rPr>
          <w:rStyle w:val="VerbatimChar"/>
        </w:rPr>
        <w:t xml:space="preserve">docker-entrypoint-initdb.d</w:t>
      </w:r>
      <w:r>
        <w:t xml:space="preserve"> </w:t>
      </w:r>
      <w:r>
        <w:t xml:space="preserve">sur PostgreSQL :</w:t>
      </w:r>
      <w:r>
        <w:t xml:space="preserve"> </w:t>
      </w:r>
      <w:r>
        <w:t xml:space="preserve">a) Fonctionne différemment de MySQL</w:t>
      </w:r>
      <w:r>
        <w:t xml:space="preserve"> </w:t>
      </w:r>
      <w:r>
        <w:t xml:space="preserve">b) Fonctionne selon le même principe que MySQL : une seule exécution, à l’initialisation d’un volume vide</w:t>
      </w:r>
      <w:r>
        <w:t xml:space="preserve"> </w:t>
      </w:r>
      <w:r>
        <w:t xml:space="preserve">c) N’existe pas sur PostgreSQL</w:t>
      </w:r>
      <w:r>
        <w:t xml:space="preserve"> </w:t>
      </w:r>
      <w:r>
        <w:t xml:space="preserve">d) S’exécute à chaque démarrage</w:t>
      </w:r>
    </w:p>
    <w:p>
      <w:pPr>
        <w:pStyle w:val="BodyText"/>
      </w:pPr>
      <w:r>
        <w:rPr>
          <w:b/>
          <w:bCs/>
        </w:rPr>
        <w:t xml:space="preserve">Question 5.</w:t>
      </w:r>
      <w:r>
        <w:t xml:space="preserve"> </w:t>
      </w:r>
      <w:r>
        <w:t xml:space="preserve">PostgreSQL est souvent préféré à MySQL quand :</w:t>
      </w:r>
      <w:r>
        <w:t xml:space="preserve"> </w:t>
      </w:r>
      <w:r>
        <w:t xml:space="preserve">a) Le projet n’a besoin d’aucune extension particulière</w:t>
      </w:r>
      <w:r>
        <w:t xml:space="preserve"> </w:t>
      </w:r>
      <w:r>
        <w:t xml:space="preserve">b) Le projet nécessite des extensions avancées comme PostGIS pour les données géospatiales</w:t>
      </w:r>
      <w:r>
        <w:t xml:space="preserve"> </w:t>
      </w:r>
      <w:r>
        <w:t xml:space="preserve">c) Le projet est un simple site WordPress</w:t>
      </w:r>
      <w:r>
        <w:t xml:space="preserve"> </w:t>
      </w:r>
      <w:r>
        <w:t xml:space="preserve">d) Aucune différence ne justifie jamais un choix plutôt que l’autre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577"/>
    <w:bookmarkStart w:id="578" w:name="résumé-du-chapitre-16"/>
    <w:p>
      <w:pPr>
        <w:pStyle w:val="Heading2"/>
      </w:pPr>
      <w:r>
        <w:t xml:space="preserve">📝 Résumé du chapitre</w:t>
      </w:r>
    </w:p>
    <w:p>
      <w:pPr>
        <w:pStyle w:val="Compact"/>
        <w:numPr>
          <w:ilvl w:val="0"/>
          <w:numId w:val="1172"/>
        </w:numPr>
      </w:pPr>
      <w:r>
        <w:t xml:space="preserve">PostgreSQL se configure avec</w:t>
      </w:r>
      <w:r>
        <w:t xml:space="preserve"> </w:t>
      </w:r>
      <w:r>
        <w:rPr>
          <w:rStyle w:val="VerbatimChar"/>
        </w:rPr>
        <w:t xml:space="preserve">POSTGRES_USER</w:t>
      </w:r>
      <w:r>
        <w:t xml:space="preserve">/</w:t>
      </w:r>
      <w:r>
        <w:rPr>
          <w:rStyle w:val="VerbatimChar"/>
        </w:rPr>
        <w:t xml:space="preserve">POSTGRES_PASSWORD</w:t>
      </w:r>
      <w:r>
        <w:t xml:space="preserve">/</w:t>
      </w:r>
      <w:r>
        <w:rPr>
          <w:rStyle w:val="VerbatimChar"/>
        </w:rPr>
        <w:t xml:space="preserve">POSTGRES_DB</w:t>
      </w:r>
      <w:r>
        <w:t xml:space="preserve">, mais</w:t>
      </w:r>
      <w:r>
        <w:t xml:space="preserve"> </w:t>
      </w:r>
      <w:r>
        <w:rPr>
          <w:b/>
          <w:bCs/>
        </w:rPr>
        <w:t xml:space="preserve">sans</w:t>
      </w:r>
      <w:r>
        <w:t xml:space="preserve"> </w:t>
      </w:r>
      <w:r>
        <w:t xml:space="preserve">la séparation automatique root/utilisateur applicatif de MySQL :</w:t>
      </w:r>
      <w:r>
        <w:t xml:space="preserve"> </w:t>
      </w:r>
      <w:r>
        <w:rPr>
          <w:rStyle w:val="VerbatimChar"/>
        </w:rPr>
        <w:t xml:space="preserve">POSTGRES_USER</w:t>
      </w:r>
      <w:r>
        <w:t xml:space="preserve"> </w:t>
      </w:r>
      <w:r>
        <w:t xml:space="preserve">devient directement le superutilisateur.</w:t>
      </w:r>
    </w:p>
    <w:p>
      <w:pPr>
        <w:pStyle w:val="Compact"/>
        <w:numPr>
          <w:ilvl w:val="0"/>
          <w:numId w:val="1172"/>
        </w:numPr>
      </w:pPr>
      <w:r>
        <w:rPr>
          <w:rStyle w:val="VerbatimChar"/>
        </w:rPr>
        <w:t xml:space="preserve">PGDATA</w:t>
      </w:r>
      <w:r>
        <w:t xml:space="preserve"> </w:t>
      </w:r>
      <w:r>
        <w:t xml:space="preserve">pointant vers un sous-dossier du volume est une précaution simple contre un problème documenté sur certains volumes cloud.</w:t>
      </w:r>
    </w:p>
    <w:p>
      <w:pPr>
        <w:pStyle w:val="Compact"/>
        <w:numPr>
          <w:ilvl w:val="0"/>
          <w:numId w:val="1172"/>
        </w:numPr>
      </w:pPr>
      <w:r>
        <w:t xml:space="preserve">Le mécanisme</w:t>
      </w:r>
      <w:r>
        <w:t xml:space="preserve"> </w:t>
      </w:r>
      <w:r>
        <w:rPr>
          <w:rStyle w:val="VerbatimChar"/>
        </w:rPr>
        <w:t xml:space="preserve">docker-entrypoint-initdb.d</w:t>
      </w:r>
      <w:r>
        <w:t xml:space="preserve">, avec son piège de la seule exécution à l’initialisation, est identique à MySQL — rien de nouveau à réapprendre.</w:t>
      </w:r>
    </w:p>
    <w:p>
      <w:pPr>
        <w:pStyle w:val="Compact"/>
        <w:numPr>
          <w:ilvl w:val="0"/>
          <w:numId w:val="1172"/>
        </w:numPr>
      </w:pPr>
      <w:r>
        <w:t xml:space="preserve">Un rôle aux privilèges limités doit être créé explicitement sur PostgreSQL, via un script d’initialisation, contrairement au</w:t>
      </w:r>
      <w:r>
        <w:t xml:space="preserve"> </w:t>
      </w:r>
      <w:r>
        <w:rPr>
          <w:rStyle w:val="VerbatimChar"/>
        </w:rPr>
        <w:t xml:space="preserve">MYSQL_USER</w:t>
      </w:r>
      <w:r>
        <w:t xml:space="preserve"> </w:t>
      </w:r>
      <w:r>
        <w:t xml:space="preserve">automatique de MySQL.</w:t>
      </w:r>
    </w:p>
    <w:p>
      <w:pPr>
        <w:pStyle w:val="Compact"/>
        <w:numPr>
          <w:ilvl w:val="0"/>
          <w:numId w:val="1172"/>
        </w:numPr>
      </w:pPr>
      <w:r>
        <w:t xml:space="preserve">Le choix entre les deux moteurs dépend du projet — extensions nécessaires (PostGIS), écosystème existant, conformité au standard SQL — jamais d’une supériorité universelle de l’un sur l’autre.</w:t>
      </w:r>
    </w:p>
    <w:bookmarkEnd w:id="578"/>
    <w:bookmarkStart w:id="579" w:name="checklist-avant-de-passer-au-chapitre-18"/>
    <w:p>
      <w:pPr>
        <w:pStyle w:val="Heading2"/>
      </w:pPr>
      <w:r>
        <w:t xml:space="preserve">✅ Checklist avant de passer au chapitre 18</w:t>
      </w:r>
    </w:p>
    <w:p>
      <w:pPr>
        <w:pStyle w:val="Compact"/>
        <w:numPr>
          <w:ilvl w:val="0"/>
          <w:numId w:val="1173"/>
        </w:numPr>
      </w:pPr>
      <w:r>
        <w:t xml:space="preserve">Je sais configurer PostgreSQL avec les bonnes variables.</w:t>
      </w:r>
    </w:p>
    <w:p>
      <w:pPr>
        <w:pStyle w:val="Compact"/>
        <w:numPr>
          <w:ilvl w:val="0"/>
          <w:numId w:val="1174"/>
        </w:numPr>
      </w:pPr>
      <w:r>
        <w:t xml:space="preserve">Je sais expliquer la différence de modèle utilisateur avec MySQL.</w:t>
      </w:r>
    </w:p>
    <w:p>
      <w:pPr>
        <w:pStyle w:val="Compact"/>
        <w:numPr>
          <w:ilvl w:val="0"/>
          <w:numId w:val="1175"/>
        </w:numPr>
      </w:pPr>
      <w:r>
        <w:t xml:space="preserve">Je sais pourquoi</w:t>
      </w:r>
      <w:r>
        <w:t xml:space="preserve"> </w:t>
      </w:r>
      <w:r>
        <w:rPr>
          <w:rStyle w:val="VerbatimChar"/>
        </w:rPr>
        <w:t xml:space="preserve">PGDATA</w:t>
      </w:r>
      <w:r>
        <w:t xml:space="preserve"> </w:t>
      </w:r>
      <w:r>
        <w:t xml:space="preserve">sur un sous-dossier est une bonne pratique.</w:t>
      </w:r>
    </w:p>
    <w:p>
      <w:pPr>
        <w:pStyle w:val="Compact"/>
        <w:numPr>
          <w:ilvl w:val="0"/>
          <w:numId w:val="1176"/>
        </w:numPr>
      </w:pPr>
      <w:r>
        <w:t xml:space="preserve">Je sais créer un rôle aux privilèges limités via un script d’initialisation.</w:t>
      </w:r>
    </w:p>
    <w:p>
      <w:pPr>
        <w:pStyle w:val="Compact"/>
        <w:numPr>
          <w:ilvl w:val="0"/>
          <w:numId w:val="1177"/>
        </w:numPr>
      </w:pPr>
      <w:r>
        <w:t xml:space="preserve">J’ai réalisé les trois laboratoires de ce chapitre.</w:t>
      </w:r>
    </w:p>
    <w:p>
      <w:pPr>
        <w:pStyle w:val="Compact"/>
        <w:numPr>
          <w:ilvl w:val="0"/>
          <w:numId w:val="1178"/>
        </w:numPr>
      </w:pPr>
      <w:r>
        <w:t xml:space="preserve">J’ai obtenu au moins 4/5 au quiz.</w:t>
      </w:r>
    </w:p>
    <w:p>
      <w:r>
        <w:pict>
          <v:rect style="width:0;height:1.5pt" o:hralign="center" o:hrstd="t" o:hr="t"/>
        </w:pict>
      </w:r>
    </w:p>
    <w:bookmarkEnd w:id="579"/>
    <w:bookmarkStart w:id="580" w:name="glossaire-du-chapitre-16"/>
    <w:p>
      <w:pPr>
        <w:pStyle w:val="Heading2"/>
      </w:pPr>
      <w:r>
        <w:t xml:space="preserve">Glossaire du chapitre</w:t>
      </w:r>
    </w:p>
    <w:p>
      <w:pPr>
        <w:pStyle w:val="FirstParagraph"/>
      </w:pPr>
      <w:r>
        <w:rPr>
          <w:b/>
          <w:bCs/>
        </w:rPr>
        <w:t xml:space="preserve">Superutilisateur (PostgreSQL)</w:t>
      </w:r>
      <w:r>
        <w:t xml:space="preserve"> </w:t>
      </w:r>
      <w:r>
        <w:t xml:space="preserve">Définition simple : le compte PostgreSQL avec tous les droits, créé par défaut via</w:t>
      </w:r>
      <w:r>
        <w:t xml:space="preserve"> </w:t>
      </w:r>
      <w:r>
        <w:rPr>
          <w:rStyle w:val="VerbatimChar"/>
        </w:rPr>
        <w:t xml:space="preserve">POSTGRES_USER</w:t>
      </w:r>
      <w:r>
        <w:t xml:space="preserve">.</w:t>
      </w:r>
      <w:r>
        <w:t xml:space="preserve"> </w:t>
      </w:r>
      <w:r>
        <w:t xml:space="preserve">Voir : Chapitre 17, section 17.1.</w:t>
      </w:r>
    </w:p>
    <w:p>
      <w:pPr>
        <w:pStyle w:val="BodyText"/>
      </w:pPr>
      <w:r>
        <w:rPr>
          <w:rStyle w:val="VerbatimChar"/>
          <w:b/>
          <w:bCs/>
        </w:rPr>
        <w:t xml:space="preserve">PGDATA</w:t>
      </w:r>
      <w:r>
        <w:t xml:space="preserve"> </w:t>
      </w:r>
      <w:r>
        <w:t xml:space="preserve">Définition simple : la variable qui fixe l’emplacement précis des fichiers de données PostgreSQL à l’intérieur du volume monté.</w:t>
      </w:r>
      <w:r>
        <w:t xml:space="preserve"> </w:t>
      </w:r>
      <w:r>
        <w:t xml:space="preserve">Voir : Chapitre 17, section 17.2.</w:t>
      </w:r>
    </w:p>
    <w:p>
      <w:pPr>
        <w:pStyle w:val="BodyText"/>
      </w:pPr>
      <w:r>
        <w:rPr>
          <w:b/>
          <w:bCs/>
        </w:rPr>
        <w:t xml:space="preserve">Rôle (PostgreSQL)</w:t>
      </w:r>
      <w:r>
        <w:t xml:space="preserve"> </w:t>
      </w:r>
      <w:r>
        <w:t xml:space="preserve">Définition simple : l’équivalent PostgreSQL d’un compte utilisateur, pouvant porter des droits précis.</w:t>
      </w:r>
      <w:r>
        <w:t xml:space="preserve"> </w:t>
      </w:r>
      <w:r>
        <w:t xml:space="preserve">Voir : Chapitre 17, section 17.4.</w:t>
      </w:r>
    </w:p>
    <w:p>
      <w:r>
        <w:pict>
          <v:rect style="width:0;height:1.5pt" o:hralign="center" o:hrstd="t" o:hr="t"/>
        </w:pict>
      </w:r>
    </w:p>
    <w:bookmarkEnd w:id="580"/>
    <w:bookmarkStart w:id="581" w:name="faq-16"/>
    <w:p>
      <w:pPr>
        <w:pStyle w:val="Heading2"/>
      </w:pPr>
      <w:r>
        <w:t xml:space="preserve">❓ FAQ</w:t>
      </w:r>
    </w:p>
    <w:p>
      <w:pPr>
        <w:pStyle w:val="FirstParagraph"/>
      </w:pPr>
      <w:r>
        <w:rPr>
          <w:b/>
          <w:bCs/>
        </w:rPr>
        <w:t xml:space="preserve">PostgreSQL et MySQL peuvent-ils tourner simultanément dans le même projet Compose ?</w:t>
      </w:r>
      <w:r>
        <w:t xml:space="preserve"> </w:t>
      </w:r>
      <w:r>
        <w:t xml:space="preserve">Techniquement oui — rien n’empêche de déclarer les deux comme services distincts — mais un projet réel de ce manuel n’utilise jamais les deux pour la même donnée applicative ; ce cas resterait une exception délibérée, pas une pratique courante.</w:t>
      </w:r>
    </w:p>
    <w:p>
      <w:pPr>
        <w:pStyle w:val="BodyText"/>
      </w:pPr>
      <w:r>
        <w:rPr>
          <w:b/>
          <w:bCs/>
        </w:rPr>
        <w:t xml:space="preserve">Quelle version de PostgreSQL utiliser ?</w:t>
      </w:r>
      <w:r>
        <w:t xml:space="preserve"> </w:t>
      </w:r>
      <w:r>
        <w:t xml:space="preserve">Comme pour toute image (chapitre 5), une version majeure précise (</w:t>
      </w:r>
      <w:r>
        <w:rPr>
          <w:rStyle w:val="VerbatimChar"/>
        </w:rPr>
        <w:t xml:space="preserve">postgres:16</w:t>
      </w:r>
      <w:r>
        <w:t xml:space="preserve">), jamais</w:t>
      </w:r>
      <w:r>
        <w:t xml:space="preserve"> </w:t>
      </w:r>
      <w:r>
        <w:rPr>
          <w:rStyle w:val="VerbatimChar"/>
        </w:rPr>
        <w:t xml:space="preserve">latest</w:t>
      </w:r>
      <w:r>
        <w:t xml:space="preserve">. Les projets de la Partie X de ce manuel utilisent PostgreSQL 16 par convention.</w:t>
      </w:r>
    </w:p>
    <w:p>
      <w:pPr>
        <w:pStyle w:val="BodyText"/>
      </w:pPr>
      <w:r>
        <w:rPr>
          <w:b/>
          <w:bCs/>
        </w:rPr>
        <w:t xml:space="preserve">Le comparatif de la section 17.6 est-il valable pour toujours ?</w:t>
      </w:r>
      <w:r>
        <w:t xml:space="preserve"> </w:t>
      </w:r>
      <w:r>
        <w:t xml:space="preserve">Les deux moteurs évoluent constamment et réduisent certains de leurs écarts historiques au fil des versions — le tableau reflète une comparaison générale, utile pour orienter un choix, pas une vérité figée à ne jamais revérifier pour un projet précis.</w:t>
      </w:r>
    </w:p>
    <w:p>
      <w:r>
        <w:pict>
          <v:rect style="width:0;height:1.5pt" o:hralign="center" o:hrstd="t" o:hr="t"/>
        </w:pict>
      </w:r>
    </w:p>
    <w:bookmarkEnd w:id="581"/>
    <w:bookmarkStart w:id="583" w:name="références-officielles-16"/>
    <w:p>
      <w:pPr>
        <w:pStyle w:val="Heading2"/>
      </w:pPr>
      <w:r>
        <w:t xml:space="preserve">Références officielles</w:t>
      </w:r>
    </w:p>
    <w:p>
      <w:pPr>
        <w:pStyle w:val="Compact"/>
        <w:numPr>
          <w:ilvl w:val="0"/>
          <w:numId w:val="1179"/>
        </w:numPr>
      </w:pPr>
      <w:r>
        <w:t xml:space="preserve">Image officielle PostgreSQL sur Docker Hub —</w:t>
      </w:r>
      <w:r>
        <w:t xml:space="preserve"> </w:t>
      </w:r>
      <w:hyperlink r:id="rId61">
        <w:r>
          <w:rPr>
            <w:rStyle w:val="Hyperlink"/>
          </w:rPr>
          <w:t xml:space="preserve">hub.docker.com/_/postgres</w:t>
        </w:r>
      </w:hyperlink>
    </w:p>
    <w:p>
      <w:pPr>
        <w:pStyle w:val="Compact"/>
        <w:numPr>
          <w:ilvl w:val="0"/>
          <w:numId w:val="1179"/>
        </w:numPr>
      </w:pPr>
      <w:r>
        <w:t xml:space="preserve">Documentation officielle PostgreSQL — rôles et privilèges —</w:t>
      </w:r>
      <w:r>
        <w:t xml:space="preserve"> </w:t>
      </w:r>
      <w:hyperlink r:id="rId582">
        <w:r>
          <w:rPr>
            <w:rStyle w:val="Hyperlink"/>
          </w:rPr>
          <w:t xml:space="preserve">postgresql.org/docs/current/user-manag.html</w:t>
        </w:r>
      </w:hyperlink>
    </w:p>
    <w:p>
      <w:r>
        <w:pict>
          <v:rect style="width:0;height:1.5pt" o:hralign="center" o:hrstd="t" o:hr="t"/>
        </w:pict>
      </w:r>
    </w:p>
    <w:bookmarkEnd w:id="583"/>
    <w:bookmarkStart w:id="585" w:name="conclusion-16"/>
    <w:p>
      <w:pPr>
        <w:pStyle w:val="Heading2"/>
      </w:pPr>
      <w:r>
        <w:t xml:space="preserve">Conclusion</w:t>
      </w:r>
    </w:p>
    <w:p>
      <w:pPr>
        <w:pStyle w:val="FirstParagraph"/>
      </w:pPr>
      <w:r>
        <w:t xml:space="preserve">MySQL et PostgreSQL sont désormais tous deux dockerisés avec la même rigueur, et leurs différences réelles sont connues plutôt que devinées. Le chapitre 18 ajoute la troisième brique de données la plus courante de ce portefeuille : Redis, pour le cache, les sessions et les files d’attente.</w:t>
      </w:r>
    </w:p>
    <w:p>
      <w:r>
        <w:pict>
          <v:rect style="width:0;height:1.5pt" o:hralign="center" o:hrstd="t" o:hr="t"/>
        </w:pict>
      </w:r>
    </w:p>
    <w:p>
      <w:pPr>
        <w:pStyle w:val="FirstParagraph"/>
      </w:pPr>
      <w:r>
        <w:t xml:space="preserve">⬅️</w:t>
      </w:r>
      <w:r>
        <w:t xml:space="preserve"> </w:t>
      </w:r>
      <w:hyperlink r:id="rId584">
        <w:r>
          <w:rPr>
            <w:rStyle w:val="Hyperlink"/>
          </w:rPr>
          <w:t xml:space="preserve">Chapitre 16 — Dockeriser MySQL</w:t>
        </w:r>
      </w:hyperlink>
      <w:r>
        <w:t xml:space="preserve"> </w:t>
      </w:r>
      <w:r>
        <w:t xml:space="preserve">· ➡️</w:t>
      </w:r>
      <w:r>
        <w:t xml:space="preserve"> </w:t>
      </w:r>
      <w:r>
        <w:rPr>
          <w:b/>
          <w:bCs/>
        </w:rPr>
        <w:t xml:space="preserve">Suite : Chapitre 18 — Ajouter Redis (cache, session, queue)</w:t>
      </w:r>
    </w:p>
    <w:bookmarkEnd w:id="585"/>
    <w:bookmarkEnd w:id="586"/>
    <w:bookmarkStart w:id="616" w:name="X43942918a5380a910122679ff0412fee7137f14"/>
    <w:p>
      <w:pPr>
        <w:pStyle w:val="Heading1"/>
      </w:pPr>
      <w:r>
        <w:t xml:space="preserve">Chapitre 18 — Ajouter Redis (cache, session, file d’attente)</w:t>
      </w:r>
    </w:p>
    <w:p>
      <w:pPr>
        <w:pStyle w:val="FirstParagraph"/>
      </w:pPr>
      <w:r>
        <w:rPr>
          <w:b/>
          <w:bCs/>
        </w:rPr>
        <w:t xml:space="preserve">Niveau : Intermédiaire</w:t>
      </w:r>
    </w:p>
    <w:p>
      <w:r>
        <w:pict>
          <v:rect style="width:0;height:1.5pt" o:hralign="center" o:hrstd="t" o:hr="t"/>
        </w:pict>
      </w:r>
    </w:p>
    <w:bookmarkStart w:id="587" w:name="introduction-17"/>
    <w:p>
      <w:pPr>
        <w:pStyle w:val="Heading2"/>
      </w:pPr>
      <w:r>
        <w:t xml:space="preserve">Introduction</w:t>
      </w:r>
    </w:p>
    <w:p>
      <w:pPr>
        <w:pStyle w:val="FirstParagraph"/>
      </w:pPr>
      <w:r>
        <w:t xml:space="preserve">Dernière brique de données de la Partie IV. Redis diffère radicalement de MySQL et PostgreSQL : pas de tables, pas de schéma, juste des paires clé-valeur en mémoire, extrêmement rapides. Ce chapitre couvre ses trois usages les plus courants — cache, session, file d’attente — et une question que MySQL/PostgreSQL ne posaient jamais aussi directement :</w:t>
      </w:r>
      <w:r>
        <w:t xml:space="preserve"> </w:t>
      </w:r>
      <w:r>
        <w:rPr>
          <w:b/>
          <w:bCs/>
        </w:rPr>
        <w:t xml:space="preserve">cette donnée mérite-t-elle vraiment de survivre à un redémarrage ?</w:t>
      </w:r>
    </w:p>
    <w:p>
      <w:r>
        <w:pict>
          <v:rect style="width:0;height:1.5pt" o:hralign="center" o:hrstd="t" o:hr="t"/>
        </w:pict>
      </w:r>
    </w:p>
    <w:bookmarkEnd w:id="587"/>
    <w:bookmarkStart w:id="588" w:name="objectifs-pédagogiques-17"/>
    <w:p>
      <w:pPr>
        <w:pStyle w:val="Heading2"/>
      </w:pPr>
      <w:r>
        <w:t xml:space="preserve">🎯 Objectifs pédagogiques</w:t>
      </w:r>
    </w:p>
    <w:p>
      <w:pPr>
        <w:pStyle w:val="FirstParagraph"/>
      </w:pPr>
      <w:r>
        <w:t xml:space="preserve">À la fin de ce chapitre, tu sauras :</w:t>
      </w:r>
      <w:r>
        <w:t xml:space="preserve"> </w:t>
      </w:r>
      <w:r>
        <w:t xml:space="preserve">- expliquer ce qu’est Redis et en quoi il diffère structurellement d’une base de données relationnelle ;</w:t>
      </w:r>
      <w:r>
        <w:t xml:space="preserve"> </w:t>
      </w:r>
      <w:r>
        <w:t xml:space="preserve">- lancer Redis avec un mot de passe, corrigeant une faille de configuration par défaut réelle et documentée ;</w:t>
      </w:r>
      <w:r>
        <w:t xml:space="preserve"> </w:t>
      </w:r>
      <w:r>
        <w:t xml:space="preserve">- choisir entre RDB, AOF, ou aucune persistance, selon la nature de la donnée stockée ;</w:t>
      </w:r>
      <w:r>
        <w:t xml:space="preserve"> </w:t>
      </w:r>
      <w:r>
        <w:t xml:space="preserve">- te connecter avec</w:t>
      </w:r>
      <w:r>
        <w:t xml:space="preserve"> </w:t>
      </w:r>
      <w:r>
        <w:rPr>
          <w:rStyle w:val="VerbatimChar"/>
        </w:rPr>
        <w:t xml:space="preserve">redis-cli</w:t>
      </w:r>
      <w:r>
        <w:t xml:space="preserve"> </w:t>
      </w:r>
      <w:r>
        <w:t xml:space="preserve">et manipuler des clés de base ;</w:t>
      </w:r>
      <w:r>
        <w:t xml:space="preserve"> </w:t>
      </w:r>
      <w:r>
        <w:t xml:space="preserve">- implémenter un cache simple devant une requête coûteuse vers MySQL.</w:t>
      </w:r>
    </w:p>
    <w:bookmarkEnd w:id="588"/>
    <w:bookmarkStart w:id="589" w:name="prérequis-17"/>
    <w:p>
      <w:pPr>
        <w:pStyle w:val="Heading2"/>
      </w:pPr>
      <w:r>
        <w:t xml:space="preserve">📋 Prérequis</w:t>
      </w:r>
    </w:p>
    <w:p>
      <w:pPr>
        <w:pStyle w:val="FirstParagraph"/>
      </w:pPr>
      <w:r>
        <w:t xml:space="preserve">Chapitres 10 (volumes) et 16 (MySQL, réutilisé dans l’exemple de cache).</w:t>
      </w:r>
    </w:p>
    <w:bookmarkEnd w:id="589"/>
    <w:bookmarkStart w:id="590" w:name="pourquoi-ce-chapitre-est-important-17"/>
    <w:p>
      <w:pPr>
        <w:pStyle w:val="Heading2"/>
      </w:pPr>
      <w:r>
        <w:t xml:space="preserve">Pourquoi ce chapitre est important</w:t>
      </w:r>
    </w:p>
    <w:p>
      <w:pPr>
        <w:pStyle w:val="FirstParagraph"/>
      </w:pPr>
      <w:r>
        <w:t xml:space="preserve">Redis apparaît dans une part significative des projets de production de ce portefeuille — cache, sessions partagées entre plusieurs instances backend, files d’attente de traitement asynchrone. Comprendre sa persistance optionnelle, différente de la persistance systématique attendue d’une base de données relationnelle, évite deux erreurs opposées : perdre un cache sans conséquence réelle mais croire à tort que c’est un problème, ou au contraire perdre une vraie file d’attente critique faute d’avoir activé la bonne option.</w:t>
      </w:r>
    </w:p>
    <w:p>
      <w:r>
        <w:pict>
          <v:rect style="width:0;height:1.5pt" o:hralign="center" o:hrstd="t" o:hr="t"/>
        </w:pict>
      </w:r>
    </w:p>
    <w:bookmarkEnd w:id="590"/>
    <w:bookmarkStart w:id="591" w:name="concepts-fondamentaux-15"/>
    <w:p>
      <w:pPr>
        <w:pStyle w:val="Heading2"/>
      </w:pPr>
      <w:r>
        <w:t xml:space="preserve">Concepts fondamentaux</w:t>
      </w:r>
    </w:p>
    <w:p>
      <w:pPr>
        <w:pStyle w:val="Compact"/>
        <w:numPr>
          <w:ilvl w:val="0"/>
          <w:numId w:val="1180"/>
        </w:numPr>
      </w:pPr>
      <w:r>
        <w:rPr>
          <w:b/>
          <w:bCs/>
        </w:rPr>
        <w:t xml:space="preserve">Redis, un magasin clé-valeur en mémoire</w:t>
      </w:r>
      <w:r>
        <w:t xml:space="preserve"> </w:t>
      </w:r>
      <w:r>
        <w:t xml:space="preserve">— pas une base relationnelle.</w:t>
      </w:r>
    </w:p>
    <w:p>
      <w:pPr>
        <w:pStyle w:val="Compact"/>
        <w:numPr>
          <w:ilvl w:val="0"/>
          <w:numId w:val="1180"/>
        </w:numPr>
      </w:pPr>
      <w:r>
        <w:rPr>
          <w:b/>
          <w:bCs/>
        </w:rPr>
        <w:t xml:space="preserve">Trois cas d’usage</w:t>
      </w:r>
      <w:r>
        <w:t xml:space="preserve"> </w:t>
      </w:r>
      <w:r>
        <w:t xml:space="preserve">— cache, session, file d’attente.</w:t>
      </w:r>
    </w:p>
    <w:p>
      <w:pPr>
        <w:pStyle w:val="Compact"/>
        <w:numPr>
          <w:ilvl w:val="0"/>
          <w:numId w:val="1180"/>
        </w:numPr>
      </w:pPr>
      <w:r>
        <w:rPr>
          <w:b/>
          <w:bCs/>
        </w:rPr>
        <w:t xml:space="preserve">Sécurité par défaut</w:t>
      </w:r>
      <w:r>
        <w:t xml:space="preserve"> </w:t>
      </w:r>
      <w:r>
        <w:t xml:space="preserve">— l’absence de mot de passe, un vrai piège.</w:t>
      </w:r>
    </w:p>
    <w:p>
      <w:pPr>
        <w:pStyle w:val="Compact"/>
        <w:numPr>
          <w:ilvl w:val="0"/>
          <w:numId w:val="1180"/>
        </w:numPr>
      </w:pPr>
      <w:r>
        <w:rPr>
          <w:b/>
          <w:bCs/>
        </w:rPr>
        <w:t xml:space="preserve">RDB, AOF, ou rien</w:t>
      </w:r>
      <w:r>
        <w:t xml:space="preserve"> </w:t>
      </w:r>
      <w:r>
        <w:t xml:space="preserve">— un choix de persistance qui dépend de la donnée.</w:t>
      </w:r>
    </w:p>
    <w:p>
      <w:r>
        <w:pict>
          <v:rect style="width:0;height:1.5pt" o:hralign="center" o:hrstd="t" o:hr="t"/>
        </w:pict>
      </w:r>
    </w:p>
    <w:bookmarkEnd w:id="591"/>
    <w:bookmarkStart w:id="592" w:name="quest-ce-que-redis"/>
    <w:p>
      <w:pPr>
        <w:pStyle w:val="Heading2"/>
      </w:pPr>
      <w:r>
        <w:t xml:space="preserve">18.1 Qu’est-ce que Redis ?</w:t>
      </w:r>
    </w:p>
    <w:p>
      <w:pPr>
        <w:pStyle w:val="FirstParagraph"/>
      </w:pPr>
      <w:r>
        <w:rPr>
          <w:b/>
          <w:bCs/>
        </w:rPr>
        <w:t xml:space="preserve">Redis</w:t>
      </w:r>
      <w:r>
        <w:t xml:space="preserve"> </w:t>
      </w:r>
      <w:r>
        <w:t xml:space="preserve">(Remote Dictionary Server) stocke des données en</w:t>
      </w:r>
      <w:r>
        <w:t xml:space="preserve"> </w:t>
      </w:r>
      <w:r>
        <w:rPr>
          <w:b/>
          <w:bCs/>
        </w:rPr>
        <w:t xml:space="preserve">mémoire vive</w:t>
      </w:r>
      <w:r>
        <w:t xml:space="preserve">, sous forme de paires clé-valeur, avec des types simples (chaînes, listes, ensembles, hachages) — pas de tables, pas de colonnes, pas de langage de requête façon SQL. Sa contrepartie : une vitesse de lecture/écriture largement supérieure à une base relationnelle classique, pour des opérations simples.</w:t>
      </w:r>
    </w:p>
    <w:p>
      <w:pPr>
        <w:pStyle w:val="BlockText"/>
      </w:pPr>
      <w:r>
        <w:t xml:space="preserve">💡</w:t>
      </w:r>
      <w:r>
        <w:t xml:space="preserve"> </w:t>
      </w:r>
      <w:r>
        <w:rPr>
          <w:b/>
          <w:bCs/>
        </w:rPr>
        <w:t xml:space="preserve">Analogie</w:t>
      </w:r>
      <w:r>
        <w:t xml:space="preserve"> </w:t>
      </w:r>
      <w:r>
        <w:t xml:space="preserve">— Si MySQL/PostgreSQL sont une armoire à classeurs bien organisée (chapitre 1, section 1.4, rappel sur RAM vs disque), Redis est un post-it collé sur le bureau : instantanément accessible, mais pas fait pour tout y stocker durablement, et sujet à disparaître si personne ne prend soin de le fixer solidement (la persistance, section 18.4).</w:t>
      </w:r>
    </w:p>
    <w:p>
      <w:r>
        <w:pict>
          <v:rect style="width:0;height:1.5pt" o:hralign="center" o:hrstd="t" o:hr="t"/>
        </w:pict>
      </w:r>
    </w:p>
    <w:bookmarkEnd w:id="592"/>
    <w:bookmarkStart w:id="596" w:name="trois-cas-dusage"/>
    <w:p>
      <w:pPr>
        <w:pStyle w:val="Heading2"/>
      </w:pPr>
      <w:r>
        <w:t xml:space="preserve">18.2 Trois cas d’usage</w:t>
      </w:r>
    </w:p>
    <w:p>
      <w:pPr>
        <w:pStyle w:val="FirstParagraph"/>
      </w:pPr>
      <w:r>
        <w:rPr>
          <w:b/>
          <w:bCs/>
        </w:rPr>
        <w:t xml:space="preserve">Cache.</w:t>
      </w:r>
      <w:r>
        <w:t xml:space="preserve"> </w:t>
      </w:r>
      <w:r>
        <w:t xml:space="preserve">Éviter de refaire une requête coûteuse (une agrégation SQL lourde, un appel à une API externe lente) en stockant temporairement son résultat. Exploré en détail en section 18.6.</w:t>
      </w:r>
    </w:p>
    <w:p>
      <w:pPr>
        <w:pStyle w:val="BodyText"/>
      </w:pPr>
      <w:r>
        <w:rPr>
          <w:b/>
          <w:bCs/>
        </w:rPr>
        <w:t xml:space="preserve">Session.</w:t>
      </w:r>
      <w:r>
        <w:t xml:space="preserve"> </w:t>
      </w:r>
      <w:r>
        <w:t xml:space="preserve">Quand plusieurs instances d’un même backend tournent en parallèle (chapitre 35, performance ; chapitre 37, microservices), stocker la session d’un utilisateur connecté</w:t>
      </w:r>
      <w:r>
        <w:t xml:space="preserve"> </w:t>
      </w:r>
      <w:r>
        <w:rPr>
          <w:b/>
          <w:bCs/>
        </w:rPr>
        <w:t xml:space="preserve">en mémoire du processus Node.js</w:t>
      </w:r>
      <w:r>
        <w:t xml:space="preserve"> </w:t>
      </w:r>
      <w:r>
        <w:t xml:space="preserve">poserait un problème : une requête suivante, routée vers une autre instance, ne retrouverait pas cette session. Redis, partagé entre toutes les instances, centralise ces sessions.</w:t>
      </w:r>
    </w:p>
    <w:p>
      <w:pPr>
        <w:pStyle w:val="BodyText"/>
      </w:pPr>
      <w:r>
        <w:rPr>
          <w:b/>
          <w:bCs/>
        </w:rPr>
        <w:t xml:space="preserve">File d’attente (queue).</w:t>
      </w:r>
      <w:r>
        <w:t xml:space="preserve"> </w:t>
      </w:r>
      <w:r>
        <w:t xml:space="preserve">Différer un traitement (l’envoi d’un email, la génération d’un rapport) plutôt que de le faire attendre l’utilisateur en direct — un backend dépose une tâche dans Redis, un processus séparé (un</w:t>
      </w:r>
      <w:r>
        <w:t xml:space="preserve"> </w:t>
      </w:r>
      <w:r>
        <w:t xml:space="preserve">“worker”</w:t>
      </w:r>
      <w:r>
        <w:t xml:space="preserve">) la traite en arrière-plan. Des bibliothèques comme BullMQ (Node.js) s’appuient directement sur Redis pour ce patron.</w:t>
      </w:r>
    </w:p>
    <w:p>
      <w:pPr>
        <w:pStyle w:val="CaptionedFigure"/>
      </w:pPr>
      <w:r>
        <w:drawing>
          <wp:inline>
            <wp:extent cx="5334000" cy="1462030"/>
            <wp:effectExtent b="0" l="0" r="0" t="0"/>
            <wp:docPr descr="Diagramme" title="" id="594" name="Picture"/>
            <a:graphic>
              <a:graphicData uri="http://schemas.openxmlformats.org/drawingml/2006/picture">
                <pic:pic>
                  <pic:nvPicPr>
                    <pic:cNvPr descr="C:/Users/ingja/Desktop/jarvis-starter-kit/livrables/formations/manuel-docker/assets/diagrams/d-18-redis-avec-docker-diagramme-1.png" id="595" name="Picture"/>
                    <pic:cNvPicPr>
                      <a:picLocks noChangeArrowheads="1" noChangeAspect="1"/>
                    </pic:cNvPicPr>
                  </pic:nvPicPr>
                  <pic:blipFill>
                    <a:blip r:embed="rId593"/>
                    <a:stretch>
                      <a:fillRect/>
                    </a:stretch>
                  </pic:blipFill>
                  <pic:spPr bwMode="auto">
                    <a:xfrm>
                      <a:off x="0" y="0"/>
                      <a:ext cx="5334000" cy="1462030"/>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596"/>
    <w:bookmarkStart w:id="597" w:name="lancer-redis-avec-un-mot-de-passe"/>
    <w:p>
      <w:pPr>
        <w:pStyle w:val="Heading2"/>
      </w:pPr>
      <w:r>
        <w:t xml:space="preserve">18.3 Lancer Redis, avec un mot de passe</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redis-projet </w:t>
      </w:r>
      <w:r>
        <w:rPr>
          <w:rStyle w:val="DataTypeTok"/>
        </w:rPr>
        <w:t xml:space="preserve">\</w:t>
      </w:r>
      <w:r>
        <w:br/>
      </w:r>
      <w:r>
        <w:rPr>
          <w:rStyle w:val="NormalTok"/>
        </w:rPr>
        <w:t xml:space="preserve">  </w:t>
      </w:r>
      <w:r>
        <w:rPr>
          <w:rStyle w:val="AttributeTok"/>
        </w:rPr>
        <w:t xml:space="preserve">-e</w:t>
      </w:r>
      <w:r>
        <w:rPr>
          <w:rStyle w:val="NormalTok"/>
        </w:rPr>
        <w:t xml:space="preserve"> REDIS_PASSWORD=motdepasse_redis </w:t>
      </w:r>
      <w:r>
        <w:rPr>
          <w:rStyle w:val="DataTypeTok"/>
        </w:rPr>
        <w:t xml:space="preserve">\</w:t>
      </w:r>
      <w:r>
        <w:br/>
      </w:r>
      <w:r>
        <w:rPr>
          <w:rStyle w:val="NormalTok"/>
        </w:rPr>
        <w:t xml:space="preserve">  redis:7 redis-server </w:t>
      </w:r>
      <w:r>
        <w:rPr>
          <w:rStyle w:val="AttributeTok"/>
        </w:rPr>
        <w:t xml:space="preserve">--requirepass</w:t>
      </w:r>
      <w:r>
        <w:rPr>
          <w:rStyle w:val="NormalTok"/>
        </w:rPr>
        <w:t xml:space="preserve"> motdepasse_redis</w:t>
      </w:r>
    </w:p>
    <w:p>
      <w:pPr>
        <w:pStyle w:val="BlockText"/>
      </w:pPr>
      <w:r>
        <w:t xml:space="preserve">⚠️</w:t>
      </w:r>
      <w:r>
        <w:t xml:space="preserve"> </w:t>
      </w:r>
      <w:r>
        <w:rPr>
          <w:b/>
          <w:bCs/>
        </w:rPr>
        <w:t xml:space="preserve">Attention — une vraie faille de sécurité par défaut, pas une supposition</w:t>
      </w:r>
      <w:r>
        <w:t xml:space="preserve"> </w:t>
      </w:r>
      <w:r>
        <w:t xml:space="preserve">— L’image officielle Redis, lancée sans aucune configuration,</w:t>
      </w:r>
      <w:r>
        <w:t xml:space="preserve"> </w:t>
      </w:r>
      <w:r>
        <w:rPr>
          <w:b/>
          <w:bCs/>
        </w:rPr>
        <w:t xml:space="preserve">n’exige aucun mot de passe</w:t>
      </w:r>
      <w:r>
        <w:t xml:space="preserve">. N’importe quel client capable d’atteindre le port 6379 (rappel du chapitre 11, section 11.6 : ne jamais le publier vers l’extérieur sans réfléchir) peut lire et écrire librement, sans authentification.</w:t>
      </w:r>
      <w:r>
        <w:t xml:space="preserve"> </w:t>
      </w:r>
      <w:r>
        <w:rPr>
          <w:rStyle w:val="VerbatimChar"/>
        </w:rPr>
        <w:t xml:space="preserve">--requirepass</w:t>
      </w:r>
      <w:r>
        <w:t xml:space="preserve"> </w:t>
      </w:r>
      <w:r>
        <w:t xml:space="preserve">(ou une configuration ACL plus fine, hors périmètre de ce manuel) est</w:t>
      </w:r>
      <w:r>
        <w:t xml:space="preserve"> </w:t>
      </w:r>
      <w:r>
        <w:rPr>
          <w:b/>
          <w:bCs/>
        </w:rPr>
        <w:t xml:space="preserve">la première chose à ajouter</w:t>
      </w:r>
      <w:r>
        <w:t xml:space="preserve">, y compris en développement — un réflexe qui a valeur d’entraînement pour la production, où l’oubli a de vraies conséquences documentées (des instances Redis exposées sans mot de passe ont réellement été compromises sur Internet par le passé).</w:t>
      </w:r>
    </w:p>
    <w:p>
      <w:pPr>
        <w:pStyle w:val="SourceCode"/>
      </w:pPr>
      <w:r>
        <w:rPr>
          <w:rStyle w:val="CommentTok"/>
        </w:rPr>
        <w:t xml:space="preserve"># [Terminal] — se connecter avec le mot de passe</w:t>
      </w:r>
      <w:r>
        <w:br/>
      </w:r>
      <w:r>
        <w:rPr>
          <w:rStyle w:val="ExtensionTok"/>
        </w:rPr>
        <w:t xml:space="preserve">docker</w:t>
      </w:r>
      <w:r>
        <w:rPr>
          <w:rStyle w:val="NormalTok"/>
        </w:rPr>
        <w:t xml:space="preserve"> exec </w:t>
      </w:r>
      <w:r>
        <w:rPr>
          <w:rStyle w:val="AttributeTok"/>
        </w:rPr>
        <w:t xml:space="preserve">-it</w:t>
      </w:r>
      <w:r>
        <w:rPr>
          <w:rStyle w:val="NormalTok"/>
        </w:rPr>
        <w:t xml:space="preserve"> redis-projet redis-cli </w:t>
      </w:r>
      <w:r>
        <w:rPr>
          <w:rStyle w:val="AttributeTok"/>
        </w:rPr>
        <w:t xml:space="preserve">-a</w:t>
      </w:r>
      <w:r>
        <w:rPr>
          <w:rStyle w:val="NormalTok"/>
        </w:rPr>
        <w:t xml:space="preserve"> motdepasse_redis</w:t>
      </w:r>
    </w:p>
    <w:p>
      <w:pPr>
        <w:pStyle w:val="SourceCode"/>
      </w:pPr>
      <w:r>
        <w:rPr>
          <w:rStyle w:val="VerbatimChar"/>
        </w:rPr>
        <w:t xml:space="preserve">127.0.0.1:6379&gt; SET ma_cle "bonjour"</w:t>
      </w:r>
      <w:r>
        <w:br/>
      </w:r>
      <w:r>
        <w:rPr>
          <w:rStyle w:val="VerbatimChar"/>
        </w:rPr>
        <w:t xml:space="preserve">OK</w:t>
      </w:r>
      <w:r>
        <w:br/>
      </w:r>
      <w:r>
        <w:rPr>
          <w:rStyle w:val="VerbatimChar"/>
        </w:rPr>
        <w:t xml:space="preserve">127.0.0.1:6379&gt; GET ma_cle</w:t>
      </w:r>
      <w:r>
        <w:br/>
      </w:r>
      <w:r>
        <w:rPr>
          <w:rStyle w:val="VerbatimChar"/>
        </w:rPr>
        <w:t xml:space="preserve">"bonjour"</w:t>
      </w:r>
      <w:r>
        <w:br/>
      </w:r>
      <w:r>
        <w:rPr>
          <w:rStyle w:val="VerbatimChar"/>
        </w:rPr>
        <w:t xml:space="preserve">127.0.0.1:6379&gt; EXPIRE ma_cle 30</w:t>
      </w:r>
      <w:r>
        <w:br/>
      </w:r>
      <w:r>
        <w:rPr>
          <w:rStyle w:val="VerbatimChar"/>
        </w:rPr>
        <w:t xml:space="preserve">(integer) 1</w:t>
      </w:r>
      <w:r>
        <w:br/>
      </w:r>
      <w:r>
        <w:rPr>
          <w:rStyle w:val="VerbatimChar"/>
        </w:rPr>
        <w:t xml:space="preserve">127.0.0.1:6379&gt; TTL ma_cle</w:t>
      </w:r>
      <w:r>
        <w:br/>
      </w:r>
      <w:r>
        <w:rPr>
          <w:rStyle w:val="VerbatimChar"/>
        </w:rPr>
        <w:t xml:space="preserve">(integer) 27</w:t>
      </w:r>
    </w:p>
    <w:p>
      <w:pPr>
        <w:pStyle w:val="FirstParagraph"/>
      </w:pPr>
      <w:r>
        <w:rPr>
          <w:b/>
          <w:bCs/>
        </w:rPr>
        <w:t xml:space="preserve">Explication rapide :</w:t>
      </w:r>
      <w:r>
        <w:t xml:space="preserve"> </w:t>
      </w:r>
      <w:r>
        <w:rPr>
          <w:rStyle w:val="VerbatimChar"/>
        </w:rPr>
        <w:t xml:space="preserve">SET</w:t>
      </w:r>
      <w:r>
        <w:t xml:space="preserve">/</w:t>
      </w:r>
      <w:r>
        <w:rPr>
          <w:rStyle w:val="VerbatimChar"/>
        </w:rPr>
        <w:t xml:space="preserve">GET</w:t>
      </w:r>
      <w:r>
        <w:t xml:space="preserve"> </w:t>
      </w:r>
      <w:r>
        <w:t xml:space="preserve">manipulent une clé simple ;</w:t>
      </w:r>
      <w:r>
        <w:t xml:space="preserve"> </w:t>
      </w:r>
      <w:r>
        <w:rPr>
          <w:rStyle w:val="VerbatimChar"/>
        </w:rPr>
        <w:t xml:space="preserve">EXPIRE</w:t>
      </w:r>
      <w:r>
        <w:t xml:space="preserve"> </w:t>
      </w:r>
      <w:r>
        <w:t xml:space="preserve">fixe une durée de vie en secondes (</w:t>
      </w:r>
      <w:r>
        <w:rPr>
          <w:rStyle w:val="VerbatimChar"/>
        </w:rPr>
        <w:t xml:space="preserve">TTL</w:t>
      </w:r>
      <w:r>
        <w:t xml:space="preserve">, Time To Live) — un mécanisme central pour un cache (section 18.6), absent par défaut d’une table SQL classique.</w:t>
      </w:r>
    </w:p>
    <w:p>
      <w:r>
        <w:pict>
          <v:rect style="width:0;height:1.5pt" o:hralign="center" o:hrstd="t" o:hr="t"/>
        </w:pict>
      </w:r>
    </w:p>
    <w:bookmarkEnd w:id="597"/>
    <w:bookmarkStart w:id="598" w:name="X80e8ce4ce1f3c8ccb304f4e0c5d3b8a826f97fd"/>
    <w:p>
      <w:pPr>
        <w:pStyle w:val="Heading2"/>
      </w:pPr>
      <w:r>
        <w:t xml:space="preserve">18.4 RDB, AOF, ou rien : un choix qui dépend de la donnée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Mécanisme</w:t>
            </w:r>
          </w:p>
        </w:tc>
        <w:tc>
          <w:tcPr/>
          <w:p>
            <w:pPr>
              <w:pStyle w:val="Compact"/>
            </w:pPr>
            <w:r>
              <w:t xml:space="preserve">Fonctionnement</w:t>
            </w:r>
          </w:p>
        </w:tc>
        <w:tc>
          <w:tcPr/>
          <w:p>
            <w:pPr>
              <w:pStyle w:val="Compact"/>
            </w:pPr>
            <w:r>
              <w:t xml:space="preserve">Perte possible en cas de crash</w:t>
            </w:r>
          </w:p>
        </w:tc>
        <w:tc>
          <w:tcPr/>
          <w:p>
            <w:pPr>
              <w:pStyle w:val="Compact"/>
            </w:pPr>
            <w:r>
              <w:t xml:space="preserve">Cas d’usage</w:t>
            </w:r>
          </w:p>
        </w:tc>
      </w:tr>
      <w:tr>
        <w:tc>
          <w:tcPr/>
          <w:p>
            <w:pPr>
              <w:pStyle w:val="Compact"/>
            </w:pPr>
            <w:r>
              <w:rPr>
                <w:b/>
                <w:bCs/>
              </w:rPr>
              <w:t xml:space="preserve">RDB</w:t>
            </w:r>
            <w:r>
              <w:t xml:space="preserve"> </w:t>
            </w:r>
            <w:r>
              <w:t xml:space="preserve">(snapshot)</w:t>
            </w:r>
          </w:p>
        </w:tc>
        <w:tc>
          <w:tcPr/>
          <w:p>
            <w:pPr>
              <w:pStyle w:val="Compact"/>
            </w:pPr>
            <w:r>
              <w:t xml:space="preserve">Sauvegarde périodique complète (par défaut, activée par l’image officielle selon des règles de fréquence intégrées)</w:t>
            </w:r>
          </w:p>
        </w:tc>
        <w:tc>
          <w:tcPr/>
          <w:p>
            <w:pPr>
              <w:pStyle w:val="Compact"/>
            </w:pPr>
            <w:r>
              <w:t xml:space="preserve">Toutes les écritures depuis le dernier instantané</w:t>
            </w:r>
          </w:p>
        </w:tc>
        <w:tc>
          <w:tcPr/>
          <w:p>
            <w:pPr>
              <w:pStyle w:val="Compact"/>
            </w:pPr>
            <w:r>
              <w:t xml:space="preserve">Cache où une perte de quelques minutes est acceptable</w:t>
            </w:r>
          </w:p>
        </w:tc>
      </w:tr>
      <w:tr>
        <w:tc>
          <w:tcPr/>
          <w:p>
            <w:pPr>
              <w:pStyle w:val="Compact"/>
            </w:pPr>
            <w:r>
              <w:rPr>
                <w:b/>
                <w:bCs/>
              </w:rPr>
              <w:t xml:space="preserve">AOF</w:t>
            </w:r>
            <w:r>
              <w:t xml:space="preserve"> </w:t>
            </w:r>
            <w:r>
              <w:t xml:space="preserve">(append-only file)</w:t>
            </w:r>
          </w:p>
        </w:tc>
        <w:tc>
          <w:tcPr/>
          <w:p>
            <w:pPr>
              <w:pStyle w:val="Compact"/>
            </w:pPr>
            <w:r>
              <w:t xml:space="preserve">Journalise</w:t>
            </w:r>
            <w:r>
              <w:t xml:space="preserve"> </w:t>
            </w:r>
            <w:r>
              <w:rPr>
                <w:b/>
                <w:bCs/>
              </w:rPr>
              <w:t xml:space="preserve">chaque écriture</w:t>
            </w:r>
            <w:r>
              <w:t xml:space="preserve"> </w:t>
            </w:r>
            <w:r>
              <w:t xml:space="preserve">au fur et à mesure</w:t>
            </w:r>
          </w:p>
        </w:tc>
        <w:tc>
          <w:tcPr/>
          <w:p>
            <w:pPr>
              <w:pStyle w:val="Compact"/>
            </w:pPr>
            <w:r>
              <w:t xml:space="preserve">Minime (dernières millisecondes selon la configuration)</w:t>
            </w:r>
          </w:p>
        </w:tc>
        <w:tc>
          <w:tcPr/>
          <w:p>
            <w:pPr>
              <w:pStyle w:val="Compact"/>
            </w:pPr>
            <w:r>
              <w:t xml:space="preserve">Files d’attente ou données où chaque écriture compte</w:t>
            </w:r>
          </w:p>
        </w:tc>
      </w:tr>
      <w:tr>
        <w:tc>
          <w:tcPr/>
          <w:p>
            <w:pPr>
              <w:pStyle w:val="Compact"/>
            </w:pPr>
            <w:r>
              <w:rPr>
                <w:b/>
                <w:bCs/>
              </w:rPr>
              <w:t xml:space="preserve">Aucune persistance</w:t>
            </w:r>
          </w:p>
        </w:tc>
        <w:tc>
          <w:tcPr/>
          <w:p>
            <w:pPr>
              <w:pStyle w:val="Compact"/>
            </w:pPr>
            <w:r>
              <w:t xml:space="preserve">Rien n’est écrit sur disque, tout vit uniquement en RAM</w:t>
            </w:r>
          </w:p>
        </w:tc>
        <w:tc>
          <w:tcPr/>
          <w:p>
            <w:pPr>
              <w:pStyle w:val="Compact"/>
            </w:pPr>
            <w:r>
              <w:rPr>
                <w:b/>
                <w:bCs/>
              </w:rPr>
              <w:t xml:space="preserve">Totale</w:t>
            </w:r>
            <w:r>
              <w:t xml:space="preserve">, à chaque redémarrage du conteneur</w:t>
            </w:r>
          </w:p>
        </w:tc>
        <w:tc>
          <w:tcPr/>
          <w:p>
            <w:pPr>
              <w:pStyle w:val="Compact"/>
            </w:pPr>
            <w:r>
              <w:t xml:space="preserve">Cache pur, où repartir de zéro est normal et sans conséquence</w:t>
            </w:r>
          </w:p>
        </w:tc>
      </w:tr>
    </w:tbl>
    <w:p>
      <w:pPr>
        <w:pStyle w:val="SourceCode"/>
      </w:pPr>
      <w:r>
        <w:rPr>
          <w:rStyle w:val="CommentTok"/>
        </w:rPr>
        <w:t xml:space="preserve"># [Terminal] — activer AOF en plus du RDB par défaut, avec un volume pour survivre à un docker rm</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redis-durable </w:t>
      </w:r>
      <w:r>
        <w:rPr>
          <w:rStyle w:val="DataTypeTok"/>
        </w:rPr>
        <w:t xml:space="preserve">\</w:t>
      </w:r>
      <w:r>
        <w:br/>
      </w:r>
      <w:r>
        <w:rPr>
          <w:rStyle w:val="NormalTok"/>
        </w:rPr>
        <w:t xml:space="preserve">  </w:t>
      </w:r>
      <w:r>
        <w:rPr>
          <w:rStyle w:val="AttributeTok"/>
        </w:rPr>
        <w:t xml:space="preserve">-v</w:t>
      </w:r>
      <w:r>
        <w:rPr>
          <w:rStyle w:val="NormalTok"/>
        </w:rPr>
        <w:t xml:space="preserve"> redis-data:/data </w:t>
      </w:r>
      <w:r>
        <w:rPr>
          <w:rStyle w:val="DataTypeTok"/>
        </w:rPr>
        <w:t xml:space="preserve">\</w:t>
      </w:r>
      <w:r>
        <w:br/>
      </w:r>
      <w:r>
        <w:rPr>
          <w:rStyle w:val="NormalTok"/>
        </w:rPr>
        <w:t xml:space="preserve">  redis:7 redis-server </w:t>
      </w:r>
      <w:r>
        <w:rPr>
          <w:rStyle w:val="AttributeTok"/>
        </w:rPr>
        <w:t xml:space="preserve">--requirepass</w:t>
      </w:r>
      <w:r>
        <w:rPr>
          <w:rStyle w:val="NormalTok"/>
        </w:rPr>
        <w:t xml:space="preserve"> motdepasse_redis </w:t>
      </w:r>
      <w:r>
        <w:rPr>
          <w:rStyle w:val="AttributeTok"/>
        </w:rPr>
        <w:t xml:space="preserve">--appendonly</w:t>
      </w:r>
      <w:r>
        <w:rPr>
          <w:rStyle w:val="NormalTok"/>
        </w:rPr>
        <w:t xml:space="preserve"> yes</w:t>
      </w:r>
    </w:p>
    <w:p>
      <w:pPr>
        <w:pStyle w:val="FirstParagraph"/>
      </w:pPr>
      <w:r>
        <w:rPr>
          <w:b/>
          <w:bCs/>
        </w:rPr>
        <w:t xml:space="preserve">Explication :</w:t>
      </w:r>
    </w:p>
    <w:p>
      <w:pPr>
        <w:pStyle w:val="SourceCode"/>
      </w:pPr>
      <w:r>
        <w:rPr>
          <w:rStyle w:val="VerbatimChar"/>
        </w:rPr>
        <w:t xml:space="preserve">-v redis-data:/data</w:t>
      </w:r>
      <w:r>
        <w:br/>
      </w:r>
      <w:r>
        <w:rPr>
          <w:rStyle w:val="VerbatimChar"/>
        </w:rPr>
        <w:t xml:space="preserve">→ monte un volume nommé (chapitre 10) sur le dossier où Redis écrit</w:t>
      </w:r>
      <w:r>
        <w:br/>
      </w:r>
      <w:r>
        <w:rPr>
          <w:rStyle w:val="VerbatimChar"/>
        </w:rPr>
        <w:t xml:space="preserve">  ses fichiers RDB et AOF — sans ce volume, même avec AOF activé,</w:t>
      </w:r>
      <w:r>
        <w:br/>
      </w:r>
      <w:r>
        <w:rPr>
          <w:rStyle w:val="VerbatimChar"/>
        </w:rPr>
        <w:t xml:space="preserve">  tout disparaît à la suppression du conteneur, exactement comme au chapitre 10</w:t>
      </w:r>
      <w:r>
        <w:br/>
      </w:r>
      <w:r>
        <w:br/>
      </w:r>
      <w:r>
        <w:rPr>
          <w:rStyle w:val="VerbatimChar"/>
        </w:rPr>
        <w:t xml:space="preserve">--appendonly yes</w:t>
      </w:r>
      <w:r>
        <w:br/>
      </w:r>
      <w:r>
        <w:rPr>
          <w:rStyle w:val="VerbatimChar"/>
        </w:rPr>
        <w:t xml:space="preserve">→ active le journal AOF, en plus des snapshots RDB déjà actifs par défaut</w:t>
      </w:r>
    </w:p>
    <w:p>
      <w:pPr>
        <w:pStyle w:val="BlockText"/>
      </w:pPr>
      <w:r>
        <w:t xml:space="preserve">📌</w:t>
      </w:r>
      <w:r>
        <w:t xml:space="preserve"> </w:t>
      </w:r>
      <w:r>
        <w:rPr>
          <w:b/>
          <w:bCs/>
        </w:rPr>
        <w:t xml:space="preserve">À retenir, la vraie question de ce chapitre</w:t>
      </w:r>
      <w:r>
        <w:t xml:space="preserve"> </w:t>
      </w:r>
      <w:r>
        <w:t xml:space="preserve">— Contrairement à MySQL/PostgreSQL (chapitres 16-17), où la persistance est</w:t>
      </w:r>
      <w:r>
        <w:t xml:space="preserve"> </w:t>
      </w:r>
      <w:r>
        <w:rPr>
          <w:b/>
          <w:bCs/>
        </w:rPr>
        <w:t xml:space="preserve">toujours</w:t>
      </w:r>
      <w:r>
        <w:t xml:space="preserve"> </w:t>
      </w:r>
      <w:r>
        <w:t xml:space="preserve">souhaitée, Redis pose une question à trancher consciemment pour chaque usage :</w:t>
      </w:r>
      <w:r>
        <w:t xml:space="preserve"> </w:t>
      </w:r>
      <w:r>
        <w:rPr>
          <w:b/>
          <w:bCs/>
        </w:rPr>
        <w:t xml:space="preserve">cette donnée mérite-t-elle de survivre à un redémarrage ?</w:t>
      </w:r>
      <w:r>
        <w:t xml:space="preserve"> </w:t>
      </w:r>
      <w:r>
        <w:t xml:space="preserve">Un cache de résultats de requêtes SQL (section 18.6) : non, sans conséquence réelle — repartir d’un cache vide coûte juste quelques millisecondes de plus le temps qu’il se reconstruise. Une file d’attente de tâches critiques (un email de confirmation de commande jamais envoyé) : oui, absolument, avec AOF et un volume.</w:t>
      </w:r>
    </w:p>
    <w:p>
      <w:r>
        <w:pict>
          <v:rect style="width:0;height:1.5pt" o:hralign="center" o:hrstd="t" o:hr="t"/>
        </w:pict>
      </w:r>
    </w:p>
    <w:bookmarkEnd w:id="598"/>
    <w:bookmarkStart w:id="599" w:name="Xd7ba1449cc4fbcf2906690f732a312bcebde581"/>
    <w:p>
      <w:pPr>
        <w:pStyle w:val="Heading2"/>
      </w:pPr>
      <w:r>
        <w:t xml:space="preserve">18.5 Exemple : cache devant une requête MySQL coûteuse</w:t>
      </w:r>
    </w:p>
    <w:p>
      <w:pPr>
        <w:pStyle w:val="SourceCode"/>
      </w:pP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"redis"</w:t>
      </w:r>
      <w:r>
        <w:rPr>
          <w:rStyle w:val="NormalTok"/>
        </w:rPr>
        <w:t xml:space="preserve">)</w:t>
      </w:r>
      <w:r>
        <w:rPr>
          <w:rStyle w:val="OperatorTok"/>
        </w:rPr>
        <w:t xml:space="preserve">;</w:t>
      </w:r>
      <w:r>
        <w:br/>
      </w:r>
      <w:r>
        <w:rPr>
          <w:rStyle w:val="KeywordTok"/>
        </w:rPr>
        <w:t xml:space="preserve">const</w:t>
      </w:r>
      <w:r>
        <w:rPr>
          <w:rStyle w:val="NormalTok"/>
        </w:rPr>
        <w:t xml:space="preserve"> client </w:t>
      </w:r>
      <w:r>
        <w:rPr>
          <w:rStyle w:val="OperatorTok"/>
        </w:rPr>
        <w:t xml:space="preserve">=</w:t>
      </w:r>
      <w:r>
        <w:rPr>
          <w:rStyle w:val="NormalTok"/>
        </w:rPr>
        <w:t xml:space="preserve"> redis</w:t>
      </w:r>
      <w:r>
        <w:rPr>
          <w:rStyle w:val="OperatorTok"/>
        </w:rPr>
        <w:t xml:space="preserve">.</w:t>
      </w:r>
      <w:r>
        <w:rPr>
          <w:rStyle w:val="FunctionTok"/>
        </w:rPr>
        <w:t xml:space="preserve">createClient</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"redis://:motdepasse_redis@redis:6379"</w:t>
      </w:r>
      <w:r>
        <w:rPr>
          <w:rStyle w:val="OperatorTok"/>
        </w:rPr>
        <w:t xml:space="preserve">,</w:t>
      </w:r>
      <w:r>
        <w:rPr>
          <w:rStyle w:val="NormalTok"/>
        </w:rPr>
        <w:t xml:space="preserve"> </w:t>
      </w:r>
      <w:r>
        <w:rPr>
          <w:rStyle w:val="CommentTok"/>
        </w:rPr>
        <w:t xml:space="preserve">// "redis" = nom du service Compose, chapitre 11/12</w:t>
      </w:r>
      <w:r>
        <w:br/>
      </w:r>
      <w:r>
        <w:rPr>
          <w:rStyle w:val="NormalTok"/>
        </w:rPr>
        <w:t xml:space="preserve">})</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getProduitsAvecCache</w:t>
      </w:r>
      <w:r>
        <w:rPr>
          <w:rStyle w:val="NormalTok"/>
        </w:rPr>
        <w:t xml:space="preserve">() {</w:t>
      </w:r>
      <w:r>
        <w:br/>
      </w:r>
      <w:r>
        <w:rPr>
          <w:rStyle w:val="NormalTok"/>
        </w:rPr>
        <w:t xml:space="preserve">  </w:t>
      </w:r>
      <w:r>
        <w:rPr>
          <w:rStyle w:val="KeywordTok"/>
        </w:rPr>
        <w:t xml:space="preserve">const</w:t>
      </w:r>
      <w:r>
        <w:rPr>
          <w:rStyle w:val="NormalTok"/>
        </w:rPr>
        <w:t xml:space="preserve"> cle </w:t>
      </w:r>
      <w:r>
        <w:rPr>
          <w:rStyle w:val="OperatorTok"/>
        </w:rPr>
        <w:t xml:space="preserve">=</w:t>
      </w:r>
      <w:r>
        <w:rPr>
          <w:rStyle w:val="NormalTok"/>
        </w:rPr>
        <w:t xml:space="preserve"> </w:t>
      </w:r>
      <w:r>
        <w:rPr>
          <w:rStyle w:val="StringTok"/>
        </w:rPr>
        <w:t xml:space="preserve">"produits:liste"</w:t>
      </w:r>
      <w:r>
        <w:rPr>
          <w:rStyle w:val="OperatorTok"/>
        </w:rPr>
        <w:t xml:space="preserve">;</w:t>
      </w:r>
      <w:r>
        <w:br/>
      </w:r>
      <w:r>
        <w:br/>
      </w:r>
      <w:r>
        <w:rPr>
          <w:rStyle w:val="NormalTok"/>
        </w:rPr>
        <w:t xml:space="preserve">  </w:t>
      </w:r>
      <w:r>
        <w:rPr>
          <w:rStyle w:val="KeywordTok"/>
        </w:rPr>
        <w:t xml:space="preserve">const</w:t>
      </w:r>
      <w:r>
        <w:rPr>
          <w:rStyle w:val="NormalTok"/>
        </w:rPr>
        <w:t xml:space="preserve"> enCache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w:t>
      </w:r>
      <w:r>
        <w:rPr>
          <w:rStyle w:val="NormalTok"/>
        </w:rPr>
        <w:t xml:space="preserve">(cle)</w:t>
      </w:r>
      <w:r>
        <w:rPr>
          <w:rStyle w:val="OperatorTok"/>
        </w:rPr>
        <w:t xml:space="preserve">;</w:t>
      </w:r>
      <w:r>
        <w:br/>
      </w:r>
      <w:r>
        <w:rPr>
          <w:rStyle w:val="NormalTok"/>
        </w:rPr>
        <w:t xml:space="preserve">  </w:t>
      </w:r>
      <w:r>
        <w:rPr>
          <w:rStyle w:val="ControlFlowTok"/>
        </w:rPr>
        <w:t xml:space="preserve">if</w:t>
      </w:r>
      <w:r>
        <w:rPr>
          <w:rStyle w:val="NormalTok"/>
        </w:rPr>
        <w:t xml:space="preserve"> (enCache) {</w:t>
      </w:r>
      <w:r>
        <w:br/>
      </w:r>
      <w:r>
        <w:rPr>
          <w:rStyle w:val="NormalTok"/>
        </w:rPr>
        <w:t xml:space="preserve">    </w:t>
      </w:r>
      <w:r>
        <w:rPr>
          <w:rStyle w:val="ControlFlowTok"/>
        </w:rPr>
        <w:t xml:space="preserve">return</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DataTypeTok"/>
        </w:rPr>
        <w:t xml:space="preserve">donnees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(enCache) }</w:t>
      </w:r>
      <w:r>
        <w:rPr>
          <w:rStyle w:val="OperatorTok"/>
        </w:rPr>
        <w:t xml:space="preserve">;</w:t>
      </w:r>
      <w:r>
        <w:br/>
      </w:r>
      <w:r>
        <w:rPr>
          <w:rStyle w:val="NormalTok"/>
        </w:rPr>
        <w:t xml:space="preserve">  }</w:t>
      </w:r>
      <w:r>
        <w:br/>
      </w:r>
      <w:r>
        <w:br/>
      </w:r>
      <w:r>
        <w:rPr>
          <w:rStyle w:val="NormalTok"/>
        </w:rPr>
        <w:t xml:space="preserve">  </w:t>
      </w:r>
      <w:r>
        <w:rPr>
          <w:rStyle w:val="CommentTok"/>
        </w:rPr>
        <w:t xml:space="preserve">// Simule une requête MySQL coûteuse (rappel chapitre 16)</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requeteMySQLCouteuse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set</w:t>
      </w:r>
      <w:r>
        <w:rPr>
          <w:rStyle w:val="NormalTok"/>
        </w:rPr>
        <w:t xml:space="preserve">(cle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(produits)</w:t>
      </w:r>
      <w:r>
        <w:rPr>
          <w:rStyle w:val="OperatorTok"/>
        </w:rPr>
        <w:t xml:space="preserve">,</w:t>
      </w:r>
      <w:r>
        <w:rPr>
          <w:rStyle w:val="NormalTok"/>
        </w:rPr>
        <w:t xml:space="preserve"> { </w:t>
      </w:r>
      <w:r>
        <w:rPr>
          <w:rStyle w:val="DataTypeTok"/>
        </w:rPr>
        <w:t xml:space="preserve">EX</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CommentTok"/>
        </w:rPr>
        <w:t xml:space="preserve">// expire après 60 secondes</w:t>
      </w:r>
      <w:r>
        <w:br/>
      </w:r>
      <w:r>
        <w:rPr>
          <w:rStyle w:val="NormalTok"/>
        </w:rPr>
        <w:t xml:space="preserve">  </w:t>
      </w:r>
      <w:r>
        <w:rPr>
          <w:rStyle w:val="ControlFlowTok"/>
        </w:rPr>
        <w:t xml:space="preserve">return</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"mysql"</w:t>
      </w:r>
      <w:r>
        <w:rPr>
          <w:rStyle w:val="OperatorTok"/>
        </w:rPr>
        <w:t xml:space="preserve">,</w:t>
      </w:r>
      <w:r>
        <w:rPr>
          <w:rStyle w:val="NormalTok"/>
        </w:rPr>
        <w:t xml:space="preserve"> </w:t>
      </w:r>
      <w:r>
        <w:rPr>
          <w:rStyle w:val="DataTypeTok"/>
        </w:rPr>
        <w:t xml:space="preserve">donnees</w:t>
      </w:r>
      <w:r>
        <w:rPr>
          <w:rStyle w:val="OperatorTok"/>
        </w:rPr>
        <w:t xml:space="preserve">:</w:t>
      </w:r>
      <w:r>
        <w:rPr>
          <w:rStyle w:val="NormalTok"/>
        </w:rPr>
        <w:t xml:space="preserve"> produits }</w:t>
      </w:r>
      <w:r>
        <w:rPr>
          <w:rStyle w:val="OperatorTok"/>
        </w:rPr>
        <w:t xml:space="preserve">;</w:t>
      </w:r>
      <w:r>
        <w:br/>
      </w:r>
      <w:r>
        <w:rPr>
          <w:rStyle w:val="NormalTok"/>
        </w:rPr>
        <w:t xml:space="preserve">}</w:t>
      </w:r>
    </w:p>
    <w:p>
      <w:pPr>
        <w:pStyle w:val="FirstParagraph"/>
      </w:pPr>
      <w:r>
        <w:rPr>
          <w:b/>
          <w:bCs/>
        </w:rPr>
        <w:t xml:space="preserve">Explication du patron (</w:t>
      </w:r>
      <w:r>
        <w:rPr>
          <w:b/>
          <w:bCs/>
        </w:rPr>
        <w:t xml:space="preserve">“cache-aside”</w:t>
      </w:r>
      <w:r>
        <w:rPr>
          <w:b/>
          <w:bCs/>
        </w:rPr>
        <w:t xml:space="preserve">) :</w:t>
      </w:r>
      <w:r>
        <w:t xml:space="preserve"> </w:t>
      </w:r>
      <w:r>
        <w:t xml:space="preserve">avant d’interroger MySQL, on vérifie d’abord si le résultat existe déjà dans Redis (</w:t>
      </w:r>
      <w:r>
        <w:rPr>
          <w:rStyle w:val="VerbatimChar"/>
        </w:rPr>
        <w:t xml:space="preserve">GET</w:t>
      </w:r>
      <w:r>
        <w:t xml:space="preserve">). S’il existe (</w:t>
      </w:r>
      <w:r>
        <w:rPr>
          <w:rStyle w:val="VerbatimChar"/>
        </w:rPr>
        <w:t xml:space="preserve">enCache</w:t>
      </w:r>
      <w:r>
        <w:t xml:space="preserve">), on le retourne directement — rapide, sans solliciter MySQL. Sinon, on interroge MySQL, puis on</w:t>
      </w:r>
      <w:r>
        <w:t xml:space="preserve"> </w:t>
      </w:r>
      <w:r>
        <w:rPr>
          <w:b/>
          <w:bCs/>
        </w:rPr>
        <w:t xml:space="preserve">enregistre</w:t>
      </w:r>
      <w:r>
        <w:t xml:space="preserve"> </w:t>
      </w:r>
      <w:r>
        <w:t xml:space="preserve">le résultat dans Redis avec une expiration (</w:t>
      </w:r>
      <w:r>
        <w:rPr>
          <w:rStyle w:val="VerbatimChar"/>
        </w:rPr>
        <w:t xml:space="preserve">EX: 60</w:t>
      </w:r>
      <w:r>
        <w:t xml:space="preserve">) avant de le retourner — la prochaine requête, dans les 60 secondes, bénéficiera du cache.</w:t>
      </w:r>
    </w:p>
    <w:p>
      <w:pPr>
        <w:pStyle w:val="BlockText"/>
      </w:pPr>
      <w:r>
        <w:t xml:space="preserve">⚠️</w:t>
      </w:r>
      <w:r>
        <w:t xml:space="preserve"> </w:t>
      </w:r>
      <w:r>
        <w:rPr>
          <w:b/>
          <w:bCs/>
        </w:rPr>
        <w:t xml:space="preserve">Attention</w:t>
      </w:r>
      <w:r>
        <w:t xml:space="preserve"> </w:t>
      </w:r>
      <w:r>
        <w:t xml:space="preserve">— Ce patron introduit une donnée potentiellement</w:t>
      </w:r>
      <w:r>
        <w:t xml:space="preserve"> </w:t>
      </w:r>
      <w:r>
        <w:rPr>
          <w:b/>
          <w:bCs/>
        </w:rPr>
        <w:t xml:space="preserve">périmée</w:t>
      </w:r>
      <w:r>
        <w:t xml:space="preserve"> </w:t>
      </w:r>
      <w:r>
        <w:t xml:space="preserve">pendant la durée de vie du cache (jusqu’à 60 secondes dans cet exemple) : un produit modifié en base pendant ce délai n’apparaîtra pas immédiatement mis à jour pour un utilisateur servi depuis le cache. C’est un compromis assumé, pas un oubli — le bon délai d’expiration dépend de la tolérance réelle de l’application à une donnée légèrement obsolète, à évaluer projet par projet.</w:t>
      </w:r>
    </w:p>
    <w:p>
      <w:r>
        <w:pict>
          <v:rect style="width:0;height:1.5pt" o:hralign="center" o:hrstd="t" o:hr="t"/>
        </w:pict>
      </w:r>
    </w:p>
    <w:bookmarkEnd w:id="599"/>
    <w:bookmarkStart w:id="600" w:name="X8a8d3e7a11a7bf0a650b3eb4c8dbb6939c0d079"/>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N’importe qui peut lire/écrire dans Redis</w:t>
            </w:r>
          </w:p>
        </w:tc>
        <w:tc>
          <w:tcPr/>
          <w:p>
            <w:pPr>
              <w:pStyle w:val="Compact"/>
            </w:pPr>
            <w:r>
              <w:t xml:space="preserve">Aucun mot de passe configuré (comportement par défaut de l’image officielle)</w:t>
            </w:r>
          </w:p>
        </w:tc>
        <w:tc>
          <w:tcPr/>
          <w:p>
            <w:pPr>
              <w:pStyle w:val="Compact"/>
            </w:pPr>
            <w:r>
              <w:t xml:space="preserve">Toujours</w:t>
            </w:r>
            <w:r>
              <w:t xml:space="preserve"> </w:t>
            </w:r>
            <w:r>
              <w:rPr>
                <w:rStyle w:val="VerbatimChar"/>
              </w:rPr>
              <w:t xml:space="preserve">--requirepass</w:t>
            </w:r>
            <w:r>
              <w:t xml:space="preserve">, y compris en développement</w:t>
            </w:r>
          </w:p>
        </w:tc>
      </w:tr>
      <w:tr>
        <w:tc>
          <w:tcPr/>
          <w:p>
            <w:pPr>
              <w:pStyle w:val="Compact"/>
            </w:pPr>
            <w:r>
              <w:t xml:space="preserve">Le cache</w:t>
            </w:r>
            <w:r>
              <w:t xml:space="preserve"> </w:t>
            </w:r>
            <w:r>
              <w:t xml:space="preserve">“disparaît”</w:t>
            </w:r>
            <w:r>
              <w:t xml:space="preserve"> </w:t>
            </w:r>
            <w:r>
              <w:t xml:space="preserve">après un redémarrage, jugé à tort comme un bug</w:t>
            </w:r>
          </w:p>
        </w:tc>
        <w:tc>
          <w:tcPr/>
          <w:p>
            <w:pPr>
              <w:pStyle w:val="Compact"/>
            </w:pPr>
            <w:r>
              <w:t xml:space="preserve">Comportement normal sans volume, ou avec RDB seul sans volume</w:t>
            </w:r>
          </w:p>
        </w:tc>
        <w:tc>
          <w:tcPr/>
          <w:p>
            <w:pPr>
              <w:pStyle w:val="Compact"/>
            </w:pPr>
            <w:r>
              <w:t xml:space="preserve">Décider consciemment : est-ce vraiment un problème pour cet usage précis ?</w:t>
            </w:r>
          </w:p>
        </w:tc>
      </w:tr>
      <w:tr>
        <w:tc>
          <w:tcPr/>
          <w:p>
            <w:pPr>
              <w:pStyle w:val="Compact"/>
            </w:pPr>
            <w:r>
              <w:t xml:space="preserve">Perte de tâches d’une file d’attente critique</w:t>
            </w:r>
          </w:p>
        </w:tc>
        <w:tc>
          <w:tcPr/>
          <w:p>
            <w:pPr>
              <w:pStyle w:val="Compact"/>
            </w:pPr>
            <w:r>
              <w:t xml:space="preserve">Aucune persistance activée pour une donnée qui l’exigeait</w:t>
            </w:r>
          </w:p>
        </w:tc>
        <w:tc>
          <w:tcPr/>
          <w:p>
            <w:pPr>
              <w:pStyle w:val="Compact"/>
            </w:pPr>
            <w:r>
              <w:t xml:space="preserve">Activer</w:t>
            </w:r>
            <w:r>
              <w:t xml:space="preserve"> </w:t>
            </w:r>
            <w:r>
              <w:rPr>
                <w:rStyle w:val="VerbatimChar"/>
              </w:rPr>
              <w:t xml:space="preserve">--appendonly yes</w:t>
            </w:r>
            <w:r>
              <w:t xml:space="preserve"> </w:t>
            </w:r>
            <w:r>
              <w:t xml:space="preserve">et monter un volume pour tout usage où la perte est inacceptable</w:t>
            </w:r>
          </w:p>
        </w:tc>
      </w:tr>
      <w:tr>
        <w:tc>
          <w:tcPr/>
          <w:p>
            <w:pPr>
              <w:pStyle w:val="Compact"/>
            </w:pPr>
            <w:r>
              <w:t xml:space="preserve">Un utilisateur voit une donnée manifestement obsolète</w:t>
            </w:r>
          </w:p>
        </w:tc>
        <w:tc>
          <w:tcPr/>
          <w:p>
            <w:pPr>
              <w:pStyle w:val="Compact"/>
            </w:pPr>
            <w:r>
              <w:t xml:space="preserve">Durée de cache (</w:t>
            </w:r>
            <w:r>
              <w:rPr>
                <w:rStyle w:val="VerbatimChar"/>
              </w:rPr>
              <w:t xml:space="preserve">EX</w:t>
            </w:r>
            <w:r>
              <w:t xml:space="preserve">) trop longue pour la fraîcheur attendue</w:t>
            </w:r>
          </w:p>
        </w:tc>
        <w:tc>
          <w:tcPr/>
          <w:p>
            <w:pPr>
              <w:pStyle w:val="Compact"/>
            </w:pPr>
            <w:r>
              <w:t xml:space="preserve">Ajuster la durée d’expiration selon la tolérance réelle de l’application</w:t>
            </w:r>
          </w:p>
        </w:tc>
      </w:tr>
    </w:tbl>
    <w:p>
      <w:r>
        <w:pict>
          <v:rect style="width:0;height:1.5pt" o:hralign="center" o:hrstd="t" o:hr="t"/>
        </w:pict>
      </w:r>
    </w:p>
    <w:bookmarkEnd w:id="600"/>
    <w:bookmarkStart w:id="601" w:name="X5beaf02005eee9eee9cdbdd5c80622097146c06"/>
    <w:p>
      <w:pPr>
        <w:pStyle w:val="Heading2"/>
      </w:pPr>
      <w:r>
        <w:t xml:space="preserve">Laboratoire pratique n°1 — Lancer Redis sécurisé et manipuler des clés</w:t>
      </w:r>
    </w:p>
    <w:p>
      <w:pPr>
        <w:pStyle w:val="FirstParagraph"/>
      </w:pPr>
      <w:r>
        <w:rPr>
          <w:b/>
          <w:bCs/>
        </w:rPr>
        <w:t xml:space="preserve">Objectifs :</w:t>
      </w:r>
      <w:r>
        <w:t xml:space="preserve"> </w:t>
      </w:r>
      <w:r>
        <w:t xml:space="preserve">exécuter les sections 18.3 par toi-même.</w:t>
      </w:r>
      <w:r>
        <w:t xml:space="preserve"> </w:t>
      </w:r>
      <w:r>
        <w:rPr>
          <w:b/>
          <w:bCs/>
        </w:rPr>
        <w:t xml:space="preserve">Prérequis :</w:t>
      </w:r>
      <w:r>
        <w:t xml:space="preserve"> </w:t>
      </w:r>
      <w:r>
        <w:t xml:space="preserve">Chapitre 17.</w:t>
      </w:r>
    </w:p>
    <w:p>
      <w:pPr>
        <w:pStyle w:val="BodyText"/>
      </w:pPr>
      <w:r>
        <w:rPr>
          <w:b/>
          <w:bCs/>
        </w:rPr>
        <w:t xml:space="preserve">Étapes :</w:t>
      </w:r>
      <w:r>
        <w:t xml:space="preserve"> </w:t>
      </w:r>
      <w:r>
        <w:t xml:space="preserve">lance Redis avec</w:t>
      </w:r>
      <w:r>
        <w:t xml:space="preserve"> </w:t>
      </w:r>
      <w:r>
        <w:rPr>
          <w:rStyle w:val="VerbatimChar"/>
        </w:rPr>
        <w:t xml:space="preserve">--requirepass</w:t>
      </w:r>
      <w:r>
        <w:t xml:space="preserve">, connecte-toi avec</w:t>
      </w:r>
      <w:r>
        <w:t xml:space="preserve"> </w:t>
      </w:r>
      <w:r>
        <w:rPr>
          <w:rStyle w:val="VerbatimChar"/>
        </w:rPr>
        <w:t xml:space="preserve">redis-cli -a</w:t>
      </w:r>
      <w:r>
        <w:t xml:space="preserve">, exécute</w:t>
      </w:r>
      <w:r>
        <w:t xml:space="preserve"> </w:t>
      </w:r>
      <w:r>
        <w:rPr>
          <w:rStyle w:val="VerbatimChar"/>
        </w:rPr>
        <w:t xml:space="preserve">SET</w:t>
      </w:r>
      <w:r>
        <w:t xml:space="preserve">,</w:t>
      </w:r>
      <w:r>
        <w:t xml:space="preserve"> </w:t>
      </w:r>
      <w:r>
        <w:rPr>
          <w:rStyle w:val="VerbatimChar"/>
        </w:rPr>
        <w:t xml:space="preserve">GET</w:t>
      </w:r>
      <w:r>
        <w:t xml:space="preserve">,</w:t>
      </w:r>
      <w:r>
        <w:t xml:space="preserve"> </w:t>
      </w:r>
      <w:r>
        <w:rPr>
          <w:rStyle w:val="VerbatimChar"/>
        </w:rPr>
        <w:t xml:space="preserve">EXPIRE</w:t>
      </w:r>
      <w:r>
        <w:t xml:space="preserve">,</w:t>
      </w:r>
      <w:r>
        <w:t xml:space="preserve"> </w:t>
      </w:r>
      <w:r>
        <w:rPr>
          <w:rStyle w:val="VerbatimChar"/>
        </w:rPr>
        <w:t xml:space="preserve">TTL</w:t>
      </w:r>
      <w:r>
        <w:t xml:space="preserve">.</w:t>
      </w:r>
    </w:p>
    <w:p>
      <w:pPr>
        <w:pStyle w:val="BodyText"/>
      </w:pPr>
      <w:r>
        <w:rPr>
          <w:b/>
          <w:bCs/>
        </w:rPr>
        <w:t xml:space="preserve">Résultat attendu :</w:t>
      </w:r>
      <w:r>
        <w:t xml:space="preserve"> </w:t>
      </w:r>
      <w:r>
        <w:t xml:space="preserve">manipulation réussie, avec une clé qui expire effectivement après le délai fixé (</w:t>
      </w:r>
      <w:r>
        <w:rPr>
          <w:rStyle w:val="VerbatimChar"/>
        </w:rPr>
        <w:t xml:space="preserve">GET</w:t>
      </w:r>
      <w:r>
        <w:t xml:space="preserve"> </w:t>
      </w:r>
      <w:r>
        <w:t xml:space="preserve">renvoie</w:t>
      </w:r>
      <w:r>
        <w:t xml:space="preserve"> </w:t>
      </w:r>
      <w:r>
        <w:rPr>
          <w:rStyle w:val="VerbatimChar"/>
        </w:rPr>
        <w:t xml:space="preserve">nil</w:t>
      </w:r>
      <w:r>
        <w:t xml:space="preserve"> </w:t>
      </w:r>
      <w:r>
        <w:t xml:space="preserve">après expiration).</w:t>
      </w:r>
    </w:p>
    <w:p>
      <w:r>
        <w:pict>
          <v:rect style="width:0;height:1.5pt" o:hralign="center" o:hrstd="t" o:hr="t"/>
        </w:pict>
      </w:r>
    </w:p>
    <w:bookmarkEnd w:id="601"/>
    <w:bookmarkStart w:id="602" w:name="X94b73883aa3bd6d125d0a9023ecd4a5c05a00a3"/>
    <w:p>
      <w:pPr>
        <w:pStyle w:val="Heading2"/>
      </w:pPr>
      <w:r>
        <w:t xml:space="preserve">Laboratoire pratique n°2 — Comparer persistance et absence de persistance</w:t>
      </w:r>
    </w:p>
    <w:p>
      <w:pPr>
        <w:pStyle w:val="FirstParagraph"/>
      </w:pPr>
      <w:r>
        <w:rPr>
          <w:b/>
          <w:bCs/>
        </w:rPr>
        <w:t xml:space="preserve">Objectifs :</w:t>
      </w:r>
      <w:r>
        <w:t xml:space="preserve"> </w:t>
      </w:r>
      <w:r>
        <w:t xml:space="preserve">vivre concrètement le choix de la section 18.4.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Lance un Redis</w:t>
      </w:r>
      <w:r>
        <w:t xml:space="preserve"> </w:t>
      </w:r>
      <w:r>
        <w:rPr>
          <w:b/>
          <w:bCs/>
        </w:rPr>
        <w:t xml:space="preserve">sans</w:t>
      </w:r>
      <w:r>
        <w:t xml:space="preserve"> </w:t>
      </w:r>
      <w:r>
        <w:t xml:space="preserve">volume, ajoute une clé,</w:t>
      </w:r>
      <w:r>
        <w:t xml:space="preserve"> </w:t>
      </w:r>
      <w:r>
        <w:rPr>
          <w:rStyle w:val="VerbatimChar"/>
        </w:rPr>
        <w:t xml:space="preserve">docker rm -f</w:t>
      </w:r>
      <w:r>
        <w:t xml:space="preserve"> </w:t>
      </w:r>
      <w:r>
        <w:t xml:space="preserve">puis relance : constate la perte.</w:t>
      </w:r>
      <w:r>
        <w:t xml:space="preserve"> </w:t>
      </w:r>
      <w:r>
        <w:t xml:space="preserve">2. Lance un second Redis</w:t>
      </w:r>
      <w:r>
        <w:t xml:space="preserve"> </w:t>
      </w:r>
      <w:r>
        <w:rPr>
          <w:b/>
          <w:bCs/>
        </w:rPr>
        <w:t xml:space="preserve">avec</w:t>
      </w:r>
      <w:r>
        <w:t xml:space="preserve"> </w:t>
      </w:r>
      <w:r>
        <w:rPr>
          <w:rStyle w:val="VerbatimChar"/>
        </w:rPr>
        <w:t xml:space="preserve">-v</w:t>
      </w:r>
      <w:r>
        <w:t xml:space="preserve"> </w:t>
      </w:r>
      <w:r>
        <w:t xml:space="preserve">et</w:t>
      </w:r>
      <w:r>
        <w:t xml:space="preserve"> </w:t>
      </w:r>
      <w:r>
        <w:rPr>
          <w:rStyle w:val="VerbatimChar"/>
        </w:rPr>
        <w:t xml:space="preserve">--appendonly yes</w:t>
      </w:r>
      <w:r>
        <w:t xml:space="preserve">, ajoute une clé,</w:t>
      </w:r>
      <w:r>
        <w:t xml:space="preserve"> </w:t>
      </w:r>
      <w:r>
        <w:rPr>
          <w:rStyle w:val="VerbatimChar"/>
        </w:rPr>
        <w:t xml:space="preserve">docker rm -f</w:t>
      </w:r>
      <w:r>
        <w:t xml:space="preserve"> </w:t>
      </w:r>
      <w:r>
        <w:t xml:space="preserve">puis relance avec le même volume : constate la persistance.</w:t>
      </w:r>
    </w:p>
    <w:p>
      <w:pPr>
        <w:pStyle w:val="BodyText"/>
      </w:pPr>
      <w:r>
        <w:rPr>
          <w:b/>
          <w:bCs/>
        </w:rPr>
        <w:t xml:space="preserve">Résultat attendu :</w:t>
      </w:r>
      <w:r>
        <w:t xml:space="preserve"> </w:t>
      </w:r>
      <w:r>
        <w:t xml:space="preserve">une distinction vécue entre les deux configurations, directement comparable au laboratoire du chapitre 10 mais appliquée consciemment à un choix, pas à une correction d’erreur.</w:t>
      </w:r>
    </w:p>
    <w:p>
      <w:r>
        <w:pict>
          <v:rect style="width:0;height:1.5pt" o:hralign="center" o:hrstd="t" o:hr="t"/>
        </w:pict>
      </w:r>
    </w:p>
    <w:bookmarkEnd w:id="602"/>
    <w:bookmarkStart w:id="603" w:name="X128e77c2b36f34d61d2973ea6386fd9df653e8a"/>
    <w:p>
      <w:pPr>
        <w:pStyle w:val="Heading2"/>
      </w:pPr>
      <w:r>
        <w:t xml:space="preserve">Laboratoire pratique n°3 — Implémenter le cache-aside</w:t>
      </w:r>
    </w:p>
    <w:p>
      <w:pPr>
        <w:pStyle w:val="FirstParagraph"/>
      </w:pPr>
      <w:r>
        <w:rPr>
          <w:b/>
          <w:bCs/>
        </w:rPr>
        <w:t xml:space="preserve">Objectifs :</w:t>
      </w:r>
      <w:r>
        <w:t xml:space="preserve"> </w:t>
      </w:r>
      <w:r>
        <w:t xml:space="preserve">mettre en œuvre la section 18.5 sur un exemple mesurable.</w:t>
      </w:r>
      <w:r>
        <w:t xml:space="preserve"> </w:t>
      </w:r>
      <w:r>
        <w:rPr>
          <w:b/>
          <w:bCs/>
        </w:rPr>
        <w:t xml:space="preserve">Prérequis :</w:t>
      </w:r>
      <w:r>
        <w:t xml:space="preserve"> </w:t>
      </w:r>
      <w:r>
        <w:t xml:space="preserve">Laboratoires 1 et 2 complétés, backend du chapitre 13 ou 14 disponible.</w:t>
      </w:r>
    </w:p>
    <w:p>
      <w:pPr>
        <w:pStyle w:val="BodyText"/>
      </w:pPr>
      <w:r>
        <w:rPr>
          <w:b/>
          <w:bCs/>
        </w:rPr>
        <w:t xml:space="preserve">Étapes :</w:t>
      </w:r>
      <w:r>
        <w:t xml:space="preserve"> </w:t>
      </w:r>
      <w:r>
        <w:t xml:space="preserve">1. Ajoute une route qui simule une opération lente (</w:t>
      </w:r>
      <w:r>
        <w:rPr>
          <w:rStyle w:val="VerbatimChar"/>
        </w:rPr>
        <w:t xml:space="preserve">await new Promise(r =&gt; setTimeout(r, 1000))</w:t>
      </w:r>
      <w:r>
        <w:t xml:space="preserve"> </w:t>
      </w:r>
      <w:r>
        <w:t xml:space="preserve">avant de répondre).</w:t>
      </w:r>
      <w:r>
        <w:t xml:space="preserve"> </w:t>
      </w:r>
      <w:r>
        <w:t xml:space="preserve">2. Ajoute la logique de cache-aside de la section 18.5 autour de cette route.</w:t>
      </w:r>
      <w:r>
        <w:t xml:space="preserve"> </w:t>
      </w:r>
      <w:r>
        <w:t xml:space="preserve">3. Appelle la route deux fois de suite et mesure le temps de réponse de chaque appel (</w:t>
      </w:r>
      <w:r>
        <w:rPr>
          <w:rStyle w:val="VerbatimChar"/>
        </w:rPr>
        <w:t xml:space="preserve">curl -w "%{time_total}\n"</w:t>
      </w:r>
      <w:r>
        <w:t xml:space="preserve">).</w:t>
      </w:r>
    </w:p>
    <w:p>
      <w:pPr>
        <w:pStyle w:val="BodyText"/>
      </w:pPr>
      <w:r>
        <w:rPr>
          <w:b/>
          <w:bCs/>
        </w:rPr>
        <w:t xml:space="preserve">Résultat attendu :</w:t>
      </w:r>
      <w:r>
        <w:t xml:space="preserve"> </w:t>
      </w:r>
      <w:r>
        <w:t xml:space="preserve">le premier appel prend environ 1 seconde (simulation de la charge), le second répond quasi instantanément — la preuve mesurée que le cache fonctionne.</w:t>
      </w:r>
    </w:p>
    <w:p>
      <w:r>
        <w:pict>
          <v:rect style="width:0;height:1.5pt" o:hralign="center" o:hrstd="t" o:hr="t"/>
        </w:pict>
      </w:r>
    </w:p>
    <w:bookmarkEnd w:id="603"/>
    <w:bookmarkStart w:id="604" w:name="exercices-17"/>
    <w:p>
      <w:pPr>
        <w:pStyle w:val="Heading2"/>
      </w:pPr>
      <w:r>
        <w:t xml:space="preserve">Exercices</w:t>
      </w:r>
    </w:p>
    <w:p>
      <w:pPr>
        <w:pStyle w:val="Compact"/>
        <w:numPr>
          <w:ilvl w:val="0"/>
          <w:numId w:val="1181"/>
        </w:numPr>
      </w:pPr>
      <w:r>
        <w:t xml:space="preserve">Explique en une phrase la différence fondamentale entre Redis et une base de données relationnelle.</w:t>
      </w:r>
    </w:p>
    <w:p>
      <w:pPr>
        <w:pStyle w:val="Compact"/>
        <w:numPr>
          <w:ilvl w:val="0"/>
          <w:numId w:val="1181"/>
        </w:numPr>
      </w:pPr>
      <w:r>
        <w:t xml:space="preserve">Pourquoi l’absence de mot de passe par défaut sur Redis est-elle une vraie faille, pas juste une négligence théorique ?</w:t>
      </w:r>
    </w:p>
    <w:p>
      <w:pPr>
        <w:pStyle w:val="Compact"/>
        <w:numPr>
          <w:ilvl w:val="0"/>
          <w:numId w:val="1181"/>
        </w:numPr>
      </w:pPr>
      <w:r>
        <w:t xml:space="preserve">Pour une file d’attente de traitement de paiements, quelle configuration de persistance choisirais-tu, et pourquoi ?</w:t>
      </w:r>
    </w:p>
    <w:p>
      <w:pPr>
        <w:pStyle w:val="Compact"/>
        <w:numPr>
          <w:ilvl w:val="0"/>
          <w:numId w:val="1181"/>
        </w:numPr>
      </w:pPr>
      <w:r>
        <w:t xml:space="preserve">Qu’apporte</w:t>
      </w:r>
      <w:r>
        <w:t xml:space="preserve"> </w:t>
      </w:r>
      <w:r>
        <w:rPr>
          <w:rStyle w:val="VerbatimChar"/>
        </w:rPr>
        <w:t xml:space="preserve">EXPIRE</w:t>
      </w:r>
      <w:r>
        <w:t xml:space="preserve">/</w:t>
      </w:r>
      <w:r>
        <w:rPr>
          <w:rStyle w:val="VerbatimChar"/>
        </w:rPr>
        <w:t xml:space="preserve">TTL</w:t>
      </w:r>
      <w:r>
        <w:t xml:space="preserve">, absent d’une table SQL classique ?</w:t>
      </w:r>
    </w:p>
    <w:p>
      <w:pPr>
        <w:pStyle w:val="Compact"/>
        <w:numPr>
          <w:ilvl w:val="0"/>
          <w:numId w:val="1181"/>
        </w:numPr>
      </w:pPr>
      <w:r>
        <w:t xml:space="preserve">Pourquoi le patron cache-aside introduit-il un compromis de fraîcheur des données, et comment ce compromis se règle-t-il ?</w:t>
      </w:r>
    </w:p>
    <w:p>
      <w:r>
        <w:pict>
          <v:rect style="width:0;height:1.5pt" o:hralign="center" o:hrstd="t" o:hr="t"/>
        </w:pict>
      </w:r>
    </w:p>
    <w:bookmarkEnd w:id="604"/>
    <w:bookmarkStart w:id="605" w:name="quiz-17"/>
    <w:p>
      <w:pPr>
        <w:pStyle w:val="Heading2"/>
      </w:pPr>
      <w:r>
        <w:t xml:space="preserve">Quiz</w:t>
      </w:r>
    </w:p>
    <w:p>
      <w:pPr>
        <w:pStyle w:val="FirstParagraph"/>
      </w:pPr>
      <w:r>
        <w:rPr>
          <w:b/>
          <w:bCs/>
        </w:rPr>
        <w:t xml:space="preserve">Question 1.</w:t>
      </w:r>
      <w:r>
        <w:t xml:space="preserve"> </w:t>
      </w:r>
      <w:r>
        <w:t xml:space="preserve">Redis stocke ses données principalement :</w:t>
      </w:r>
      <w:r>
        <w:t xml:space="preserve"> </w:t>
      </w:r>
      <w:r>
        <w:t xml:space="preserve">a) Sur disque, comme MySQL</w:t>
      </w:r>
      <w:r>
        <w:t xml:space="preserve"> </w:t>
      </w:r>
      <w:r>
        <w:t xml:space="preserve">b) En mémoire vive, avec persistance optionnelle</w:t>
      </w:r>
      <w:r>
        <w:t xml:space="preserve"> </w:t>
      </w:r>
      <w:r>
        <w:t xml:space="preserve">c) Uniquement sur un serveur distant tiers</w:t>
      </w:r>
      <w:r>
        <w:t xml:space="preserve"> </w:t>
      </w:r>
      <w:r>
        <w:t xml:space="preserve">d) Dans des fichiers CSV</w:t>
      </w:r>
    </w:p>
    <w:p>
      <w:pPr>
        <w:pStyle w:val="BodyText"/>
      </w:pPr>
      <w:r>
        <w:rPr>
          <w:b/>
          <w:bCs/>
        </w:rPr>
        <w:t xml:space="preserve">Question 2.</w:t>
      </w:r>
      <w:r>
        <w:t xml:space="preserve"> </w:t>
      </w:r>
      <w:r>
        <w:t xml:space="preserve">Par défaut, sans configuration particulière, l’accès à Redis est :</w:t>
      </w:r>
      <w:r>
        <w:t xml:space="preserve"> </w:t>
      </w:r>
      <w:r>
        <w:t xml:space="preserve">a) Protégé par un mot de passe généré automatiquement</w:t>
      </w:r>
      <w:r>
        <w:t xml:space="preserve"> </w:t>
      </w:r>
      <w:r>
        <w:t xml:space="preserve">b) Totalement ouvert, sans authentification</w:t>
      </w:r>
      <w:r>
        <w:t xml:space="preserve"> </w:t>
      </w:r>
      <w:r>
        <w:t xml:space="preserve">c) Impossible sans certificat TLS</w:t>
      </w:r>
      <w:r>
        <w:t xml:space="preserve"> </w:t>
      </w:r>
      <w:r>
        <w:t xml:space="preserve">d) Limité à un seul client à la fois</w:t>
      </w:r>
    </w:p>
    <w:p>
      <w:pPr>
        <w:pStyle w:val="BodyText"/>
      </w:pPr>
      <w:r>
        <w:rPr>
          <w:b/>
          <w:bCs/>
        </w:rPr>
        <w:t xml:space="preserve">Question 3.</w:t>
      </w:r>
      <w:r>
        <w:t xml:space="preserve"> </w:t>
      </w:r>
      <w:r>
        <w:t xml:space="preserve">AOF (append-only file) :</w:t>
      </w:r>
      <w:r>
        <w:t xml:space="preserve"> </w:t>
      </w:r>
      <w:r>
        <w:t xml:space="preserve">a) Sauvegarde périodique complète, avec perte possible depuis le dernier instantané</w:t>
      </w:r>
      <w:r>
        <w:t xml:space="preserve"> </w:t>
      </w:r>
      <w:r>
        <w:t xml:space="preserve">b) Journalise chaque écriture, minimisant la perte possible en cas de crash</w:t>
      </w:r>
      <w:r>
        <w:t xml:space="preserve"> </w:t>
      </w:r>
      <w:r>
        <w:t xml:space="preserve">c) Désactive toute persistance</w:t>
      </w:r>
      <w:r>
        <w:t xml:space="preserve"> </w:t>
      </w:r>
      <w:r>
        <w:t xml:space="preserve">d) Concerne uniquement les sauvegardes MySQL</w:t>
      </w:r>
    </w:p>
    <w:p>
      <w:pPr>
        <w:pStyle w:val="BodyText"/>
      </w:pPr>
      <w:r>
        <w:rPr>
          <w:b/>
          <w:bCs/>
        </w:rPr>
        <w:t xml:space="preserve">Question 4.</w:t>
      </w:r>
      <w:r>
        <w:t xml:space="preserve"> </w:t>
      </w:r>
      <w:r>
        <w:t xml:space="preserve">Pour un cache pur, dont la perte au redémarrage est acceptable :</w:t>
      </w:r>
      <w:r>
        <w:t xml:space="preserve"> </w:t>
      </w:r>
      <w:r>
        <w:t xml:space="preserve">a) AOF est obligatoire</w:t>
      </w:r>
      <w:r>
        <w:t xml:space="preserve"> </w:t>
      </w:r>
      <w:r>
        <w:t xml:space="preserve">b) Aucune persistance n’est nécessaire</w:t>
      </w:r>
      <w:r>
        <w:t xml:space="preserve"> </w:t>
      </w:r>
      <w:r>
        <w:t xml:space="preserve">c) Un volume est indispensable</w:t>
      </w:r>
      <w:r>
        <w:t xml:space="preserve"> </w:t>
      </w:r>
      <w:r>
        <w:t xml:space="preserve">d) RDB et AOF doivent être activés ensemble sans exception</w:t>
      </w:r>
    </w:p>
    <w:p>
      <w:pPr>
        <w:pStyle w:val="BodyText"/>
      </w:pPr>
      <w:r>
        <w:rPr>
          <w:b/>
          <w:bCs/>
        </w:rPr>
        <w:t xml:space="preserve">Question 5.</w:t>
      </w:r>
      <w:r>
        <w:t xml:space="preserve"> </w:t>
      </w:r>
      <w:r>
        <w:t xml:space="preserve">Le patron cache-aside consiste à :</w:t>
      </w:r>
      <w:r>
        <w:t xml:space="preserve"> </w:t>
      </w:r>
      <w:r>
        <w:t xml:space="preserve">a) Toujours interroger la base de données, jamais le cache</w:t>
      </w:r>
      <w:r>
        <w:t xml:space="preserve"> </w:t>
      </w:r>
      <w:r>
        <w:t xml:space="preserve">b) Vérifier d’abord le cache, puis interroger la base de données seulement si absent, en mettant à jour le cache ensuite</w:t>
      </w:r>
      <w:r>
        <w:t xml:space="preserve"> </w:t>
      </w:r>
      <w:r>
        <w:t xml:space="preserve">c) Supprimer systématiquement le cache avant chaque requête</w:t>
      </w:r>
      <w:r>
        <w:t xml:space="preserve"> </w:t>
      </w:r>
      <w:r>
        <w:t xml:space="preserve">d) Stocker uniquement des sessions, jamais des résultats de requêtes</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605"/>
    <w:bookmarkStart w:id="606" w:name="résumé-du-chapitre-17"/>
    <w:p>
      <w:pPr>
        <w:pStyle w:val="Heading2"/>
      </w:pPr>
      <w:r>
        <w:t xml:space="preserve">📝 Résumé du chapitre</w:t>
      </w:r>
    </w:p>
    <w:p>
      <w:pPr>
        <w:pStyle w:val="Compact"/>
        <w:numPr>
          <w:ilvl w:val="0"/>
          <w:numId w:val="1182"/>
        </w:numPr>
      </w:pPr>
      <w:r>
        <w:t xml:space="preserve">Redis est un magasin clé-valeur en mémoire, structurellement différent d’une base relationnelle — rapide, sans schéma, avec expiration native (</w:t>
      </w:r>
      <w:r>
        <w:rPr>
          <w:rStyle w:val="VerbatimChar"/>
        </w:rPr>
        <w:t xml:space="preserve">EXPIRE</w:t>
      </w:r>
      <w:r>
        <w:t xml:space="preserve">/</w:t>
      </w:r>
      <w:r>
        <w:rPr>
          <w:rStyle w:val="VerbatimChar"/>
        </w:rPr>
        <w:t xml:space="preserve">TTL</w:t>
      </w:r>
      <w:r>
        <w:t xml:space="preserve">).</w:t>
      </w:r>
    </w:p>
    <w:p>
      <w:pPr>
        <w:pStyle w:val="Compact"/>
        <w:numPr>
          <w:ilvl w:val="0"/>
          <w:numId w:val="1182"/>
        </w:numPr>
      </w:pPr>
      <w:r>
        <w:t xml:space="preserve">Trois cas d’usage courants : cache, session partagée entre instances, file d’attente.</w:t>
      </w:r>
    </w:p>
    <w:p>
      <w:pPr>
        <w:pStyle w:val="Compact"/>
        <w:numPr>
          <w:ilvl w:val="0"/>
          <w:numId w:val="1182"/>
        </w:numPr>
      </w:pPr>
      <w:r>
        <w:t xml:space="preserve">L’image officielle n’exige aucun mot de passe par défaut —</w:t>
      </w:r>
      <w:r>
        <w:t xml:space="preserve"> </w:t>
      </w:r>
      <w:r>
        <w:rPr>
          <w:rStyle w:val="VerbatimChar"/>
        </w:rPr>
        <w:t xml:space="preserve">--requirepass</w:t>
      </w:r>
      <w:r>
        <w:t xml:space="preserve"> </w:t>
      </w:r>
      <w:r>
        <w:t xml:space="preserve">est un réflexe de sécurité de base, pas une option avancée.</w:t>
      </w:r>
    </w:p>
    <w:p>
      <w:pPr>
        <w:pStyle w:val="Compact"/>
        <w:numPr>
          <w:ilvl w:val="0"/>
          <w:numId w:val="1182"/>
        </w:numPr>
      </w:pPr>
      <w:r>
        <w:t xml:space="preserve">Le choix de persistance (RDB, AOF, ou rien) dépend de la nature réelle de la donnée : un cache peut légitimement tout perdre au redémarrage, une file d’attente critique ne le peut pas.</w:t>
      </w:r>
    </w:p>
    <w:p>
      <w:pPr>
        <w:pStyle w:val="Compact"/>
        <w:numPr>
          <w:ilvl w:val="0"/>
          <w:numId w:val="1182"/>
        </w:numPr>
      </w:pPr>
      <w:r>
        <w:t xml:space="preserve">Le patron cache-aside (vérifier le cache, sinon interroger la source puis mettre à jour le cache) introduit un compromis de fraîcheur assumé, réglé par la durée d’expiration choisie.</w:t>
      </w:r>
    </w:p>
    <w:bookmarkEnd w:id="606"/>
    <w:bookmarkStart w:id="607" w:name="checklist-avant-de-passer-au-chapitre-19"/>
    <w:p>
      <w:pPr>
        <w:pStyle w:val="Heading2"/>
      </w:pPr>
      <w:r>
        <w:t xml:space="preserve">✅ Checklist avant de passer au chapitre 19</w:t>
      </w:r>
    </w:p>
    <w:p>
      <w:pPr>
        <w:pStyle w:val="Compact"/>
        <w:numPr>
          <w:ilvl w:val="0"/>
          <w:numId w:val="1183"/>
        </w:numPr>
      </w:pPr>
      <w:r>
        <w:t xml:space="preserve">Je sais lancer Redis avec un mot de passe.</w:t>
      </w:r>
    </w:p>
    <w:p>
      <w:pPr>
        <w:pStyle w:val="Compact"/>
        <w:numPr>
          <w:ilvl w:val="0"/>
          <w:numId w:val="1184"/>
        </w:numPr>
      </w:pPr>
      <w:r>
        <w:t xml:space="preserve">Je sais manipuler des clés de base avec</w:t>
      </w:r>
      <w:r>
        <w:t xml:space="preserve"> </w:t>
      </w:r>
      <w:r>
        <w:rPr>
          <w:rStyle w:val="VerbatimChar"/>
        </w:rPr>
        <w:t xml:space="preserve">redis-cli</w:t>
      </w:r>
      <w:r>
        <w:t xml:space="preserve">.</w:t>
      </w:r>
    </w:p>
    <w:p>
      <w:pPr>
        <w:pStyle w:val="Compact"/>
        <w:numPr>
          <w:ilvl w:val="0"/>
          <w:numId w:val="1185"/>
        </w:numPr>
      </w:pPr>
      <w:r>
        <w:t xml:space="preserve">Je sais choisir consciemment entre RDB, AOF et l’absence de persistance selon l’usage.</w:t>
      </w:r>
    </w:p>
    <w:p>
      <w:pPr>
        <w:pStyle w:val="Compact"/>
        <w:numPr>
          <w:ilvl w:val="0"/>
          <w:numId w:val="1186"/>
        </w:numPr>
      </w:pPr>
      <w:r>
        <w:t xml:space="preserve">J’ai implémenté et mesuré un cache-aside fonctionnel.</w:t>
      </w:r>
    </w:p>
    <w:p>
      <w:pPr>
        <w:pStyle w:val="Compact"/>
        <w:numPr>
          <w:ilvl w:val="0"/>
          <w:numId w:val="1187"/>
        </w:numPr>
      </w:pPr>
      <w:r>
        <w:t xml:space="preserve">J’ai réalisé les trois laboratoires de ce chapitre.</w:t>
      </w:r>
    </w:p>
    <w:p>
      <w:pPr>
        <w:pStyle w:val="Compact"/>
        <w:numPr>
          <w:ilvl w:val="0"/>
          <w:numId w:val="1188"/>
        </w:numPr>
      </w:pPr>
      <w:r>
        <w:t xml:space="preserve">J’ai obtenu au moins 4/5 au quiz.</w:t>
      </w:r>
    </w:p>
    <w:p>
      <w:r>
        <w:pict>
          <v:rect style="width:0;height:1.5pt" o:hralign="center" o:hrstd="t" o:hr="t"/>
        </w:pict>
      </w:r>
    </w:p>
    <w:bookmarkEnd w:id="607"/>
    <w:bookmarkStart w:id="608" w:name="glossaire-du-chapitre-17"/>
    <w:p>
      <w:pPr>
        <w:pStyle w:val="Heading2"/>
      </w:pPr>
      <w:r>
        <w:t xml:space="preserve">Glossaire du chapitre</w:t>
      </w:r>
    </w:p>
    <w:p>
      <w:pPr>
        <w:pStyle w:val="FirstParagraph"/>
      </w:pPr>
      <w:r>
        <w:rPr>
          <w:b/>
          <w:bCs/>
        </w:rPr>
        <w:t xml:space="preserve">Redis</w:t>
      </w:r>
      <w:r>
        <w:t xml:space="preserve"> </w:t>
      </w:r>
      <w:r>
        <w:t xml:space="preserve">Définition simple : un magasin de données clé-valeur en mémoire, rapide, avec persistance optionnelle.</w:t>
      </w:r>
      <w:r>
        <w:t xml:space="preserve"> </w:t>
      </w:r>
      <w:r>
        <w:t xml:space="preserve">Voir : Chapitre 18, section 18.1.</w:t>
      </w:r>
    </w:p>
    <w:p>
      <w:pPr>
        <w:pStyle w:val="BodyText"/>
      </w:pPr>
      <w:r>
        <w:rPr>
          <w:b/>
          <w:bCs/>
        </w:rPr>
        <w:t xml:space="preserve">TTL (Time To Live)</w:t>
      </w:r>
      <w:r>
        <w:t xml:space="preserve"> </w:t>
      </w:r>
      <w:r>
        <w:t xml:space="preserve">Définition simple : la durée de vie restante d’une clé avant son expiration automatique.</w:t>
      </w:r>
      <w:r>
        <w:t xml:space="preserve"> </w:t>
      </w:r>
      <w:r>
        <w:t xml:space="preserve">Voir : Chapitre 18, section 18.3.</w:t>
      </w:r>
    </w:p>
    <w:p>
      <w:pPr>
        <w:pStyle w:val="BodyText"/>
      </w:pPr>
      <w:r>
        <w:rPr>
          <w:b/>
          <w:bCs/>
        </w:rPr>
        <w:t xml:space="preserve">Cache-aside</w:t>
      </w:r>
      <w:r>
        <w:t xml:space="preserve"> </w:t>
      </w:r>
      <w:r>
        <w:t xml:space="preserve">Définition simple : le patron consistant à vérifier le cache avant la source de vérité, et à mettre à jour le cache après une lecture depuis cette source.</w:t>
      </w:r>
      <w:r>
        <w:t xml:space="preserve"> </w:t>
      </w:r>
      <w:r>
        <w:t xml:space="preserve">Voir : Chapitre 18, section 18.5.</w:t>
      </w:r>
    </w:p>
    <w:p>
      <w:pPr>
        <w:pStyle w:val="BodyText"/>
      </w:pPr>
      <w:r>
        <w:rPr>
          <w:b/>
          <w:bCs/>
        </w:rPr>
        <w:t xml:space="preserve">RDB / AOF</w:t>
      </w:r>
      <w:r>
        <w:t xml:space="preserve"> </w:t>
      </w:r>
      <w:r>
        <w:t xml:space="preserve">Définition simple : les deux mécanismes de persistance de Redis — snapshot périodique (RDB) et journal de chaque écriture (AOF).</w:t>
      </w:r>
      <w:r>
        <w:t xml:space="preserve"> </w:t>
      </w:r>
      <w:r>
        <w:t xml:space="preserve">Voir : Chapitre 18, section 18.4.</w:t>
      </w:r>
    </w:p>
    <w:p>
      <w:r>
        <w:pict>
          <v:rect style="width:0;height:1.5pt" o:hralign="center" o:hrstd="t" o:hr="t"/>
        </w:pict>
      </w:r>
    </w:p>
    <w:bookmarkEnd w:id="608"/>
    <w:bookmarkStart w:id="609" w:name="faq-17"/>
    <w:p>
      <w:pPr>
        <w:pStyle w:val="Heading2"/>
      </w:pPr>
      <w:r>
        <w:t xml:space="preserve">❓ FAQ</w:t>
      </w:r>
    </w:p>
    <w:p>
      <w:pPr>
        <w:pStyle w:val="FirstParagraph"/>
      </w:pPr>
      <w:r>
        <w:rPr>
          <w:b/>
          <w:bCs/>
        </w:rPr>
        <w:t xml:space="preserve">Redis peut-il remplacer complètement MySQL/PostgreSQL ?</w:t>
      </w:r>
      <w:r>
        <w:t xml:space="preserve"> </w:t>
      </w:r>
      <w:r>
        <w:t xml:space="preserve">Non, dans l’écrasante majorité des cas — Redis n’a ni schéma relationnel, ni requêtes complexes façon SQL, ni garanties transactionnelles poussées équivalentes. Il complète une base relationnelle, il ne la remplace pas.</w:t>
      </w:r>
    </w:p>
    <w:p>
      <w:pPr>
        <w:pStyle w:val="BodyText"/>
      </w:pPr>
      <w:r>
        <w:rPr>
          <w:b/>
          <w:bCs/>
        </w:rPr>
        <w:t xml:space="preserve">Faut-il toujours activer AOF par précaution ?</w:t>
      </w:r>
      <w:r>
        <w:t xml:space="preserve"> </w:t>
      </w:r>
      <w:r>
        <w:t xml:space="preserve">Non — AOF a un coût réel en performance d’écriture et en espace disque. L’activer pour un cache pur serait une complexité inutile ; le réserver aux données où la perte est réellement inacceptable (section 18.4).</w:t>
      </w:r>
    </w:p>
    <w:p>
      <w:pPr>
        <w:pStyle w:val="BodyText"/>
      </w:pPr>
      <w:r>
        <w:rPr>
          <w:b/>
          <w:bCs/>
        </w:rPr>
        <w:t xml:space="preserve">BullMQ (mentionné en section 18.2) fait-il partie de ce manuel ?</w:t>
      </w:r>
      <w:r>
        <w:t xml:space="preserve"> </w:t>
      </w:r>
      <w:r>
        <w:t xml:space="preserve">Non, ce manuel se concentre sur Docker et Redis lui-même — BullMQ (ou toute bibliothèque de file d’attente) est un choix applicatif côté Node.js, qui s’appuie simplement sur le Redis dockerisé dans ce chapitre.</w:t>
      </w:r>
    </w:p>
    <w:p>
      <w:r>
        <w:pict>
          <v:rect style="width:0;height:1.5pt" o:hralign="center" o:hrstd="t" o:hr="t"/>
        </w:pict>
      </w:r>
    </w:p>
    <w:bookmarkEnd w:id="609"/>
    <w:bookmarkStart w:id="613" w:name="références-officielles-17"/>
    <w:p>
      <w:pPr>
        <w:pStyle w:val="Heading2"/>
      </w:pPr>
      <w:r>
        <w:t xml:space="preserve">Références officielles</w:t>
      </w:r>
    </w:p>
    <w:p>
      <w:pPr>
        <w:pStyle w:val="Compact"/>
        <w:numPr>
          <w:ilvl w:val="0"/>
          <w:numId w:val="1189"/>
        </w:numPr>
      </w:pPr>
      <w:r>
        <w:t xml:space="preserve">Image officielle Redis sur Docker Hub —</w:t>
      </w:r>
      <w:r>
        <w:t xml:space="preserve"> </w:t>
      </w:r>
      <w:hyperlink r:id="rId610">
        <w:r>
          <w:rPr>
            <w:rStyle w:val="Hyperlink"/>
          </w:rPr>
          <w:t xml:space="preserve">hub.docker.com/_/redis</w:t>
        </w:r>
      </w:hyperlink>
    </w:p>
    <w:p>
      <w:pPr>
        <w:pStyle w:val="Compact"/>
        <w:numPr>
          <w:ilvl w:val="0"/>
          <w:numId w:val="1189"/>
        </w:numPr>
      </w:pPr>
      <w:r>
        <w:t xml:space="preserve">Persistance Redis (RDB et AOF) —</w:t>
      </w:r>
      <w:r>
        <w:t xml:space="preserve"> </w:t>
      </w:r>
      <w:hyperlink r:id="rId611">
        <w:r>
          <w:rPr>
            <w:rStyle w:val="Hyperlink"/>
          </w:rPr>
          <w:t xml:space="preserve">redis.io/docs/latest/operate/oss_and_stack/management/persistence</w:t>
        </w:r>
      </w:hyperlink>
    </w:p>
    <w:p>
      <w:pPr>
        <w:pStyle w:val="Compact"/>
        <w:numPr>
          <w:ilvl w:val="0"/>
          <w:numId w:val="1189"/>
        </w:numPr>
      </w:pPr>
      <w:r>
        <w:t xml:space="preserve">Sécurité Redis —</w:t>
      </w:r>
      <w:r>
        <w:t xml:space="preserve"> </w:t>
      </w:r>
      <w:hyperlink r:id="rId612">
        <w:r>
          <w:rPr>
            <w:rStyle w:val="Hyperlink"/>
          </w:rPr>
          <w:t xml:space="preserve">redis.io/docs/latest/operate/oss_and_stack/management/security</w:t>
        </w:r>
      </w:hyperlink>
    </w:p>
    <w:p>
      <w:r>
        <w:pict>
          <v:rect style="width:0;height:1.5pt" o:hralign="center" o:hrstd="t" o:hr="t"/>
        </w:pict>
      </w:r>
    </w:p>
    <w:bookmarkEnd w:id="613"/>
    <w:bookmarkStart w:id="615" w:name="conclusion-17"/>
    <w:p>
      <w:pPr>
        <w:pStyle w:val="Heading2"/>
      </w:pPr>
      <w:r>
        <w:t xml:space="preserve">Conclusion</w:t>
      </w:r>
    </w:p>
    <w:p>
      <w:pPr>
        <w:pStyle w:val="FirstParagraph"/>
      </w:pPr>
      <w:r>
        <w:t xml:space="preserve">Cache, session, file d’attente : les trois bases de données du portefeuille (MySQL, PostgreSQL, Redis) sont maintenant dockerisées avec la rigueur qu’elles méritent chacune. Le chapitre 19 s’attaque à la pièce qui les relie toutes au monde extérieur : Nginx, en reverse proxy complet.</w:t>
      </w:r>
    </w:p>
    <w:p>
      <w:r>
        <w:pict>
          <v:rect style="width:0;height:1.5pt" o:hralign="center" o:hrstd="t" o:hr="t"/>
        </w:pict>
      </w:r>
    </w:p>
    <w:p>
      <w:pPr>
        <w:pStyle w:val="FirstParagraph"/>
      </w:pPr>
      <w:r>
        <w:t xml:space="preserve">⬅️</w:t>
      </w:r>
      <w:r>
        <w:t xml:space="preserve"> </w:t>
      </w:r>
      <w:hyperlink r:id="rId614">
        <w:r>
          <w:rPr>
            <w:rStyle w:val="Hyperlink"/>
          </w:rPr>
          <w:t xml:space="preserve">Chapitre 17 — Dockeriser PostgreSQL</w:t>
        </w:r>
      </w:hyperlink>
      <w:r>
        <w:t xml:space="preserve"> </w:t>
      </w:r>
      <w:r>
        <w:t xml:space="preserve">· ➡️</w:t>
      </w:r>
      <w:r>
        <w:t xml:space="preserve"> </w:t>
      </w:r>
      <w:r>
        <w:rPr>
          <w:b/>
          <w:bCs/>
        </w:rPr>
        <w:t xml:space="preserve">Suite : Chapitre 19 — Nginx comme reverse proxy devant plusieurs services</w:t>
      </w:r>
    </w:p>
    <w:bookmarkEnd w:id="615"/>
    <w:bookmarkEnd w:id="616"/>
    <w:bookmarkStart w:id="645" w:name="Xf3bd8d22fe5b753bd0ac1b3c8f656defe13acad"/>
    <w:p>
      <w:pPr>
        <w:pStyle w:val="Heading1"/>
      </w:pPr>
      <w:r>
        <w:t xml:space="preserve">Chapitre 19 — Nginx comme reverse proxy devant plusieurs services</w:t>
      </w:r>
    </w:p>
    <w:p>
      <w:pPr>
        <w:pStyle w:val="FirstParagraph"/>
      </w:pPr>
      <w:r>
        <w:rPr>
          <w:b/>
          <w:bCs/>
        </w:rPr>
        <w:t xml:space="preserve">Niveau : Intermédiaire</w:t>
      </w:r>
    </w:p>
    <w:p>
      <w:r>
        <w:pict>
          <v:rect style="width:0;height:1.5pt" o:hralign="center" o:hrstd="t" o:hr="t"/>
        </w:pict>
      </w:r>
    </w:p>
    <w:bookmarkStart w:id="617" w:name="introduction-18"/>
    <w:p>
      <w:pPr>
        <w:pStyle w:val="Heading2"/>
      </w:pPr>
      <w:r>
        <w:t xml:space="preserve">Introduction</w:t>
      </w:r>
    </w:p>
    <w:p>
      <w:pPr>
        <w:pStyle w:val="FirstParagraph"/>
      </w:pPr>
      <w:r>
        <w:t xml:space="preserve">Le</w:t>
      </w:r>
      <w:r>
        <w:t xml:space="preserve"> </w:t>
      </w:r>
      <w:r>
        <w:rPr>
          <w:rStyle w:val="VerbatimChar"/>
        </w:rPr>
        <w:t xml:space="preserve">nginx.conf</w:t>
      </w:r>
      <w:r>
        <w:t xml:space="preserve"> </w:t>
      </w:r>
      <w:r>
        <w:t xml:space="preserve">du chapitre 13 fonctionnait, mais restait minimal. Ce chapitre le complète avec ce qu’une vraie configuration de production exige : les en-têtes qui informent le backend de la vraie origine d’une requête, la compression, le cache navigateur, et un piège de syntaxe Nginx qui casse silencieusement le routage de bien des débutants — le comportement du slash final dans</w:t>
      </w:r>
      <w:r>
        <w:t xml:space="preserve"> </w:t>
      </w:r>
      <w:r>
        <w:rPr>
          <w:rStyle w:val="VerbatimChar"/>
        </w:rPr>
        <w:t xml:space="preserve">proxy_pass</w:t>
      </w:r>
      <w:r>
        <w:t xml:space="preserve">.</w:t>
      </w:r>
    </w:p>
    <w:p>
      <w:r>
        <w:pict>
          <v:rect style="width:0;height:1.5pt" o:hralign="center" o:hrstd="t" o:hr="t"/>
        </w:pict>
      </w:r>
    </w:p>
    <w:bookmarkEnd w:id="617"/>
    <w:bookmarkStart w:id="618" w:name="objectifs-pédagogiques-18"/>
    <w:p>
      <w:pPr>
        <w:pStyle w:val="Heading2"/>
      </w:pPr>
      <w:r>
        <w:t xml:space="preserve">🎯 Objectifs pédagogiques</w:t>
      </w:r>
    </w:p>
    <w:p>
      <w:pPr>
        <w:pStyle w:val="FirstParagraph"/>
      </w:pPr>
      <w:r>
        <w:t xml:space="preserve">À la fin de ce chapitre, tu sauras :</w:t>
      </w:r>
      <w:r>
        <w:t xml:space="preserve"> </w:t>
      </w:r>
      <w:r>
        <w:t xml:space="preserve">- expliquer ce qu’est un reverse proxy et pourquoi il se place systématiquement devant les autres services ;</w:t>
      </w:r>
      <w:r>
        <w:t xml:space="preserve"> </w:t>
      </w:r>
      <w:r>
        <w:t xml:space="preserve">- transmettre au backend les en-têtes qui révèlent la vraie adresse IP et le vrai protocole du client d’origine ;</w:t>
      </w:r>
      <w:r>
        <w:t xml:space="preserve"> </w:t>
      </w:r>
      <w:r>
        <w:t xml:space="preserve">- activer la compression gzip et configurer le cache navigateur pour les fichiers statiques ;</w:t>
      </w:r>
      <w:r>
        <w:t xml:space="preserve"> </w:t>
      </w:r>
      <w:r>
        <w:t xml:space="preserve">- expliquer précisément l’effet du slash final dans</w:t>
      </w:r>
      <w:r>
        <w:t xml:space="preserve"> </w:t>
      </w:r>
      <w:r>
        <w:rPr>
          <w:rStyle w:val="VerbatimChar"/>
        </w:rPr>
        <w:t xml:space="preserve">proxy_pass</w:t>
      </w:r>
      <w:r>
        <w:t xml:space="preserve">, et corriger le bug classique qu’il cause ;</w:t>
      </w:r>
      <w:r>
        <w:t xml:space="preserve"> </w:t>
      </w:r>
      <w:r>
        <w:t xml:space="preserve">- ajouter des en-têtes de sécurité de base, en attendant le traitement complet du chapitre 26.</w:t>
      </w:r>
    </w:p>
    <w:bookmarkEnd w:id="618"/>
    <w:bookmarkStart w:id="619" w:name="prérequis-18"/>
    <w:p>
      <w:pPr>
        <w:pStyle w:val="Heading2"/>
      </w:pPr>
      <w:r>
        <w:t xml:space="preserve">📋 Prérequis</w:t>
      </w:r>
    </w:p>
    <w:p>
      <w:pPr>
        <w:pStyle w:val="FirstParagraph"/>
      </w:pPr>
      <w:r>
        <w:t xml:space="preserve">Chapitres 6, 8 et 13 (le</w:t>
      </w:r>
      <w:r>
        <w:t xml:space="preserve"> </w:t>
      </w:r>
      <w:r>
        <w:rPr>
          <w:rStyle w:val="VerbatimChar"/>
        </w:rPr>
        <w:t xml:space="preserve">nginx.conf</w:t>
      </w:r>
      <w:r>
        <w:t xml:space="preserve"> </w:t>
      </w:r>
      <w:r>
        <w:t xml:space="preserve">minimal de ce dernier est repris et enrichi ici).</w:t>
      </w:r>
    </w:p>
    <w:bookmarkEnd w:id="619"/>
    <w:bookmarkStart w:id="620" w:name="pourquoi-ce-chapitre-est-important-18"/>
    <w:p>
      <w:pPr>
        <w:pStyle w:val="Heading2"/>
      </w:pPr>
      <w:r>
        <w:t xml:space="preserve">Pourquoi ce chapitre est important</w:t>
      </w:r>
    </w:p>
    <w:p>
      <w:pPr>
        <w:pStyle w:val="FirstParagraph"/>
      </w:pPr>
      <w:r>
        <w:t xml:space="preserve">Nginx est le point d’entrée unique de chaque architecture de ce manuel à partir du chapitre 13 — une configuration incomplète (en-têtes manquants, pas de compression) se répercute silencieusement sur toute l’application derrière lui, souvent sans erreur explicite qui alerterait un débutant.</w:t>
      </w:r>
    </w:p>
    <w:p>
      <w:r>
        <w:pict>
          <v:rect style="width:0;height:1.5pt" o:hralign="center" o:hrstd="t" o:hr="t"/>
        </w:pict>
      </w:r>
    </w:p>
    <w:bookmarkEnd w:id="620"/>
    <w:bookmarkStart w:id="621" w:name="concepts-fondamentaux-16"/>
    <w:p>
      <w:pPr>
        <w:pStyle w:val="Heading2"/>
      </w:pPr>
      <w:r>
        <w:t xml:space="preserve">Concepts fondamentaux</w:t>
      </w:r>
    </w:p>
    <w:p>
      <w:pPr>
        <w:pStyle w:val="Compact"/>
        <w:numPr>
          <w:ilvl w:val="0"/>
          <w:numId w:val="1190"/>
        </w:numPr>
      </w:pPr>
      <w:r>
        <w:rPr>
          <w:b/>
          <w:bCs/>
        </w:rPr>
        <w:t xml:space="preserve">Le reverse proxy</w:t>
      </w:r>
      <w:r>
        <w:t xml:space="preserve"> </w:t>
      </w:r>
      <w:r>
        <w:t xml:space="preserve">— rappel et application concrète.</w:t>
      </w:r>
    </w:p>
    <w:p>
      <w:pPr>
        <w:pStyle w:val="Compact"/>
        <w:numPr>
          <w:ilvl w:val="0"/>
          <w:numId w:val="1190"/>
        </w:numPr>
      </w:pPr>
      <w:r>
        <w:rPr>
          <w:b/>
          <w:bCs/>
        </w:rPr>
        <w:t xml:space="preserve">En-têtes de proxy</w:t>
      </w:r>
      <w:r>
        <w:t xml:space="preserve"> </w:t>
      </w:r>
      <w:r>
        <w:t xml:space="preserve">— transmettre l’identité réelle du client.</w:t>
      </w:r>
    </w:p>
    <w:p>
      <w:pPr>
        <w:pStyle w:val="Compact"/>
        <w:numPr>
          <w:ilvl w:val="0"/>
          <w:numId w:val="1190"/>
        </w:numPr>
      </w:pPr>
      <w:r>
        <w:rPr>
          <w:rStyle w:val="VerbatimChar"/>
          <w:b/>
          <w:bCs/>
        </w:rPr>
        <w:t xml:space="preserve">proxy_pass</w:t>
      </w:r>
      <w:r>
        <w:rPr>
          <w:b/>
          <w:bCs/>
        </w:rPr>
        <w:t xml:space="preserve"> </w:t>
      </w:r>
      <w:r>
        <w:rPr>
          <w:b/>
          <w:bCs/>
        </w:rPr>
        <w:t xml:space="preserve">et le slash final</w:t>
      </w:r>
      <w:r>
        <w:t xml:space="preserve"> </w:t>
      </w:r>
      <w:r>
        <w:t xml:space="preserve">— un piège de syntaxe très répandu.</w:t>
      </w:r>
    </w:p>
    <w:p>
      <w:pPr>
        <w:pStyle w:val="Compact"/>
        <w:numPr>
          <w:ilvl w:val="0"/>
          <w:numId w:val="1190"/>
        </w:numPr>
      </w:pPr>
      <w:r>
        <w:rPr>
          <w:b/>
          <w:bCs/>
        </w:rPr>
        <w:t xml:space="preserve">Compression et cache</w:t>
      </w:r>
      <w:r>
        <w:t xml:space="preserve"> </w:t>
      </w:r>
      <w:r>
        <w:t xml:space="preserve">— deux optimisations à faible effort, fort impact.</w:t>
      </w:r>
    </w:p>
    <w:p>
      <w:r>
        <w:pict>
          <v:rect style="width:0;height:1.5pt" o:hralign="center" o:hrstd="t" o:hr="t"/>
        </w:pict>
      </w:r>
    </w:p>
    <w:bookmarkEnd w:id="621"/>
    <w:bookmarkStart w:id="622" w:name="rappel-le-rôle-dun-reverse-proxy"/>
    <w:p>
      <w:pPr>
        <w:pStyle w:val="Heading2"/>
      </w:pPr>
      <w:r>
        <w:t xml:space="preserve">19.1 Rappel : le rôle d’un reverse proxy</w:t>
      </w:r>
    </w:p>
    <w:p>
      <w:pPr>
        <w:pStyle w:val="FirstParagraph"/>
      </w:pPr>
      <w:r>
        <w:t xml:space="preserve">Rappel du chapitre 1 (section 1.6) : un reverse proxy reçoit toutes les requêtes entrantes et les redirige vers le bon service interne — comme une réceptionniste qui oriente un visiteur vers le bon bureau sans qu’il ait besoin de connaître le plan de l’immeuble. Depuis le chapitre 13, ce rôle est tenu par le seul service Nginx qui publie un port (chapitre 8, chapitre 11).</w:t>
      </w:r>
    </w:p>
    <w:p>
      <w:r>
        <w:pict>
          <v:rect style="width:0;height:1.5pt" o:hralign="center" o:hrstd="t" o:hr="t"/>
        </w:pict>
      </w:r>
    </w:p>
    <w:bookmarkEnd w:id="622"/>
    <w:bookmarkStart w:id="623" w:name="Xa202900b670d6094e2143cec927a97451cfe10a"/>
    <w:p>
      <w:pPr>
        <w:pStyle w:val="Heading2"/>
      </w:pPr>
      <w:r>
        <w:t xml:space="preserve">19.2 En-têtes de proxy : transmettre l’identité réelle du client</w:t>
      </w:r>
    </w:p>
    <w:p>
      <w:pPr>
        <w:pStyle w:val="FirstParagraph"/>
      </w:pPr>
      <w:r>
        <w:t xml:space="preserve">Sans configuration particulière, une requête qui traverse Nginx avant d’atteindre le backend</w:t>
      </w:r>
      <w:r>
        <w:t xml:space="preserve"> </w:t>
      </w:r>
      <w:r>
        <w:rPr>
          <w:b/>
          <w:bCs/>
        </w:rPr>
        <w:t xml:space="preserve">perd des informations</w:t>
      </w:r>
      <w:r>
        <w:t xml:space="preserve"> </w:t>
      </w:r>
      <w:r>
        <w:t xml:space="preserve">: le backend voit la requête comme venant de Nginx lui-même (son adresse IP interne sur le réseau Docker), pas du vrai client d’origine.</w:t>
      </w:r>
    </w:p>
    <w:p>
      <w:pPr>
        <w:pStyle w:val="SourceCode"/>
      </w:pPr>
      <w:r>
        <w:rPr>
          <w:rStyle w:val="VerbatimChar"/>
        </w:rPr>
        <w:t xml:space="preserve">location /api/ {</w:t>
      </w:r>
      <w:r>
        <w:br/>
      </w:r>
      <w:r>
        <w:rPr>
          <w:rStyle w:val="VerbatimChar"/>
        </w:rPr>
        <w:t xml:space="preserve">    proxy_pass http://backend:4000/api/;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w:t>
      </w:r>
    </w:p>
    <w:p>
      <w:pPr>
        <w:pStyle w:val="FirstParagraph"/>
      </w:pPr>
      <w:r>
        <w:rPr>
          <w:b/>
          <w:bCs/>
        </w:rPr>
        <w:t xml:space="preserve">Explication, en-tête par en-tête :</w:t>
      </w:r>
    </w:p>
    <w:p>
      <w:pPr>
        <w:pStyle w:val="SourceCode"/>
      </w:pPr>
      <w:r>
        <w:rPr>
          <w:rStyle w:val="VerbatimChar"/>
        </w:rPr>
        <w:t xml:space="preserve">proxy_set_header Host $host</w:t>
      </w:r>
      <w:r>
        <w:br/>
      </w:r>
      <w:r>
        <w:rPr>
          <w:rStyle w:val="VerbatimChar"/>
        </w:rPr>
        <w:t xml:space="preserve">→ transmet le nom de domaine réellement demandé par le client</w:t>
      </w:r>
      <w:r>
        <w:br/>
      </w:r>
      <w:r>
        <w:rPr>
          <w:rStyle w:val="VerbatimChar"/>
        </w:rPr>
        <w:t xml:space="preserve">  (utile si plusieurs domaines pointent vers la même application)</w:t>
      </w:r>
      <w:r>
        <w:br/>
      </w:r>
      <w:r>
        <w:br/>
      </w:r>
      <w:r>
        <w:rPr>
          <w:rStyle w:val="VerbatimChar"/>
        </w:rPr>
        <w:t xml:space="preserve">proxy_set_header X-Real-IP $remote_addr</w:t>
      </w:r>
      <w:r>
        <w:br/>
      </w:r>
      <w:r>
        <w:rPr>
          <w:rStyle w:val="VerbatimChar"/>
        </w:rPr>
        <w:t xml:space="preserve">→ transmet la VRAIE adresse IP du client, sinon le backend</w:t>
      </w:r>
      <w:r>
        <w:br/>
      </w:r>
      <w:r>
        <w:rPr>
          <w:rStyle w:val="VerbatimChar"/>
        </w:rPr>
        <w:t xml:space="preserve">  ne verrait que l'IP interne de Nginx sur le réseau Docker (chapitre 11)</w:t>
      </w:r>
      <w:r>
        <w:br/>
      </w:r>
      <w:r>
        <w:br/>
      </w:r>
      <w:r>
        <w:rPr>
          <w:rStyle w:val="VerbatimChar"/>
        </w:rPr>
        <w:t xml:space="preserve">proxy_set_header X-Forwarded-For $proxy_add_x_forwarded_for</w:t>
      </w:r>
      <w:r>
        <w:br/>
      </w:r>
      <w:r>
        <w:rPr>
          <w:rStyle w:val="VerbatimChar"/>
        </w:rPr>
        <w:t xml:space="preserve">→ une variante qui accumule la chaîne complète des relais traversés</w:t>
      </w:r>
      <w:r>
        <w:br/>
      </w:r>
      <w:r>
        <w:rPr>
          <w:rStyle w:val="VerbatimChar"/>
        </w:rPr>
        <w:t xml:space="preserve">  (utile si plusieurs proxys se succèdent, rare dans ce manuel mais standard à inclure)</w:t>
      </w:r>
      <w:r>
        <w:br/>
      </w:r>
      <w:r>
        <w:br/>
      </w:r>
      <w:r>
        <w:rPr>
          <w:rStyle w:val="VerbatimChar"/>
        </w:rPr>
        <w:t xml:space="preserve">proxy_set_header X-Forwarded-Proto $scheme</w:t>
      </w:r>
      <w:r>
        <w:br/>
      </w:r>
      <w:r>
        <w:rPr>
          <w:rStyle w:val="VerbatimChar"/>
        </w:rPr>
        <w:t xml:space="preserve">→ transmet le protocole d'origine (http ou https) — essentiel une fois HTTPS</w:t>
      </w:r>
      <w:r>
        <w:br/>
      </w:r>
      <w:r>
        <w:rPr>
          <w:rStyle w:val="VerbatimChar"/>
        </w:rPr>
        <w:t xml:space="preserve">  activé au chapitre 30, pour que le backend sache que la connexion EST</w:t>
      </w:r>
      <w:r>
        <w:br/>
      </w:r>
      <w:r>
        <w:rPr>
          <w:rStyle w:val="VerbatimChar"/>
        </w:rPr>
        <w:t xml:space="preserve">  chiffrée même si, en interne, Nginx lui parle en http simple</w:t>
      </w:r>
    </w:p>
    <w:p>
      <w:pPr>
        <w:pStyle w:val="BlockText"/>
      </w:pPr>
      <w:r>
        <w:t xml:space="preserve">⚠️</w:t>
      </w:r>
      <w:r>
        <w:t xml:space="preserve"> </w:t>
      </w:r>
      <w:r>
        <w:rPr>
          <w:b/>
          <w:bCs/>
        </w:rPr>
        <w:t xml:space="preserve">Attention</w:t>
      </w:r>
      <w:r>
        <w:t xml:space="preserve"> </w:t>
      </w:r>
      <w:r>
        <w:t xml:space="preserve">— Sans</w:t>
      </w:r>
      <w:r>
        <w:t xml:space="preserve"> </w:t>
      </w:r>
      <w:r>
        <w:rPr>
          <w:rStyle w:val="VerbatimChar"/>
        </w:rPr>
        <w:t xml:space="preserve">X-Real-IP</w:t>
      </w:r>
      <w:r>
        <w:t xml:space="preserve">/</w:t>
      </w:r>
      <w:r>
        <w:rPr>
          <w:rStyle w:val="VerbatimChar"/>
        </w:rPr>
        <w:t xml:space="preserve">X-Forwarded-For</w:t>
      </w:r>
      <w:r>
        <w:t xml:space="preserve">, toute fonctionnalité backend qui dépend de l’adresse IP du client (limitation de débit par IP, géolocalisation approximative, journal d’audit) enregistrerait systématiquement l’IP interne de Nginx — une donnée fausse et inutilisable, une erreur silencieuse qui ne casse rien visiblement mais fausse toute donnée qui en dépend.</w:t>
      </w:r>
    </w:p>
    <w:p>
      <w:pPr>
        <w:pStyle w:val="FirstParagraph"/>
      </w:pPr>
      <w:r>
        <w:rPr>
          <w:b/>
          <w:bCs/>
        </w:rPr>
        <w:t xml:space="preserve">Côté backend Express</w:t>
      </w:r>
      <w:r>
        <w:t xml:space="preserve">, lire ces en-têtes :</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"/api/qui-suis-je"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ip</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"x-real-ip"</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socket</w:t>
      </w:r>
      <w:r>
        <w:rPr>
          <w:rStyle w:val="OperatorTok"/>
        </w:rPr>
        <w:t xml:space="preserve">.</w:t>
      </w:r>
      <w:r>
        <w:rPr>
          <w:rStyle w:val="AttributeTok"/>
        </w:rPr>
        <w:t xml:space="preserve">remoteAddress</w:t>
      </w:r>
      <w:r>
        <w:rPr>
          <w:rStyle w:val="OperatorTok"/>
        </w:rPr>
        <w:t xml:space="preserve">,</w:t>
      </w:r>
      <w:r>
        <w:br/>
      </w:r>
      <w:r>
        <w:rPr>
          <w:rStyle w:val="NormalTok"/>
        </w:rPr>
        <w:t xml:space="preserve">    </w:t>
      </w:r>
      <w:r>
        <w:rPr>
          <w:rStyle w:val="DataTypeTok"/>
        </w:rPr>
        <w:t xml:space="preserve">protocole</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"x-forwarded-proto"</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protocol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23"/>
    <w:bookmarkStart w:id="624" w:name="proxy_pass-et-le-piège-du-slash-final"/>
    <w:p>
      <w:pPr>
        <w:pStyle w:val="Heading2"/>
      </w:pPr>
      <w:r>
        <w:t xml:space="preserve">19.3</w:t>
      </w:r>
      <w:r>
        <w:t xml:space="preserve"> </w:t>
      </w:r>
      <w:r>
        <w:rPr>
          <w:rStyle w:val="VerbatimChar"/>
        </w:rPr>
        <w:t xml:space="preserve">proxy_pass</w:t>
      </w:r>
      <w:r>
        <w:t xml:space="preserve"> </w:t>
      </w:r>
      <w:r>
        <w:t xml:space="preserve">et le piège du slash final</w:t>
      </w:r>
    </w:p>
    <w:p>
      <w:pPr>
        <w:pStyle w:val="FirstParagraph"/>
      </w:pPr>
      <w:r>
        <w:t xml:space="preserve">C’est l’un des comportements Nginx les plus mal compris, et une source réelle de bugs</w:t>
      </w:r>
      <w:r>
        <w:t xml:space="preserve"> </w:t>
      </w:r>
      <w:r>
        <w:t xml:space="preserve">“l’API renvoie 404 alors qu’elle fonctionne en direct”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w:t>
            </w:r>
            <w:r>
              <w:t xml:space="preserve"> </w:t>
            </w:r>
            <w:r>
              <w:rPr>
                <w:rStyle w:val="VerbatimChar"/>
              </w:rPr>
              <w:t xml:space="preserve">location</w:t>
            </w:r>
            <w:r>
              <w:t xml:space="preserve"> </w:t>
            </w:r>
            <w:r>
              <w:t xml:space="preserve">+</w:t>
            </w:r>
            <w:r>
              <w:t xml:space="preserve"> </w:t>
            </w:r>
            <w:r>
              <w:rPr>
                <w:rStyle w:val="VerbatimChar"/>
              </w:rPr>
              <w:t xml:space="preserve">proxy_pass</w:t>
            </w:r>
          </w:p>
        </w:tc>
        <w:tc>
          <w:tcPr/>
          <w:p>
            <w:pPr>
              <w:pStyle w:val="Compact"/>
            </w:pPr>
            <w:r>
              <w:t xml:space="preserve">Requête entrante</w:t>
            </w:r>
          </w:p>
        </w:tc>
        <w:tc>
          <w:tcPr/>
          <w:p>
            <w:pPr>
              <w:pStyle w:val="Compact"/>
            </w:pPr>
            <w:r>
              <w:t xml:space="preserve">URL réellement envoyée au backend</w:t>
            </w:r>
          </w:p>
        </w:tc>
      </w:tr>
      <w:tr>
        <w:tc>
          <w:tcPr/>
          <w:p>
            <w:pPr>
              <w:pStyle w:val="Compact"/>
            </w:pPr>
            <w:r>
              <w:rPr>
                <w:rStyle w:val="VerbatimChar"/>
              </w:rPr>
              <w:t xml:space="preserve">location /api/ { proxy_pass http://backend:4000/api/; }</w:t>
            </w:r>
          </w:p>
        </w:tc>
        <w:tc>
          <w:tcPr/>
          <w:p>
            <w:pPr>
              <w:pStyle w:val="Compact"/>
            </w:pPr>
            <w:r>
              <w:rPr>
                <w:rStyle w:val="VerbatimChar"/>
              </w:rPr>
              <w:t xml:space="preserve">/api/tasks</w:t>
            </w:r>
          </w:p>
        </w:tc>
        <w:tc>
          <w:tcPr/>
          <w:p>
            <w:pPr>
              <w:pStyle w:val="Compact"/>
            </w:pPr>
            <w:r>
              <w:rPr>
                <w:rStyle w:val="VerbatimChar"/>
              </w:rPr>
              <w:t xml:space="preserve">http://backend:4000/api/tasks</w:t>
            </w:r>
            <w:r>
              <w:t xml:space="preserve"> </w:t>
            </w:r>
            <w:r>
              <w:t xml:space="preserve">(préfixe remplacé par un préfixe identique — transparent ici)</w:t>
            </w:r>
          </w:p>
        </w:tc>
      </w:tr>
      <w:tr>
        <w:tc>
          <w:tcPr/>
          <w:p>
            <w:pPr>
              <w:pStyle w:val="Compact"/>
            </w:pPr>
            <w:r>
              <w:rPr>
                <w:rStyle w:val="VerbatimChar"/>
              </w:rPr>
              <w:t xml:space="preserve">location /api/ { proxy_pass http://backend:4000/; }</w:t>
            </w:r>
          </w:p>
        </w:tc>
        <w:tc>
          <w:tcPr/>
          <w:p>
            <w:pPr>
              <w:pStyle w:val="Compact"/>
            </w:pPr>
            <w:r>
              <w:rPr>
                <w:rStyle w:val="VerbatimChar"/>
              </w:rPr>
              <w:t xml:space="preserve">/api/tasks</w:t>
            </w:r>
          </w:p>
        </w:tc>
        <w:tc>
          <w:tcPr/>
          <w:p>
            <w:pPr>
              <w:pStyle w:val="Compact"/>
            </w:pPr>
            <w:r>
              <w:rPr>
                <w:rStyle w:val="VerbatimChar"/>
              </w:rPr>
              <w:t xml:space="preserve">http://backend:4000/tasks</w:t>
            </w:r>
            <w:r>
              <w:t xml:space="preserve"> </w:t>
            </w:r>
            <w:r>
              <w:t xml:space="preserve">(</w:t>
            </w:r>
            <w:r>
              <w:rPr>
                <w:b/>
                <w:bCs/>
              </w:rPr>
              <w:t xml:space="preserve">le préfixe</w:t>
            </w:r>
            <w:r>
              <w:rPr>
                <w:b/>
                <w:bCs/>
              </w:rPr>
              <w:t xml:space="preserve"> </w:t>
            </w:r>
            <w:r>
              <w:rPr>
                <w:rStyle w:val="VerbatimChar"/>
                <w:b/>
                <w:bCs/>
              </w:rPr>
              <w:t xml:space="preserve">/api/</w:t>
            </w:r>
            <w:r>
              <w:rPr>
                <w:b/>
                <w:bCs/>
              </w:rPr>
              <w:t xml:space="preserve"> </w:t>
            </w:r>
            <w:r>
              <w:rPr>
                <w:b/>
                <w:bCs/>
              </w:rPr>
              <w:t xml:space="preserve">est retiré</w:t>
            </w:r>
            <w:r>
              <w:t xml:space="preserve">)</w:t>
            </w:r>
          </w:p>
        </w:tc>
      </w:tr>
      <w:tr>
        <w:tc>
          <w:tcPr/>
          <w:p>
            <w:pPr>
              <w:pStyle w:val="Compact"/>
            </w:pPr>
            <w:r>
              <w:rPr>
                <w:rStyle w:val="VerbatimChar"/>
              </w:rPr>
              <w:t xml:space="preserve">location /api/ { proxy_pass http://backend:4000; }</w:t>
            </w:r>
            <w:r>
              <w:t xml:space="preserve"> </w:t>
            </w:r>
            <w:r>
              <w:rPr>
                <w:b/>
                <w:bCs/>
              </w:rPr>
              <w:t xml:space="preserve">(sans slash final, sans aucun chemin)</w:t>
            </w:r>
          </w:p>
        </w:tc>
        <w:tc>
          <w:tcPr/>
          <w:p>
            <w:pPr>
              <w:pStyle w:val="Compact"/>
            </w:pPr>
            <w:r>
              <w:rPr>
                <w:rStyle w:val="VerbatimChar"/>
              </w:rPr>
              <w:t xml:space="preserve">/api/tasks</w:t>
            </w:r>
          </w:p>
        </w:tc>
        <w:tc>
          <w:tcPr/>
          <w:p>
            <w:pPr>
              <w:pStyle w:val="Compact"/>
            </w:pPr>
            <w:r>
              <w:rPr>
                <w:rStyle w:val="VerbatimChar"/>
              </w:rPr>
              <w:t xml:space="preserve">http://backend:4000/api/tasks</w:t>
            </w:r>
            <w:r>
              <w:t xml:space="preserve"> </w:t>
            </w:r>
            <w:r>
              <w:t xml:space="preserve">(l’URL complète d’origine est conservée telle quelle)</w:t>
            </w:r>
          </w:p>
        </w:tc>
      </w:tr>
    </w:tbl>
    <w:p>
      <w:pPr>
        <w:pStyle w:val="BlockText"/>
      </w:pPr>
      <w:r>
        <w:t xml:space="preserve">⚠️</w:t>
      </w:r>
      <w:r>
        <w:t xml:space="preserve"> </w:t>
      </w:r>
      <w:r>
        <w:rPr>
          <w:b/>
          <w:bCs/>
        </w:rPr>
        <w:t xml:space="preserve">Attention — la règle exacte</w:t>
      </w:r>
      <w:r>
        <w:t xml:space="preserve"> </w:t>
      </w:r>
      <w:r>
        <w:t xml:space="preserve">— Dès que</w:t>
      </w:r>
      <w:r>
        <w:t xml:space="preserve"> </w:t>
      </w:r>
      <w:r>
        <w:rPr>
          <w:rStyle w:val="VerbatimChar"/>
        </w:rPr>
        <w:t xml:space="preserve">proxy_pass</w:t>
      </w:r>
      <w:r>
        <w:t xml:space="preserve"> </w:t>
      </w:r>
      <w:r>
        <w:t xml:space="preserve">contient un</w:t>
      </w:r>
      <w:r>
        <w:t xml:space="preserve"> </w:t>
      </w:r>
      <w:r>
        <w:rPr>
          <w:b/>
          <w:bCs/>
        </w:rPr>
        <w:t xml:space="preserve">chemin</w:t>
      </w:r>
      <w:r>
        <w:t xml:space="preserve"> </w:t>
      </w:r>
      <w:r>
        <w:t xml:space="preserve">après l’hôte (même un simple</w:t>
      </w:r>
      <w:r>
        <w:t xml:space="preserve"> </w:t>
      </w:r>
      <w:r>
        <w:rPr>
          <w:rStyle w:val="VerbatimChar"/>
        </w:rPr>
        <w:t xml:space="preserve">/</w:t>
      </w:r>
      <w:r>
        <w:t xml:space="preserve">), Nginx</w:t>
      </w:r>
      <w:r>
        <w:t xml:space="preserve"> </w:t>
      </w:r>
      <w:r>
        <w:rPr>
          <w:b/>
          <w:bCs/>
        </w:rPr>
        <w:t xml:space="preserve">remplace</w:t>
      </w:r>
      <w:r>
        <w:t xml:space="preserve"> </w:t>
      </w:r>
      <w:r>
        <w:t xml:space="preserve">la portion de l’URL qui a matché le</w:t>
      </w:r>
      <w:r>
        <w:t xml:space="preserve"> </w:t>
      </w:r>
      <w:r>
        <w:rPr>
          <w:rStyle w:val="VerbatimChar"/>
        </w:rPr>
        <w:t xml:space="preserve">location</w:t>
      </w:r>
      <w:r>
        <w:t xml:space="preserve"> </w:t>
      </w:r>
      <w:r>
        <w:t xml:space="preserve">par ce chemin. Si</w:t>
      </w:r>
      <w:r>
        <w:t xml:space="preserve"> </w:t>
      </w:r>
      <w:r>
        <w:rPr>
          <w:rStyle w:val="VerbatimChar"/>
        </w:rPr>
        <w:t xml:space="preserve">proxy_pass</w:t>
      </w:r>
      <w:r>
        <w:t xml:space="preserve"> </w:t>
      </w:r>
      <w:r>
        <w:t xml:space="preserve">ne contient</w:t>
      </w:r>
      <w:r>
        <w:t xml:space="preserve"> </w:t>
      </w:r>
      <w:r>
        <w:rPr>
          <w:b/>
          <w:bCs/>
        </w:rPr>
        <w:t xml:space="preserve">aucun chemin du tout</w:t>
      </w:r>
      <w:r>
        <w:t xml:space="preserve"> </w:t>
      </w:r>
      <w:r>
        <w:t xml:space="preserve">(juste</w:t>
      </w:r>
      <w:r>
        <w:t xml:space="preserve"> </w:t>
      </w:r>
      <w:r>
        <w:rPr>
          <w:rStyle w:val="VerbatimChar"/>
        </w:rPr>
        <w:t xml:space="preserve">http://hôte:port</w:t>
      </w:r>
      <w:r>
        <w:t xml:space="preserve">, sans rien après, pas même un</w:t>
      </w:r>
      <w:r>
        <w:t xml:space="preserve"> </w:t>
      </w:r>
      <w:r>
        <w:rPr>
          <w:rStyle w:val="VerbatimChar"/>
        </w:rPr>
        <w:t xml:space="preserve">/</w:t>
      </w:r>
      <w:r>
        <w:t xml:space="preserve">), Nginx transmet l’URL</w:t>
      </w:r>
      <w:r>
        <w:t xml:space="preserve"> </w:t>
      </w:r>
      <w:r>
        <w:rPr>
          <w:b/>
          <w:bCs/>
        </w:rPr>
        <w:t xml:space="preserve">entière et inchangée</w:t>
      </w:r>
      <w:r>
        <w:t xml:space="preserve"> </w:t>
      </w:r>
      <w:r>
        <w:t xml:space="preserve">telle que reçue. C’est un détail de syntaxe facile à mal recopier d’un projet à l’autre, avec un effet radicalement différent selon un seul caractère (</w:t>
      </w:r>
      <w:r>
        <w:rPr>
          <w:rStyle w:val="VerbatimChar"/>
        </w:rPr>
        <w:t xml:space="preserve">/</w:t>
      </w:r>
      <w:r>
        <w:t xml:space="preserve">) présent ou non.</w:t>
      </w:r>
    </w:p>
    <w:p>
      <w:pPr>
        <w:pStyle w:val="BlockText"/>
      </w:pPr>
      <w:r>
        <w:t xml:space="preserve">📌</w:t>
      </w:r>
      <w:r>
        <w:t xml:space="preserve"> </w:t>
      </w:r>
      <w:r>
        <w:rPr>
          <w:b/>
          <w:bCs/>
        </w:rPr>
        <w:t xml:space="preserve">À retenir, pour ce manuel</w:t>
      </w:r>
      <w:r>
        <w:t xml:space="preserve"> </w:t>
      </w:r>
      <w:r>
        <w:t xml:space="preserve">— La configuration du chapitre 13 (</w:t>
      </w:r>
      <w:r>
        <w:rPr>
          <w:rStyle w:val="VerbatimChar"/>
        </w:rPr>
        <w:t xml:space="preserve">proxy_pass http://backend:4000/api/;</w:t>
      </w:r>
      <w:r>
        <w:t xml:space="preserve">, un préfixe identique au</w:t>
      </w:r>
      <w:r>
        <w:t xml:space="preserve"> </w:t>
      </w:r>
      <w:r>
        <w:rPr>
          <w:rStyle w:val="VerbatimChar"/>
        </w:rPr>
        <w:t xml:space="preserve">location</w:t>
      </w:r>
      <w:r>
        <w:t xml:space="preserve">) fonctionne parce que les routes backend sont elles-mêmes déjà préfixées</w:t>
      </w:r>
      <w:r>
        <w:t xml:space="preserve"> </w:t>
      </w:r>
      <w:r>
        <w:rPr>
          <w:rStyle w:val="VerbatimChar"/>
        </w:rPr>
        <w:t xml:space="preserve">/api/...</w:t>
      </w:r>
      <w:r>
        <w:t xml:space="preserve"> </w:t>
      </w:r>
      <w:r>
        <w:t xml:space="preserve">(chapitre 14) — le remplacement est donc transparent (</w:t>
      </w:r>
      <w:r>
        <w:rPr>
          <w:rStyle w:val="VerbatimChar"/>
        </w:rPr>
        <w:t xml:space="preserve">/api/</w:t>
      </w:r>
      <w:r>
        <w:t xml:space="preserve"> </w:t>
      </w:r>
      <w:r>
        <w:t xml:space="preserve">→</w:t>
      </w:r>
      <w:r>
        <w:t xml:space="preserve"> </w:t>
      </w:r>
      <w:r>
        <w:rPr>
          <w:rStyle w:val="VerbatimChar"/>
        </w:rPr>
        <w:t xml:space="preserve">/api/</w:t>
      </w:r>
      <w:r>
        <w:t xml:space="preserve">).</w:t>
      </w:r>
      <w:r>
        <w:t xml:space="preserve"> </w:t>
      </w:r>
      <w:r>
        <w:rPr>
          <w:b/>
          <w:bCs/>
        </w:rPr>
        <w:t xml:space="preserve">Toujours vérifier, en cas de 404 inattendu derrière un reverse proxy, si ce comportement de remplacement est la cause réelle</w:t>
      </w:r>
      <w:r>
        <w:t xml:space="preserve"> </w:t>
      </w:r>
      <w:r>
        <w:t xml:space="preserve">(approfondi comme scénario complet au chapitre 48).</w:t>
      </w:r>
    </w:p>
    <w:p>
      <w:r>
        <w:pict>
          <v:rect style="width:0;height:1.5pt" o:hralign="center" o:hrstd="t" o:hr="t"/>
        </w:pict>
      </w:r>
    </w:p>
    <w:bookmarkEnd w:id="624"/>
    <w:bookmarkStart w:id="625" w:name="compression-gzip"/>
    <w:p>
      <w:pPr>
        <w:pStyle w:val="Heading2"/>
      </w:pPr>
      <w:r>
        <w:t xml:space="preserve">19.4 Compression gzip</w:t>
      </w:r>
    </w:p>
    <w:p>
      <w:pPr>
        <w:pStyle w:val="SourceCode"/>
      </w:pPr>
      <w:r>
        <w:rPr>
          <w:rStyle w:val="VerbatimChar"/>
        </w:rPr>
        <w:t xml:space="preserve">http {</w:t>
      </w:r>
      <w:r>
        <w:br/>
      </w:r>
      <w:r>
        <w:rPr>
          <w:rStyle w:val="VerbatimChar"/>
        </w:rPr>
        <w:t xml:space="preserve">    gzip on;</w:t>
      </w:r>
      <w:r>
        <w:br/>
      </w:r>
      <w:r>
        <w:rPr>
          <w:rStyle w:val="VerbatimChar"/>
        </w:rPr>
        <w:t xml:space="preserve">    gzip_types text/plain text/css application/json application/javascript text/xml application/xml text/javascript;</w:t>
      </w:r>
      <w:r>
        <w:br/>
      </w:r>
      <w:r>
        <w:rPr>
          <w:rStyle w:val="VerbatimChar"/>
        </w:rPr>
        <w:t xml:space="preserve">    gzip_min_length 1024;</w:t>
      </w:r>
      <w:r>
        <w:br/>
      </w:r>
      <w:r>
        <w:rPr>
          <w:rStyle w:val="VerbatimChar"/>
        </w:rPr>
        <w:t xml:space="preserve">    gzip_comp_level 6;</w:t>
      </w:r>
      <w:r>
        <w:br/>
      </w:r>
      <w:r>
        <w:rPr>
          <w:rStyle w:val="VerbatimChar"/>
        </w:rPr>
        <w:t xml:space="preserve">}</w:t>
      </w:r>
    </w:p>
    <w:p>
      <w:pPr>
        <w:pStyle w:val="FirstParagraph"/>
      </w:pPr>
      <w:r>
        <w:rPr>
          <w:b/>
          <w:bCs/>
        </w:rPr>
        <w:t xml:space="preserve">Explication :</w:t>
      </w:r>
    </w:p>
    <w:p>
      <w:pPr>
        <w:pStyle w:val="SourceCode"/>
      </w:pPr>
      <w:r>
        <w:rPr>
          <w:rStyle w:val="VerbatimChar"/>
        </w:rPr>
        <w:t xml:space="preserve">gzip on</w:t>
      </w:r>
      <w:r>
        <w:br/>
      </w:r>
      <w:r>
        <w:rPr>
          <w:rStyle w:val="VerbatimChar"/>
        </w:rPr>
        <w:t xml:space="preserve">→ active la compression des réponses avant leur envoi au client</w:t>
      </w:r>
      <w:r>
        <w:br/>
      </w:r>
      <w:r>
        <w:br/>
      </w:r>
      <w:r>
        <w:rPr>
          <w:rStyle w:val="VerbatimChar"/>
        </w:rPr>
        <w:t xml:space="preserve">gzip_types</w:t>
      </w:r>
      <w:r>
        <w:br/>
      </w:r>
      <w:r>
        <w:rPr>
          <w:rStyle w:val="VerbatimChar"/>
        </w:rPr>
        <w:t xml:space="preserve">→ limite la compression aux types de contenu qui en bénéficient réellement</w:t>
      </w:r>
      <w:r>
        <w:br/>
      </w:r>
      <w:r>
        <w:rPr>
          <w:rStyle w:val="VerbatimChar"/>
        </w:rPr>
        <w:t xml:space="preserve">  (texte, JSON, JavaScript, CSS) — compresser une image déjà compressée</w:t>
      </w:r>
      <w:r>
        <w:br/>
      </w:r>
      <w:r>
        <w:rPr>
          <w:rStyle w:val="VerbatimChar"/>
        </w:rPr>
        <w:t xml:space="preserve">  (JPEG, PNG) n'apporte rien et gaspille du CPU inutilement</w:t>
      </w:r>
      <w:r>
        <w:br/>
      </w:r>
      <w:r>
        <w:br/>
      </w:r>
      <w:r>
        <w:rPr>
          <w:rStyle w:val="VerbatimChar"/>
        </w:rPr>
        <w:t xml:space="preserve">gzip_min_length 1024</w:t>
      </w:r>
      <w:r>
        <w:br/>
      </w:r>
      <w:r>
        <w:rPr>
          <w:rStyle w:val="VerbatimChar"/>
        </w:rPr>
        <w:t xml:space="preserve">→ ignore les réponses trop petites (moins d'1 Ko), où le coût de compression</w:t>
      </w:r>
      <w:r>
        <w:br/>
      </w:r>
      <w:r>
        <w:rPr>
          <w:rStyle w:val="VerbatimChar"/>
        </w:rPr>
        <w:t xml:space="preserve">  dépasserait le gain de taille réel</w:t>
      </w:r>
      <w:r>
        <w:br/>
      </w:r>
      <w:r>
        <w:br/>
      </w:r>
      <w:r>
        <w:rPr>
          <w:rStyle w:val="VerbatimChar"/>
        </w:rPr>
        <w:t xml:space="preserve">gzip_comp_level 6</w:t>
      </w:r>
      <w:r>
        <w:br/>
      </w:r>
      <w:r>
        <w:rPr>
          <w:rStyle w:val="VerbatimChar"/>
        </w:rPr>
        <w:t xml:space="preserve">→ niveau de compromis entre taux de compression et charge CPU (1 = rapide/peu</w:t>
      </w:r>
      <w:r>
        <w:br/>
      </w:r>
      <w:r>
        <w:rPr>
          <w:rStyle w:val="VerbatimChar"/>
        </w:rPr>
        <w:t xml:space="preserve">  compressé, 9 = lent/très compressé ; 6 est un choix par défaut raisonnable)</w:t>
      </w:r>
    </w:p>
    <w:p>
      <w:pPr>
        <w:pStyle w:val="BlockText"/>
      </w:pPr>
      <w:r>
        <w:t xml:space="preserve">📌</w:t>
      </w:r>
      <w:r>
        <w:t xml:space="preserve"> </w:t>
      </w:r>
      <w:r>
        <w:rPr>
          <w:b/>
          <w:bCs/>
        </w:rPr>
        <w:t xml:space="preserve">À retenir</w:t>
      </w:r>
      <w:r>
        <w:t xml:space="preserve"> </w:t>
      </w:r>
      <w:r>
        <w:t xml:space="preserve">— La compression réduit directement le temps de chargement perçu par l’utilisateur, en particulier pour le JavaScript compilé d’une application React (chapitre 15) — souvent plusieurs centaines de kilooctets non compressés, réduits significativement avec gzip activé.</w:t>
      </w:r>
    </w:p>
    <w:p>
      <w:r>
        <w:pict>
          <v:rect style="width:0;height:1.5pt" o:hralign="center" o:hrstd="t" o:hr="t"/>
        </w:pict>
      </w:r>
    </w:p>
    <w:bookmarkEnd w:id="625"/>
    <w:bookmarkStart w:id="626" w:name="X6a2a817efa731ab91a32b5ba357756786ef728f"/>
    <w:p>
      <w:pPr>
        <w:pStyle w:val="Heading2"/>
      </w:pPr>
      <w:r>
        <w:t xml:space="preserve">19.5 Cache navigateur pour les fichiers statiques</w:t>
      </w:r>
    </w:p>
    <w:p>
      <w:pPr>
        <w:pStyle w:val="SourceCode"/>
      </w:pPr>
      <w:r>
        <w:rPr>
          <w:rStyle w:val="VerbatimChar"/>
        </w:rPr>
        <w:t xml:space="preserve">location /assets/ {</w:t>
      </w:r>
      <w:r>
        <w:br/>
      </w:r>
      <w:r>
        <w:rPr>
          <w:rStyle w:val="VerbatimChar"/>
        </w:rPr>
        <w:t xml:space="preserve">    root /usr/share/nginx/html;</w:t>
      </w:r>
      <w:r>
        <w:br/>
      </w:r>
      <w:r>
        <w:rPr>
          <w:rStyle w:val="VerbatimChar"/>
        </w:rPr>
        <w:t xml:space="preserve">    expires 1y;</w:t>
      </w:r>
      <w:r>
        <w:br/>
      </w:r>
      <w:r>
        <w:rPr>
          <w:rStyle w:val="VerbatimChar"/>
        </w:rPr>
        <w:t xml:space="preserve">    add_header Cache-Control "public, immutable";</w:t>
      </w:r>
      <w:r>
        <w:br/>
      </w:r>
      <w:r>
        <w:rPr>
          <w:rStyle w:val="VerbatimChar"/>
        </w:rPr>
        <w:t xml:space="preserve">}</w:t>
      </w:r>
      <w:r>
        <w:br/>
      </w:r>
      <w:r>
        <w:br/>
      </w:r>
      <w:r>
        <w:rPr>
          <w:rStyle w:val="VerbatimChar"/>
        </w:rPr>
        <w:t xml:space="preserve">location /api/ {</w:t>
      </w:r>
      <w:r>
        <w:br/>
      </w:r>
      <w:r>
        <w:rPr>
          <w:rStyle w:val="VerbatimChar"/>
        </w:rPr>
        <w:t xml:space="preserve">    proxy_pass http://backend:4000/api/;</w:t>
      </w:r>
      <w:r>
        <w:br/>
      </w:r>
      <w:r>
        <w:rPr>
          <w:rStyle w:val="VerbatimChar"/>
        </w:rPr>
        <w:t xml:space="preserve">    add_header Cache-Control "no-store";</w:t>
      </w:r>
      <w:r>
        <w:br/>
      </w:r>
      <w:r>
        <w:rPr>
          <w:rStyle w:val="VerbatimChar"/>
        </w:rPr>
        <w:t xml:space="preserve">}</w:t>
      </w:r>
    </w:p>
    <w:p>
      <w:pPr>
        <w:pStyle w:val="FirstParagraph"/>
      </w:pPr>
      <w:r>
        <w:rPr>
          <w:b/>
          <w:bCs/>
        </w:rPr>
        <w:t xml:space="preserve">Explication :</w:t>
      </w:r>
    </w:p>
    <w:p>
      <w:pPr>
        <w:pStyle w:val="SourceCode"/>
      </w:pPr>
      <w:r>
        <w:rPr>
          <w:rStyle w:val="VerbatimChar"/>
        </w:rPr>
        <w:t xml:space="preserve">expires 1y / Cache-Control "public, immutable"</w:t>
      </w:r>
      <w:r>
        <w:br/>
      </w:r>
      <w:r>
        <w:rPr>
          <w:rStyle w:val="VerbatimChar"/>
        </w:rPr>
        <w:t xml:space="preserve">→ indique au navigateur de conserver ce fichier en cache pendant un an,</w:t>
      </w:r>
      <w:r>
        <w:br/>
      </w:r>
      <w:r>
        <w:rPr>
          <w:rStyle w:val="VerbatimChar"/>
        </w:rPr>
        <w:t xml:space="preserve">  sans même revérifier auprès du serveur — pertinent pour des fichiers dont</w:t>
      </w:r>
      <w:r>
        <w:br/>
      </w:r>
      <w:r>
        <w:rPr>
          <w:rStyle w:val="VerbatimChar"/>
        </w:rPr>
        <w:t xml:space="preserve">  le nom change à chaque nouvelle version (un hash dans le nom de fichier,</w:t>
      </w:r>
      <w:r>
        <w:br/>
      </w:r>
      <w:r>
        <w:rPr>
          <w:rStyle w:val="VerbatimChar"/>
        </w:rPr>
        <w:t xml:space="preserve">  généré automatiquement par les outils de build modernes comme Vite)</w:t>
      </w:r>
      <w:r>
        <w:br/>
      </w:r>
      <w:r>
        <w:br/>
      </w:r>
      <w:r>
        <w:rPr>
          <w:rStyle w:val="VerbatimChar"/>
        </w:rPr>
        <w:t xml:space="preserve">Cache-Control "no-store" (sur les réponses API)</w:t>
      </w:r>
      <w:r>
        <w:br/>
      </w:r>
      <w:r>
        <w:rPr>
          <w:rStyle w:val="VerbatimChar"/>
        </w:rPr>
        <w:t xml:space="preserve">→ interdit explicitement toute mise en cache d'une réponse dynamique,</w:t>
      </w:r>
      <w:r>
        <w:br/>
      </w:r>
      <w:r>
        <w:rPr>
          <w:rStyle w:val="VerbatimChar"/>
        </w:rPr>
        <w:t xml:space="preserve">  qui doit toujours refléter l'état actuel des données</w:t>
      </w:r>
    </w:p>
    <w:p>
      <w:pPr>
        <w:pStyle w:val="BlockText"/>
      </w:pPr>
      <w:r>
        <w:t xml:space="preserve">⚠️</w:t>
      </w:r>
      <w:r>
        <w:t xml:space="preserve"> </w:t>
      </w:r>
      <w:r>
        <w:rPr>
          <w:b/>
          <w:bCs/>
        </w:rPr>
        <w:t xml:space="preserve">Attention</w:t>
      </w:r>
      <w:r>
        <w:t xml:space="preserve"> </w:t>
      </w:r>
      <w:r>
        <w:t xml:space="preserve">— Appliquer un cache d’un an à un fichier dont le nom</w:t>
      </w:r>
      <w:r>
        <w:t xml:space="preserve"> </w:t>
      </w:r>
      <w:r>
        <w:rPr>
          <w:b/>
          <w:bCs/>
        </w:rPr>
        <w:t xml:space="preserve">ne change jamais</w:t>
      </w:r>
      <w:r>
        <w:t xml:space="preserve"> </w:t>
      </w:r>
      <w:r>
        <w:t xml:space="preserve">entre deux versions (comme</w:t>
      </w:r>
      <w:r>
        <w:t xml:space="preserve"> </w:t>
      </w:r>
      <w:r>
        <w:rPr>
          <w:rStyle w:val="VerbatimChar"/>
        </w:rPr>
        <w:t xml:space="preserve">index.html</w:t>
      </w:r>
      <w:r>
        <w:t xml:space="preserve"> </w:t>
      </w:r>
      <w:r>
        <w:t xml:space="preserve">lui-même) empêcherait les utilisateurs de recevoir une mise à jour de l’application avant l’expiration du cache — une erreur classique. La règle : mettre en cache longuement ce qui a un nom versionné (</w:t>
      </w:r>
      <w:r>
        <w:rPr>
          <w:rStyle w:val="VerbatimChar"/>
        </w:rPr>
        <w:t xml:space="preserve">app.a1b2c3.js</w:t>
      </w:r>
      <w:r>
        <w:t xml:space="preserve">), jamais</w:t>
      </w:r>
      <w:r>
        <w:t xml:space="preserve"> </w:t>
      </w:r>
      <w:r>
        <w:rPr>
          <w:rStyle w:val="VerbatimChar"/>
        </w:rPr>
        <w:t xml:space="preserve">index.html</w:t>
      </w:r>
      <w:r>
        <w:t xml:space="preserve"> </w:t>
      </w:r>
      <w:r>
        <w:t xml:space="preserve">lui-même ni les réponses d’API.</w:t>
      </w:r>
    </w:p>
    <w:p>
      <w:r>
        <w:pict>
          <v:rect style="width:0;height:1.5pt" o:hralign="center" o:hrstd="t" o:hr="t"/>
        </w:pict>
      </w:r>
    </w:p>
    <w:bookmarkEnd w:id="626"/>
    <w:bookmarkStart w:id="627" w:name="en-têtes-de-sécurité-de-base"/>
    <w:p>
      <w:pPr>
        <w:pStyle w:val="Heading2"/>
      </w:pPr>
      <w:r>
        <w:t xml:space="preserve">19.6 En-têtes de sécurité de base</w:t>
      </w:r>
    </w:p>
    <w:p>
      <w:pPr>
        <w:pStyle w:val="SourceCode"/>
      </w:pPr>
      <w:r>
        <w:rPr>
          <w:rStyle w:val="VerbatimChar"/>
        </w:rPr>
        <w:t xml:space="preserve">add_header X-Content-Type-Options "nosniff";</w:t>
      </w:r>
      <w:r>
        <w:br/>
      </w:r>
      <w:r>
        <w:rPr>
          <w:rStyle w:val="VerbatimChar"/>
        </w:rPr>
        <w:t xml:space="preserve">add_header X-Frame-Options "SAMEORIGIN";</w:t>
      </w:r>
      <w:r>
        <w:br/>
      </w:r>
      <w:r>
        <w:rPr>
          <w:rStyle w:val="VerbatimChar"/>
        </w:rPr>
        <w:t xml:space="preserve">add_header Referrer-Policy "strict-origin-when-cross-origin";</w:t>
      </w:r>
    </w:p>
    <w:p>
      <w:pPr>
        <w:pStyle w:val="FirstParagraph"/>
      </w:pPr>
      <w:r>
        <w:rPr>
          <w:b/>
          <w:bCs/>
        </w:rPr>
        <w:t xml:space="preserve">Explication rapide</w:t>
      </w:r>
      <w:r>
        <w:t xml:space="preserve"> </w:t>
      </w:r>
      <w:r>
        <w:t xml:space="preserve">(détail complet des en-têtes de sécurité au chapitre 26) :</w:t>
      </w:r>
    </w:p>
    <w:p>
      <w:pPr>
        <w:pStyle w:val="SourceCode"/>
      </w:pPr>
      <w:r>
        <w:rPr>
          <w:rStyle w:val="VerbatimChar"/>
        </w:rPr>
        <w:t xml:space="preserve">X-Content-Type-Options "nosniff"</w:t>
      </w:r>
      <w:r>
        <w:br/>
      </w:r>
      <w:r>
        <w:rPr>
          <w:rStyle w:val="VerbatimChar"/>
        </w:rPr>
        <w:t xml:space="preserve">→ empêche le navigateur de deviner un type de fichier différent de celui déclaré</w:t>
      </w:r>
      <w:r>
        <w:br/>
      </w:r>
      <w:r>
        <w:br/>
      </w:r>
      <w:r>
        <w:rPr>
          <w:rStyle w:val="VerbatimChar"/>
        </w:rPr>
        <w:t xml:space="preserve">X-Frame-Options "SAMEORIGIN"</w:t>
      </w:r>
      <w:r>
        <w:br/>
      </w:r>
      <w:r>
        <w:rPr>
          <w:rStyle w:val="VerbatimChar"/>
        </w:rPr>
        <w:t xml:space="preserve">→ empêche le site d'être affiché dans une &lt;iframe&gt; d'un autre domaine</w:t>
      </w:r>
      <w:r>
        <w:br/>
      </w:r>
      <w:r>
        <w:rPr>
          <w:rStyle w:val="VerbatimChar"/>
        </w:rPr>
        <w:t xml:space="preserve">  (protection de base contre le clickjacking)</w:t>
      </w:r>
      <w:r>
        <w:br/>
      </w:r>
      <w:r>
        <w:br/>
      </w:r>
      <w:r>
        <w:rPr>
          <w:rStyle w:val="VerbatimChar"/>
        </w:rPr>
        <w:t xml:space="preserve">Referrer-Policy "strict-origin-when-cross-origin"</w:t>
      </w:r>
      <w:r>
        <w:br/>
      </w:r>
      <w:r>
        <w:rPr>
          <w:rStyle w:val="VerbatimChar"/>
        </w:rPr>
        <w:t xml:space="preserve">→ limite les informations envoyées dans l'en-tête Referer vers d'autres domaines</w:t>
      </w:r>
    </w:p>
    <w:p>
      <w:r>
        <w:pict>
          <v:rect style="width:0;height:1.5pt" o:hralign="center" o:hrstd="t" o:hr="t"/>
        </w:pict>
      </w:r>
    </w:p>
    <w:bookmarkEnd w:id="627"/>
    <w:bookmarkStart w:id="628" w:name="X6356b136662526cda0391ef0b6d8e3f1498fa49"/>
    <w:p>
      <w:pPr>
        <w:pStyle w:val="Heading2"/>
      </w:pPr>
      <w:r>
        <w:t xml:space="preserve">19.7 Configuration complète, application à l’architecture du chapitre 13</w:t>
      </w:r>
    </w:p>
    <w:p>
      <w:pPr>
        <w:pStyle w:val="SourceCode"/>
      </w:pPr>
      <w:r>
        <w:rPr>
          <w:rStyle w:val="VerbatimChar"/>
        </w:rPr>
        <w:t xml:space="preserve">server {</w:t>
      </w:r>
      <w:r>
        <w:br/>
      </w:r>
      <w:r>
        <w:rPr>
          <w:rStyle w:val="VerbatimChar"/>
        </w:rPr>
        <w:t xml:space="preserve">    listen 80;</w:t>
      </w:r>
      <w:r>
        <w:br/>
      </w:r>
      <w:r>
        <w:br/>
      </w:r>
      <w:r>
        <w:rPr>
          <w:rStyle w:val="VerbatimChar"/>
        </w:rPr>
        <w:t xml:space="preserve">    gzip on;</w:t>
      </w:r>
      <w:r>
        <w:br/>
      </w:r>
      <w:r>
        <w:rPr>
          <w:rStyle w:val="VerbatimChar"/>
        </w:rPr>
        <w:t xml:space="preserve">    gzip_types text/plain text/css application/json application/javascript text/xml application/xml text/javascript;</w:t>
      </w:r>
      <w:r>
        <w:br/>
      </w:r>
      <w:r>
        <w:rPr>
          <w:rStyle w:val="VerbatimChar"/>
        </w:rPr>
        <w:t xml:space="preserve">    gzip_min_length 1024;</w:t>
      </w:r>
      <w:r>
        <w:br/>
      </w:r>
      <w:r>
        <w:br/>
      </w:r>
      <w:r>
        <w:rPr>
          <w:rStyle w:val="VerbatimChar"/>
        </w:rPr>
        <w:t xml:space="preserve">    location /api/ {</w:t>
      </w:r>
      <w:r>
        <w:br/>
      </w:r>
      <w:r>
        <w:rPr>
          <w:rStyle w:val="VerbatimChar"/>
        </w:rPr>
        <w:t xml:space="preserve">        proxy_pass http://backend:4000/api/;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add_header Cache-Control "no-store";</w:t>
      </w:r>
      <w:r>
        <w:br/>
      </w:r>
      <w:r>
        <w:rPr>
          <w:rStyle w:val="VerbatimChar"/>
        </w:rPr>
        <w:t xml:space="preserve">    }</w:t>
      </w:r>
      <w:r>
        <w:br/>
      </w:r>
      <w:r>
        <w:br/>
      </w:r>
      <w:r>
        <w:rPr>
          <w:rStyle w:val="VerbatimChar"/>
        </w:rPr>
        <w:t xml:space="preserve">    location /assets/ {</w:t>
      </w:r>
      <w:r>
        <w:br/>
      </w:r>
      <w:r>
        <w:rPr>
          <w:rStyle w:val="VerbatimChar"/>
        </w:rPr>
        <w:t xml:space="preserve">        root /usr/share/nginx/html;</w:t>
      </w:r>
      <w:r>
        <w:br/>
      </w:r>
      <w:r>
        <w:rPr>
          <w:rStyle w:val="VerbatimChar"/>
        </w:rPr>
        <w:t xml:space="preserve">        expires 1y;</w:t>
      </w:r>
      <w:r>
        <w:br/>
      </w:r>
      <w:r>
        <w:rPr>
          <w:rStyle w:val="VerbatimChar"/>
        </w:rPr>
        <w:t xml:space="preserve">        add_header Cache-Control "public, immutable";</w:t>
      </w:r>
      <w:r>
        <w:br/>
      </w:r>
      <w:r>
        <w:rPr>
          <w:rStyle w:val="VerbatimChar"/>
        </w:rPr>
        <w:t xml:space="preserve">    }</w:t>
      </w:r>
      <w:r>
        <w:br/>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w:t>
      </w:r>
      <w:r>
        <w:br/>
      </w:r>
      <w:r>
        <w:rPr>
          <w:rStyle w:val="VerbatimChar"/>
        </w:rPr>
        <w:t xml:space="preserve">        add_header X-Content-Type-Options "nosniff";</w:t>
      </w:r>
      <w:r>
        <w:br/>
      </w:r>
      <w:r>
        <w:rPr>
          <w:rStyle w:val="VerbatimChar"/>
        </w:rPr>
        <w:t xml:space="preserve">        add_header X-Frame-Options "SAMEORIGIN";</w:t>
      </w:r>
      <w:r>
        <w:br/>
      </w:r>
      <w:r>
        <w:rPr>
          <w:rStyle w:val="VerbatimChar"/>
        </w:rPr>
        <w:t xml:space="preserve">    }</w:t>
      </w:r>
      <w:r>
        <w:br/>
      </w:r>
      <w:r>
        <w:rPr>
          <w:rStyle w:val="VerbatimChar"/>
        </w:rPr>
        <w:t xml:space="preserve">}</w:t>
      </w:r>
    </w:p>
    <w:p>
      <w:r>
        <w:pict>
          <v:rect style="width:0;height:1.5pt" o:hralign="center" o:hrstd="t" o:hr="t"/>
        </w:pict>
      </w:r>
    </w:p>
    <w:bookmarkEnd w:id="628"/>
    <w:bookmarkStart w:id="629" w:name="X6588faf5607dd6a570cd965029a4ea5701e27d9"/>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Toutes les requêtes semblent venir de la même IP côté backend</w:t>
            </w:r>
          </w:p>
        </w:tc>
        <w:tc>
          <w:tcPr/>
          <w:p>
            <w:pPr>
              <w:pStyle w:val="Compact"/>
            </w:pPr>
            <w:r>
              <w:rPr>
                <w:rStyle w:val="VerbatimChar"/>
              </w:rPr>
              <w:t xml:space="preserve">X-Real-IP</w:t>
            </w:r>
            <w:r>
              <w:t xml:space="preserve">/</w:t>
            </w:r>
            <w:r>
              <w:rPr>
                <w:rStyle w:val="VerbatimChar"/>
              </w:rPr>
              <w:t xml:space="preserve">X-Forwarded-For</w:t>
            </w:r>
            <w:r>
              <w:t xml:space="preserve"> </w:t>
            </w:r>
            <w:r>
              <w:t xml:space="preserve">absents</w:t>
            </w:r>
          </w:p>
        </w:tc>
        <w:tc>
          <w:tcPr/>
          <w:p>
            <w:pPr>
              <w:pStyle w:val="Compact"/>
            </w:pPr>
            <w:r>
              <w:t xml:space="preserve">Ajouter les en-têtes de la section 19.2</w:t>
            </w:r>
          </w:p>
        </w:tc>
      </w:tr>
      <w:tr>
        <w:tc>
          <w:tcPr/>
          <w:p>
            <w:pPr>
              <w:pStyle w:val="Compact"/>
            </w:pPr>
            <w:r>
              <w:t xml:space="preserve">404 sur des routes qui fonctionnent en accès direct au backend</w:t>
            </w:r>
          </w:p>
        </w:tc>
        <w:tc>
          <w:tcPr/>
          <w:p>
            <w:pPr>
              <w:pStyle w:val="Compact"/>
            </w:pPr>
            <w:r>
              <w:t xml:space="preserve">Mauvaise gestion du slash final dans</w:t>
            </w:r>
            <w:r>
              <w:t xml:space="preserve"> </w:t>
            </w:r>
            <w:r>
              <w:rPr>
                <w:rStyle w:val="VerbatimChar"/>
              </w:rPr>
              <w:t xml:space="preserve">proxy_pass</w:t>
            </w:r>
            <w:r>
              <w:t xml:space="preserve"> </w:t>
            </w:r>
            <w:r>
              <w:t xml:space="preserve">(section 19.3)</w:t>
            </w:r>
          </w:p>
        </w:tc>
        <w:tc>
          <w:tcPr/>
          <w:p>
            <w:pPr>
              <w:pStyle w:val="Compact"/>
            </w:pPr>
            <w:r>
              <w:t xml:space="preserve">Vérifier la correspondance exacte entre le</w:t>
            </w:r>
            <w:r>
              <w:t xml:space="preserve"> </w:t>
            </w:r>
            <w:r>
              <w:rPr>
                <w:rStyle w:val="VerbatimChar"/>
              </w:rPr>
              <w:t xml:space="preserve">location</w:t>
            </w:r>
            <w:r>
              <w:t xml:space="preserve"> </w:t>
            </w:r>
            <w:r>
              <w:t xml:space="preserve">et le chemin de</w:t>
            </w:r>
            <w:r>
              <w:t xml:space="preserve"> </w:t>
            </w:r>
            <w:r>
              <w:rPr>
                <w:rStyle w:val="VerbatimChar"/>
              </w:rPr>
              <w:t xml:space="preserve">proxy_pass</w:t>
            </w:r>
          </w:p>
        </w:tc>
      </w:tr>
      <w:tr>
        <w:tc>
          <w:tcPr/>
          <w:p>
            <w:pPr>
              <w:pStyle w:val="Compact"/>
            </w:pPr>
            <w:r>
              <w:t xml:space="preserve">Chargement lent malgré une bonne connexion</w:t>
            </w:r>
          </w:p>
        </w:tc>
        <w:tc>
          <w:tcPr/>
          <w:p>
            <w:pPr>
              <w:pStyle w:val="Compact"/>
            </w:pPr>
            <w:r>
              <w:t xml:space="preserve">Compression gzip non activée</w:t>
            </w:r>
          </w:p>
        </w:tc>
        <w:tc>
          <w:tcPr/>
          <w:p>
            <w:pPr>
              <w:pStyle w:val="Compact"/>
            </w:pPr>
            <w:r>
              <w:t xml:space="preserve">Ajouter</w:t>
            </w:r>
            <w:r>
              <w:t xml:space="preserve"> </w:t>
            </w:r>
            <w:r>
              <w:rPr>
                <w:rStyle w:val="VerbatimChar"/>
              </w:rPr>
              <w:t xml:space="preserve">gzip on;</w:t>
            </w:r>
            <w:r>
              <w:t xml:space="preserve"> </w:t>
            </w:r>
            <w:r>
              <w:t xml:space="preserve">et les types pertinents</w:t>
            </w:r>
          </w:p>
        </w:tc>
      </w:tr>
      <w:tr>
        <w:tc>
          <w:tcPr/>
          <w:p>
            <w:pPr>
              <w:pStyle w:val="Compact"/>
            </w:pPr>
            <w:r>
              <w:t xml:space="preserve">Un utilisateur voit une ancienne version de l’application après un déploiement</w:t>
            </w:r>
          </w:p>
        </w:tc>
        <w:tc>
          <w:tcPr/>
          <w:p>
            <w:pPr>
              <w:pStyle w:val="Compact"/>
            </w:pPr>
            <w:r>
              <w:t xml:space="preserve">Cache trop agressif sur</w:t>
            </w:r>
            <w:r>
              <w:t xml:space="preserve"> </w:t>
            </w:r>
            <w:r>
              <w:rPr>
                <w:rStyle w:val="VerbatimChar"/>
              </w:rPr>
              <w:t xml:space="preserve">index.html</w:t>
            </w:r>
            <w:r>
              <w:t xml:space="preserve"> </w:t>
            </w:r>
            <w:r>
              <w:t xml:space="preserve">ou un fichier non versionné</w:t>
            </w:r>
          </w:p>
        </w:tc>
        <w:tc>
          <w:tcPr/>
          <w:p>
            <w:pPr>
              <w:pStyle w:val="Compact"/>
            </w:pPr>
            <w:r>
              <w:t xml:space="preserve">Ne jamais appliquer</w:t>
            </w:r>
            <w:r>
              <w:t xml:space="preserve"> </w:t>
            </w:r>
            <w:r>
              <w:rPr>
                <w:rStyle w:val="VerbatimChar"/>
              </w:rPr>
              <w:t xml:space="preserve">expires 1y</w:t>
            </w:r>
            <w:r>
              <w:t xml:space="preserve"> </w:t>
            </w:r>
            <w:r>
              <w:t xml:space="preserve">à un fichier dont le nom ne change pas entre versions</w:t>
            </w:r>
          </w:p>
        </w:tc>
      </w:tr>
    </w:tbl>
    <w:p>
      <w:r>
        <w:pict>
          <v:rect style="width:0;height:1.5pt" o:hralign="center" o:hrstd="t" o:hr="t"/>
        </w:pict>
      </w:r>
    </w:p>
    <w:bookmarkEnd w:id="629"/>
    <w:bookmarkStart w:id="630" w:name="Xb84a4e0bca4ed875576d843322e00ceb419ec93"/>
    <w:p>
      <w:pPr>
        <w:pStyle w:val="Heading2"/>
      </w:pPr>
      <w:r>
        <w:t xml:space="preserve">Laboratoire pratique n°1 — Vérifier les en-têtes de proxy transmis</w:t>
      </w:r>
    </w:p>
    <w:p>
      <w:pPr>
        <w:pStyle w:val="FirstParagraph"/>
      </w:pPr>
      <w:r>
        <w:rPr>
          <w:b/>
          <w:bCs/>
        </w:rPr>
        <w:t xml:space="preserve">Objectifs :</w:t>
      </w:r>
      <w:r>
        <w:t xml:space="preserve"> </w:t>
      </w:r>
      <w:r>
        <w:t xml:space="preserve">exécuter et vérifier la section 19.2.</w:t>
      </w:r>
      <w:r>
        <w:t xml:space="preserve"> </w:t>
      </w:r>
      <w:r>
        <w:rPr>
          <w:b/>
          <w:bCs/>
        </w:rPr>
        <w:t xml:space="preserve">Prérequis :</w:t>
      </w:r>
      <w:r>
        <w:t xml:space="preserve"> </w:t>
      </w:r>
      <w:r>
        <w:t xml:space="preserve">Chapitre 13.</w:t>
      </w:r>
    </w:p>
    <w:p>
      <w:pPr>
        <w:pStyle w:val="BodyText"/>
      </w:pPr>
      <w:r>
        <w:rPr>
          <w:b/>
          <w:bCs/>
        </w:rPr>
        <w:t xml:space="preserve">Étapes :</w:t>
      </w:r>
      <w:r>
        <w:t xml:space="preserve"> </w:t>
      </w:r>
      <w:r>
        <w:t xml:space="preserve">ajoute la route</w:t>
      </w:r>
      <w:r>
        <w:t xml:space="preserve"> </w:t>
      </w:r>
      <w:r>
        <w:rPr>
          <w:rStyle w:val="VerbatimChar"/>
        </w:rPr>
        <w:t xml:space="preserve">/api/qui-suis-je</w:t>
      </w:r>
      <w:r>
        <w:t xml:space="preserve"> </w:t>
      </w:r>
      <w:r>
        <w:t xml:space="preserve">de la section 19.2 au backend du chapitre 13, mets à jour</w:t>
      </w:r>
      <w:r>
        <w:t xml:space="preserve"> </w:t>
      </w:r>
      <w:r>
        <w:rPr>
          <w:rStyle w:val="VerbatimChar"/>
        </w:rPr>
        <w:t xml:space="preserve">nginx.conf</w:t>
      </w:r>
      <w:r>
        <w:t xml:space="preserve">, reconstruis, puis</w:t>
      </w:r>
      <w:r>
        <w:t xml:space="preserve"> </w:t>
      </w:r>
      <w:r>
        <w:rPr>
          <w:rStyle w:val="VerbatimChar"/>
        </w:rPr>
        <w:t xml:space="preserve">curl http://localhost:8080/api/qui-suis-je</w:t>
      </w:r>
      <w:r>
        <w:t xml:space="preserve">.</w:t>
      </w:r>
    </w:p>
    <w:p>
      <w:pPr>
        <w:pStyle w:val="BodyText"/>
      </w:pPr>
      <w:r>
        <w:rPr>
          <w:b/>
          <w:bCs/>
        </w:rPr>
        <w:t xml:space="preserve">Résultat attendu :</w:t>
      </w:r>
      <w:r>
        <w:t xml:space="preserve"> </w:t>
      </w:r>
      <w:r>
        <w:t xml:space="preserve">l’adresse IP retournée n’est pas celle interne de Nginx sur le réseau Docker, mais reflète la présence effective des en-têtes transmis.</w:t>
      </w:r>
    </w:p>
    <w:p>
      <w:r>
        <w:pict>
          <v:rect style="width:0;height:1.5pt" o:hralign="center" o:hrstd="t" o:hr="t"/>
        </w:pict>
      </w:r>
    </w:p>
    <w:bookmarkEnd w:id="630"/>
    <w:bookmarkStart w:id="631" w:name="Xc1b8e42ccad4858111be46a000ccc12b6918a50"/>
    <w:p>
      <w:pPr>
        <w:pStyle w:val="Heading2"/>
      </w:pPr>
      <w:r>
        <w:t xml:space="preserve">Laboratoire pratique n°2 — Reproduire puis corriger le bug du slash final</w:t>
      </w:r>
    </w:p>
    <w:p>
      <w:pPr>
        <w:pStyle w:val="FirstParagraph"/>
      </w:pPr>
      <w:r>
        <w:rPr>
          <w:b/>
          <w:bCs/>
        </w:rPr>
        <w:t xml:space="preserve">Objectifs :</w:t>
      </w:r>
      <w:r>
        <w:t xml:space="preserve"> </w:t>
      </w:r>
      <w:r>
        <w:t xml:space="preserve">vivre concrètement le piège de la section 19.3.</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Modifie temporairement</w:t>
      </w:r>
      <w:r>
        <w:t xml:space="preserve"> </w:t>
      </w:r>
      <w:r>
        <w:rPr>
          <w:rStyle w:val="VerbatimChar"/>
        </w:rPr>
        <w:t xml:space="preserve">proxy_pass</w:t>
      </w:r>
      <w:r>
        <w:t xml:space="preserve"> </w:t>
      </w:r>
      <w:r>
        <w:t xml:space="preserve">en</w:t>
      </w:r>
      <w:r>
        <w:t xml:space="preserve"> </w:t>
      </w:r>
      <w:r>
        <w:rPr>
          <w:rStyle w:val="VerbatimChar"/>
        </w:rPr>
        <w:t xml:space="preserve">http://backend:4000/;</w:t>
      </w:r>
      <w:r>
        <w:t xml:space="preserve"> </w:t>
      </w:r>
      <w:r>
        <w:t xml:space="preserve">(un seul slash, sans</w:t>
      </w:r>
      <w:r>
        <w:t xml:space="preserve"> </w:t>
      </w:r>
      <w:r>
        <w:rPr>
          <w:rStyle w:val="VerbatimChar"/>
        </w:rPr>
        <w:t xml:space="preserve">api</w:t>
      </w:r>
      <w:r>
        <w:t xml:space="preserve">).</w:t>
      </w:r>
      <w:r>
        <w:t xml:space="preserve"> </w:t>
      </w:r>
      <w:r>
        <w:t xml:space="preserve">2. Reconstruis, puis</w:t>
      </w:r>
      <w:r>
        <w:t xml:space="preserve"> </w:t>
      </w:r>
      <w:r>
        <w:rPr>
          <w:rStyle w:val="VerbatimChar"/>
        </w:rPr>
        <w:t xml:space="preserve">curl http://localhost:8080/api/tasks</w:t>
      </w:r>
      <w:r>
        <w:t xml:space="preserve"> </w:t>
      </w:r>
      <w:r>
        <w:t xml:space="preserve">et observe l’échec (probablement une 404, le backend cherchant</w:t>
      </w:r>
      <w:r>
        <w:t xml:space="preserve"> </w:t>
      </w:r>
      <w:r>
        <w:rPr>
          <w:rStyle w:val="VerbatimChar"/>
        </w:rPr>
        <w:t xml:space="preserve">/tasks</w:t>
      </w:r>
      <w:r>
        <w:t xml:space="preserve"> </w:t>
      </w:r>
      <w:r>
        <w:t xml:space="preserve">au lieu de</w:t>
      </w:r>
      <w:r>
        <w:t xml:space="preserve"> </w:t>
      </w:r>
      <w:r>
        <w:rPr>
          <w:rStyle w:val="VerbatimChar"/>
        </w:rPr>
        <w:t xml:space="preserve">/api/tasks</w:t>
      </w:r>
      <w:r>
        <w:t xml:space="preserve">).</w:t>
      </w:r>
      <w:r>
        <w:t xml:space="preserve"> </w:t>
      </w:r>
      <w:r>
        <w:t xml:space="preserve">3. Restaure</w:t>
      </w:r>
      <w:r>
        <w:t xml:space="preserve"> </w:t>
      </w:r>
      <w:r>
        <w:rPr>
          <w:rStyle w:val="VerbatimChar"/>
        </w:rPr>
        <w:t xml:space="preserve">proxy_pass http://backend:4000/api/;</w:t>
      </w:r>
      <w:r>
        <w:t xml:space="preserve"> </w:t>
      </w:r>
      <w:r>
        <w:t xml:space="preserve">et confirme la correction.</w:t>
      </w:r>
    </w:p>
    <w:p>
      <w:pPr>
        <w:pStyle w:val="BodyText"/>
      </w:pPr>
      <w:r>
        <w:rPr>
          <w:b/>
          <w:bCs/>
        </w:rPr>
        <w:t xml:space="preserve">Résultat attendu :</w:t>
      </w:r>
      <w:r>
        <w:t xml:space="preserve"> </w:t>
      </w:r>
      <w:r>
        <w:t xml:space="preserve">compréhension vécue et non plus seulement lue du comportement de remplacement de préfixe.</w:t>
      </w:r>
    </w:p>
    <w:p>
      <w:r>
        <w:pict>
          <v:rect style="width:0;height:1.5pt" o:hralign="center" o:hrstd="t" o:hr="t"/>
        </w:pict>
      </w:r>
    </w:p>
    <w:bookmarkEnd w:id="631"/>
    <w:bookmarkStart w:id="632" w:name="Xc1216a16ca97d5de9162d8f030a1c032cca6c98"/>
    <w:p>
      <w:pPr>
        <w:pStyle w:val="Heading2"/>
      </w:pPr>
      <w:r>
        <w:t xml:space="preserve">Laboratoire pratique n°3 — Mesurer l’effet de la compression gzip</w:t>
      </w:r>
    </w:p>
    <w:p>
      <w:pPr>
        <w:pStyle w:val="FirstParagraph"/>
      </w:pPr>
      <w:r>
        <w:rPr>
          <w:b/>
          <w:bCs/>
        </w:rPr>
        <w:t xml:space="preserve">Objectifs :</w:t>
      </w:r>
      <w:r>
        <w:t xml:space="preserve"> </w:t>
      </w:r>
      <w:r>
        <w:t xml:space="preserve">vérifier concrètement le bénéfice de la section 19.4.</w:t>
      </w:r>
      <w:r>
        <w:t xml:space="preserve"> </w:t>
      </w:r>
      <w:r>
        <w:rPr>
          <w:b/>
          <w:bCs/>
        </w:rPr>
        <w:t xml:space="preserve">Prérequis :</w:t>
      </w:r>
      <w:r>
        <w:t xml:space="preserve"> </w:t>
      </w:r>
      <w:r>
        <w:t xml:space="preserve">Laboratoires 1 et 2 complétés, frontend React du chapitre 15 disponible.</w:t>
      </w:r>
    </w:p>
    <w:p>
      <w:pPr>
        <w:pStyle w:val="BodyText"/>
      </w:pPr>
      <w:r>
        <w:rPr>
          <w:b/>
          <w:bCs/>
        </w:rPr>
        <w:t xml:space="preserve">Étapes :</w:t>
      </w:r>
      <w:r>
        <w:t xml:space="preserve"> </w:t>
      </w:r>
      <w:r>
        <w:t xml:space="preserve">1.</w:t>
      </w:r>
      <w:r>
        <w:t xml:space="preserve"> </w:t>
      </w:r>
      <w:r>
        <w:rPr>
          <w:rStyle w:val="VerbatimChar"/>
        </w:rPr>
        <w:t xml:space="preserve">curl -H "Accept-Encoding: gzip" -I http://localhost:8080/assets/nom-du-fichier.js</w:t>
      </w:r>
      <w:r>
        <w:t xml:space="preserve"> </w:t>
      </w:r>
      <w:r>
        <w:t xml:space="preserve">et note la présence de l’en-tête</w:t>
      </w:r>
      <w:r>
        <w:t xml:space="preserve"> </w:t>
      </w:r>
      <w:r>
        <w:rPr>
          <w:rStyle w:val="VerbatimChar"/>
        </w:rPr>
        <w:t xml:space="preserve">Content-Encoding: gzip</w:t>
      </w:r>
      <w:r>
        <w:t xml:space="preserve">.</w:t>
      </w:r>
      <w:r>
        <w:t xml:space="preserve"> </w:t>
      </w:r>
      <w:r>
        <w:t xml:space="preserve">2. Compare avec</w:t>
      </w:r>
      <w:r>
        <w:t xml:space="preserve"> </w:t>
      </w:r>
      <w:r>
        <w:rPr>
          <w:rStyle w:val="VerbatimChar"/>
        </w:rPr>
        <w:t xml:space="preserve">curl -I http://localhost:8080/assets/nom-du-fichier.js</w:t>
      </w:r>
      <w:r>
        <w:t xml:space="preserve"> </w:t>
      </w:r>
      <w:r>
        <w:t xml:space="preserve">(sans l’en-tête</w:t>
      </w:r>
      <w:r>
        <w:t xml:space="preserve"> </w:t>
      </w:r>
      <w:r>
        <w:rPr>
          <w:rStyle w:val="VerbatimChar"/>
        </w:rPr>
        <w:t xml:space="preserve">Accept-Encoding</w:t>
      </w:r>
      <w:r>
        <w:t xml:space="preserve">) — Nginx ne compresse jamais si le client n’annonce pas le supporter.</w:t>
      </w:r>
      <w:r>
        <w:t xml:space="preserve"> </w:t>
      </w:r>
      <w:r>
        <w:t xml:space="preserve">3. Compare la taille annoncée (</w:t>
      </w:r>
      <w:r>
        <w:rPr>
          <w:rStyle w:val="VerbatimChar"/>
        </w:rPr>
        <w:t xml:space="preserve">Content-Length</w:t>
      </w:r>
      <w:r>
        <w:t xml:space="preserve">) dans les deux cas.</w:t>
      </w:r>
    </w:p>
    <w:p>
      <w:pPr>
        <w:pStyle w:val="BodyText"/>
      </w:pPr>
      <w:r>
        <w:rPr>
          <w:b/>
          <w:bCs/>
        </w:rPr>
        <w:t xml:space="preserve">Résultat attendu :</w:t>
      </w:r>
      <w:r>
        <w:t xml:space="preserve"> </w:t>
      </w:r>
      <w:r>
        <w:t xml:space="preserve">une taille de réponse nettement réduite quand la compression est effectivement négociée.</w:t>
      </w:r>
    </w:p>
    <w:p>
      <w:r>
        <w:pict>
          <v:rect style="width:0;height:1.5pt" o:hralign="center" o:hrstd="t" o:hr="t"/>
        </w:pict>
      </w:r>
    </w:p>
    <w:bookmarkEnd w:id="632"/>
    <w:bookmarkStart w:id="633" w:name="exercices-18"/>
    <w:p>
      <w:pPr>
        <w:pStyle w:val="Heading2"/>
      </w:pPr>
      <w:r>
        <w:t xml:space="preserve">Exercices</w:t>
      </w:r>
    </w:p>
    <w:p>
      <w:pPr>
        <w:pStyle w:val="Compact"/>
        <w:numPr>
          <w:ilvl w:val="0"/>
          <w:numId w:val="1191"/>
        </w:numPr>
      </w:pPr>
      <w:r>
        <w:t xml:space="preserve">Explique pourquoi</w:t>
      </w:r>
      <w:r>
        <w:t xml:space="preserve"> </w:t>
      </w:r>
      <w:r>
        <w:rPr>
          <w:rStyle w:val="VerbatimChar"/>
        </w:rPr>
        <w:t xml:space="preserve">X-Real-IP</w:t>
      </w:r>
      <w:r>
        <w:t xml:space="preserve"> </w:t>
      </w:r>
      <w:r>
        <w:t xml:space="preserve">est nécessaire, malgré le fait que la connexion TCP elle-même contient déjà une adresse IP source.</w:t>
      </w:r>
    </w:p>
    <w:p>
      <w:pPr>
        <w:pStyle w:val="Compact"/>
        <w:numPr>
          <w:ilvl w:val="0"/>
          <w:numId w:val="1191"/>
        </w:numPr>
      </w:pPr>
      <w:r>
        <w:t xml:space="preserve">Dans</w:t>
      </w:r>
      <w:r>
        <w:t xml:space="preserve"> </w:t>
      </w:r>
      <w:r>
        <w:rPr>
          <w:rStyle w:val="VerbatimChar"/>
        </w:rPr>
        <w:t xml:space="preserve">location /api/ { proxy_pass http://backend:4000; }</w:t>
      </w:r>
      <w:r>
        <w:t xml:space="preserve"> </w:t>
      </w:r>
      <w:r>
        <w:t xml:space="preserve">(sans rien après le port), que devient une requête vers</w:t>
      </w:r>
      <w:r>
        <w:t xml:space="preserve"> </w:t>
      </w:r>
      <w:r>
        <w:rPr>
          <w:rStyle w:val="VerbatimChar"/>
        </w:rPr>
        <w:t xml:space="preserve">/api/tasks</w:t>
      </w:r>
      <w:r>
        <w:t xml:space="preserve"> </w:t>
      </w:r>
      <w:r>
        <w:t xml:space="preserve">?</w:t>
      </w:r>
    </w:p>
    <w:p>
      <w:pPr>
        <w:pStyle w:val="Compact"/>
        <w:numPr>
          <w:ilvl w:val="0"/>
          <w:numId w:val="1191"/>
        </w:numPr>
      </w:pPr>
      <w:r>
        <w:t xml:space="preserve">Pourquoi ne faut-il jamais appliquer un cache d’un an à</w:t>
      </w:r>
      <w:r>
        <w:t xml:space="preserve"> </w:t>
      </w:r>
      <w:r>
        <w:rPr>
          <w:rStyle w:val="VerbatimChar"/>
        </w:rPr>
        <w:t xml:space="preserve">index.html</w:t>
      </w:r>
      <w:r>
        <w:t xml:space="preserve"> </w:t>
      </w:r>
      <w:r>
        <w:t xml:space="preserve">lui-même ?</w:t>
      </w:r>
    </w:p>
    <w:p>
      <w:pPr>
        <w:pStyle w:val="Compact"/>
        <w:numPr>
          <w:ilvl w:val="0"/>
          <w:numId w:val="1191"/>
        </w:numPr>
      </w:pPr>
      <w:r>
        <w:t xml:space="preserve">Pourquoi compresser une image déjà au format JPEG n’apporte-t-il généralement aucun bénéfice ?</w:t>
      </w:r>
    </w:p>
    <w:p>
      <w:pPr>
        <w:pStyle w:val="Compact"/>
        <w:numPr>
          <w:ilvl w:val="0"/>
          <w:numId w:val="1191"/>
        </w:numPr>
      </w:pPr>
      <w:r>
        <w:t xml:space="preserve">Cite un en-tête de sécurité de base vu dans ce chapitre, et explique ce qu’il protège.</w:t>
      </w:r>
    </w:p>
    <w:p>
      <w:r>
        <w:pict>
          <v:rect style="width:0;height:1.5pt" o:hralign="center" o:hrstd="t" o:hr="t"/>
        </w:pict>
      </w:r>
    </w:p>
    <w:bookmarkEnd w:id="633"/>
    <w:bookmarkStart w:id="634" w:name="quiz-18"/>
    <w:p>
      <w:pPr>
        <w:pStyle w:val="Heading2"/>
      </w:pPr>
      <w:r>
        <w:t xml:space="preserve">Quiz</w:t>
      </w:r>
    </w:p>
    <w:p>
      <w:pPr>
        <w:pStyle w:val="FirstParagraph"/>
      </w:pPr>
      <w:r>
        <w:rPr>
          <w:b/>
          <w:bCs/>
        </w:rPr>
        <w:t xml:space="preserve">Question 1.</w:t>
      </w:r>
      <w:r>
        <w:t xml:space="preserve"> </w:t>
      </w:r>
      <w:r>
        <w:rPr>
          <w:rStyle w:val="VerbatimChar"/>
        </w:rPr>
        <w:t xml:space="preserve">X-Forwarded-Proto</w:t>
      </w:r>
      <w:r>
        <w:t xml:space="preserve"> </w:t>
      </w:r>
      <w:r>
        <w:t xml:space="preserve">transmis par Nginx au backend sert à :</w:t>
      </w:r>
      <w:r>
        <w:t xml:space="preserve"> </w:t>
      </w:r>
      <w:r>
        <w:t xml:space="preserve">a) Chiffrer la connexion</w:t>
      </w:r>
      <w:r>
        <w:t xml:space="preserve"> </w:t>
      </w:r>
      <w:r>
        <w:t xml:space="preserve">b) Indiquer au backend le protocole (http/https) réellement utilisé par le client d’origine</w:t>
      </w:r>
      <w:r>
        <w:t xml:space="preserve"> </w:t>
      </w:r>
      <w:r>
        <w:t xml:space="preserve">c) Compresser la réponse</w:t>
      </w:r>
      <w:r>
        <w:t xml:space="preserve"> </w:t>
      </w:r>
      <w:r>
        <w:t xml:space="preserve">d) Bloquer les requêtes non sécurisées</w:t>
      </w:r>
    </w:p>
    <w:p>
      <w:pPr>
        <w:pStyle w:val="BodyText"/>
      </w:pPr>
      <w:r>
        <w:rPr>
          <w:b/>
          <w:bCs/>
        </w:rPr>
        <w:t xml:space="preserve">Question 2.</w:t>
      </w:r>
      <w:r>
        <w:t xml:space="preserve"> </w:t>
      </w:r>
      <w:r>
        <w:rPr>
          <w:rStyle w:val="VerbatimChar"/>
        </w:rPr>
        <w:t xml:space="preserve">location /api/ { proxy_pass http://backend:4000/; }</w:t>
      </w:r>
      <w:r>
        <w:t xml:space="preserve"> </w:t>
      </w:r>
      <w:r>
        <w:t xml:space="preserve">(avec un slash final, sans rien d’autre) transforme une requête</w:t>
      </w:r>
      <w:r>
        <w:t xml:space="preserve"> </w:t>
      </w:r>
      <w:r>
        <w:rPr>
          <w:rStyle w:val="VerbatimChar"/>
        </w:rPr>
        <w:t xml:space="preserve">/api/tasks</w:t>
      </w:r>
      <w:r>
        <w:t xml:space="preserve"> </w:t>
      </w:r>
      <w:r>
        <w:t xml:space="preserve">en :</w:t>
      </w:r>
      <w:r>
        <w:t xml:space="preserve"> </w:t>
      </w:r>
      <w:r>
        <w:t xml:space="preserve">a)</w:t>
      </w:r>
      <w:r>
        <w:t xml:space="preserve"> </w:t>
      </w:r>
      <w:r>
        <w:rPr>
          <w:rStyle w:val="VerbatimChar"/>
        </w:rPr>
        <w:t xml:space="preserve">http://backend:4000/api/tasks</w:t>
      </w:r>
      <w:r>
        <w:t xml:space="preserve"> </w:t>
      </w:r>
      <w:r>
        <w:t xml:space="preserve">b)</w:t>
      </w:r>
      <w:r>
        <w:t xml:space="preserve"> </w:t>
      </w:r>
      <w:r>
        <w:rPr>
          <w:rStyle w:val="VerbatimChar"/>
        </w:rPr>
        <w:t xml:space="preserve">http://backend:4000/tasks</w:t>
      </w:r>
      <w:r>
        <w:t xml:space="preserve"> </w:t>
      </w:r>
      <w:r>
        <w:t xml:space="preserve">c) Une erreur systématique</w:t>
      </w:r>
      <w:r>
        <w:t xml:space="preserve"> </w:t>
      </w:r>
      <w:r>
        <w:t xml:space="preserve">d)</w:t>
      </w:r>
      <w:r>
        <w:t xml:space="preserve"> </w:t>
      </w:r>
      <w:r>
        <w:rPr>
          <w:rStyle w:val="VerbatimChar"/>
        </w:rPr>
        <w:t xml:space="preserve">http://backend:4000/api/</w:t>
      </w:r>
    </w:p>
    <w:p>
      <w:pPr>
        <w:pStyle w:val="BodyText"/>
      </w:pPr>
      <w:r>
        <w:rPr>
          <w:b/>
          <w:bCs/>
        </w:rPr>
        <w:t xml:space="preserve">Question 3.</w:t>
      </w:r>
      <w:r>
        <w:t xml:space="preserve"> </w:t>
      </w:r>
      <w:r>
        <w:rPr>
          <w:rStyle w:val="VerbatimChar"/>
        </w:rPr>
        <w:t xml:space="preserve">gzip_min_length 1024</w:t>
      </w:r>
      <w:r>
        <w:t xml:space="preserve"> </w:t>
      </w:r>
      <w:r>
        <w:t xml:space="preserve">sert à :</w:t>
      </w:r>
      <w:r>
        <w:t xml:space="preserve"> </w:t>
      </w:r>
      <w:r>
        <w:t xml:space="preserve">a) Compresser uniquement les fichiers de plus d’1 Ko</w:t>
      </w:r>
      <w:r>
        <w:t xml:space="preserve"> </w:t>
      </w:r>
      <w:r>
        <w:t xml:space="preserve">b) Bloquer les fichiers de plus d’1 Ko</w:t>
      </w:r>
      <w:r>
        <w:t xml:space="preserve"> </w:t>
      </w:r>
      <w:r>
        <w:t xml:space="preserve">c) Fixer un délai d’expiration du cache</w:t>
      </w:r>
      <w:r>
        <w:t xml:space="preserve"> </w:t>
      </w:r>
      <w:r>
        <w:t xml:space="preserve">d) Limiter le nombre de connexions simultanées</w:t>
      </w:r>
    </w:p>
    <w:p>
      <w:pPr>
        <w:pStyle w:val="BodyText"/>
      </w:pPr>
      <w:r>
        <w:rPr>
          <w:b/>
          <w:bCs/>
        </w:rPr>
        <w:t xml:space="preserve">Question 4.</w:t>
      </w:r>
      <w:r>
        <w:t xml:space="preserve"> </w:t>
      </w:r>
      <w:r>
        <w:t xml:space="preserve">Appliquer</w:t>
      </w:r>
      <w:r>
        <w:t xml:space="preserve"> </w:t>
      </w:r>
      <w:r>
        <w:rPr>
          <w:rStyle w:val="VerbatimChar"/>
        </w:rPr>
        <w:t xml:space="preserve">Cache-Control: public, immutable</w:t>
      </w:r>
      <w:r>
        <w:t xml:space="preserve"> </w:t>
      </w:r>
      <w:r>
        <w:t xml:space="preserve">à une réponse d’API dynamique serait :</w:t>
      </w:r>
      <w:r>
        <w:t xml:space="preserve"> </w:t>
      </w:r>
      <w:r>
        <w:t xml:space="preserve">a) Une bonne pratique recommandée</w:t>
      </w:r>
      <w:r>
        <w:t xml:space="preserve"> </w:t>
      </w:r>
      <w:r>
        <w:t xml:space="preserve">b) Une erreur, car les données changent et ne doivent jamais être mises en cache aveuglément</w:t>
      </w:r>
      <w:r>
        <w:t xml:space="preserve"> </w:t>
      </w:r>
      <w:r>
        <w:t xml:space="preserve">c) Sans aucun effet</w:t>
      </w:r>
      <w:r>
        <w:t xml:space="preserve"> </w:t>
      </w:r>
      <w:r>
        <w:t xml:space="preserve">d) Obligatoire pour la sécurité</w:t>
      </w:r>
    </w:p>
    <w:p>
      <w:pPr>
        <w:pStyle w:val="BodyText"/>
      </w:pPr>
      <w:r>
        <w:rPr>
          <w:b/>
          <w:bCs/>
        </w:rPr>
        <w:t xml:space="preserve">Question 5.</w:t>
      </w:r>
      <w:r>
        <w:t xml:space="preserve"> </w:t>
      </w:r>
      <w:r>
        <w:rPr>
          <w:rStyle w:val="VerbatimChar"/>
        </w:rPr>
        <w:t xml:space="preserve">X-Frame-Options: SAMEORIGIN</w:t>
      </w:r>
      <w:r>
        <w:t xml:space="preserve"> </w:t>
      </w:r>
      <w:r>
        <w:t xml:space="preserve">protège contre :</w:t>
      </w:r>
      <w:r>
        <w:t xml:space="preserve"> </w:t>
      </w:r>
      <w:r>
        <w:t xml:space="preserve">a) Les attaques par force brute</w:t>
      </w:r>
      <w:r>
        <w:t xml:space="preserve"> </w:t>
      </w:r>
      <w:r>
        <w:t xml:space="preserve">b) L’affichage du site dans une iframe d’un autre domaine (clickjacking)</w:t>
      </w:r>
      <w:r>
        <w:t xml:space="preserve"> </w:t>
      </w:r>
      <w:r>
        <w:t xml:space="preserve">c) Les fuites de variables d’environnement</w:t>
      </w:r>
      <w:r>
        <w:t xml:space="preserve"> </w:t>
      </w:r>
      <w:r>
        <w:t xml:space="preserve">d) La perte de données d’un volume</w:t>
      </w:r>
    </w:p>
    <w:p>
      <w:pPr>
        <w:pStyle w:val="BlockText"/>
      </w:pPr>
      <w:r>
        <w:t xml:space="preserve">🔑</w:t>
      </w:r>
      <w:r>
        <w:t xml:space="preserve"> </w:t>
      </w:r>
      <w:r>
        <w:rPr>
          <w:b/>
          <w:bCs/>
        </w:rPr>
        <w:t xml:space="preserve">Corrigé</w:t>
      </w:r>
      <w:r>
        <w:t xml:space="preserve"> </w:t>
      </w:r>
      <w:r>
        <w:t xml:space="preserve">— 1: b · 2: b · 3: a · 4: b · 5: b</w:t>
      </w:r>
    </w:p>
    <w:p>
      <w:r>
        <w:pict>
          <v:rect style="width:0;height:1.5pt" o:hralign="center" o:hrstd="t" o:hr="t"/>
        </w:pict>
      </w:r>
    </w:p>
    <w:bookmarkEnd w:id="634"/>
    <w:bookmarkStart w:id="635" w:name="résumé-du-chapitre-18"/>
    <w:p>
      <w:pPr>
        <w:pStyle w:val="Heading2"/>
      </w:pPr>
      <w:r>
        <w:t xml:space="preserve">📝 Résumé du chapitre</w:t>
      </w:r>
    </w:p>
    <w:p>
      <w:pPr>
        <w:pStyle w:val="Compact"/>
        <w:numPr>
          <w:ilvl w:val="0"/>
          <w:numId w:val="1192"/>
        </w:numPr>
      </w:pPr>
      <w:r>
        <w:t xml:space="preserve">Un reverse proxy sans en-têtes correctement transmis fait perdre au backend la vraie identité du client —</w:t>
      </w:r>
      <w:r>
        <w:t xml:space="preserve"> </w:t>
      </w:r>
      <w:r>
        <w:rPr>
          <w:rStyle w:val="VerbatimChar"/>
        </w:rPr>
        <w:t xml:space="preserve">X-Real-IP</w:t>
      </w:r>
      <w:r>
        <w:t xml:space="preserve">,</w:t>
      </w:r>
      <w:r>
        <w:t xml:space="preserve"> </w:t>
      </w:r>
      <w:r>
        <w:rPr>
          <w:rStyle w:val="VerbatimChar"/>
        </w:rPr>
        <w:t xml:space="preserve">X-Forwarded-For</w:t>
      </w:r>
      <w:r>
        <w:t xml:space="preserve"> </w:t>
      </w:r>
      <w:r>
        <w:t xml:space="preserve">et</w:t>
      </w:r>
      <w:r>
        <w:t xml:space="preserve"> </w:t>
      </w:r>
      <w:r>
        <w:rPr>
          <w:rStyle w:val="VerbatimChar"/>
        </w:rPr>
        <w:t xml:space="preserve">X-Forwarded-Proto</w:t>
      </w:r>
      <w:r>
        <w:t xml:space="preserve"> </w:t>
      </w:r>
      <w:r>
        <w:t xml:space="preserve">corrigent ça.</w:t>
      </w:r>
    </w:p>
    <w:p>
      <w:pPr>
        <w:pStyle w:val="Compact"/>
        <w:numPr>
          <w:ilvl w:val="0"/>
          <w:numId w:val="1192"/>
        </w:numPr>
      </w:pPr>
      <w:r>
        <w:t xml:space="preserve">Le comportement de</w:t>
      </w:r>
      <w:r>
        <w:t xml:space="preserve"> </w:t>
      </w:r>
      <w:r>
        <w:rPr>
          <w:rStyle w:val="VerbatimChar"/>
        </w:rPr>
        <w:t xml:space="preserve">proxy_pass</w:t>
      </w:r>
      <w:r>
        <w:t xml:space="preserve"> </w:t>
      </w:r>
      <w:r>
        <w:t xml:space="preserve">selon la présence ou l’absence d’un chemin après l’hôte est un piège de syntaxe classique : avec chemin, remplacement de préfixe ; sans aucun chemin, transmission intégrale de l’URL d’origine.</w:t>
      </w:r>
    </w:p>
    <w:p>
      <w:pPr>
        <w:pStyle w:val="Compact"/>
        <w:numPr>
          <w:ilvl w:val="0"/>
          <w:numId w:val="1192"/>
        </w:numPr>
      </w:pPr>
      <w:r>
        <w:t xml:space="preserve">La compression gzip et le cache navigateur (bien ciblé, jamais sur du contenu dynamique ni sur</w:t>
      </w:r>
      <w:r>
        <w:t xml:space="preserve"> </w:t>
      </w:r>
      <w:r>
        <w:rPr>
          <w:rStyle w:val="VerbatimChar"/>
        </w:rPr>
        <w:t xml:space="preserve">index.html</w:t>
      </w:r>
      <w:r>
        <w:t xml:space="preserve">) réduisent significativement les temps de chargement perçus.</w:t>
      </w:r>
    </w:p>
    <w:p>
      <w:pPr>
        <w:pStyle w:val="Compact"/>
        <w:numPr>
          <w:ilvl w:val="0"/>
          <w:numId w:val="1192"/>
        </w:numPr>
      </w:pPr>
      <w:r>
        <w:t xml:space="preserve">Quelques en-têtes de sécurité de base (</w:t>
      </w:r>
      <w:r>
        <w:rPr>
          <w:rStyle w:val="VerbatimChar"/>
        </w:rPr>
        <w:t xml:space="preserve">X-Content-Type-Options</w:t>
      </w:r>
      <w:r>
        <w:t xml:space="preserve">,</w:t>
      </w:r>
      <w:r>
        <w:t xml:space="preserve"> </w:t>
      </w:r>
      <w:r>
        <w:rPr>
          <w:rStyle w:val="VerbatimChar"/>
        </w:rPr>
        <w:t xml:space="preserve">X-Frame-Options</w:t>
      </w:r>
      <w:r>
        <w:t xml:space="preserve">) s’ajoutent à faible coût, en attendant le traitement complet du chapitre 26.</w:t>
      </w:r>
    </w:p>
    <w:bookmarkEnd w:id="635"/>
    <w:bookmarkStart w:id="636" w:name="checklist-avant-de-passer-au-chapitre-20"/>
    <w:p>
      <w:pPr>
        <w:pStyle w:val="Heading2"/>
      </w:pPr>
      <w:r>
        <w:t xml:space="preserve">✅ Checklist avant de passer au chapitre 20</w:t>
      </w:r>
    </w:p>
    <w:p>
      <w:pPr>
        <w:pStyle w:val="Compact"/>
        <w:numPr>
          <w:ilvl w:val="0"/>
          <w:numId w:val="1193"/>
        </w:numPr>
      </w:pPr>
      <w:r>
        <w:t xml:space="preserve">Mon reverse proxy transmet les bons en-têtes au backend.</w:t>
      </w:r>
    </w:p>
    <w:p>
      <w:pPr>
        <w:pStyle w:val="Compact"/>
        <w:numPr>
          <w:ilvl w:val="0"/>
          <w:numId w:val="1194"/>
        </w:numPr>
      </w:pPr>
      <w:r>
        <w:t xml:space="preserve">Je sais expliquer précisément l’effet du slash final dans</w:t>
      </w:r>
      <w:r>
        <w:t xml:space="preserve"> </w:t>
      </w:r>
      <w:r>
        <w:rPr>
          <w:rStyle w:val="VerbatimChar"/>
        </w:rPr>
        <w:t xml:space="preserve">proxy_pass</w:t>
      </w:r>
      <w:r>
        <w:t xml:space="preserve">.</w:t>
      </w:r>
    </w:p>
    <w:p>
      <w:pPr>
        <w:pStyle w:val="Compact"/>
        <w:numPr>
          <w:ilvl w:val="0"/>
          <w:numId w:val="1195"/>
        </w:numPr>
      </w:pPr>
      <w:r>
        <w:t xml:space="preserve">J’ai activé la compression gzip et vérifié son effet.</w:t>
      </w:r>
    </w:p>
    <w:p>
      <w:pPr>
        <w:pStyle w:val="Compact"/>
        <w:numPr>
          <w:ilvl w:val="0"/>
          <w:numId w:val="1196"/>
        </w:numPr>
      </w:pPr>
      <w:r>
        <w:t xml:space="preserve">Je sais où appliquer un cache long, et où ne jamais le faire.</w:t>
      </w:r>
    </w:p>
    <w:p>
      <w:pPr>
        <w:pStyle w:val="Compact"/>
        <w:numPr>
          <w:ilvl w:val="0"/>
          <w:numId w:val="1197"/>
        </w:numPr>
      </w:pPr>
      <w:r>
        <w:t xml:space="preserve">J’ai réalisé les trois laboratoires de ce chapitre.</w:t>
      </w:r>
    </w:p>
    <w:p>
      <w:pPr>
        <w:pStyle w:val="Compact"/>
        <w:numPr>
          <w:ilvl w:val="0"/>
          <w:numId w:val="1198"/>
        </w:numPr>
      </w:pPr>
      <w:r>
        <w:t xml:space="preserve">J’ai obtenu au moins 4/5 au quiz.</w:t>
      </w:r>
    </w:p>
    <w:p>
      <w:r>
        <w:pict>
          <v:rect style="width:0;height:1.5pt" o:hralign="center" o:hrstd="t" o:hr="t"/>
        </w:pict>
      </w:r>
    </w:p>
    <w:bookmarkEnd w:id="636"/>
    <w:bookmarkStart w:id="637" w:name="glossaire-du-chapitre-18"/>
    <w:p>
      <w:pPr>
        <w:pStyle w:val="Heading2"/>
      </w:pPr>
      <w:r>
        <w:t xml:space="preserve">Glossaire du chapitre</w:t>
      </w:r>
    </w:p>
    <w:p>
      <w:pPr>
        <w:pStyle w:val="FirstParagraph"/>
      </w:pPr>
      <w:r>
        <w:rPr>
          <w:rStyle w:val="VerbatimChar"/>
          <w:b/>
          <w:bCs/>
        </w:rPr>
        <w:t xml:space="preserve">X-Forwarded-For</w:t>
      </w:r>
      <w:r>
        <w:rPr>
          <w:b/>
          <w:bCs/>
        </w:rPr>
        <w:t xml:space="preserve"> </w:t>
      </w:r>
      <w:r>
        <w:rPr>
          <w:b/>
          <w:bCs/>
        </w:rPr>
        <w:t xml:space="preserve">/</w:t>
      </w:r>
      <w:r>
        <w:rPr>
          <w:b/>
          <w:bCs/>
        </w:rPr>
        <w:t xml:space="preserve"> </w:t>
      </w:r>
      <w:r>
        <w:rPr>
          <w:rStyle w:val="VerbatimChar"/>
          <w:b/>
          <w:bCs/>
        </w:rPr>
        <w:t xml:space="preserve">X-Real-IP</w:t>
      </w:r>
      <w:r>
        <w:t xml:space="preserve"> </w:t>
      </w:r>
      <w:r>
        <w:t xml:space="preserve">Définition simple : les en-têtes qui transmettent la vraie adresse IP du client à travers un reverse proxy.</w:t>
      </w:r>
      <w:r>
        <w:t xml:space="preserve"> </w:t>
      </w:r>
      <w:r>
        <w:t xml:space="preserve">Voir : Chapitre 19, section 19.2.</w:t>
      </w:r>
    </w:p>
    <w:p>
      <w:pPr>
        <w:pStyle w:val="BodyText"/>
      </w:pPr>
      <w:r>
        <w:rPr>
          <w:b/>
          <w:bCs/>
        </w:rPr>
        <w:t xml:space="preserve">Compression gzip</w:t>
      </w:r>
      <w:r>
        <w:t xml:space="preserve"> </w:t>
      </w:r>
      <w:r>
        <w:t xml:space="preserve">Définition simple : la réduction de la taille d’une réponse HTTP avant son envoi, pour les types de contenu qui en bénéficient.</w:t>
      </w:r>
      <w:r>
        <w:t xml:space="preserve"> </w:t>
      </w:r>
      <w:r>
        <w:t xml:space="preserve">Voir : Chapitre 19, section 19.4.</w:t>
      </w:r>
    </w:p>
    <w:p>
      <w:r>
        <w:pict>
          <v:rect style="width:0;height:1.5pt" o:hralign="center" o:hrstd="t" o:hr="t"/>
        </w:pict>
      </w:r>
    </w:p>
    <w:bookmarkEnd w:id="637"/>
    <w:bookmarkStart w:id="638" w:name="faq-18"/>
    <w:p>
      <w:pPr>
        <w:pStyle w:val="Heading2"/>
      </w:pPr>
      <w:r>
        <w:t xml:space="preserve">❓ FAQ</w:t>
      </w:r>
    </w:p>
    <w:p>
      <w:pPr>
        <w:pStyle w:val="FirstParagraph"/>
      </w:pPr>
      <w:r>
        <w:rPr>
          <w:b/>
          <w:bCs/>
        </w:rPr>
        <w:t xml:space="preserve">Pourquoi ne pas toujours transmettre l’URL complète avec</w:t>
      </w:r>
      <w:r>
        <w:rPr>
          <w:b/>
          <w:bCs/>
        </w:rPr>
        <w:t xml:space="preserve"> </w:t>
      </w:r>
      <w:r>
        <w:rPr>
          <w:rStyle w:val="VerbatimChar"/>
          <w:b/>
          <w:bCs/>
        </w:rPr>
        <w:t xml:space="preserve">proxy_pass</w:t>
      </w:r>
      <w:r>
        <w:rPr>
          <w:b/>
          <w:bCs/>
        </w:rPr>
        <w:t xml:space="preserve"> </w:t>
      </w:r>
      <w:r>
        <w:rPr>
          <w:b/>
          <w:bCs/>
        </w:rPr>
        <w:t xml:space="preserve">sans aucun chemin, pour éviter le piège du slash ?</w:t>
      </w:r>
      <w:r>
        <w:t xml:space="preserve"> </w:t>
      </w:r>
      <w:r>
        <w:t xml:space="preserve">C’est une option valable et parfois recommandée pour simplifier le raisonnement — mais elle exige alors que les routes backend correspondent exactement aux chemins publics exposés par Nginx, sans distinction possible entre eux, ce qui limite la flexibilité de réorganiser les routes publiques indépendamment des routes internes.</w:t>
      </w:r>
    </w:p>
    <w:p>
      <w:pPr>
        <w:pStyle w:val="BodyText"/>
      </w:pPr>
      <w:r>
        <w:rPr>
          <w:b/>
          <w:bCs/>
        </w:rPr>
        <w:t xml:space="preserve">Brotli (une alternative à gzip) est-il couvert par ce manuel ?</w:t>
      </w:r>
      <w:r>
        <w:t xml:space="preserve"> </w:t>
      </w:r>
      <w:r>
        <w:t xml:space="preserve">Non — Brotli offre généralement une meilleure compression que gzip mais nécessite un module Nginx additionnel non présent par défaut dans l’image officielle. gzip, universellement disponible, est le choix par défaut de ce manuel.</w:t>
      </w:r>
    </w:p>
    <w:p>
      <w:pPr>
        <w:pStyle w:val="BodyText"/>
      </w:pPr>
      <w:r>
        <w:rPr>
          <w:b/>
          <w:bCs/>
        </w:rPr>
        <w:t xml:space="preserve">Ces en-têtes doivent-ils être répétés dans chaque</w:t>
      </w:r>
      <w:r>
        <w:rPr>
          <w:b/>
          <w:bCs/>
        </w:rPr>
        <w:t xml:space="preserve"> </w:t>
      </w:r>
      <w:r>
        <w:rPr>
          <w:rStyle w:val="VerbatimChar"/>
          <w:b/>
          <w:bCs/>
        </w:rPr>
        <w:t xml:space="preserve">location</w:t>
      </w:r>
      <w:r>
        <w:rPr>
          <w:b/>
          <w:bCs/>
        </w:rPr>
        <w:t xml:space="preserve"> </w:t>
      </w:r>
      <w:r>
        <w:rPr>
          <w:b/>
          <w:bCs/>
        </w:rPr>
        <w:t xml:space="preserve">?</w:t>
      </w:r>
      <w:r>
        <w:t xml:space="preserve"> </w:t>
      </w:r>
      <w:r>
        <w:t xml:space="preserve">Certaines directives (comme</w:t>
      </w:r>
      <w:r>
        <w:t xml:space="preserve"> </w:t>
      </w:r>
      <w:r>
        <w:rPr>
          <w:rStyle w:val="VerbatimChar"/>
        </w:rPr>
        <w:t xml:space="preserve">gzip</w:t>
      </w:r>
      <w:r>
        <w:t xml:space="preserve">) se placent au niveau</w:t>
      </w:r>
      <w:r>
        <w:t xml:space="preserve"> </w:t>
      </w:r>
      <w:r>
        <w:rPr>
          <w:rStyle w:val="VerbatimChar"/>
        </w:rPr>
        <w:t xml:space="preserve">http</w:t>
      </w:r>
      <w:r>
        <w:t xml:space="preserve">/</w:t>
      </w:r>
      <w:r>
        <w:rPr>
          <w:rStyle w:val="VerbatimChar"/>
        </w:rPr>
        <w:t xml:space="preserve">server</w:t>
      </w:r>
      <w:r>
        <w:t xml:space="preserve"> </w:t>
      </w:r>
      <w:r>
        <w:t xml:space="preserve">et s’appliquent globalement ; d’autres (</w:t>
      </w:r>
      <w:r>
        <w:rPr>
          <w:rStyle w:val="VerbatimChar"/>
        </w:rPr>
        <w:t xml:space="preserve">add_header</w:t>
      </w:r>
      <w:r>
        <w:t xml:space="preserve">,</w:t>
      </w:r>
      <w:r>
        <w:t xml:space="preserve"> </w:t>
      </w:r>
      <w:r>
        <w:rPr>
          <w:rStyle w:val="VerbatimChar"/>
        </w:rPr>
        <w:t xml:space="preserve">proxy_set_header</w:t>
      </w:r>
      <w:r>
        <w:t xml:space="preserve">) doivent être répétées par</w:t>
      </w:r>
      <w:r>
        <w:t xml:space="preserve"> </w:t>
      </w:r>
      <w:r>
        <w:rPr>
          <w:rStyle w:val="VerbatimChar"/>
        </w:rPr>
        <w:t xml:space="preserve">location</w:t>
      </w:r>
      <w:r>
        <w:t xml:space="preserve"> </w:t>
      </w:r>
      <w:r>
        <w:t xml:space="preserve">si Nginx ne les hérite pas automatiquement selon leur contexte — un point de configuration Nginx plus avancé, à vérifier au cas par cas au-delà de ce chapitre.</w:t>
      </w:r>
    </w:p>
    <w:p>
      <w:r>
        <w:pict>
          <v:rect style="width:0;height:1.5pt" o:hralign="center" o:hrstd="t" o:hr="t"/>
        </w:pict>
      </w:r>
    </w:p>
    <w:bookmarkEnd w:id="638"/>
    <w:bookmarkStart w:id="642" w:name="références-officielles-18"/>
    <w:p>
      <w:pPr>
        <w:pStyle w:val="Heading2"/>
      </w:pPr>
      <w:r>
        <w:t xml:space="preserve">Références officielles</w:t>
      </w:r>
    </w:p>
    <w:p>
      <w:pPr>
        <w:pStyle w:val="Compact"/>
        <w:numPr>
          <w:ilvl w:val="0"/>
          <w:numId w:val="1199"/>
        </w:numPr>
      </w:pPr>
      <w:r>
        <w:t xml:space="preserve">Module ngx_http_proxy_module (</w:t>
      </w:r>
      <w:r>
        <w:rPr>
          <w:rStyle w:val="VerbatimChar"/>
        </w:rPr>
        <w:t xml:space="preserve">proxy_pass</w:t>
      </w:r>
      <w:r>
        <w:t xml:space="preserve">,</w:t>
      </w:r>
      <w:r>
        <w:t xml:space="preserve"> </w:t>
      </w:r>
      <w:r>
        <w:rPr>
          <w:rStyle w:val="VerbatimChar"/>
        </w:rPr>
        <w:t xml:space="preserve">proxy_set_header</w:t>
      </w:r>
      <w:r>
        <w:t xml:space="preserve">) —</w:t>
      </w:r>
      <w:r>
        <w:t xml:space="preserve"> </w:t>
      </w:r>
      <w:hyperlink r:id="rId639">
        <w:r>
          <w:rPr>
            <w:rStyle w:val="Hyperlink"/>
          </w:rPr>
          <w:t xml:space="preserve">nginx.org/en/docs/http/ngx_http_proxy_module.html</w:t>
        </w:r>
      </w:hyperlink>
    </w:p>
    <w:p>
      <w:pPr>
        <w:pStyle w:val="Compact"/>
        <w:numPr>
          <w:ilvl w:val="0"/>
          <w:numId w:val="1199"/>
        </w:numPr>
      </w:pPr>
      <w:r>
        <w:t xml:space="preserve">Module de compression gzip —</w:t>
      </w:r>
      <w:r>
        <w:t xml:space="preserve"> </w:t>
      </w:r>
      <w:hyperlink r:id="rId640">
        <w:r>
          <w:rPr>
            <w:rStyle w:val="Hyperlink"/>
          </w:rPr>
          <w:t xml:space="preserve">nginx.org/en/docs/http/ngx_http_gzip_module.html</w:t>
        </w:r>
      </w:hyperlink>
    </w:p>
    <w:p>
      <w:pPr>
        <w:pStyle w:val="Compact"/>
        <w:numPr>
          <w:ilvl w:val="0"/>
          <w:numId w:val="1199"/>
        </w:numPr>
      </w:pPr>
      <w:r>
        <w:t xml:space="preserve">En-têtes de sécurité HTTP (MDN) —</w:t>
      </w:r>
      <w:r>
        <w:t xml:space="preserve"> </w:t>
      </w:r>
      <w:hyperlink r:id="rId641">
        <w:r>
          <w:rPr>
            <w:rStyle w:val="Hyperlink"/>
          </w:rPr>
          <w:t xml:space="preserve">developer.mozilla.org/fr/docs/Web/HTTP/Headers</w:t>
        </w:r>
      </w:hyperlink>
    </w:p>
    <w:p>
      <w:r>
        <w:pict>
          <v:rect style="width:0;height:1.5pt" o:hralign="center" o:hrstd="t" o:hr="t"/>
        </w:pict>
      </w:r>
    </w:p>
    <w:bookmarkEnd w:id="642"/>
    <w:bookmarkStart w:id="644" w:name="conclusion-18"/>
    <w:p>
      <w:pPr>
        <w:pStyle w:val="Heading2"/>
      </w:pPr>
      <w:r>
        <w:t xml:space="preserve">Conclusion</w:t>
      </w:r>
    </w:p>
    <w:p>
      <w:pPr>
        <w:pStyle w:val="FirstParagraph"/>
      </w:pPr>
      <w:r>
        <w:t xml:space="preserve">Nginx est maintenant configuré comme un vrai reverse proxy de production — en-têtes corrects, compression, cache ciblé. Le chapitre 20 assemble enfin toutes les briques de la Partie IV — React, Nginx, Node.js, PostgreSQL, Redis — dans une seule application full stack complète.</w:t>
      </w:r>
    </w:p>
    <w:p>
      <w:r>
        <w:pict>
          <v:rect style="width:0;height:1.5pt" o:hralign="center" o:hrstd="t" o:hr="t"/>
        </w:pict>
      </w:r>
    </w:p>
    <w:p>
      <w:pPr>
        <w:pStyle w:val="FirstParagraph"/>
      </w:pPr>
      <w:r>
        <w:t xml:space="preserve">⬅️</w:t>
      </w:r>
      <w:r>
        <w:t xml:space="preserve"> </w:t>
      </w:r>
      <w:hyperlink r:id="rId643">
        <w:r>
          <w:rPr>
            <w:rStyle w:val="Hyperlink"/>
          </w:rPr>
          <w:t xml:space="preserve">Chapitre 18 — Redis avec Docker</w:t>
        </w:r>
      </w:hyperlink>
      <w:r>
        <w:t xml:space="preserve"> </w:t>
      </w:r>
      <w:r>
        <w:t xml:space="preserve">· ➡️</w:t>
      </w:r>
      <w:r>
        <w:t xml:space="preserve"> </w:t>
      </w:r>
      <w:r>
        <w:rPr>
          <w:b/>
          <w:bCs/>
        </w:rPr>
        <w:t xml:space="preserve">Suite : Chapitre 20 — Assembler une application full stack complète</w:t>
      </w:r>
    </w:p>
    <w:bookmarkEnd w:id="644"/>
    <w:bookmarkEnd w:id="645"/>
    <w:bookmarkStart w:id="680" w:name="X3a6a4d2e1f98887d7fb613018a6b4772d8fc443"/>
    <w:p>
      <w:pPr>
        <w:pStyle w:val="Heading1"/>
      </w:pPr>
      <w:r>
        <w:t xml:space="preserve">Chapitre 20 — Assembler une application full stack complète</w:t>
      </w:r>
    </w:p>
    <w:p>
      <w:pPr>
        <w:pStyle w:val="FirstParagraph"/>
      </w:pPr>
      <w:r>
        <w:rPr>
          <w:b/>
          <w:bCs/>
        </w:rPr>
        <w:t xml:space="preserve">Niveau : Intermédiaire</w:t>
      </w:r>
    </w:p>
    <w:p>
      <w:r>
        <w:pict>
          <v:rect style="width:0;height:1.5pt" o:hralign="center" o:hrstd="t" o:hr="t"/>
        </w:pict>
      </w:r>
    </w:p>
    <w:bookmarkStart w:id="646" w:name="introduction-19"/>
    <w:p>
      <w:pPr>
        <w:pStyle w:val="Heading2"/>
      </w:pPr>
      <w:r>
        <w:t xml:space="preserve">Introduction</w:t>
      </w:r>
    </w:p>
    <w:p>
      <w:pPr>
        <w:pStyle w:val="FirstParagraph"/>
      </w:pPr>
      <w:r>
        <w:t xml:space="preserve">Ce chapitre ferme la Partie IV en assemblant tout ce qu’elle a construit séparément : React (chapitre 15) servi par Nginx (chapitre 19), une API Express (chapitre 14) connectée à PostgreSQL (chapitre 17) avec un cache Redis (chapitre 18). Rien de nouveau à apprendre ici sur le plan conceptuel — seulement la démonstration que chaque brique s’assemble sans friction avec les autres, exactement comme prévu depuis le chapitre 1.</w:t>
      </w:r>
    </w:p>
    <w:p>
      <w:r>
        <w:pict>
          <v:rect style="width:0;height:1.5pt" o:hralign="center" o:hrstd="t" o:hr="t"/>
        </w:pict>
      </w:r>
    </w:p>
    <w:bookmarkEnd w:id="646"/>
    <w:bookmarkStart w:id="647" w:name="objectifs-pédagogiques-19"/>
    <w:p>
      <w:pPr>
        <w:pStyle w:val="Heading2"/>
      </w:pPr>
      <w:r>
        <w:t xml:space="preserve">🎯 Objectifs pédagogiques</w:t>
      </w:r>
    </w:p>
    <w:p>
      <w:pPr>
        <w:pStyle w:val="FirstParagraph"/>
      </w:pPr>
      <w:r>
        <w:t xml:space="preserve">À la fin de ce chapitre, tu sauras :</w:t>
      </w:r>
      <w:r>
        <w:t xml:space="preserve"> </w:t>
      </w:r>
      <w:r>
        <w:t xml:space="preserve">- assembler cinq services Compose (nginx/React, backend, PostgreSQL, Redis) en une seule application cohérente ;</w:t>
      </w:r>
      <w:r>
        <w:t xml:space="preserve"> </w:t>
      </w:r>
      <w:r>
        <w:t xml:space="preserve">- réutiliser une astuce de build-time (chapitre 15) pour éviter de reconstruire le frontend entre développement et production ;</w:t>
      </w:r>
      <w:r>
        <w:t xml:space="preserve"> </w:t>
      </w:r>
      <w:r>
        <w:t xml:space="preserve">- implémenter un cache-aside complet, lecture</w:t>
      </w:r>
      <w:r>
        <w:t xml:space="preserve"> </w:t>
      </w:r>
      <w:r>
        <w:rPr>
          <w:b/>
          <w:bCs/>
        </w:rPr>
        <w:t xml:space="preserve">et</w:t>
      </w:r>
      <w:r>
        <w:t xml:space="preserve"> </w:t>
      </w:r>
      <w:r>
        <w:t xml:space="preserve">invalidation à l’écriture (extension du chapitre 18) ;</w:t>
      </w:r>
      <w:r>
        <w:t xml:space="preserve"> </w:t>
      </w:r>
      <w:r>
        <w:t xml:space="preserve">- vérifier de bout en bout qu’une donnée créée depuis le frontend traverse correctement les cinq services.</w:t>
      </w:r>
    </w:p>
    <w:bookmarkEnd w:id="647"/>
    <w:bookmarkStart w:id="648" w:name="prérequis-19"/>
    <w:p>
      <w:pPr>
        <w:pStyle w:val="Heading2"/>
      </w:pPr>
      <w:r>
        <w:t xml:space="preserve">📋 Prérequis</w:t>
      </w:r>
    </w:p>
    <w:p>
      <w:pPr>
        <w:pStyle w:val="FirstParagraph"/>
      </w:pPr>
      <w:r>
        <w:t xml:space="preserve">Chapitres 14 à 19 — ce chapitre assemble, il ne réexplique pas.</w:t>
      </w:r>
    </w:p>
    <w:bookmarkEnd w:id="648"/>
    <w:bookmarkStart w:id="649" w:name="pourquoi-ce-chapitre-est-important-19"/>
    <w:p>
      <w:pPr>
        <w:pStyle w:val="Heading2"/>
      </w:pPr>
      <w:r>
        <w:t xml:space="preserve">Pourquoi ce chapitre est important</w:t>
      </w:r>
    </w:p>
    <w:p>
      <w:pPr>
        <w:pStyle w:val="FirstParagraph"/>
      </w:pPr>
      <w:r>
        <w:t xml:space="preserve">C’est l’architecture de référence de ce manuel — celle que le chapitre 44 (Projet 4) et le chapitre 47 (projet final) reprendront directement, agrandie mais jamais fondamentalement différente. Comprendre comment cinq services s’articulent ici rend ces chapitres ultérieurs beaucoup plus rapides à suivre.</w:t>
      </w:r>
    </w:p>
    <w:p>
      <w:r>
        <w:pict>
          <v:rect style="width:0;height:1.5pt" o:hralign="center" o:hrstd="t" o:hr="t"/>
        </w:pict>
      </w:r>
    </w:p>
    <w:bookmarkEnd w:id="649"/>
    <w:bookmarkStart w:id="653" w:name="architecture-cible-1"/>
    <w:p>
      <w:pPr>
        <w:pStyle w:val="Heading2"/>
      </w:pPr>
      <w:r>
        <w:t xml:space="preserve">20.1 Architecture cible</w:t>
      </w:r>
    </w:p>
    <w:p>
      <w:pPr>
        <w:pStyle w:val="CaptionedFigure"/>
      </w:pPr>
      <w:r>
        <w:drawing>
          <wp:inline>
            <wp:extent cx="5334000" cy="5173337"/>
            <wp:effectExtent b="0" l="0" r="0" t="0"/>
            <wp:docPr descr="Diagramme" title="" id="651" name="Picture"/>
            <a:graphic>
              <a:graphicData uri="http://schemas.openxmlformats.org/drawingml/2006/picture">
                <pic:pic>
                  <pic:nvPicPr>
                    <pic:cNvPr descr="C:/Users/ingja/Desktop/jarvis-starter-kit/livrables/formations/manuel-docker/assets/diagrams/d-20-application-full-stack-complete-diagramme-1.png" id="652" name="Picture"/>
                    <pic:cNvPicPr>
                      <a:picLocks noChangeArrowheads="1" noChangeAspect="1"/>
                    </pic:cNvPicPr>
                  </pic:nvPicPr>
                  <pic:blipFill>
                    <a:blip r:embed="rId650"/>
                    <a:stretch>
                      <a:fillRect/>
                    </a:stretch>
                  </pic:blipFill>
                  <pic:spPr bwMode="auto">
                    <a:xfrm>
                      <a:off x="0" y="0"/>
                      <a:ext cx="5334000" cy="517333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Seul</w:t>
      </w:r>
      <w:r>
        <w:t xml:space="preserve"> </w:t>
      </w:r>
      <w:r>
        <w:rPr>
          <w:rStyle w:val="VerbatimChar"/>
        </w:rPr>
        <w:t xml:space="preserve">nginx</w:t>
      </w:r>
      <w:r>
        <w:t xml:space="preserve"> </w:t>
      </w:r>
      <w:r>
        <w:t xml:space="preserve">publie un port vers l’hôte —</w:t>
      </w:r>
      <w:r>
        <w:t xml:space="preserve"> </w:t>
      </w:r>
      <w:r>
        <w:rPr>
          <w:rStyle w:val="VerbatimChar"/>
        </w:rPr>
        <w:t xml:space="preserve">backend</w:t>
      </w:r>
      <w:r>
        <w:t xml:space="preserve">,</w:t>
      </w:r>
      <w:r>
        <w:t xml:space="preserve"> </w:t>
      </w:r>
      <w:r>
        <w:rPr>
          <w:rStyle w:val="VerbatimChar"/>
        </w:rPr>
        <w:t xml:space="preserve">db</w:t>
      </w:r>
      <w:r>
        <w:t xml:space="preserve"> </w:t>
      </w:r>
      <w:r>
        <w:t xml:space="preserve">et</w:t>
      </w:r>
      <w:r>
        <w:t xml:space="preserve"> </w:t>
      </w:r>
      <w:r>
        <w:rPr>
          <w:rStyle w:val="VerbatimChar"/>
        </w:rPr>
        <w:t xml:space="preserve">redis</w:t>
      </w:r>
      <w:r>
        <w:t xml:space="preserve"> </w:t>
      </w:r>
      <w:r>
        <w:t xml:space="preserve">restent joignables uniquement via le réseau Compose interne (chapitres 11-12).</w:t>
      </w:r>
    </w:p>
    <w:p>
      <w:r>
        <w:pict>
          <v:rect style="width:0;height:1.5pt" o:hralign="center" o:hrstd="t" o:hr="t"/>
        </w:pict>
      </w:r>
    </w:p>
    <w:bookmarkEnd w:id="653"/>
    <w:bookmarkStart w:id="654" w:name="arborescence-complète"/>
    <w:p>
      <w:pPr>
        <w:pStyle w:val="Heading2"/>
      </w:pPr>
      <w:r>
        <w:t xml:space="preserve">20.2 Arborescence complète</w:t>
      </w:r>
    </w:p>
    <w:p>
      <w:pPr>
        <w:pStyle w:val="SourceCode"/>
      </w:pPr>
      <w:r>
        <w:rPr>
          <w:rStyle w:val="VerbatimChar"/>
        </w:rPr>
        <w:t xml:space="preserve">app-complete/</w:t>
      </w:r>
      <w:r>
        <w:br/>
      </w:r>
      <w:r>
        <w:rPr>
          <w:rStyle w:val="VerbatimChar"/>
        </w:rPr>
        <w:t xml:space="preserve">├── frontend/</w:t>
      </w:r>
      <w:r>
        <w:br/>
      </w:r>
      <w:r>
        <w:rPr>
          <w:rStyle w:val="VerbatimChar"/>
        </w:rPr>
        <w:t xml:space="preserve">│   ├── src/</w:t>
      </w:r>
      <w:r>
        <w:br/>
      </w:r>
      <w:r>
        <w:rPr>
          <w:rStyle w:val="VerbatimChar"/>
        </w:rPr>
        <w:t xml:space="preserve">│   │   └── App.jsx</w:t>
      </w:r>
      <w:r>
        <w:br/>
      </w:r>
      <w:r>
        <w:rPr>
          <w:rStyle w:val="VerbatimChar"/>
        </w:rPr>
        <w:t xml:space="preserve">│   ├── index.html</w:t>
      </w:r>
      <w:r>
        <w:br/>
      </w:r>
      <w:r>
        <w:rPr>
          <w:rStyle w:val="VerbatimChar"/>
        </w:rPr>
        <w:t xml:space="preserve">│   ├── package.json</w:t>
      </w:r>
      <w:r>
        <w:br/>
      </w:r>
      <w:r>
        <w:rPr>
          <w:rStyle w:val="VerbatimChar"/>
        </w:rPr>
        <w:t xml:space="preserve">│   ├── Dockerfile</w:t>
      </w:r>
      <w:r>
        <w:br/>
      </w:r>
      <w:r>
        <w:rPr>
          <w:rStyle w:val="VerbatimChar"/>
        </w:rPr>
        <w:t xml:space="preserve">│   └── nginx.conf</w:t>
      </w:r>
      <w:r>
        <w:br/>
      </w:r>
      <w:r>
        <w:rPr>
          <w:rStyle w:val="VerbatimChar"/>
        </w:rPr>
        <w:t xml:space="preserve">├── backend/</w:t>
      </w:r>
      <w:r>
        <w:br/>
      </w:r>
      <w:r>
        <w:rPr>
          <w:rStyle w:val="VerbatimChar"/>
        </w:rPr>
        <w:t xml:space="preserve">│   ├── src/</w:t>
      </w:r>
      <w:r>
        <w:br/>
      </w:r>
      <w:r>
        <w:rPr>
          <w:rStyle w:val="VerbatimChar"/>
        </w:rPr>
        <w:t xml:space="preserve">│   │   └── index.js</w:t>
      </w:r>
      <w:r>
        <w:br/>
      </w:r>
      <w:r>
        <w:rPr>
          <w:rStyle w:val="VerbatimChar"/>
        </w:rPr>
        <w:t xml:space="preserve">│   ├── package.json</w:t>
      </w:r>
      <w:r>
        <w:br/>
      </w:r>
      <w:r>
        <w:rPr>
          <w:rStyle w:val="VerbatimChar"/>
        </w:rPr>
        <w:t xml:space="preserve">│   ├── package-lock.json</w:t>
      </w:r>
      <w:r>
        <w:br/>
      </w:r>
      <w:r>
        <w:rPr>
          <w:rStyle w:val="VerbatimChar"/>
        </w:rPr>
        <w:t xml:space="preserve">│   ├── Dockerfile</w:t>
      </w:r>
      <w:r>
        <w:br/>
      </w:r>
      <w:r>
        <w:rPr>
          <w:rStyle w:val="VerbatimChar"/>
        </w:rPr>
        <w:t xml:space="preserve">│   └── .dockerignore</w:t>
      </w:r>
      <w:r>
        <w:br/>
      </w:r>
      <w:r>
        <w:rPr>
          <w:rStyle w:val="VerbatimChar"/>
        </w:rPr>
        <w:t xml:space="preserve">├── db/</w:t>
      </w:r>
      <w:r>
        <w:br/>
      </w:r>
      <w:r>
        <w:rPr>
          <w:rStyle w:val="VerbatimChar"/>
        </w:rPr>
        <w:t xml:space="preserve">│   └── init/</w:t>
      </w:r>
      <w:r>
        <w:br/>
      </w:r>
      <w:r>
        <w:rPr>
          <w:rStyle w:val="VerbatimChar"/>
        </w:rPr>
        <w:t xml:space="preserve">│       └── 01-schema.sql</w:t>
      </w:r>
      <w:r>
        <w:br/>
      </w:r>
      <w:r>
        <w:rPr>
          <w:rStyle w:val="VerbatimChar"/>
        </w:rPr>
        <w:t xml:space="preserve">├── compose.yaml</w:t>
      </w:r>
      <w:r>
        <w:br/>
      </w:r>
      <w:r>
        <w:rPr>
          <w:rStyle w:val="VerbatimChar"/>
        </w:rPr>
        <w:t xml:space="preserve">├── .env.example</w:t>
      </w:r>
      <w:r>
        <w:br/>
      </w:r>
      <w:r>
        <w:rPr>
          <w:rStyle w:val="VerbatimChar"/>
        </w:rPr>
        <w:t xml:space="preserve">└── .gitignore</w:t>
      </w:r>
    </w:p>
    <w:p>
      <w:r>
        <w:pict>
          <v:rect style="width:0;height:1.5pt" o:hralign="center" o:hrstd="t" o:hr="t"/>
        </w:pict>
      </w:r>
    </w:p>
    <w:bookmarkEnd w:id="654"/>
    <w:bookmarkStart w:id="658" w:name="backend-express-postgresql-redis"/>
    <w:p>
      <w:pPr>
        <w:pStyle w:val="Heading2"/>
      </w:pPr>
      <w:r>
        <w:t xml:space="preserve">20.3 Backend : Express + PostgreSQL + Redis</w:t>
      </w:r>
    </w:p>
    <w:bookmarkStart w:id="655" w:name="backendpackage.json-1"/>
    <w:p>
      <w:pPr>
        <w:pStyle w:val="Heading3"/>
      </w:pPr>
      <w:r>
        <w:rPr>
          <w:rStyle w:val="VerbatimChar"/>
        </w:rPr>
        <w:t xml:space="preserve">backend/package.json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"src/index.js"</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"^4.19.0"</w:t>
      </w:r>
      <w:r>
        <w:rPr>
          <w:rStyle w:val="FunctionTok"/>
        </w:rPr>
        <w:t xml:space="preserve">,</w:t>
      </w:r>
      <w:r>
        <w:br/>
      </w:r>
      <w:r>
        <w:rPr>
          <w:rStyle w:val="NormalTok"/>
        </w:rPr>
        <w:t xml:space="preserve">    </w:t>
      </w:r>
      <w:r>
        <w:rPr>
          <w:rStyle w:val="DataTypeTok"/>
        </w:rPr>
        <w:t xml:space="preserve">"pg"</w:t>
      </w:r>
      <w:r>
        <w:rPr>
          <w:rStyle w:val="FunctionTok"/>
        </w:rPr>
        <w:t xml:space="preserve">:</w:t>
      </w:r>
      <w:r>
        <w:rPr>
          <w:rStyle w:val="NormalTok"/>
        </w:rPr>
        <w:t xml:space="preserve"> </w:t>
      </w:r>
      <w:r>
        <w:rPr>
          <w:rStyle w:val="StringTok"/>
        </w:rPr>
        <w:t xml:space="preserve">"^8.11.0"</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StringTok"/>
        </w:rPr>
        <w:t xml:space="preserve">"^4.6.0"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Explication :</w:t>
      </w:r>
      <w:r>
        <w:t xml:space="preserve"> </w:t>
      </w:r>
      <w:r>
        <w:t xml:space="preserve">deux nouvelles dépendances par rapport au chapitre 14 —</w:t>
      </w:r>
      <w:r>
        <w:t xml:space="preserve"> </w:t>
      </w:r>
      <w:r>
        <w:rPr>
          <w:rStyle w:val="VerbatimChar"/>
        </w:rPr>
        <w:t xml:space="preserve">pg</w:t>
      </w:r>
      <w:r>
        <w:t xml:space="preserve"> </w:t>
      </w:r>
      <w:r>
        <w:t xml:space="preserve">(client PostgreSQL, chapitre 17) et</w:t>
      </w:r>
      <w:r>
        <w:t xml:space="preserve"> </w:t>
      </w:r>
      <w:r>
        <w:rPr>
          <w:rStyle w:val="VerbatimChar"/>
        </w:rPr>
        <w:t xml:space="preserve">redis</w:t>
      </w:r>
      <w:r>
        <w:t xml:space="preserve"> </w:t>
      </w:r>
      <w:r>
        <w:t xml:space="preserve">(client Redis, chapitre 18) — rien d’autre ne change dans la logique de construction de l’image (</w:t>
      </w:r>
      <w:r>
        <w:rPr>
          <w:rStyle w:val="VerbatimChar"/>
        </w:rPr>
        <w:t xml:space="preserve">npm ci</w:t>
      </w:r>
      <w:r>
        <w:t xml:space="preserve">, rappel du chapitre 14).</w:t>
      </w:r>
    </w:p>
    <w:bookmarkEnd w:id="655"/>
    <w:bookmarkStart w:id="656" w:name="backendsrcindex.js"/>
    <w:p>
      <w:pPr>
        <w:pStyle w:val="Heading3"/>
      </w:pPr>
      <w:r>
        <w:rPr>
          <w:rStyle w:val="VerbatimChar"/>
        </w:rPr>
        <w:t xml:space="preserve">backend/src/index.js</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Pool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"pg"</w:t>
      </w:r>
      <w:r>
        <w:rPr>
          <w:rStyle w:val="NormalTok"/>
        </w:rPr>
        <w:t xml:space="preserve">)</w:t>
      </w:r>
      <w:r>
        <w:rPr>
          <w:rStyle w:val="OperatorTok"/>
        </w:rPr>
        <w:t xml:space="preserve">;</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"redis"</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redisClient </w:t>
      </w:r>
      <w:r>
        <w:rPr>
          <w:rStyle w:val="OperatorTok"/>
        </w:rPr>
        <w:t xml:space="preserve">=</w:t>
      </w:r>
      <w:r>
        <w:rPr>
          <w:rStyle w:val="NormalTok"/>
        </w:rPr>
        <w:t xml:space="preserve"> redis</w:t>
      </w:r>
      <w:r>
        <w:rPr>
          <w:rStyle w:val="OperatorTok"/>
        </w:rPr>
        <w:t xml:space="preserve">.</w:t>
      </w:r>
      <w:r>
        <w:rPr>
          <w:rStyle w:val="FunctionTok"/>
        </w:rPr>
        <w:t xml:space="preserve">createClient</w:t>
      </w:r>
      <w:r>
        <w:rPr>
          <w:rStyle w:val="NormalTok"/>
        </w:rPr>
        <w:t xml:space="preserve">({ </w:t>
      </w:r>
      <w:r>
        <w:rPr>
          <w:rStyle w:val="DataTypeTok"/>
        </w:rPr>
        <w:t xml:space="preserv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br/>
      </w:r>
      <w:r>
        <w:rPr>
          <w:rStyle w:val="NormalTok"/>
        </w:rPr>
        <w:t xml:space="preserve">redisClient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KeywordTok"/>
        </w:rPr>
        <w:t xml:space="preserve">const</w:t>
      </w:r>
      <w:r>
        <w:rPr>
          <w:rStyle w:val="NormalTok"/>
        </w:rPr>
        <w:t xml:space="preserve"> CLE_CACHE_TASKS </w:t>
      </w:r>
      <w:r>
        <w:rPr>
          <w:rStyle w:val="OperatorTok"/>
        </w:rPr>
        <w:t xml:space="preserve">=</w:t>
      </w:r>
      <w:r>
        <w:rPr>
          <w:rStyle w:val="NormalTok"/>
        </w:rPr>
        <w:t xml:space="preserve"> </w:t>
      </w:r>
      <w:r>
        <w:rPr>
          <w:rStyle w:val="StringTok"/>
        </w:rPr>
        <w:t xml:space="preserve">"tasks:liste"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"/api/tasks"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enCache </w:t>
      </w:r>
      <w:r>
        <w:rPr>
          <w:rStyle w:val="OperatorTok"/>
        </w:rPr>
        <w:t xml:space="preserve">=</w:t>
      </w:r>
      <w:r>
        <w:rPr>
          <w:rStyle w:val="NormalTok"/>
        </w:rPr>
        <w:t xml:space="preserve"> </w:t>
      </w:r>
      <w:r>
        <w:rPr>
          <w:rStyle w:val="ControlFlowTok"/>
        </w:rPr>
        <w:t xml:space="preserve">await</w:t>
      </w:r>
      <w:r>
        <w:rPr>
          <w:rStyle w:val="NormalTok"/>
        </w:rPr>
        <w:t xml:space="preserve"> redisClient</w:t>
      </w:r>
      <w:r>
        <w:rPr>
          <w:rStyle w:val="OperatorTok"/>
        </w:rPr>
        <w:t xml:space="preserve">.</w:t>
      </w:r>
      <w:r>
        <w:rPr>
          <w:rStyle w:val="FunctionTok"/>
        </w:rPr>
        <w:t xml:space="preserve">get</w:t>
      </w:r>
      <w:r>
        <w:rPr>
          <w:rStyle w:val="NormalTok"/>
        </w:rPr>
        <w:t xml:space="preserve">(CLE_CACHE_TASKS)</w:t>
      </w:r>
      <w:r>
        <w:rPr>
          <w:rStyle w:val="OperatorTok"/>
        </w:rPr>
        <w:t xml:space="preserve">;</w:t>
      </w:r>
      <w:r>
        <w:br/>
      </w:r>
      <w:r>
        <w:rPr>
          <w:rStyle w:val="NormalTok"/>
        </w:rPr>
        <w:t xml:space="preserve">  </w:t>
      </w:r>
      <w:r>
        <w:rPr>
          <w:rStyle w:val="ControlFlowTok"/>
        </w:rPr>
        <w:t xml:space="preserve">if</w:t>
      </w:r>
      <w:r>
        <w:rPr>
          <w:rStyle w:val="NormalTok"/>
        </w:rPr>
        <w:t xml:space="preserve"> (enCache)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DataTypeTok"/>
        </w:rPr>
        <w:t xml:space="preserve">donnees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(enCache)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rows }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tasks ORDER BY 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redisClient</w:t>
      </w:r>
      <w:r>
        <w:rPr>
          <w:rStyle w:val="OperatorTok"/>
        </w:rPr>
        <w:t xml:space="preserve">.</w:t>
      </w:r>
      <w:r>
        <w:rPr>
          <w:rStyle w:val="FunctionTok"/>
        </w:rPr>
        <w:t xml:space="preserve">set</w:t>
      </w:r>
      <w:r>
        <w:rPr>
          <w:rStyle w:val="NormalTok"/>
        </w:rPr>
        <w:t xml:space="preserve">(CLE_CACHE_TASKS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(rows)</w:t>
      </w:r>
      <w:r>
        <w:rPr>
          <w:rStyle w:val="OperatorTok"/>
        </w:rPr>
        <w:t xml:space="preserve">,</w:t>
      </w:r>
      <w:r>
        <w:rPr>
          <w:rStyle w:val="NormalTok"/>
        </w:rPr>
        <w:t xml:space="preserve"> { </w:t>
      </w:r>
      <w:r>
        <w:rPr>
          <w:rStyle w:val="DataTypeTok"/>
        </w:rPr>
        <w:t xml:space="preserve">EX</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"postgresql"</w:t>
      </w:r>
      <w:r>
        <w:rPr>
          <w:rStyle w:val="OperatorTok"/>
        </w:rPr>
        <w:t xml:space="preserve">,</w:t>
      </w:r>
      <w:r>
        <w:rPr>
          <w:rStyle w:val="NormalTok"/>
        </w:rPr>
        <w:t xml:space="preserve"> </w:t>
      </w:r>
      <w:r>
        <w:rPr>
          <w:rStyle w:val="DataTypeTok"/>
        </w:rPr>
        <w:t xml:space="preserve">donnees</w:t>
      </w:r>
      <w:r>
        <w:rPr>
          <w:rStyle w:val="OperatorTok"/>
        </w:rPr>
        <w:t xml:space="preserve">:</w:t>
      </w:r>
      <w:r>
        <w:rPr>
          <w:rStyle w:val="NormalTok"/>
        </w:rPr>
        <w:t xml:space="preserve"> rows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"/api/tasks"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rows }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tasks (titre) VALUES ($1) RETURNING *"</w:t>
      </w:r>
      <w:r>
        <w:rPr>
          <w:rStyle w:val="OperatorTok"/>
        </w:rPr>
        <w:t xml:space="preserve">,</w:t>
      </w:r>
      <w:r>
        <w:br/>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titre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redisClient</w:t>
      </w:r>
      <w:r>
        <w:rPr>
          <w:rStyle w:val="OperatorTok"/>
        </w:rPr>
        <w:t xml:space="preserve">.</w:t>
      </w:r>
      <w:r>
        <w:rPr>
          <w:rStyle w:val="FunctionTok"/>
        </w:rPr>
        <w:t xml:space="preserve">del</w:t>
      </w:r>
      <w:r>
        <w:rPr>
          <w:rStyle w:val="NormalTok"/>
        </w:rPr>
        <w:t xml:space="preserve">(CLE_CACHE_TASKS)</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(rows[</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4000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"Backend à l'écoute sur le port 4000"</w:t>
      </w:r>
      <w:r>
        <w:rPr>
          <w:rStyle w:val="NormalTok"/>
        </w:rPr>
        <w:t xml:space="preserve">))</w:t>
      </w:r>
      <w:r>
        <w:rPr>
          <w:rStyle w:val="OperatorTok"/>
        </w:rPr>
        <w:t xml:space="preserve">;</w:t>
      </w:r>
    </w:p>
    <w:p>
      <w:pPr>
        <w:pStyle w:val="FirstParagraph"/>
      </w:pPr>
      <w:r>
        <w:rPr>
          <w:b/>
          <w:bCs/>
        </w:rPr>
        <w:t xml:space="preserve">Ce qui est nouveau par rapport au chapitre 18 :</w:t>
      </w:r>
      <w:r>
        <w:t xml:space="preserve"> </w:t>
      </w:r>
      <w:r>
        <w:t xml:space="preserve">la route</w:t>
      </w:r>
      <w:r>
        <w:t xml:space="preserve"> </w:t>
      </w:r>
      <w:r>
        <w:rPr>
          <w:rStyle w:val="VerbatimChar"/>
        </w:rPr>
        <w:t xml:space="preserve">POST /api/tasks</w:t>
      </w:r>
      <w:r>
        <w:t xml:space="preserve"> </w:t>
      </w:r>
      <w:r>
        <w:rPr>
          <w:b/>
          <w:bCs/>
        </w:rPr>
        <w:t xml:space="preserve">invalide</w:t>
      </w:r>
      <w:r>
        <w:t xml:space="preserve"> </w:t>
      </w:r>
      <w:r>
        <w:t xml:space="preserve">le cache (</w:t>
      </w:r>
      <w:r>
        <w:rPr>
          <w:rStyle w:val="VerbatimChar"/>
        </w:rPr>
        <w:t xml:space="preserve">redisClient.del</w:t>
      </w:r>
      <w:r>
        <w:t xml:space="preserve">) après chaque écriture — une pièce manquante du cache-aside minimal du chapitre 18, qui ne montrait que la lecture. Sans cette invalidation, une tâche fraîchement créée resterait invisible dans</w:t>
      </w:r>
      <w:r>
        <w:t xml:space="preserve"> </w:t>
      </w:r>
      <w:r>
        <w:rPr>
          <w:rStyle w:val="VerbatimChar"/>
        </w:rPr>
        <w:t xml:space="preserve">GET /api/tasks</w:t>
      </w:r>
      <w:r>
        <w:t xml:space="preserve"> </w:t>
      </w:r>
      <w:r>
        <w:t xml:space="preserve">jusqu’à l’expiration naturelle du cache (30 secondes ici) — un bug de fraîcheur bien réel si l’invalidation est oubliée.</w:t>
      </w:r>
    </w:p>
    <w:p>
      <w:pPr>
        <w:pStyle w:val="BlockText"/>
      </w:pPr>
      <w:r>
        <w:t xml:space="preserve">📌</w:t>
      </w:r>
      <w:r>
        <w:t xml:space="preserve"> </w:t>
      </w:r>
      <w:r>
        <w:rPr>
          <w:b/>
          <w:bCs/>
        </w:rPr>
        <w:t xml:space="preserve">À retenir</w:t>
      </w:r>
      <w:r>
        <w:t xml:space="preserve"> </w:t>
      </w:r>
      <w:r>
        <w:t xml:space="preserve">— Le cache-aside complet a</w:t>
      </w:r>
      <w:r>
        <w:t xml:space="preserve"> </w:t>
      </w:r>
      <w:r>
        <w:rPr>
          <w:b/>
          <w:bCs/>
        </w:rPr>
        <w:t xml:space="preserve">deux</w:t>
      </w:r>
      <w:r>
        <w:t xml:space="preserve"> </w:t>
      </w:r>
      <w:r>
        <w:t xml:space="preserve">responsabilités, pas une seule : mettre en cache à la lecture (chapitre 18), et</w:t>
      </w:r>
      <w:r>
        <w:t xml:space="preserve"> </w:t>
      </w:r>
      <w:r>
        <w:rPr>
          <w:b/>
          <w:bCs/>
        </w:rPr>
        <w:t xml:space="preserve">invalider</w:t>
      </w:r>
      <w:r>
        <w:t xml:space="preserve"> </w:t>
      </w:r>
      <w:r>
        <w:t xml:space="preserve">le cache à toute écriture qui rend son contenu obsolète. Oublier la seconde moitié est une source de bugs de fraîcheur des données fréquente et facile à manquer en revue de code.</w:t>
      </w:r>
    </w:p>
    <w:bookmarkEnd w:id="656"/>
    <w:bookmarkStart w:id="657" w:name="backenddockerfile-rappel-du-chapitre-14"/>
    <w:p>
      <w:pPr>
        <w:pStyle w:val="Heading3"/>
      </w:pPr>
      <w:r>
        <w:rPr>
          <w:rStyle w:val="VerbatimChar"/>
        </w:rPr>
        <w:t xml:space="preserve">backend/Dockerfile</w:t>
      </w:r>
      <w:r>
        <w:t xml:space="preserve"> </w:t>
      </w:r>
      <w:r>
        <w:t xml:space="preserve">(rappel du chapitre 14)</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src/ ./src/</w:t>
      </w:r>
      <w:r>
        <w:br/>
      </w:r>
      <w:r>
        <w:rPr>
          <w:rStyle w:val="KeywordTok"/>
        </w:rPr>
        <w:t xml:space="preserve">ENV</w:t>
      </w:r>
      <w:r>
        <w:rPr>
          <w:rStyle w:val="NormalTok"/>
        </w:rPr>
        <w:t xml:space="preserve"> NODE_ENV=production</w:t>
      </w:r>
      <w:r>
        <w:br/>
      </w:r>
      <w:r>
        <w:rPr>
          <w:rStyle w:val="KeywordTok"/>
        </w:rPr>
        <w:t xml:space="preserve">EXPOSE</w:t>
      </w:r>
      <w:r>
        <w:rPr>
          <w:rStyle w:val="NormalTok"/>
        </w:rPr>
        <w:t xml:space="preserve"> 4000</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p>
      <w:r>
        <w:pict>
          <v:rect style="width:0;height:1.5pt" o:hralign="center" o:hrstd="t" o:hr="t"/>
        </w:pict>
      </w:r>
    </w:p>
    <w:bookmarkEnd w:id="657"/>
    <w:bookmarkEnd w:id="658"/>
    <w:bookmarkStart w:id="662" w:name="X0d0628d22d706e6804ac4c5b6cac854c1bf0a95"/>
    <w:p>
      <w:pPr>
        <w:pStyle w:val="Heading2"/>
      </w:pPr>
      <w:r>
        <w:t xml:space="preserve">20.4 Frontend : React + Nginx, avec l’astuce de l’URL relative</w:t>
      </w:r>
    </w:p>
    <w:bookmarkStart w:id="659" w:name="frontendsrcapp.jsx-extrait"/>
    <w:p>
      <w:pPr>
        <w:pStyle w:val="Heading3"/>
      </w:pPr>
      <w:r>
        <w:rPr>
          <w:rStyle w:val="VerbatimChar"/>
        </w:rPr>
        <w:t xml:space="preserve">frontend/src/App.jsx</w:t>
      </w:r>
      <w:r>
        <w:t xml:space="preserve"> </w:t>
      </w:r>
      <w:r>
        <w:t xml:space="preserve">(extrait)</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[taches</w:t>
      </w:r>
      <w:r>
        <w:rPr>
          <w:rStyle w:val="OperatorTok"/>
        </w:rPr>
        <w:t xml:space="preserve">,</w:t>
      </w:r>
      <w:r>
        <w:rPr>
          <w:rStyle w:val="NormalTok"/>
        </w:rPr>
        <w:t xml:space="preserve"> setTaches]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[titre</w:t>
      </w:r>
      <w:r>
        <w:rPr>
          <w:rStyle w:val="OperatorTok"/>
        </w:rPr>
        <w:t xml:space="preserve">,</w:t>
      </w:r>
      <w:r>
        <w:rPr>
          <w:rStyle w:val="NormalTok"/>
        </w:rPr>
        <w:t xml:space="preserve"> setTitre]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charger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SpecialCharTok"/>
        </w:rPr>
        <w:t xml:space="preserve">}</w:t>
      </w:r>
      <w:r>
        <w:rPr>
          <w:rStyle w:val="VerbatimStringTok"/>
        </w:rPr>
        <w:t xml:space="preserve">/tasks`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 </w:t>
      </w:r>
      <w:r>
        <w:rPr>
          <w:rStyle w:val="KeywordTok"/>
        </w:rPr>
        <w:t xml:space="preserve">=&gt;</w:t>
      </w:r>
      <w:r>
        <w:rPr>
          <w:rStyle w:val="NormalTok"/>
        </w:rPr>
        <w:t xml:space="preserve"> </w:t>
      </w:r>
      <w:r>
        <w:rPr>
          <w:rStyle w:val="FunctionTok"/>
        </w:rPr>
        <w:t xml:space="preserve">setTaches</w:t>
      </w:r>
      <w:r>
        <w:rPr>
          <w:rStyle w:val="NormalTok"/>
        </w:rPr>
        <w:t xml:space="preserve">(d</w:t>
      </w:r>
      <w:r>
        <w:rPr>
          <w:rStyle w:val="OperatorTok"/>
        </w:rPr>
        <w:t xml:space="preserve">.</w:t>
      </w:r>
      <w:r>
        <w:rPr>
          <w:rStyle w:val="AttributeTok"/>
        </w:rPr>
        <w:t xml:space="preserve">donnees</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 </w:t>
      </w:r>
      <w:r>
        <w:rPr>
          <w:rStyle w:val="FunctionTok"/>
        </w:rPr>
        <w:t xml:space="preserve">charger</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ajouter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SpecialCharTok"/>
        </w:rPr>
        <w:t xml:space="preserve">}</w:t>
      </w:r>
      <w:r>
        <w:rPr>
          <w:rStyle w:val="Verbatim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titre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setTitre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charger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ajouter</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titre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setTitre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Ajouter</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&lt;ul&gt;</w:t>
      </w:r>
      <w:r>
        <w:rPr>
          <w:rStyle w:val="VariableTok"/>
        </w:rPr>
        <w:t xml:space="preserve">{</w:t>
      </w:r>
      <w:r>
        <w:rPr>
          <w:rStyle w:val="NormalTok"/>
        </w:rPr>
        <w:t xml:space="preserve">taches</w:t>
      </w:r>
      <w:r>
        <w:rPr>
          <w:rStyle w:val="OperatorTok"/>
        </w:rPr>
        <w:t xml:space="preserve">.</w:t>
      </w:r>
      <w:r>
        <w:rPr>
          <w:rStyle w:val="FunctionTok"/>
        </w:rPr>
        <w:t xml:space="preserve">map</w:t>
      </w:r>
      <w:r>
        <w:rPr>
          <w:rStyle w:val="NormalTok"/>
        </w:rPr>
        <w:t xml:space="preserve">((t)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t</w:t>
      </w:r>
      <w:r>
        <w:rPr>
          <w:rStyle w:val="OperatorTok"/>
        </w:rPr>
        <w:t xml:space="preserve">.</w:t>
      </w:r>
      <w:r>
        <w:rPr>
          <w:rStyle w:val="AttributeTok"/>
        </w:rPr>
        <w:t xml:space="preserve">titre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BlockText"/>
      </w:pPr>
      <w:r>
        <w:t xml:space="preserve">⚠️</w:t>
      </w:r>
      <w:r>
        <w:t xml:space="preserve"> </w:t>
      </w:r>
      <w:r>
        <w:rPr>
          <w:b/>
          <w:bCs/>
        </w:rPr>
        <w:t xml:space="preserve">Attention — la solution à une limite posée au chapitre 15</w:t>
      </w:r>
      <w:r>
        <w:t xml:space="preserve"> </w:t>
      </w:r>
      <w:r>
        <w:t xml:space="preserve">— Le chapitre 15 prévenait qu’une variable React (</w:t>
      </w:r>
      <w:r>
        <w:rPr>
          <w:rStyle w:val="VerbatimChar"/>
        </w:rPr>
        <w:t xml:space="preserve">VITE_API_URL</w:t>
      </w:r>
      <w:r>
        <w:t xml:space="preserve">) est figée au build et ne peut plus changer sans reconstruction. Ici,</w:t>
      </w:r>
      <w:r>
        <w:t xml:space="preserve"> </w:t>
      </w:r>
      <w:r>
        <w:rPr>
          <w:rStyle w:val="VerbatimChar"/>
        </w:rPr>
        <w:t xml:space="preserve">VITE_API_URL</w:t>
      </w:r>
      <w:r>
        <w:t xml:space="preserve"> </w:t>
      </w:r>
      <w:r>
        <w:t xml:space="preserve">vaut simplement</w:t>
      </w:r>
      <w:r>
        <w:t xml:space="preserve"> </w:t>
      </w:r>
      <w:r>
        <w:rPr>
          <w:rStyle w:val="VerbatimChar"/>
        </w:rPr>
        <w:t xml:space="preserve">/api</w:t>
      </w:r>
      <w:r>
        <w:t xml:space="preserve"> </w:t>
      </w:r>
      <w:r>
        <w:t xml:space="preserve">(une URL</w:t>
      </w:r>
      <w:r>
        <w:t xml:space="preserve"> </w:t>
      </w:r>
      <w:r>
        <w:rPr>
          <w:b/>
          <w:bCs/>
        </w:rPr>
        <w:t xml:space="preserve">relative</w:t>
      </w:r>
      <w:r>
        <w:t xml:space="preserve">, pas un nom de domaine complet) — elle fonctionne à l’identique en développement, en test ou en production,</w:t>
      </w:r>
      <w:r>
        <w:t xml:space="preserve"> </w:t>
      </w:r>
      <w:r>
        <w:rPr>
          <w:b/>
          <w:bCs/>
        </w:rPr>
        <w:t xml:space="preserve">quel que soit le domaine réel</w:t>
      </w:r>
      <w:r>
        <w:t xml:space="preserve">, puisque le navigateur résout toujours</w:t>
      </w:r>
      <w:r>
        <w:t xml:space="preserve"> </w:t>
      </w:r>
      <w:r>
        <w:rPr>
          <w:rStyle w:val="VerbatimChar"/>
        </w:rPr>
        <w:t xml:space="preserve">/api</w:t>
      </w:r>
      <w:r>
        <w:t xml:space="preserve"> </w:t>
      </w:r>
      <w:r>
        <w:t xml:space="preserve">par rapport à l’origine de la page elle-même. Cette astuce élimine, pour ce cas précis, le besoin de reconstruire l’image entre environnements — une solution élégante à la limite honnêtement posée au chapitre 15, pas un contournement de cette limite.</w:t>
      </w:r>
    </w:p>
    <w:bookmarkEnd w:id="659"/>
    <w:bookmarkStart w:id="660" w:name="X25d7c9e471f0c0e06d79c02ce34616148262c1f"/>
    <w:p>
      <w:pPr>
        <w:pStyle w:val="Heading3"/>
      </w:pPr>
      <w:r>
        <w:rPr>
          <w:rStyle w:val="VerbatimChar"/>
        </w:rPr>
        <w:t xml:space="preserve">frontend/Dockerfile</w:t>
      </w:r>
      <w:r>
        <w:t xml:space="preserve"> </w:t>
      </w:r>
      <w:r>
        <w:t xml:space="preserve">(multi-stage, chapitre 15)</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ARG</w:t>
      </w:r>
      <w:r>
        <w:rPr>
          <w:rStyle w:val="NormalTok"/>
        </w:rPr>
        <w:t xml:space="preserve"> VITE_API_URL</w:t>
      </w:r>
      <w:r>
        <w:br/>
      </w:r>
      <w:r>
        <w:rPr>
          <w:rStyle w:val="KeywordTok"/>
        </w:rPr>
        <w:t xml:space="preserve">ENV</w:t>
      </w:r>
      <w:r>
        <w:rPr>
          <w:rStyle w:val="NormalTok"/>
        </w:rPr>
        <w:t xml:space="preserve"> VITE_API_URL=$VITE_API_URL</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nginx:1.27-alpine</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bookmarkEnd w:id="660"/>
    <w:bookmarkStart w:id="661" w:name="X7375c3032d7f8a657f4a3ca7fbca8b5389a81a2"/>
    <w:p>
      <w:pPr>
        <w:pStyle w:val="Heading3"/>
      </w:pPr>
      <w:r>
        <w:rPr>
          <w:rStyle w:val="VerbatimChar"/>
        </w:rPr>
        <w:t xml:space="preserve">frontend/nginx.conf</w:t>
      </w:r>
      <w:r>
        <w:t xml:space="preserve"> </w:t>
      </w:r>
      <w:r>
        <w:t xml:space="preserve">(rappel complet du chapitre 19)</w:t>
      </w:r>
    </w:p>
    <w:p>
      <w:pPr>
        <w:pStyle w:val="SourceCode"/>
      </w:pPr>
      <w:r>
        <w:rPr>
          <w:rStyle w:val="VerbatimChar"/>
        </w:rPr>
        <w:t xml:space="preserve">server {</w:t>
      </w:r>
      <w:r>
        <w:br/>
      </w:r>
      <w:r>
        <w:rPr>
          <w:rStyle w:val="VerbatimChar"/>
        </w:rPr>
        <w:t xml:space="preserve">    listen 80;</w:t>
      </w:r>
      <w:r>
        <w:br/>
      </w:r>
      <w:r>
        <w:br/>
      </w:r>
      <w:r>
        <w:rPr>
          <w:rStyle w:val="VerbatimChar"/>
        </w:rPr>
        <w:t xml:space="preserve">    gzip on;</w:t>
      </w:r>
      <w:r>
        <w:br/>
      </w:r>
      <w:r>
        <w:rPr>
          <w:rStyle w:val="VerbatimChar"/>
        </w:rPr>
        <w:t xml:space="preserve">    gzip_types text/plain text/css application/json application/javascript;</w:t>
      </w:r>
      <w:r>
        <w:br/>
      </w:r>
      <w:r>
        <w:rPr>
          <w:rStyle w:val="VerbatimChar"/>
        </w:rPr>
        <w:t xml:space="preserve">    gzip_min_length 1024;</w:t>
      </w:r>
      <w:r>
        <w:br/>
      </w:r>
      <w:r>
        <w:br/>
      </w:r>
      <w:r>
        <w:rPr>
          <w:rStyle w:val="VerbatimChar"/>
        </w:rPr>
        <w:t xml:space="preserve">    location /api/ {</w:t>
      </w:r>
      <w:r>
        <w:br/>
      </w:r>
      <w:r>
        <w:rPr>
          <w:rStyle w:val="VerbatimChar"/>
        </w:rPr>
        <w:t xml:space="preserve">        proxy_pass http://backend:4000/api/;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add_header Cache-Control "no-store";</w:t>
      </w:r>
      <w:r>
        <w:br/>
      </w:r>
      <w:r>
        <w:rPr>
          <w:rStyle w:val="VerbatimChar"/>
        </w:rPr>
        <w:t xml:space="preserve">    }</w:t>
      </w:r>
      <w:r>
        <w:br/>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w:t>
      </w:r>
      <w:r>
        <w:br/>
      </w:r>
      <w:r>
        <w:rPr>
          <w:rStyle w:val="VerbatimChar"/>
        </w:rPr>
        <w:t xml:space="preserve">    }</w:t>
      </w:r>
      <w:r>
        <w:br/>
      </w:r>
      <w:r>
        <w:rPr>
          <w:rStyle w:val="VerbatimChar"/>
        </w:rPr>
        <w:t xml:space="preserve">}</w:t>
      </w:r>
    </w:p>
    <w:p>
      <w:r>
        <w:pict>
          <v:rect style="width:0;height:1.5pt" o:hralign="center" o:hrstd="t" o:hr="t"/>
        </w:pict>
      </w:r>
    </w:p>
    <w:bookmarkEnd w:id="661"/>
    <w:bookmarkEnd w:id="662"/>
    <w:bookmarkStart w:id="663" w:name="Xcc9a8ebded50064885ae5b86f60266af5c5afc0"/>
    <w:p>
      <w:pPr>
        <w:pStyle w:val="Heading2"/>
      </w:pPr>
      <w:r>
        <w:t xml:space="preserve">20.5</w:t>
      </w:r>
      <w:r>
        <w:t xml:space="preserve"> </w:t>
      </w:r>
      <w:r>
        <w:rPr>
          <w:rStyle w:val="VerbatimChar"/>
        </w:rPr>
        <w:t xml:space="preserve">db/init/01-schema.sql</w:t>
      </w:r>
      <w:r>
        <w:t xml:space="preserve"> </w:t>
      </w:r>
      <w:r>
        <w:t xml:space="preserve">(rappel du chapitre 16/17)</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tasks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titre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creee_le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663"/>
    <w:bookmarkStart w:id="665" w:name="compose.yaml-complet-1"/>
    <w:p>
      <w:pPr>
        <w:pStyle w:val="Heading2"/>
      </w:pPr>
      <w:r>
        <w:t xml:space="preserve">20.6</w:t>
      </w:r>
      <w:r>
        <w:t xml:space="preserve"> </w:t>
      </w:r>
      <w:r>
        <w:rPr>
          <w:rStyle w:val="VerbatimChar"/>
        </w:rPr>
        <w:t xml:space="preserve">compose.yaml</w:t>
      </w:r>
      <w:r>
        <w:t xml:space="preserve"> </w:t>
      </w:r>
      <w:r>
        <w:t xml:space="preserve">complet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${DB_NAME}</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KeywordTok"/>
        </w:rPr>
        <w:t xml:space="preserve">-</w:t>
      </w:r>
      <w:r>
        <w:rPr>
          <w:rStyle w:val="AttributeTok"/>
        </w:rPr>
        <w:t xml:space="preserve"> ./db/init:/docker-entrypoint-initdb.d</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VITE_API_URL</w:t>
      </w:r>
      <w:r>
        <w:rPr>
          <w:rStyle w:val="KeywordTok"/>
        </w:rPr>
        <w:t xml:space="preserve">:</w:t>
      </w:r>
      <w:r>
        <w:rPr>
          <w:rStyle w:val="AttributeTok"/>
        </w:rPr>
        <w:t xml:space="preserve"> /api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r>
        <w:br/>
      </w:r>
      <w:r>
        <w:rPr>
          <w:rStyle w:val="AttributeTok"/>
        </w:rPr>
        <w:t xml:space="preserve">  </w:t>
      </w:r>
      <w:r>
        <w:rPr>
          <w:rStyle w:val="FunctionTok"/>
        </w:rPr>
        <w:t xml:space="preserve">redis-data</w:t>
      </w:r>
      <w:r>
        <w:rPr>
          <w:rStyle w:val="KeywordTok"/>
        </w:rPr>
        <w:t xml:space="preserve">:</w:t>
      </w:r>
    </w:p>
    <w:bookmarkStart w:id="664" w:name="env.example"/>
    <w:p>
      <w:pPr>
        <w:pStyle w:val="Heading3"/>
      </w:pPr>
      <w:r>
        <w:rPr>
          <w:rStyle w:val="VerbatimChar"/>
        </w:rPr>
        <w:t xml:space="preserve">.env.example</w:t>
      </w:r>
    </w:p>
    <w:p>
      <w:pPr>
        <w:pStyle w:val="SourceCode"/>
      </w:pPr>
      <w:r>
        <w:rPr>
          <w:rStyle w:val="VerbatimChar"/>
        </w:rPr>
        <w:t xml:space="preserve">DB_USER=app_user</w:t>
      </w:r>
      <w:r>
        <w:br/>
      </w:r>
      <w:r>
        <w:rPr>
          <w:rStyle w:val="VerbatimChar"/>
        </w:rPr>
        <w:t xml:space="preserve">DB_PASSWORD=changeme</w:t>
      </w:r>
      <w:r>
        <w:br/>
      </w:r>
      <w:r>
        <w:rPr>
          <w:rStyle w:val="VerbatimChar"/>
        </w:rPr>
        <w:t xml:space="preserve">DB_NAME=app</w:t>
      </w:r>
      <w:r>
        <w:br/>
      </w:r>
      <w:r>
        <w:rPr>
          <w:rStyle w:val="VerbatimChar"/>
        </w:rPr>
        <w:t xml:space="preserve">REDIS_PASSWORD=changeme</w:t>
      </w:r>
    </w:p>
    <w:p>
      <w:pPr>
        <w:pStyle w:val="BlockText"/>
      </w:pPr>
      <w:r>
        <w:t xml:space="preserve">⚠️</w:t>
      </w:r>
      <w:r>
        <w:t xml:space="preserve"> </w:t>
      </w:r>
      <w:r>
        <w:rPr>
          <w:b/>
          <w:bCs/>
        </w:rPr>
        <w:t xml:space="preserve">Attention, honnêtement signalée avant le chapitre 21</w:t>
      </w:r>
      <w:r>
        <w:t xml:space="preserve"> </w:t>
      </w:r>
      <w:r>
        <w:t xml:space="preserve">— Ce</w:t>
      </w:r>
      <w:r>
        <w:t xml:space="preserve"> </w:t>
      </w:r>
      <w:r>
        <w:rPr>
          <w:rStyle w:val="VerbatimChar"/>
        </w:rPr>
        <w:t xml:space="preserve">compose.yaml</w:t>
      </w:r>
      <w:r>
        <w:t xml:space="preserve"> </w:t>
      </w:r>
      <w:r>
        <w:t xml:space="preserve">utilise</w:t>
      </w:r>
      <w:r>
        <w:t xml:space="preserve"> </w:t>
      </w:r>
      <w:r>
        <w:rPr>
          <w:rStyle w:val="VerbatimChar"/>
        </w:rPr>
        <w:t xml:space="preserve">depends_on</w:t>
      </w:r>
      <w:r>
        <w:t xml:space="preserve"> </w:t>
      </w:r>
      <w:r>
        <w:t xml:space="preserve">dans sa forme simple (une liste), avec exactement la même limite vécue au chapitre 13 : l’ordre de démarrage des conteneurs est garanti, pas que PostgreSQL ou Redis soient réellement prêts à accepter des connexions. Le chapitre 21 reprend</w:t>
      </w:r>
      <w:r>
        <w:t xml:space="preserve"> </w:t>
      </w:r>
      <w:r>
        <w:rPr>
          <w:b/>
          <w:bCs/>
        </w:rPr>
        <w:t xml:space="preserve">ce projet précis</w:t>
      </w:r>
      <w:r>
        <w:t xml:space="preserve"> </w:t>
      </w:r>
      <w:r>
        <w:t xml:space="preserve">pour y ajouter des</w:t>
      </w:r>
      <w:r>
        <w:t xml:space="preserve"> </w:t>
      </w:r>
      <w:r>
        <w:rPr>
          <w:rStyle w:val="VerbatimChar"/>
        </w:rPr>
        <w:t xml:space="preserve">HEALTHCHECK</w:t>
      </w:r>
      <w:r>
        <w:t xml:space="preserve"> </w:t>
      </w:r>
      <w:r>
        <w:t xml:space="preserve">et corriger cette limite définitivement.</w:t>
      </w:r>
    </w:p>
    <w:p>
      <w:r>
        <w:pict>
          <v:rect style="width:0;height:1.5pt" o:hralign="center" o:hrstd="t" o:hr="t"/>
        </w:pict>
      </w:r>
    </w:p>
    <w:bookmarkEnd w:id="664"/>
    <w:bookmarkEnd w:id="665"/>
    <w:bookmarkStart w:id="666" w:name="X0864d4a668c634532ba63ee3f65dad4214604ee"/>
    <w:p>
      <w:pPr>
        <w:pStyle w:val="Heading2"/>
      </w:pPr>
      <w:r>
        <w:t xml:space="preserve">20.7 Construire, lancer, vérifier de bout en bout</w:t>
      </w:r>
    </w:p>
    <w:p>
      <w:pPr>
        <w:pStyle w:val="SourceCode"/>
      </w:pPr>
      <w:r>
        <w:rPr>
          <w:rStyle w:val="CommentTok"/>
        </w:rPr>
        <w:t xml:space="preserve"># [Terminal] — depuis app-complete/, après avoir créé .env depuis .env.example</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SourceCode"/>
      </w:pPr>
      <w:r>
        <w:rPr>
          <w:rStyle w:val="CommentTok"/>
        </w:rPr>
        <w:t xml:space="preserve"># [Terminal] — vérifier chaque brique</w:t>
      </w:r>
      <w:r>
        <w:br/>
      </w:r>
      <w:r>
        <w:rPr>
          <w:rStyle w:val="ExtensionTok"/>
        </w:rPr>
        <w:t xml:space="preserve">curl</w:t>
      </w:r>
      <w:r>
        <w:rPr>
          <w:rStyle w:val="NormalTok"/>
        </w:rPr>
        <w:t xml:space="preserve"> http://localhost:8080/                          </w:t>
      </w:r>
      <w:r>
        <w:rPr>
          <w:rStyle w:val="CommentTok"/>
        </w:rPr>
        <w:t xml:space="preserve"># le frontend React se charge</w:t>
      </w:r>
      <w:r>
        <w:br/>
      </w:r>
      <w:r>
        <w:rPr>
          <w:rStyle w:val="ExtensionTok"/>
        </w:rPr>
        <w:t xml:space="preserve">curl</w:t>
      </w:r>
      <w:r>
        <w:rPr>
          <w:rStyle w:val="NormalTok"/>
        </w:rPr>
        <w:t xml:space="preserve"> http://localhost:8080/api/tasks                  </w:t>
      </w:r>
      <w:r>
        <w:rPr>
          <w:rStyle w:val="CommentTok"/>
        </w:rPr>
        <w:t xml:space="preserve"># {"source":"postgresql","donnees":[]}</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http://localhost:8080/api/tasks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'{"titre":"Première tâche"}'</w:t>
      </w:r>
      <w:r>
        <w:br/>
      </w:r>
      <w:r>
        <w:rPr>
          <w:rStyle w:val="ExtensionTok"/>
        </w:rPr>
        <w:t xml:space="preserve">curl</w:t>
      </w:r>
      <w:r>
        <w:rPr>
          <w:rStyle w:val="NormalTok"/>
        </w:rPr>
        <w:t xml:space="preserve"> http://localhost:8080/api/tasks                  </w:t>
      </w:r>
      <w:r>
        <w:rPr>
          <w:rStyle w:val="CommentTok"/>
        </w:rPr>
        <w:t xml:space="preserve"># {"source":"postgresql","donnees":[{...}]} — cache invalidé, relu depuis PostgreSQL</w:t>
      </w:r>
      <w:r>
        <w:br/>
      </w:r>
      <w:r>
        <w:rPr>
          <w:rStyle w:val="ExtensionTok"/>
        </w:rPr>
        <w:t xml:space="preserve">curl</w:t>
      </w:r>
      <w:r>
        <w:rPr>
          <w:rStyle w:val="NormalTok"/>
        </w:rPr>
        <w:t xml:space="preserve"> http://localhost:8080/api/tasks                  </w:t>
      </w:r>
      <w:r>
        <w:rPr>
          <w:rStyle w:val="CommentTok"/>
        </w:rPr>
        <w:t xml:space="preserve"># {"source":"cache","donnees":[{...}]} — cette fois servi par Redis</w:t>
      </w:r>
    </w:p>
    <w:p>
      <w:pPr>
        <w:pStyle w:val="FirstParagraph"/>
      </w:pPr>
      <w:r>
        <w:rPr>
          <w:b/>
          <w:bCs/>
        </w:rPr>
        <w:t xml:space="preserve">Résultat attendu :</w:t>
      </w:r>
      <w:r>
        <w:t xml:space="preserve"> </w:t>
      </w:r>
      <w:r>
        <w:t xml:space="preserve">le premier</w:t>
      </w:r>
      <w:r>
        <w:t xml:space="preserve"> </w:t>
      </w:r>
      <w:r>
        <w:rPr>
          <w:rStyle w:val="VerbatimChar"/>
        </w:rPr>
        <w:t xml:space="preserve">GET</w:t>
      </w:r>
      <w:r>
        <w:t xml:space="preserve"> </w:t>
      </w:r>
      <w:r>
        <w:t xml:space="preserve">après le</w:t>
      </w:r>
      <w:r>
        <w:t xml:space="preserve"> </w:t>
      </w:r>
      <w:r>
        <w:rPr>
          <w:rStyle w:val="VerbatimChar"/>
        </w:rPr>
        <w:t xml:space="preserve">POST</w:t>
      </w:r>
      <w:r>
        <w:t xml:space="preserve"> </w:t>
      </w:r>
      <w:r>
        <w:t xml:space="preserve">revient à</w:t>
      </w:r>
      <w:r>
        <w:t xml:space="preserve"> </w:t>
      </w:r>
      <w:r>
        <w:rPr>
          <w:rStyle w:val="VerbatimChar"/>
        </w:rPr>
        <w:t xml:space="preserve">"source":"postgresql"</w:t>
      </w:r>
      <w:r>
        <w:t xml:space="preserve"> </w:t>
      </w:r>
      <w:r>
        <w:t xml:space="preserve">(le cache vient d’être invalidé), le suivant revient à</w:t>
      </w:r>
      <w:r>
        <w:t xml:space="preserve"> </w:t>
      </w:r>
      <w:r>
        <w:rPr>
          <w:rStyle w:val="VerbatimChar"/>
        </w:rPr>
        <w:t xml:space="preserve">"source":"cache"</w:t>
      </w:r>
      <w:r>
        <w:t xml:space="preserve"> </w:t>
      </w:r>
      <w:r>
        <w:t xml:space="preserve">— la preuve, en direct, que l’invalidation de la section 20.3 fonctionne exactement comme prévu.</w:t>
      </w:r>
    </w:p>
    <w:p>
      <w:r>
        <w:pict>
          <v:rect style="width:0;height:1.5pt" o:hralign="center" o:hrstd="t" o:hr="t"/>
        </w:pict>
      </w:r>
    </w:p>
    <w:bookmarkEnd w:id="666"/>
    <w:bookmarkStart w:id="667" w:name="Xaf531ddaba12b27e2fbe1a448d79a6eed8d3f24"/>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 (renvoi)</w:t>
            </w:r>
          </w:p>
        </w:tc>
      </w:tr>
      <w:tr>
        <w:tc>
          <w:tcPr/>
          <w:p>
            <w:pPr>
              <w:pStyle w:val="Compact"/>
            </w:pPr>
            <w:r>
              <w:t xml:space="preserve">“connect ECONNREFUSED”</w:t>
            </w:r>
            <w:r>
              <w:t xml:space="preserve"> </w:t>
            </w:r>
            <w:r>
              <w:t xml:space="preserve">au tout premier démarrage</w:t>
            </w:r>
          </w:p>
        </w:tc>
        <w:tc>
          <w:tcPr/>
          <w:p>
            <w:pPr>
              <w:pStyle w:val="Compact"/>
            </w:pPr>
            <w:r>
              <w:t xml:space="preserve">Limite de</w:t>
            </w:r>
            <w:r>
              <w:t xml:space="preserve"> </w:t>
            </w:r>
            <w:r>
              <w:rPr>
                <w:rStyle w:val="VerbatimChar"/>
              </w:rPr>
              <w:t xml:space="preserve">depends_on</w:t>
            </w:r>
            <w:r>
              <w:t xml:space="preserve"> </w:t>
            </w:r>
            <w:r>
              <w:t xml:space="preserve">simple, déjà vue au chapitre 13</w:t>
            </w:r>
          </w:p>
        </w:tc>
        <w:tc>
          <w:tcPr/>
          <w:p>
            <w:pPr>
              <w:pStyle w:val="Compact"/>
            </w:pPr>
            <w:r>
              <w:t xml:space="preserve">Réessayer après quelques secondes ; solution durable au chapitre 21</w:t>
            </w:r>
          </w:p>
        </w:tc>
      </w:tr>
      <w:tr>
        <w:tc>
          <w:tcPr/>
          <w:p>
            <w:pPr>
              <w:pStyle w:val="Compact"/>
            </w:pPr>
            <w:r>
              <w:t xml:space="preserve">Une tâche créée n’apparaît pas dans la liste pendant un moment</w:t>
            </w:r>
          </w:p>
        </w:tc>
        <w:tc>
          <w:tcPr/>
          <w:p>
            <w:pPr>
              <w:pStyle w:val="Compact"/>
            </w:pPr>
            <w:r>
              <w:t xml:space="preserve">Invalidation du cache oubliée ou mal implémentée</w:t>
            </w:r>
          </w:p>
        </w:tc>
        <w:tc>
          <w:tcPr/>
          <w:p>
            <w:pPr>
              <w:pStyle w:val="Compact"/>
            </w:pPr>
            <w:r>
              <w:t xml:space="preserve">Vérifier que</w:t>
            </w:r>
            <w:r>
              <w:t xml:space="preserve"> </w:t>
            </w:r>
            <w:r>
              <w:rPr>
                <w:rStyle w:val="VerbatimChar"/>
              </w:rPr>
              <w:t xml:space="preserve">redisClient.del</w:t>
            </w:r>
            <w:r>
              <w:t xml:space="preserve"> </w:t>
            </w:r>
            <w:r>
              <w:t xml:space="preserve">est bien appelé après chaque écriture (section 20.3)</w:t>
            </w:r>
          </w:p>
        </w:tc>
      </w:tr>
      <w:tr>
        <w:tc>
          <w:tcPr/>
          <w:p>
            <w:pPr>
              <w:pStyle w:val="Compact"/>
            </w:pPr>
            <w:r>
              <w:t xml:space="preserve">Le frontend ne trouve pas l’API en développement local hors Docker</w:t>
            </w:r>
          </w:p>
        </w:tc>
        <w:tc>
          <w:tcPr/>
          <w:p>
            <w:pPr>
              <w:pStyle w:val="Compact"/>
            </w:pPr>
            <w:r>
              <w:rPr>
                <w:rStyle w:val="VerbatimChar"/>
              </w:rPr>
              <w:t xml:space="preserve">VITE_API_URL</w:t>
            </w:r>
            <w:r>
              <w:t xml:space="preserve"> </w:t>
            </w:r>
            <w:r>
              <w:t xml:space="preserve">non fourni hors du contexte du reverse proxy</w:t>
            </w:r>
          </w:p>
        </w:tc>
        <w:tc>
          <w:tcPr/>
          <w:p>
            <w:pPr>
              <w:pStyle w:val="Compact"/>
            </w:pPr>
            <w:r>
              <w:t xml:space="preserve">Rappel du chapitre 15 : cette variable est figée au build, cohérente uniquement dans l’architecture où</w:t>
            </w:r>
            <w:r>
              <w:t xml:space="preserve"> </w:t>
            </w:r>
            <w:r>
              <w:rPr>
                <w:rStyle w:val="VerbatimChar"/>
              </w:rPr>
              <w:t xml:space="preserve">/api</w:t>
            </w:r>
            <w:r>
              <w:t xml:space="preserve"> </w:t>
            </w:r>
            <w:r>
              <w:t xml:space="preserve">est effectivement servi par le même Nginx</w:t>
            </w:r>
          </w:p>
        </w:tc>
      </w:tr>
      <w:tr>
        <w:tc>
          <w:tcPr/>
          <w:p>
            <w:pPr>
              <w:pStyle w:val="Compact"/>
            </w:pPr>
            <w:r>
              <w:t xml:space="preserve">404 sur les appels</w:t>
            </w:r>
            <w:r>
              <w:t xml:space="preserve"> </w:t>
            </w:r>
            <w:r>
              <w:rPr>
                <w:rStyle w:val="VerbatimChar"/>
              </w:rPr>
              <w:t xml:space="preserve">/api/...</w:t>
            </w:r>
          </w:p>
        </w:tc>
        <w:tc>
          <w:tcPr/>
          <w:p>
            <w:pPr>
              <w:pStyle w:val="Compact"/>
            </w:pPr>
            <w:r>
              <w:t xml:space="preserve">Piège du slash final dans</w:t>
            </w:r>
            <w:r>
              <w:t xml:space="preserve"> </w:t>
            </w:r>
            <w:r>
              <w:rPr>
                <w:rStyle w:val="VerbatimChar"/>
              </w:rPr>
              <w:t xml:space="preserve">proxy_pass</w:t>
            </w:r>
            <w:r>
              <w:t xml:space="preserve"> </w:t>
            </w:r>
            <w:r>
              <w:t xml:space="preserve">(chapitre 19)</w:t>
            </w:r>
          </w:p>
        </w:tc>
        <w:tc>
          <w:tcPr/>
          <w:p>
            <w:pPr>
              <w:pStyle w:val="Compact"/>
            </w:pPr>
            <w:r>
              <w:t xml:space="preserve">Vérifier la correspondance exacte</w:t>
            </w:r>
            <w:r>
              <w:t xml:space="preserve"> </w:t>
            </w:r>
            <w:r>
              <w:rPr>
                <w:rStyle w:val="VerbatimChar"/>
              </w:rPr>
              <w:t xml:space="preserve">location</w:t>
            </w:r>
            <w:r>
              <w:t xml:space="preserve">/</w:t>
            </w:r>
            <w:r>
              <w:rPr>
                <w:rStyle w:val="VerbatimChar"/>
              </w:rPr>
              <w:t xml:space="preserve">proxy_pass</w:t>
            </w:r>
          </w:p>
        </w:tc>
      </w:tr>
    </w:tbl>
    <w:p>
      <w:r>
        <w:pict>
          <v:rect style="width:0;height:1.5pt" o:hralign="center" o:hrstd="t" o:hr="t"/>
        </w:pict>
      </w:r>
    </w:p>
    <w:bookmarkEnd w:id="667"/>
    <w:bookmarkStart w:id="668" w:name="X2f1003037081194bb8693da84de97d6411ec40d"/>
    <w:p>
      <w:pPr>
        <w:pStyle w:val="Heading2"/>
      </w:pPr>
      <w:r>
        <w:t xml:space="preserve">Laboratoire pratique n°1 — Construire et vérifier chaque brique individuellement</w:t>
      </w:r>
    </w:p>
    <w:p>
      <w:pPr>
        <w:pStyle w:val="FirstParagraph"/>
      </w:pPr>
      <w:r>
        <w:rPr>
          <w:b/>
          <w:bCs/>
        </w:rPr>
        <w:t xml:space="preserve">Objectifs :</w:t>
      </w:r>
      <w:r>
        <w:t xml:space="preserve"> </w:t>
      </w:r>
      <w:r>
        <w:t xml:space="preserve">exécuter les sections 20.1 à 20.6.</w:t>
      </w:r>
      <w:r>
        <w:t xml:space="preserve"> </w:t>
      </w:r>
      <w:r>
        <w:rPr>
          <w:b/>
          <w:bCs/>
        </w:rPr>
        <w:t xml:space="preserve">Prérequis :</w:t>
      </w:r>
      <w:r>
        <w:t xml:space="preserve"> </w:t>
      </w:r>
      <w:r>
        <w:t xml:space="preserve">Chapitres 14 à 19.</w:t>
      </w:r>
    </w:p>
    <w:p>
      <w:pPr>
        <w:pStyle w:val="BodyText"/>
      </w:pPr>
      <w:r>
        <w:rPr>
          <w:b/>
          <w:bCs/>
        </w:rPr>
        <w:t xml:space="preserve">Étapes :</w:t>
      </w:r>
      <w:r>
        <w:t xml:space="preserve"> </w:t>
      </w:r>
      <w:r>
        <w:t xml:space="preserve">reproduis l’arborescence complète, construis, lance, et vérifie chaque service séparément :</w:t>
      </w:r>
      <w:r>
        <w:t xml:space="preserve"> </w:t>
      </w:r>
      <w:r>
        <w:rPr>
          <w:rStyle w:val="VerbatimChar"/>
        </w:rPr>
        <w:t xml:space="preserve">docker compose ps</w:t>
      </w:r>
      <w:r>
        <w:t xml:space="preserve"> </w:t>
      </w:r>
      <w:r>
        <w:t xml:space="preserve">(tous</w:t>
      </w:r>
      <w:r>
        <w:t xml:space="preserve"> </w:t>
      </w:r>
      <w:r>
        <w:rPr>
          <w:rStyle w:val="VerbatimChar"/>
        </w:rPr>
        <w:t xml:space="preserve">Up</w:t>
      </w:r>
      <w:r>
        <w:t xml:space="preserve">),</w:t>
      </w:r>
      <w:r>
        <w:t xml:space="preserve"> </w:t>
      </w:r>
      <w:r>
        <w:rPr>
          <w:rStyle w:val="VerbatimChar"/>
        </w:rPr>
        <w:t xml:space="preserve">curl</w:t>
      </w:r>
      <w:r>
        <w:t xml:space="preserve"> </w:t>
      </w:r>
      <w:r>
        <w:t xml:space="preserve">sur</w:t>
      </w:r>
      <w:r>
        <w:t xml:space="preserve"> </w:t>
      </w:r>
      <w:r>
        <w:rPr>
          <w:rStyle w:val="VerbatimChar"/>
        </w:rPr>
        <w:t xml:space="preserve">/health</w:t>
      </w:r>
      <w:r>
        <w:t xml:space="preserve"> </w:t>
      </w:r>
      <w:r>
        <w:t xml:space="preserve">du backend via</w:t>
      </w:r>
      <w:r>
        <w:t xml:space="preserve"> </w:t>
      </w:r>
      <w:r>
        <w:rPr>
          <w:rStyle w:val="VerbatimChar"/>
        </w:rPr>
        <w:t xml:space="preserve">docker compose exec backend wget -qO- localhost:4000/health</w:t>
      </w:r>
      <w:r>
        <w:t xml:space="preserve">, connexion à</w:t>
      </w:r>
      <w:r>
        <w:t xml:space="preserve"> </w:t>
      </w:r>
      <w:r>
        <w:rPr>
          <w:rStyle w:val="VerbatimChar"/>
        </w:rPr>
        <w:t xml:space="preserve">db</w:t>
      </w:r>
      <w:r>
        <w:t xml:space="preserve"> </w:t>
      </w:r>
      <w:r>
        <w:t xml:space="preserve">et</w:t>
      </w:r>
      <w:r>
        <w:t xml:space="preserve"> </w:t>
      </w:r>
      <w:r>
        <w:rPr>
          <w:rStyle w:val="VerbatimChar"/>
        </w:rPr>
        <w:t xml:space="preserve">redis</w:t>
      </w:r>
      <w:r>
        <w:t xml:space="preserve"> </w:t>
      </w:r>
      <w:r>
        <w:t xml:space="preserve">comme aux chapitres 16-18.</w:t>
      </w:r>
    </w:p>
    <w:p>
      <w:pPr>
        <w:pStyle w:val="BodyText"/>
      </w:pPr>
      <w:r>
        <w:rPr>
          <w:b/>
          <w:bCs/>
        </w:rPr>
        <w:t xml:space="preserve">Résultat attendu :</w:t>
      </w:r>
      <w:r>
        <w:t xml:space="preserve"> </w:t>
      </w:r>
      <w:r>
        <w:t xml:space="preserve">les cinq services (</w:t>
      </w:r>
      <w:r>
        <w:rPr>
          <w:rStyle w:val="VerbatimChar"/>
        </w:rPr>
        <w:t xml:space="preserve">db</w:t>
      </w:r>
      <w:r>
        <w:t xml:space="preserve">,</w:t>
      </w:r>
      <w:r>
        <w:t xml:space="preserve"> </w:t>
      </w:r>
      <w:r>
        <w:rPr>
          <w:rStyle w:val="VerbatimChar"/>
        </w:rPr>
        <w:t xml:space="preserve">redis</w:t>
      </w:r>
      <w:r>
        <w:t xml:space="preserve">,</w:t>
      </w:r>
      <w:r>
        <w:t xml:space="preserve"> </w:t>
      </w:r>
      <w:r>
        <w:rPr>
          <w:rStyle w:val="VerbatimChar"/>
        </w:rPr>
        <w:t xml:space="preserve">backend</w:t>
      </w:r>
      <w:r>
        <w:t xml:space="preserve">,</w:t>
      </w:r>
      <w:r>
        <w:t xml:space="preserve"> </w:t>
      </w:r>
      <w:r>
        <w:rPr>
          <w:rStyle w:val="VerbatimChar"/>
        </w:rPr>
        <w:t xml:space="preserve">nginx</w:t>
      </w:r>
      <w:r>
        <w:t xml:space="preserve">) actifs et individuellement vérifiés avant le test de bout en bout.</w:t>
      </w:r>
    </w:p>
    <w:p>
      <w:r>
        <w:pict>
          <v:rect style="width:0;height:1.5pt" o:hralign="center" o:hrstd="t" o:hr="t"/>
        </w:pict>
      </w:r>
    </w:p>
    <w:bookmarkEnd w:id="668"/>
    <w:bookmarkStart w:id="669" w:name="X924c25d80fd0a700d211a8355bc6b51da9966bb"/>
    <w:p>
      <w:pPr>
        <w:pStyle w:val="Heading2"/>
      </w:pPr>
      <w:r>
        <w:t xml:space="preserve">Laboratoire pratique n°2 — Test de bout en bout avec cache-aside complet</w:t>
      </w:r>
    </w:p>
    <w:p>
      <w:pPr>
        <w:pStyle w:val="FirstParagraph"/>
      </w:pPr>
      <w:r>
        <w:rPr>
          <w:b/>
          <w:bCs/>
        </w:rPr>
        <w:t xml:space="preserve">Objectifs :</w:t>
      </w:r>
      <w:r>
        <w:t xml:space="preserve"> </w:t>
      </w:r>
      <w:r>
        <w:t xml:space="preserve">exécuter et comprendre la section 20.7.</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exactement la séquence de la section 20.7, en observant attentivement le champ</w:t>
      </w:r>
      <w:r>
        <w:t xml:space="preserve"> </w:t>
      </w:r>
      <w:r>
        <w:rPr>
          <w:rStyle w:val="VerbatimChar"/>
        </w:rPr>
        <w:t xml:space="preserve">source</w:t>
      </w:r>
      <w:r>
        <w:t xml:space="preserve"> </w:t>
      </w:r>
      <w:r>
        <w:t xml:space="preserve">de chaque réponse.</w:t>
      </w:r>
    </w:p>
    <w:p>
      <w:pPr>
        <w:pStyle w:val="BodyText"/>
      </w:pPr>
      <w:r>
        <w:rPr>
          <w:b/>
          <w:bCs/>
        </w:rPr>
        <w:t xml:space="preserve">Résultat attendu :</w:t>
      </w:r>
      <w:r>
        <w:t xml:space="preserve"> </w:t>
      </w:r>
      <w:r>
        <w:t xml:space="preserve">la séquence</w:t>
      </w:r>
      <w:r>
        <w:t xml:space="preserve"> </w:t>
      </w:r>
      <w:r>
        <w:rPr>
          <w:rStyle w:val="VerbatimChar"/>
        </w:rPr>
        <w:t xml:space="preserve">postgresql</w:t>
      </w:r>
      <w:r>
        <w:t xml:space="preserve"> </w:t>
      </w:r>
      <w:r>
        <w:t xml:space="preserve">→</w:t>
      </w:r>
      <w:r>
        <w:t xml:space="preserve"> </w:t>
      </w:r>
      <w:r>
        <w:rPr>
          <w:rStyle w:val="VerbatimChar"/>
        </w:rPr>
        <w:t xml:space="preserve">postgresql</w:t>
      </w:r>
      <w:r>
        <w:t xml:space="preserve"> </w:t>
      </w:r>
      <w:r>
        <w:t xml:space="preserve">(après invalidation) →</w:t>
      </w:r>
      <w:r>
        <w:t xml:space="preserve"> </w:t>
      </w:r>
      <w:r>
        <w:rPr>
          <w:rStyle w:val="VerbatimChar"/>
        </w:rPr>
        <w:t xml:space="preserve">cache</w:t>
      </w:r>
      <w:r>
        <w:t xml:space="preserve"> </w:t>
      </w:r>
      <w:r>
        <w:t xml:space="preserve">confirmée dans cet ordre précis.</w:t>
      </w:r>
    </w:p>
    <w:p>
      <w:r>
        <w:pict>
          <v:rect style="width:0;height:1.5pt" o:hralign="center" o:hrstd="t" o:hr="t"/>
        </w:pict>
      </w:r>
    </w:p>
    <w:bookmarkEnd w:id="669"/>
    <w:bookmarkStart w:id="670" w:name="X2dc0b5ba667d99a0c69179f26cfc30d5d7b2434"/>
    <w:p>
      <w:pPr>
        <w:pStyle w:val="Heading2"/>
      </w:pPr>
      <w:r>
        <w:t xml:space="preserve">Laboratoire pratique n°3 — Vérifier la persistance de bout en bout</w:t>
      </w:r>
    </w:p>
    <w:p>
      <w:pPr>
        <w:pStyle w:val="FirstParagraph"/>
      </w:pPr>
      <w:r>
        <w:rPr>
          <w:b/>
          <w:bCs/>
        </w:rPr>
        <w:t xml:space="preserve">Objectifs :</w:t>
      </w:r>
      <w:r>
        <w:t xml:space="preserve"> </w:t>
      </w:r>
      <w:r>
        <w:t xml:space="preserve">confirmer que</w:t>
      </w:r>
      <w:r>
        <w:t xml:space="preserve"> </w:t>
      </w:r>
      <w:r>
        <w:rPr>
          <w:rStyle w:val="VerbatimChar"/>
        </w:rPr>
        <w:t xml:space="preserve">db-data</w:t>
      </w:r>
      <w:r>
        <w:t xml:space="preserve"> </w:t>
      </w:r>
      <w:r>
        <w:t xml:space="preserve">et</w:t>
      </w:r>
      <w:r>
        <w:t xml:space="preserve"> </w:t>
      </w:r>
      <w:r>
        <w:rPr>
          <w:rStyle w:val="VerbatimChar"/>
        </w:rPr>
        <w:t xml:space="preserve">redis-data</w:t>
      </w:r>
      <w:r>
        <w:t xml:space="preserve"> </w:t>
      </w:r>
      <w:r>
        <w:t xml:space="preserve">(chapitre 10) protègent réellement les données de toute la stack.</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après avoir créé plusieurs tâches,</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rappel du chapitre 12), puis</w:t>
      </w:r>
      <w:r>
        <w:t xml:space="preserve"> </w:t>
      </w:r>
      <w:r>
        <w:rPr>
          <w:rStyle w:val="VerbatimChar"/>
        </w:rPr>
        <w:t xml:space="preserve">docker compose up -d</w:t>
      </w:r>
      <w:r>
        <w:t xml:space="preserve"> </w:t>
      </w:r>
      <w:r>
        <w:t xml:space="preserve">de nouveau — vérifie que les tâches créées précédemment sont toujours listées.</w:t>
      </w:r>
    </w:p>
    <w:p>
      <w:pPr>
        <w:pStyle w:val="BodyText"/>
      </w:pPr>
      <w:r>
        <w:rPr>
          <w:b/>
          <w:bCs/>
        </w:rPr>
        <w:t xml:space="preserve">Résultat attendu :</w:t>
      </w:r>
      <w:r>
        <w:t xml:space="preserve"> </w:t>
      </w:r>
      <w:r>
        <w:t xml:space="preserve">confirmation que toute la Partie II (volumes, chapitre 10) continue de protéger les données même dans une architecture à cinq services.</w:t>
      </w:r>
    </w:p>
    <w:p>
      <w:r>
        <w:pict>
          <v:rect style="width:0;height:1.5pt" o:hralign="center" o:hrstd="t" o:hr="t"/>
        </w:pict>
      </w:r>
    </w:p>
    <w:bookmarkEnd w:id="670"/>
    <w:bookmarkStart w:id="671" w:name="exercices-19"/>
    <w:p>
      <w:pPr>
        <w:pStyle w:val="Heading2"/>
      </w:pPr>
      <w:r>
        <w:t xml:space="preserve">Exercices</w:t>
      </w:r>
    </w:p>
    <w:p>
      <w:pPr>
        <w:pStyle w:val="Compact"/>
        <w:numPr>
          <w:ilvl w:val="0"/>
          <w:numId w:val="1200"/>
        </w:numPr>
      </w:pPr>
      <w:r>
        <w:t xml:space="preserve">Pourquoi seul</w:t>
      </w:r>
      <w:r>
        <w:t xml:space="preserve"> </w:t>
      </w:r>
      <w:r>
        <w:rPr>
          <w:rStyle w:val="VerbatimChar"/>
        </w:rPr>
        <w:t xml:space="preserve">nginx</w:t>
      </w:r>
      <w:r>
        <w:t xml:space="preserve"> </w:t>
      </w:r>
      <w:r>
        <w:t xml:space="preserve">publie-t-il un port vers l’hôte dans ce projet ?</w:t>
      </w:r>
    </w:p>
    <w:p>
      <w:pPr>
        <w:pStyle w:val="Compact"/>
        <w:numPr>
          <w:ilvl w:val="0"/>
          <w:numId w:val="1200"/>
        </w:numPr>
      </w:pPr>
      <w:r>
        <w:t xml:space="preserve">Explique pourquoi</w:t>
      </w:r>
      <w:r>
        <w:t xml:space="preserve"> </w:t>
      </w:r>
      <w:r>
        <w:rPr>
          <w:rStyle w:val="VerbatimChar"/>
        </w:rPr>
        <w:t xml:space="preserve">VITE_API_URL=/api</w:t>
      </w:r>
      <w:r>
        <w:t xml:space="preserve"> </w:t>
      </w:r>
      <w:r>
        <w:t xml:space="preserve">(une URL relative) évite le problème de reconstruction identifié au chapitre 15.</w:t>
      </w:r>
    </w:p>
    <w:p>
      <w:pPr>
        <w:pStyle w:val="Compact"/>
        <w:numPr>
          <w:ilvl w:val="0"/>
          <w:numId w:val="1200"/>
        </w:numPr>
      </w:pPr>
      <w:r>
        <w:t xml:space="preserve">Que se passerait-il si la route</w:t>
      </w:r>
      <w:r>
        <w:t xml:space="preserve"> </w:t>
      </w:r>
      <w:r>
        <w:rPr>
          <w:rStyle w:val="VerbatimChar"/>
        </w:rPr>
        <w:t xml:space="preserve">POST /api/tasks</w:t>
      </w:r>
      <w:r>
        <w:t xml:space="preserve"> </w:t>
      </w:r>
      <w:r>
        <w:t xml:space="preserve">omettait</w:t>
      </w:r>
      <w:r>
        <w:t xml:space="preserve"> </w:t>
      </w:r>
      <w:r>
        <w:rPr>
          <w:rStyle w:val="VerbatimChar"/>
        </w:rPr>
        <w:t xml:space="preserve">redisClient.del</w:t>
      </w:r>
      <w:r>
        <w:t xml:space="preserve"> </w:t>
      </w:r>
      <w:r>
        <w:t xml:space="preserve">?</w:t>
      </w:r>
    </w:p>
    <w:p>
      <w:pPr>
        <w:pStyle w:val="Compact"/>
        <w:numPr>
          <w:ilvl w:val="0"/>
          <w:numId w:val="1200"/>
        </w:numPr>
      </w:pPr>
      <w:r>
        <w:t xml:space="preserve">Pourquoi ce chapitre signale-t-il une limite de</w:t>
      </w:r>
      <w:r>
        <w:t xml:space="preserve"> </w:t>
      </w:r>
      <w:r>
        <w:rPr>
          <w:rStyle w:val="VerbatimChar"/>
        </w:rPr>
        <w:t xml:space="preserve">depends_on</w:t>
      </w:r>
      <w:r>
        <w:t xml:space="preserve"> </w:t>
      </w:r>
      <w:r>
        <w:t xml:space="preserve">sans encore la corriger ?</w:t>
      </w:r>
    </w:p>
    <w:p>
      <w:pPr>
        <w:pStyle w:val="Compact"/>
        <w:numPr>
          <w:ilvl w:val="0"/>
          <w:numId w:val="1200"/>
        </w:numPr>
      </w:pPr>
      <w:r>
        <w:t xml:space="preserve">Trace, de mémoire, le chemin complet d’une requête</w:t>
      </w:r>
      <w:r>
        <w:t xml:space="preserve"> </w:t>
      </w:r>
      <w:r>
        <w:rPr>
          <w:rStyle w:val="VerbatimChar"/>
        </w:rPr>
        <w:t xml:space="preserve">GET /api/tasks</w:t>
      </w:r>
      <w:r>
        <w:t xml:space="preserve"> </w:t>
      </w:r>
      <w:r>
        <w:t xml:space="preserve">depuis le navigateur jusqu’à sa réponse.</w:t>
      </w:r>
    </w:p>
    <w:p>
      <w:r>
        <w:pict>
          <v:rect style="width:0;height:1.5pt" o:hralign="center" o:hrstd="t" o:hr="t"/>
        </w:pict>
      </w:r>
    </w:p>
    <w:bookmarkEnd w:id="671"/>
    <w:bookmarkStart w:id="672" w:name="quiz-19"/>
    <w:p>
      <w:pPr>
        <w:pStyle w:val="Heading2"/>
      </w:pPr>
      <w:r>
        <w:t xml:space="preserve">Quiz</w:t>
      </w:r>
    </w:p>
    <w:p>
      <w:pPr>
        <w:pStyle w:val="FirstParagraph"/>
      </w:pPr>
      <w:r>
        <w:rPr>
          <w:b/>
          <w:bCs/>
        </w:rPr>
        <w:t xml:space="preserve">Question 1.</w:t>
      </w:r>
      <w:r>
        <w:t xml:space="preserve"> </w:t>
      </w:r>
      <w:r>
        <w:t xml:space="preserve">Dans cette architecture,</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publient-ils un port vers l’hôte ?</w:t>
      </w:r>
      <w:r>
        <w:t xml:space="preserve"> </w:t>
      </w:r>
      <w:r>
        <w:t xml:space="preserve">a) Oui, tous les services en publient un</w:t>
      </w:r>
      <w:r>
        <w:t xml:space="preserve"> </w:t>
      </w:r>
      <w:r>
        <w:t xml:space="preserve">b) Non, seul</w:t>
      </w:r>
      <w:r>
        <w:t xml:space="preserve"> </w:t>
      </w:r>
      <w:r>
        <w:rPr>
          <w:rStyle w:val="VerbatimChar"/>
        </w:rPr>
        <w:t xml:space="preserve">nginx</w:t>
      </w:r>
      <w:r>
        <w:t xml:space="preserve"> </w:t>
      </w:r>
      <w:r>
        <w:t xml:space="preserve">en publie un</w:t>
      </w:r>
      <w:r>
        <w:t xml:space="preserve"> </w:t>
      </w:r>
      <w:r>
        <w:t xml:space="preserve">c) Seul</w:t>
      </w:r>
      <w:r>
        <w:t xml:space="preserve"> </w:t>
      </w:r>
      <w:r>
        <w:rPr>
          <w:rStyle w:val="VerbatimChar"/>
        </w:rPr>
        <w:t xml:space="preserve">db</w:t>
      </w:r>
      <w:r>
        <w:t xml:space="preserve"> </w:t>
      </w:r>
      <w:r>
        <w:t xml:space="preserve">en publie un</w:t>
      </w:r>
      <w:r>
        <w:t xml:space="preserve"> </w:t>
      </w:r>
      <w:r>
        <w:t xml:space="preserve">d) Aucun service n’en publie</w:t>
      </w:r>
    </w:p>
    <w:p>
      <w:pPr>
        <w:pStyle w:val="BodyText"/>
      </w:pPr>
      <w:r>
        <w:rPr>
          <w:b/>
          <w:bCs/>
        </w:rPr>
        <w:t xml:space="preserve">Question 2.</w:t>
      </w:r>
      <w:r>
        <w:t xml:space="preserve"> </w:t>
      </w:r>
      <w:r>
        <w:rPr>
          <w:rStyle w:val="VerbatimChar"/>
        </w:rPr>
        <w:t xml:space="preserve">VITE_API_URL=/api</w:t>
      </w:r>
      <w:r>
        <w:t xml:space="preserve"> </w:t>
      </w:r>
      <w:r>
        <w:t xml:space="preserve">(URL relative) plutôt qu’une URL complète permet :</w:t>
      </w:r>
      <w:r>
        <w:t xml:space="preserve"> </w:t>
      </w:r>
      <w:r>
        <w:t xml:space="preserve">a) D’éviter toute reconstruction de l’image entre environnements différents, tant que l’architecture reverse proxy reste identique</w:t>
      </w:r>
      <w:r>
        <w:t xml:space="preserve"> </w:t>
      </w:r>
      <w:r>
        <w:t xml:space="preserve">b) De contourner totalement la limite du chapitre 15</w:t>
      </w:r>
      <w:r>
        <w:t xml:space="preserve"> </w:t>
      </w:r>
      <w:r>
        <w:t xml:space="preserve">c) De ne jamais avoir besoin de Nginx</w:t>
      </w:r>
      <w:r>
        <w:t xml:space="preserve"> </w:t>
      </w:r>
      <w:r>
        <w:t xml:space="preserve">d) De stocker un secret en toute sécurité</w:t>
      </w:r>
    </w:p>
    <w:p>
      <w:pPr>
        <w:pStyle w:val="BodyText"/>
      </w:pPr>
      <w:r>
        <w:rPr>
          <w:b/>
          <w:bCs/>
        </w:rPr>
        <w:t xml:space="preserve">Question 3.</w:t>
      </w:r>
      <w:r>
        <w:t xml:space="preserve"> </w:t>
      </w:r>
      <w:r>
        <w:t xml:space="preserve">Sans l’appel à</w:t>
      </w:r>
      <w:r>
        <w:t xml:space="preserve"> </w:t>
      </w:r>
      <w:r>
        <w:rPr>
          <w:rStyle w:val="VerbatimChar"/>
        </w:rPr>
        <w:t xml:space="preserve">redisClient.del</w:t>
      </w:r>
      <w:r>
        <w:t xml:space="preserve"> </w:t>
      </w:r>
      <w:r>
        <w:t xml:space="preserve">après un</w:t>
      </w:r>
      <w:r>
        <w:t xml:space="preserve"> </w:t>
      </w:r>
      <w:r>
        <w:rPr>
          <w:rStyle w:val="VerbatimChar"/>
        </w:rPr>
        <w:t xml:space="preserve">POST</w:t>
      </w:r>
      <w:r>
        <w:t xml:space="preserve">, une tâche nouvellement créée :</w:t>
      </w:r>
      <w:r>
        <w:t xml:space="preserve"> </w:t>
      </w:r>
      <w:r>
        <w:t xml:space="preserve">a) N’est jamais enregistrée en base de données</w:t>
      </w:r>
      <w:r>
        <w:t xml:space="preserve"> </w:t>
      </w:r>
      <w:r>
        <w:t xml:space="preserve">b) Peut rester invisible dans</w:t>
      </w:r>
      <w:r>
        <w:t xml:space="preserve"> </w:t>
      </w:r>
      <w:r>
        <w:rPr>
          <w:rStyle w:val="VerbatimChar"/>
        </w:rPr>
        <w:t xml:space="preserve">GET /api/tasks</w:t>
      </w:r>
      <w:r>
        <w:t xml:space="preserve"> </w:t>
      </w:r>
      <w:r>
        <w:t xml:space="preserve">jusqu’à l’expiration naturelle du cache</w:t>
      </w:r>
      <w:r>
        <w:t xml:space="preserve"> </w:t>
      </w:r>
      <w:r>
        <w:t xml:space="preserve">c) Provoque une erreur systématique</w:t>
      </w:r>
      <w:r>
        <w:t xml:space="preserve"> </w:t>
      </w:r>
      <w:r>
        <w:t xml:space="preserve">d) Supprime automatiquement le cache existant</w:t>
      </w:r>
    </w:p>
    <w:p>
      <w:pPr>
        <w:pStyle w:val="BodyText"/>
      </w:pPr>
      <w:r>
        <w:rPr>
          <w:b/>
          <w:bCs/>
        </w:rPr>
        <w:t xml:space="preserve">Question 4.</w:t>
      </w:r>
      <w:r>
        <w:t xml:space="preserve"> </w:t>
      </w:r>
      <w:r>
        <w:t xml:space="preserve">La limite de</w:t>
      </w:r>
      <w:r>
        <w:t xml:space="preserve"> </w:t>
      </w:r>
      <w:r>
        <w:rPr>
          <w:rStyle w:val="VerbatimChar"/>
        </w:rPr>
        <w:t xml:space="preserve">depends_on</w:t>
      </w:r>
      <w:r>
        <w:t xml:space="preserve"> </w:t>
      </w:r>
      <w:r>
        <w:t xml:space="preserve">évoquée dans ce chapitre concerne :</w:t>
      </w:r>
      <w:r>
        <w:t xml:space="preserve"> </w:t>
      </w:r>
      <w:r>
        <w:t xml:space="preserve">a) Le nombre maximal de services autorisés</w:t>
      </w:r>
      <w:r>
        <w:t xml:space="preserve"> </w:t>
      </w:r>
      <w:r>
        <w:t xml:space="preserve">b) La garantie de l’ordre de démarrage des conteneurs, sans garantir que le service interne est réellement prêt</w:t>
      </w:r>
      <w:r>
        <w:t xml:space="preserve"> </w:t>
      </w:r>
      <w:r>
        <w:t xml:space="preserve">c) Les volumes nommés</w:t>
      </w:r>
      <w:r>
        <w:t xml:space="preserve"> </w:t>
      </w:r>
      <w:r>
        <w:t xml:space="preserve">d) La taille des images construites</w:t>
      </w:r>
    </w:p>
    <w:p>
      <w:pPr>
        <w:pStyle w:val="BodyText"/>
      </w:pPr>
      <w:r>
        <w:rPr>
          <w:b/>
          <w:bCs/>
        </w:rPr>
        <w:t xml:space="preserve">Question 5.</w:t>
      </w:r>
      <w:r>
        <w:t xml:space="preserve"> </w:t>
      </w:r>
      <w:r>
        <w:t xml:space="preserve">Le chemin d’une requête</w:t>
      </w:r>
      <w:r>
        <w:t xml:space="preserve"> </w:t>
      </w:r>
      <w:r>
        <w:rPr>
          <w:rStyle w:val="VerbatimChar"/>
        </w:rPr>
        <w:t xml:space="preserve">GET /api/tasks</w:t>
      </w:r>
      <w:r>
        <w:t xml:space="preserve"> </w:t>
      </w:r>
      <w:r>
        <w:t xml:space="preserve">traverse, dans l’ordre :</w:t>
      </w:r>
      <w:r>
        <w:t xml:space="preserve"> </w:t>
      </w:r>
      <w:r>
        <w:t xml:space="preserve">a) Directement le navigateur vers PostgreSQL</w:t>
      </w:r>
      <w:r>
        <w:t xml:space="preserve"> </w:t>
      </w:r>
      <w:r>
        <w:t xml:space="preserve">b) Navigateur → nginx → backend → (Redis puis, si besoin, PostgreSQL)</w:t>
      </w:r>
      <w:r>
        <w:t xml:space="preserve"> </w:t>
      </w:r>
      <w:r>
        <w:t xml:space="preserve">c) Navigateur → PostgreSQL → Redis → nginx</w:t>
      </w:r>
      <w:r>
        <w:t xml:space="preserve"> </w:t>
      </w:r>
      <w:r>
        <w:t xml:space="preserve">d) Navigateur → Redis uniquement</w:t>
      </w:r>
    </w:p>
    <w:p>
      <w:pPr>
        <w:pStyle w:val="BlockText"/>
      </w:pPr>
      <w:r>
        <w:t xml:space="preserve">🔑</w:t>
      </w:r>
      <w:r>
        <w:t xml:space="preserve"> </w:t>
      </w:r>
      <w:r>
        <w:rPr>
          <w:b/>
          <w:bCs/>
        </w:rPr>
        <w:t xml:space="preserve">Corrigé</w:t>
      </w:r>
      <w:r>
        <w:t xml:space="preserve"> </w:t>
      </w:r>
      <w:r>
        <w:t xml:space="preserve">— 1: b · 2: a · 3: b · 4: b · 5: b</w:t>
      </w:r>
    </w:p>
    <w:p>
      <w:r>
        <w:pict>
          <v:rect style="width:0;height:1.5pt" o:hralign="center" o:hrstd="t" o:hr="t"/>
        </w:pict>
      </w:r>
    </w:p>
    <w:bookmarkEnd w:id="672"/>
    <w:bookmarkStart w:id="673" w:name="résumé-du-chapitre-19"/>
    <w:p>
      <w:pPr>
        <w:pStyle w:val="Heading2"/>
      </w:pPr>
      <w:r>
        <w:t xml:space="preserve">📝 Résumé du chapitre</w:t>
      </w:r>
    </w:p>
    <w:p>
      <w:pPr>
        <w:pStyle w:val="Compact"/>
        <w:numPr>
          <w:ilvl w:val="0"/>
          <w:numId w:val="1201"/>
        </w:numPr>
      </w:pPr>
      <w:r>
        <w:t xml:space="preserve">L’architecture de référence de ce manuel assemble cinq services :</w:t>
      </w:r>
      <w:r>
        <w:t xml:space="preserve"> </w:t>
      </w:r>
      <w:r>
        <w:rPr>
          <w:rStyle w:val="VerbatimChar"/>
        </w:rPr>
        <w:t xml:space="preserve">nginx</w:t>
      </w:r>
      <w:r>
        <w:t xml:space="preserve"> </w:t>
      </w:r>
      <w:r>
        <w:t xml:space="preserve">(React construit + reverse proxy),</w:t>
      </w:r>
      <w:r>
        <w:t xml:space="preserve"> </w:t>
      </w:r>
      <w:r>
        <w:rPr>
          <w:rStyle w:val="VerbatimChar"/>
        </w:rPr>
        <w:t xml:space="preserve">backend</w:t>
      </w:r>
      <w:r>
        <w:t xml:space="preserve"> </w:t>
      </w:r>
      <w:r>
        <w:t xml:space="preserve">(Express),</w:t>
      </w:r>
      <w:r>
        <w:t xml:space="preserve"> </w:t>
      </w:r>
      <w:r>
        <w:rPr>
          <w:rStyle w:val="VerbatimChar"/>
        </w:rPr>
        <w:t xml:space="preserve">db</w:t>
      </w:r>
      <w:r>
        <w:t xml:space="preserve"> </w:t>
      </w:r>
      <w:r>
        <w:t xml:space="preserve">(PostgreSQL),</w:t>
      </w:r>
      <w:r>
        <w:t xml:space="preserve"> </w:t>
      </w:r>
      <w:r>
        <w:rPr>
          <w:rStyle w:val="VerbatimChar"/>
        </w:rPr>
        <w:t xml:space="preserve">redis</w:t>
      </w:r>
      <w:r>
        <w:t xml:space="preserve"> </w:t>
      </w:r>
      <w:r>
        <w:t xml:space="preserve">— chacun issu d’un chapitre précédent, sans nouvelle notion Docker introduite ici.</w:t>
      </w:r>
    </w:p>
    <w:p>
      <w:pPr>
        <w:pStyle w:val="Compact"/>
        <w:numPr>
          <w:ilvl w:val="0"/>
          <w:numId w:val="1201"/>
        </w:numPr>
      </w:pPr>
      <w:r>
        <w:t xml:space="preserve">Une URL relative (</w:t>
      </w:r>
      <w:r>
        <w:rPr>
          <w:rStyle w:val="VerbatimChar"/>
        </w:rPr>
        <w:t xml:space="preserve">/api</w:t>
      </w:r>
      <w:r>
        <w:t xml:space="preserve">) comme variable de build React élimine, dans une architecture reverse proxy, la limite de reconstruction du chapitre 15 — une solution élégante, pas un contournement.</w:t>
      </w:r>
    </w:p>
    <w:p>
      <w:pPr>
        <w:pStyle w:val="Compact"/>
        <w:numPr>
          <w:ilvl w:val="0"/>
          <w:numId w:val="1201"/>
        </w:numPr>
      </w:pPr>
      <w:r>
        <w:t xml:space="preserve">Un cache-aside complet exige une invalidation à l’écriture, en plus de la mise en cache à la lecture du chapitre 18 — omettre l’invalidation cause des données visiblement obsolètes.</w:t>
      </w:r>
    </w:p>
    <w:p>
      <w:pPr>
        <w:pStyle w:val="Compact"/>
        <w:numPr>
          <w:ilvl w:val="0"/>
          <w:numId w:val="1201"/>
        </w:numPr>
      </w:pPr>
      <w:r>
        <w:t xml:space="preserve">La limite de</w:t>
      </w:r>
      <w:r>
        <w:t xml:space="preserve"> </w:t>
      </w:r>
      <w:r>
        <w:rPr>
          <w:rStyle w:val="VerbatimChar"/>
        </w:rPr>
        <w:t xml:space="preserve">depends_on</w:t>
      </w:r>
      <w:r>
        <w:t xml:space="preserve"> </w:t>
      </w:r>
      <w:r>
        <w:t xml:space="preserve">déjà rencontrée au chapitre 13 réapparaît telle quelle sur cette architecture élargie — signalée honnêtement, corrigée au chapitre suivant.</w:t>
      </w:r>
    </w:p>
    <w:bookmarkEnd w:id="673"/>
    <w:bookmarkStart w:id="674" w:name="checklist-avant-de-passer-au-chapitre-21"/>
    <w:p>
      <w:pPr>
        <w:pStyle w:val="Heading2"/>
      </w:pPr>
      <w:r>
        <w:t xml:space="preserve">✅ Checklist avant de passer au chapitre 21</w:t>
      </w:r>
    </w:p>
    <w:p>
      <w:pPr>
        <w:pStyle w:val="Compact"/>
        <w:numPr>
          <w:ilvl w:val="0"/>
          <w:numId w:val="1202"/>
        </w:numPr>
      </w:pPr>
      <w:r>
        <w:t xml:space="preserve">J’ai construit et lancé les cinq services avec succès.</w:t>
      </w:r>
    </w:p>
    <w:p>
      <w:pPr>
        <w:pStyle w:val="Compact"/>
        <w:numPr>
          <w:ilvl w:val="0"/>
          <w:numId w:val="1203"/>
        </w:numPr>
      </w:pPr>
      <w:r>
        <w:t xml:space="preserve">J’ai vérifié la séquence complète de cache-aside (postgresql → postgresql → cache).</w:t>
      </w:r>
    </w:p>
    <w:p>
      <w:pPr>
        <w:pStyle w:val="Compact"/>
        <w:numPr>
          <w:ilvl w:val="0"/>
          <w:numId w:val="1204"/>
        </w:numPr>
      </w:pPr>
      <w:r>
        <w:t xml:space="preserve">J’ai confirmé la persistance des données après un</w:t>
      </w:r>
      <w:r>
        <w:t xml:space="preserve"> </w:t>
      </w:r>
      <w:r>
        <w:rPr>
          <w:rStyle w:val="VerbatimChar"/>
        </w:rPr>
        <w:t xml:space="preserve">docker compose down</w:t>
      </w:r>
      <w:r>
        <w:t xml:space="preserve">/</w:t>
      </w:r>
      <w:r>
        <w:rPr>
          <w:rStyle w:val="VerbatimChar"/>
        </w:rPr>
        <w:t xml:space="preserve">up</w:t>
      </w:r>
      <w:r>
        <w:t xml:space="preserve">.</w:t>
      </w:r>
    </w:p>
    <w:p>
      <w:pPr>
        <w:pStyle w:val="Compact"/>
        <w:numPr>
          <w:ilvl w:val="0"/>
          <w:numId w:val="1205"/>
        </w:numPr>
      </w:pPr>
      <w:r>
        <w:t xml:space="preserve">Je sais expliquer l’astuce de l’URL relative pour les variables de build React.</w:t>
      </w:r>
    </w:p>
    <w:p>
      <w:pPr>
        <w:pStyle w:val="Compact"/>
        <w:numPr>
          <w:ilvl w:val="0"/>
          <w:numId w:val="1206"/>
        </w:numPr>
      </w:pPr>
      <w:r>
        <w:t xml:space="preserve">J’ai réalisé les trois laboratoires de ce chapitre.</w:t>
      </w:r>
    </w:p>
    <w:p>
      <w:pPr>
        <w:pStyle w:val="Compact"/>
        <w:numPr>
          <w:ilvl w:val="0"/>
          <w:numId w:val="1207"/>
        </w:numPr>
      </w:pPr>
      <w:r>
        <w:t xml:space="preserve">J’ai obtenu au moins 4/5 au quiz.</w:t>
      </w:r>
    </w:p>
    <w:p>
      <w:r>
        <w:pict>
          <v:rect style="width:0;height:1.5pt" o:hralign="center" o:hrstd="t" o:hr="t"/>
        </w:pict>
      </w:r>
    </w:p>
    <w:bookmarkEnd w:id="674"/>
    <w:bookmarkStart w:id="675" w:name="glossaire-du-chapitre-19"/>
    <w:p>
      <w:pPr>
        <w:pStyle w:val="Heading2"/>
      </w:pPr>
      <w:r>
        <w:t xml:space="preserve">Glossaire du chapitre</w:t>
      </w:r>
    </w:p>
    <w:p>
      <w:pPr>
        <w:pStyle w:val="FirstParagraph"/>
      </w:pPr>
      <w:r>
        <w:rPr>
          <w:b/>
          <w:bCs/>
        </w:rPr>
        <w:t xml:space="preserve">Invalidation de cache</w:t>
      </w:r>
      <w:r>
        <w:t xml:space="preserve"> </w:t>
      </w:r>
      <w:r>
        <w:t xml:space="preserve">Définition simple : la suppression volontaire d’une entrée de cache devenue obsolète après une écriture.</w:t>
      </w:r>
      <w:r>
        <w:t xml:space="preserve"> </w:t>
      </w:r>
      <w:r>
        <w:t xml:space="preserve">Voir : Chapitre 20, section 20.3 (extension du cache-aside du chapitre 18).</w:t>
      </w:r>
    </w:p>
    <w:p>
      <w:pPr>
        <w:pStyle w:val="BodyText"/>
      </w:pPr>
      <w:r>
        <w:rPr>
          <w:b/>
          <w:bCs/>
        </w:rPr>
        <w:t xml:space="preserve">URL relative (variable de build)</w:t>
      </w:r>
      <w:r>
        <w:t xml:space="preserve"> </w:t>
      </w:r>
      <w:r>
        <w:t xml:space="preserve">Définition simple : une variable frontend pointant vers un chemin (</w:t>
      </w:r>
      <w:r>
        <w:rPr>
          <w:rStyle w:val="VerbatimChar"/>
        </w:rPr>
        <w:t xml:space="preserve">/api</w:t>
      </w:r>
      <w:r>
        <w:t xml:space="preserve">) plutôt qu’un domaine complet, résolue par le navigateur par rapport à l’origine de la page.</w:t>
      </w:r>
      <w:r>
        <w:t xml:space="preserve"> </w:t>
      </w:r>
      <w:r>
        <w:t xml:space="preserve">Voir : Chapitre 20, section 20.4.</w:t>
      </w:r>
    </w:p>
    <w:p>
      <w:r>
        <w:pict>
          <v:rect style="width:0;height:1.5pt" o:hralign="center" o:hrstd="t" o:hr="t"/>
        </w:pict>
      </w:r>
    </w:p>
    <w:bookmarkEnd w:id="675"/>
    <w:bookmarkStart w:id="676" w:name="faq-19"/>
    <w:p>
      <w:pPr>
        <w:pStyle w:val="Heading2"/>
      </w:pPr>
      <w:r>
        <w:t xml:space="preserve">❓ FAQ</w:t>
      </w:r>
    </w:p>
    <w:p>
      <w:pPr>
        <w:pStyle w:val="FirstParagraph"/>
      </w:pPr>
      <w:r>
        <w:rPr>
          <w:b/>
          <w:bCs/>
        </w:rPr>
        <w:t xml:space="preserve">Pourquoi PostgreSQL plutôt que MySQL (chapitre 13) pour ce projet ?</w:t>
      </w:r>
      <w:r>
        <w:t xml:space="preserve"> </w:t>
      </w:r>
      <w:r>
        <w:t xml:space="preserve">Pour couvrir les deux moteurs dans des contextes réels différents au fil du manuel (chapitre 13 avec MySQL, celui-ci avec PostgreSQL) — le patron Compose serait identique avec MySQL, seules les variables d’environnement changeraient (chapitre 16 vs 17).</w:t>
      </w:r>
    </w:p>
    <w:p>
      <w:pPr>
        <w:pStyle w:val="BodyText"/>
      </w:pPr>
      <w:r>
        <w:rPr>
          <w:b/>
          <w:bCs/>
        </w:rPr>
        <w:t xml:space="preserve">Ce projet est-il prêt pour la production telle quelle ?</w:t>
      </w:r>
      <w:r>
        <w:t xml:space="preserve"> </w:t>
      </w:r>
      <w:r>
        <w:t xml:space="preserve">Pas encore complètement — il manque les healthchecks (chapitre 21), un vrai déploiement HTTPS (chapitre 30), et les durcissements de sécurité (chapitre 26). C’est une base solide et fonctionnelle, pas encore un livrable final.</w:t>
      </w:r>
    </w:p>
    <w:p>
      <w:pPr>
        <w:pStyle w:val="BodyText"/>
      </w:pPr>
      <w:r>
        <w:rPr>
          <w:b/>
          <w:bCs/>
        </w:rPr>
        <w:t xml:space="preserve">Pourquoi ne pas avoir mis le frontend et le backend dans le même service ?</w:t>
      </w:r>
      <w:r>
        <w:t xml:space="preserve"> </w:t>
      </w:r>
      <w:r>
        <w:t xml:space="preserve">Parce que chacun a un cycle de vie de construction différent (chapitre 15 : build React puis servir via Nginx ; chapitre 14 : un processus Node.js continu) — les séparer permet de reconstruire l’un sans toucher à l’autre, comme démontré au chapitre 13, section 13.5.</w:t>
      </w:r>
    </w:p>
    <w:p>
      <w:r>
        <w:pict>
          <v:rect style="width:0;height:1.5pt" o:hralign="center" o:hrstd="t" o:hr="t"/>
        </w:pict>
      </w:r>
    </w:p>
    <w:bookmarkEnd w:id="676"/>
    <w:bookmarkStart w:id="677" w:name="références-officielles-19"/>
    <w:p>
      <w:pPr>
        <w:pStyle w:val="Heading2"/>
      </w:pPr>
      <w:r>
        <w:t xml:space="preserve">Références officielles</w:t>
      </w:r>
    </w:p>
    <w:p>
      <w:pPr>
        <w:pStyle w:val="Compact"/>
        <w:numPr>
          <w:ilvl w:val="0"/>
          <w:numId w:val="1208"/>
        </w:numPr>
      </w:pPr>
      <w:r>
        <w:t xml:space="preserve">Cette section ne cite aucune référence nouvelle — voir les chapitres 14 à 19 pour les références propres à chaque brique assemblée ici.</w:t>
      </w:r>
    </w:p>
    <w:p>
      <w:r>
        <w:pict>
          <v:rect style="width:0;height:1.5pt" o:hralign="center" o:hrstd="t" o:hr="t"/>
        </w:pict>
      </w:r>
    </w:p>
    <w:bookmarkEnd w:id="677"/>
    <w:bookmarkStart w:id="679" w:name="conclusion-19"/>
    <w:p>
      <w:pPr>
        <w:pStyle w:val="Heading2"/>
      </w:pPr>
      <w:r>
        <w:t xml:space="preserve">Conclusion</w:t>
      </w:r>
    </w:p>
    <w:p>
      <w:pPr>
        <w:pStyle w:val="FirstParagraph"/>
      </w:pPr>
      <w:r>
        <w:t xml:space="preserve">La Partie IV se termine avec une application complète, fonctionnelle, et vérifiée de bout en bout. La Partie V s’attaque maintenant à la fiabilité de ce démarrage multi-services — le chapitre 21 corrige, une bonne fois pour toutes, la limite de</w:t>
      </w:r>
      <w:r>
        <w:t xml:space="preserve"> </w:t>
      </w:r>
      <w:r>
        <w:rPr>
          <w:rStyle w:val="VerbatimChar"/>
        </w:rPr>
        <w:t xml:space="preserve">depends_on</w:t>
      </w:r>
      <w:r>
        <w:t xml:space="preserve"> </w:t>
      </w:r>
      <w:r>
        <w:t xml:space="preserve">observée deux fois déjà (chapitres 13 et 20).</w:t>
      </w:r>
    </w:p>
    <w:p>
      <w:r>
        <w:pict>
          <v:rect style="width:0;height:1.5pt" o:hralign="center" o:hrstd="t" o:hr="t"/>
        </w:pict>
      </w:r>
    </w:p>
    <w:p>
      <w:pPr>
        <w:pStyle w:val="FirstParagraph"/>
      </w:pPr>
      <w:r>
        <w:t xml:space="preserve">⬅️</w:t>
      </w:r>
      <w:r>
        <w:t xml:space="preserve"> </w:t>
      </w:r>
      <w:hyperlink r:id="rId678">
        <w:r>
          <w:rPr>
            <w:rStyle w:val="Hyperlink"/>
          </w:rPr>
          <w:t xml:space="preserve">Chapitre 19 — Nginx reverse proxy</w:t>
        </w:r>
      </w:hyperlink>
      <w:r>
        <w:t xml:space="preserve"> </w:t>
      </w:r>
      <w:r>
        <w:t xml:space="preserve">· ➡️</w:t>
      </w:r>
      <w:r>
        <w:t xml:space="preserve"> </w:t>
      </w:r>
      <w:r>
        <w:rPr>
          <w:b/>
          <w:bCs/>
        </w:rPr>
        <w:t xml:space="preserve">Suite : Chapitre 21 — Healthchecks et dépendances entre services</w:t>
      </w:r>
    </w:p>
    <w:bookmarkEnd w:id="679"/>
    <w:bookmarkEnd w:id="680"/>
    <w:bookmarkStart w:id="705" w:name="X530c88fc97e4e2bc9beefaebd135ad5807babff"/>
    <w:p>
      <w:pPr>
        <w:pStyle w:val="Heading1"/>
      </w:pPr>
      <w:r>
        <w:t xml:space="preserve">Chapitre 21 — Healthchecks et dépendances entre services</w:t>
      </w:r>
    </w:p>
    <w:p>
      <w:pPr>
        <w:pStyle w:val="FirstParagraph"/>
      </w:pPr>
      <w:r>
        <w:rPr>
          <w:b/>
          <w:bCs/>
        </w:rPr>
        <w:t xml:space="preserve">Niveau : Intermédiaire → Avancé</w:t>
      </w:r>
    </w:p>
    <w:p>
      <w:r>
        <w:pict>
          <v:rect style="width:0;height:1.5pt" o:hralign="center" o:hrstd="t" o:hr="t"/>
        </w:pict>
      </w:r>
    </w:p>
    <w:bookmarkStart w:id="681" w:name="introduction-20"/>
    <w:p>
      <w:pPr>
        <w:pStyle w:val="Heading2"/>
      </w:pPr>
      <w:r>
        <w:t xml:space="preserve">Introduction</w:t>
      </w:r>
    </w:p>
    <w:p>
      <w:pPr>
        <w:pStyle w:val="FirstParagraph"/>
      </w:pPr>
      <w:r>
        <w:t xml:space="preserve">Trois fois déjà (chapitres 13, 16 et 20), ce manuel a observé la même limite sans la corriger :</w:t>
      </w:r>
      <w:r>
        <w:t xml:space="preserve"> </w:t>
      </w:r>
      <w:r>
        <w:rPr>
          <w:rStyle w:val="VerbatimChar"/>
        </w:rPr>
        <w:t xml:space="preserve">depends_on</w:t>
      </w:r>
      <w:r>
        <w:t xml:space="preserve"> </w:t>
      </w:r>
      <w:r>
        <w:t xml:space="preserve">garantit l’ordre de démarrage des conteneurs, jamais que le service à l’intérieur est réellement prêt. Ce chapitre reprend</w:t>
      </w:r>
      <w:r>
        <w:t xml:space="preserve"> </w:t>
      </w:r>
      <w:r>
        <w:rPr>
          <w:b/>
          <w:bCs/>
        </w:rPr>
        <w:t xml:space="preserve">le projet exact du chapitre 20</w:t>
      </w:r>
      <w:r>
        <w:t xml:space="preserve"> </w:t>
      </w:r>
      <w:r>
        <w:t xml:space="preserve">et y ajoute des</w:t>
      </w:r>
      <w:r>
        <w:t xml:space="preserve"> </w:t>
      </w:r>
      <w:r>
        <w:rPr>
          <w:rStyle w:val="VerbatimChar"/>
        </w:rPr>
        <w:t xml:space="preserve">HEALTHCHECK</w:t>
      </w:r>
      <w:r>
        <w:t xml:space="preserve">, corrigeant définitivement le problème.</w:t>
      </w:r>
    </w:p>
    <w:p>
      <w:r>
        <w:pict>
          <v:rect style="width:0;height:1.5pt" o:hralign="center" o:hrstd="t" o:hr="t"/>
        </w:pict>
      </w:r>
    </w:p>
    <w:bookmarkEnd w:id="681"/>
    <w:bookmarkStart w:id="682" w:name="objectifs-pédagogiques-20"/>
    <w:p>
      <w:pPr>
        <w:pStyle w:val="Heading2"/>
      </w:pPr>
      <w:r>
        <w:t xml:space="preserve">🎯 Objectifs pédagogiques</w:t>
      </w:r>
    </w:p>
    <w:p>
      <w:pPr>
        <w:pStyle w:val="FirstParagraph"/>
      </w:pPr>
      <w:r>
        <w:t xml:space="preserve">À la fin de ce chapitre, tu sauras :</w:t>
      </w:r>
      <w:r>
        <w:t xml:space="preserve"> </w:t>
      </w:r>
      <w:r>
        <w:t xml:space="preserve">- écrire un</w:t>
      </w:r>
      <w:r>
        <w:t xml:space="preserve"> </w:t>
      </w:r>
      <w:r>
        <w:rPr>
          <w:rStyle w:val="VerbatimChar"/>
        </w:rPr>
        <w:t xml:space="preserve">HEALTHCHECK</w:t>
      </w:r>
      <w:r>
        <w:t xml:space="preserve"> </w:t>
      </w:r>
      <w:r>
        <w:t xml:space="preserve">dans un Dockerfile et l’équivalent en Compose ;</w:t>
      </w:r>
      <w:r>
        <w:t xml:space="preserve"> </w:t>
      </w:r>
      <w:r>
        <w:t xml:space="preserve">- utiliser</w:t>
      </w:r>
      <w:r>
        <w:t xml:space="preserve"> </w:t>
      </w:r>
      <w:r>
        <w:rPr>
          <w:rStyle w:val="VerbatimChar"/>
        </w:rPr>
        <w:t xml:space="preserve">depends_on: condition: service_healthy</w:t>
      </w:r>
      <w:r>
        <w:t xml:space="preserve"> </w:t>
      </w:r>
      <w:r>
        <w:t xml:space="preserve">pour garantir qu’un service ne démarre qu’une fois ses dépendances réellement prêtes ;</w:t>
      </w:r>
      <w:r>
        <w:t xml:space="preserve"> </w:t>
      </w:r>
      <w:r>
        <w:t xml:space="preserve">- distinguer les états</w:t>
      </w:r>
      <w:r>
        <w:t xml:space="preserve"> </w:t>
      </w:r>
      <w:r>
        <w:rPr>
          <w:rStyle w:val="VerbatimChar"/>
        </w:rPr>
        <w:t xml:space="preserve">starting</w:t>
      </w:r>
      <w:r>
        <w:t xml:space="preserve">,</w:t>
      </w:r>
      <w:r>
        <w:t xml:space="preserve"> </w:t>
      </w:r>
      <w:r>
        <w:rPr>
          <w:rStyle w:val="VerbatimChar"/>
        </w:rPr>
        <w:t xml:space="preserve">healthy</w:t>
      </w:r>
      <w:r>
        <w:t xml:space="preserve"> </w:t>
      </w:r>
      <w:r>
        <w:t xml:space="preserve">et</w:t>
      </w:r>
      <w:r>
        <w:t xml:space="preserve"> </w:t>
      </w:r>
      <w:r>
        <w:rPr>
          <w:rStyle w:val="VerbatimChar"/>
        </w:rPr>
        <w:t xml:space="preserve">unhealthy</w:t>
      </w:r>
      <w:r>
        <w:t xml:space="preserve"> </w:t>
      </w:r>
      <w:r>
        <w:t xml:space="preserve">d’un conteneur ;</w:t>
      </w:r>
      <w:r>
        <w:t xml:space="preserve"> </w:t>
      </w:r>
      <w:r>
        <w:t xml:space="preserve">- corriger, de façon durable, la limite de</w:t>
      </w:r>
      <w:r>
        <w:t xml:space="preserve"> </w:t>
      </w:r>
      <w:r>
        <w:rPr>
          <w:rStyle w:val="VerbatimChar"/>
        </w:rPr>
        <w:t xml:space="preserve">depends_on</w:t>
      </w:r>
      <w:r>
        <w:t xml:space="preserve"> </w:t>
      </w:r>
      <w:r>
        <w:t xml:space="preserve">rencontrée trois fois dans ce manuel.</w:t>
      </w:r>
    </w:p>
    <w:bookmarkEnd w:id="682"/>
    <w:bookmarkStart w:id="683" w:name="prérequis-20"/>
    <w:p>
      <w:pPr>
        <w:pStyle w:val="Heading2"/>
      </w:pPr>
      <w:r>
        <w:t xml:space="preserve">📋 Prérequis</w:t>
      </w:r>
    </w:p>
    <w:p>
      <w:pPr>
        <w:pStyle w:val="FirstParagraph"/>
      </w:pPr>
      <w:r>
        <w:t xml:space="preserve">Chapitre 20 (le projet repris ici) et chapitre 6, section 6.9 (introduction de</w:t>
      </w:r>
      <w:r>
        <w:t xml:space="preserve"> </w:t>
      </w:r>
      <w:r>
        <w:rPr>
          <w:rStyle w:val="VerbatimChar"/>
        </w:rPr>
        <w:t xml:space="preserve">HEALTHCHECK</w:t>
      </w:r>
      <w:r>
        <w:t xml:space="preserve">).</w:t>
      </w:r>
    </w:p>
    <w:bookmarkEnd w:id="683"/>
    <w:bookmarkStart w:id="684" w:name="pourquoi-ce-chapitre-est-important-20"/>
    <w:p>
      <w:pPr>
        <w:pStyle w:val="Heading2"/>
      </w:pPr>
      <w:r>
        <w:t xml:space="preserve">Pourquoi ce chapitre est important</w:t>
      </w:r>
    </w:p>
    <w:p>
      <w:pPr>
        <w:pStyle w:val="FirstParagraph"/>
      </w:pPr>
      <w:r>
        <w:t xml:space="preserve">Un backend qui échoue au tout premier démarrage (avant que sa base de données ne soit prête) n’est pas juste gênant en développement — en production, un tel échec peut déclencher une boucle de redémarrage infinie ou un état d’erreur visible par de vrais utilisateurs, au pire moment possible : juste après un déploiement.</w:t>
      </w:r>
    </w:p>
    <w:p>
      <w:r>
        <w:pict>
          <v:rect style="width:0;height:1.5pt" o:hralign="center" o:hrstd="t" o:hr="t"/>
        </w:pict>
      </w:r>
    </w:p>
    <w:bookmarkEnd w:id="684"/>
    <w:bookmarkStart w:id="685" w:name="concepts-fondamentaux-17"/>
    <w:p>
      <w:pPr>
        <w:pStyle w:val="Heading2"/>
      </w:pPr>
      <w:r>
        <w:t xml:space="preserve">Concepts fondamentaux</w:t>
      </w:r>
    </w:p>
    <w:p>
      <w:pPr>
        <w:pStyle w:val="Compact"/>
        <w:numPr>
          <w:ilvl w:val="0"/>
          <w:numId w:val="1209"/>
        </w:numPr>
      </w:pPr>
      <w:r>
        <w:rPr>
          <w:rStyle w:val="VerbatimChar"/>
          <w:b/>
          <w:bCs/>
        </w:rPr>
        <w:t xml:space="preserve">HEALTHCHECK</w:t>
      </w:r>
      <w:r>
        <w:t xml:space="preserve"> </w:t>
      </w:r>
      <w:r>
        <w:t xml:space="preserve">— une commande qui juge la santé réelle d’un conteneur, pas seulement son état</w:t>
      </w:r>
      <w:r>
        <w:t xml:space="preserve"> </w:t>
      </w:r>
      <w:r>
        <w:t xml:space="preserve">“démarré”</w:t>
      </w:r>
      <w:r>
        <w:t xml:space="preserve">.</w:t>
      </w:r>
    </w:p>
    <w:p>
      <w:pPr>
        <w:pStyle w:val="Compact"/>
        <w:numPr>
          <w:ilvl w:val="0"/>
          <w:numId w:val="1209"/>
        </w:numPr>
      </w:pPr>
      <w:r>
        <w:rPr>
          <w:b/>
          <w:bCs/>
        </w:rPr>
        <w:t xml:space="preserve">États de santé</w:t>
      </w:r>
      <w:r>
        <w:t xml:space="preserve"> </w:t>
      </w:r>
      <w:r>
        <w:t xml:space="preserve">—</w:t>
      </w:r>
      <w:r>
        <w:t xml:space="preserve"> </w:t>
      </w:r>
      <w:r>
        <w:rPr>
          <w:rStyle w:val="VerbatimChar"/>
        </w:rPr>
        <w:t xml:space="preserve">starting</w:t>
      </w:r>
      <w:r>
        <w:t xml:space="preserve">,</w:t>
      </w:r>
      <w:r>
        <w:t xml:space="preserve"> </w:t>
      </w:r>
      <w:r>
        <w:rPr>
          <w:rStyle w:val="VerbatimChar"/>
        </w:rPr>
        <w:t xml:space="preserve">healthy</w:t>
      </w:r>
      <w:r>
        <w:t xml:space="preserve">,</w:t>
      </w:r>
      <w:r>
        <w:t xml:space="preserve"> </w:t>
      </w:r>
      <w:r>
        <w:rPr>
          <w:rStyle w:val="VerbatimChar"/>
        </w:rPr>
        <w:t xml:space="preserve">unhealthy</w:t>
      </w:r>
      <w:r>
        <w:t xml:space="preserve">.</w:t>
      </w:r>
    </w:p>
    <w:p>
      <w:pPr>
        <w:pStyle w:val="Compact"/>
        <w:numPr>
          <w:ilvl w:val="0"/>
          <w:numId w:val="1209"/>
        </w:numPr>
      </w:pPr>
      <w:r>
        <w:rPr>
          <w:rStyle w:val="VerbatimChar"/>
          <w:b/>
          <w:bCs/>
        </w:rPr>
        <w:t xml:space="preserve">depends_on: condition: service_healthy</w:t>
      </w:r>
      <w:r>
        <w:t xml:space="preserve"> </w:t>
      </w:r>
      <w:r>
        <w:t xml:space="preserve">— la vraie solution à la limite du</w:t>
      </w:r>
      <w:r>
        <w:t xml:space="preserve"> </w:t>
      </w:r>
      <w:r>
        <w:rPr>
          <w:rStyle w:val="VerbatimChar"/>
        </w:rPr>
        <w:t xml:space="preserve">depends_on</w:t>
      </w:r>
      <w:r>
        <w:t xml:space="preserve"> </w:t>
      </w:r>
      <w:r>
        <w:t xml:space="preserve">simple.</w:t>
      </w:r>
    </w:p>
    <w:p>
      <w:r>
        <w:pict>
          <v:rect style="width:0;height:1.5pt" o:hralign="center" o:hrstd="t" o:hr="t"/>
        </w:pict>
      </w:r>
    </w:p>
    <w:bookmarkEnd w:id="685"/>
    <w:bookmarkStart w:id="686" w:name="Xdf5c36f3682fa2e83da04fd1068363af92e1493"/>
    <w:p>
      <w:pPr>
        <w:pStyle w:val="Heading2"/>
      </w:pPr>
      <w:r>
        <w:t xml:space="preserve">21.1</w:t>
      </w:r>
      <w:r>
        <w:t xml:space="preserve"> </w:t>
      </w:r>
      <w:r>
        <w:rPr>
          <w:rStyle w:val="VerbatimChar"/>
        </w:rPr>
        <w:t xml:space="preserve">HEALTHCHECK</w:t>
      </w:r>
      <w:r>
        <w:t xml:space="preserve"> </w:t>
      </w:r>
      <w:r>
        <w:t xml:space="preserve">dans un Dockerfile (rappel et application)</w:t>
      </w:r>
    </w:p>
    <w:p>
      <w:pPr>
        <w:pStyle w:val="SourceCode"/>
      </w:pPr>
      <w:r>
        <w:rPr>
          <w:rStyle w:val="CommentTok"/>
        </w:rPr>
        <w:t xml:space="preserve"># [backend/Dockerfile, extrait]</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src/ ./src/</w:t>
      </w:r>
      <w:r>
        <w:br/>
      </w:r>
      <w:r>
        <w:rPr>
          <w:rStyle w:val="KeywordTok"/>
        </w:rPr>
        <w:t xml:space="preserve">ENV</w:t>
      </w:r>
      <w:r>
        <w:rPr>
          <w:rStyle w:val="NormalTok"/>
        </w:rPr>
        <w:t xml:space="preserve"> NODE_ENV=production</w:t>
      </w:r>
      <w:r>
        <w:br/>
      </w:r>
      <w:r>
        <w:rPr>
          <w:rStyle w:val="KeywordTok"/>
        </w:rPr>
        <w:t xml:space="preserve">EXPOSE</w:t>
      </w:r>
      <w:r>
        <w:rPr>
          <w:rStyle w:val="NormalTok"/>
        </w:rPr>
        <w:t xml:space="preserve"> 4000</w:t>
      </w:r>
      <w:r>
        <w:br/>
      </w:r>
      <w:r>
        <w:rPr>
          <w:rStyle w:val="KeywordTok"/>
        </w:rPr>
        <w:t xml:space="preserve">USER</w:t>
      </w:r>
      <w:r>
        <w:rPr>
          <w:rStyle w:val="NormalTok"/>
        </w:rPr>
        <w:t xml:space="preserve"> node</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http://localhost:4000/health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p>
      <w:pPr>
        <w:pStyle w:val="FirstParagraph"/>
      </w:pPr>
      <w:r>
        <w:rPr>
          <w:b/>
          <w:bCs/>
        </w:rPr>
        <w:t xml:space="preserve">Explication, paramètre par paramètre :</w:t>
      </w:r>
    </w:p>
    <w:p>
      <w:pPr>
        <w:pStyle w:val="SourceCode"/>
      </w:pPr>
      <w:r>
        <w:rPr>
          <w:rStyle w:val="VerbatimChar"/>
        </w:rPr>
        <w:t xml:space="preserve">--interval=10s</w:t>
      </w:r>
      <w:r>
        <w:br/>
      </w:r>
      <w:r>
        <w:rPr>
          <w:rStyle w:val="VerbatimChar"/>
        </w:rPr>
        <w:t xml:space="preserve">→ exécute la vérification toutes les 10 secondes</w:t>
      </w:r>
      <w:r>
        <w:br/>
      </w:r>
      <w:r>
        <w:br/>
      </w:r>
      <w:r>
        <w:rPr>
          <w:rStyle w:val="VerbatimChar"/>
        </w:rPr>
        <w:t xml:space="preserve">--timeout=3s</w:t>
      </w:r>
      <w:r>
        <w:br/>
      </w:r>
      <w:r>
        <w:rPr>
          <w:rStyle w:val="VerbatimChar"/>
        </w:rPr>
        <w:t xml:space="preserve">→ si la commande de vérification ne répond pas en 3 secondes, considère l'essai comme un échec</w:t>
      </w:r>
      <w:r>
        <w:br/>
      </w:r>
      <w:r>
        <w:br/>
      </w:r>
      <w:r>
        <w:rPr>
          <w:rStyle w:val="VerbatimChar"/>
        </w:rPr>
        <w:t xml:space="preserve">--start-period=5s</w:t>
      </w:r>
      <w:r>
        <w:br/>
      </w:r>
      <w:r>
        <w:rPr>
          <w:rStyle w:val="VerbatimChar"/>
        </w:rPr>
        <w:t xml:space="preserve">→ accorde 5 secondes de grâce au démarrage, sans compter les échecs de cette période</w:t>
      </w:r>
      <w:r>
        <w:br/>
      </w:r>
      <w:r>
        <w:rPr>
          <w:rStyle w:val="VerbatimChar"/>
        </w:rPr>
        <w:t xml:space="preserve">   dans le seuil de bascule "unhealthy" — utile pour une application qui a besoin</w:t>
      </w:r>
      <w:r>
        <w:br/>
      </w:r>
      <w:r>
        <w:rPr>
          <w:rStyle w:val="VerbatimChar"/>
        </w:rPr>
        <w:t xml:space="preserve">   d'un court délai avant d'être opérationnelle</w:t>
      </w:r>
      <w:r>
        <w:br/>
      </w:r>
      <w:r>
        <w:br/>
      </w:r>
      <w:r>
        <w:rPr>
          <w:rStyle w:val="VerbatimChar"/>
        </w:rPr>
        <w:t xml:space="preserve">--retries=3</w:t>
      </w:r>
      <w:r>
        <w:br/>
      </w:r>
      <w:r>
        <w:rPr>
          <w:rStyle w:val="VerbatimChar"/>
        </w:rPr>
        <w:t xml:space="preserve">→ il faut 3 échecs consécutifs (après la période de grâce) pour basculer</w:t>
      </w:r>
      <w:r>
        <w:br/>
      </w:r>
      <w:r>
        <w:rPr>
          <w:rStyle w:val="VerbatimChar"/>
        </w:rPr>
        <w:t xml:space="preserve">   le conteneur en "unhealthy", pas un seul échec isolé</w:t>
      </w:r>
      <w:r>
        <w:br/>
      </w:r>
      <w:r>
        <w:br/>
      </w:r>
      <w:r>
        <w:rPr>
          <w:rStyle w:val="VerbatimChar"/>
        </w:rPr>
        <w:t xml:space="preserve">CMD wget -qO- http://localhost:4000/health || exit 1</w:t>
      </w:r>
      <w:r>
        <w:br/>
      </w:r>
      <w:r>
        <w:rPr>
          <w:rStyle w:val="VerbatimChar"/>
        </w:rPr>
        <w:t xml:space="preserve">→ la commande réellement exécutée à chaque intervalle : interroge la route /health</w:t>
      </w:r>
      <w:r>
        <w:br/>
      </w:r>
      <w:r>
        <w:rPr>
          <w:rStyle w:val="VerbatimChar"/>
        </w:rPr>
        <w:t xml:space="preserve">   (déjà présente dans le backend depuis le chapitre 14) ; un code de sortie</w:t>
      </w:r>
      <w:r>
        <w:br/>
      </w:r>
      <w:r>
        <w:rPr>
          <w:rStyle w:val="VerbatimChar"/>
        </w:rPr>
        <w:t xml:space="preserve">   différent de 0 (déclenché par "|| exit 1" si wget échoue) marque l'essai en échec</w:t>
      </w:r>
    </w:p>
    <w:p>
      <w:pPr>
        <w:pStyle w:val="SourceCode"/>
      </w:pPr>
      <w:r>
        <w:rPr>
          <w:rStyle w:val="CommentTok"/>
        </w:rPr>
        <w:t xml:space="preserve"># [Terminal] — observer l'état de santé</w:t>
      </w:r>
      <w:r>
        <w:br/>
      </w:r>
      <w:r>
        <w:rPr>
          <w:rStyle w:val="ExtensionTok"/>
        </w:rPr>
        <w:t xml:space="preserve">docker</w:t>
      </w:r>
      <w:r>
        <w:rPr>
          <w:rStyle w:val="NormalTok"/>
        </w:rPr>
        <w:t xml:space="preserve"> compose ps</w:t>
      </w:r>
    </w:p>
    <w:p>
      <w:pPr>
        <w:pStyle w:val="FirstParagraph"/>
      </w:pPr>
      <w:r>
        <w:rPr>
          <w:b/>
          <w:bCs/>
        </w:rPr>
        <w:t xml:space="preserve">Résultat attendu</w:t>
      </w:r>
      <w:r>
        <w:t xml:space="preserve">, en substance :</w:t>
      </w:r>
    </w:p>
    <w:p>
      <w:pPr>
        <w:pStyle w:val="SourceCode"/>
      </w:pPr>
      <w:r>
        <w:rPr>
          <w:rStyle w:val="VerbatimChar"/>
        </w:rPr>
        <w:t xml:space="preserve">NAME                  STATUS</w:t>
      </w:r>
      <w:r>
        <w:br/>
      </w:r>
      <w:r>
        <w:rPr>
          <w:rStyle w:val="VerbatimChar"/>
        </w:rPr>
        <w:t xml:space="preserve">app-complete-backend-1   Up 12 seconds (healthy)</w:t>
      </w:r>
      <w:r>
        <w:br/>
      </w:r>
      <w:r>
        <w:rPr>
          <w:rStyle w:val="VerbatimChar"/>
        </w:rPr>
        <w:t xml:space="preserve">app-complete-db-1        Up 15 seconds</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(healthy)</w:t>
      </w:r>
      <w:r>
        <w:t xml:space="preserve"> </w:t>
      </w:r>
      <w:r>
        <w:t xml:space="preserve">n’apparaît que pour un service dont le Dockerfile (ou la configuration Compose, section 21.2) définit un</w:t>
      </w:r>
      <w:r>
        <w:t xml:space="preserve"> </w:t>
      </w:r>
      <w:r>
        <w:rPr>
          <w:rStyle w:val="VerbatimChar"/>
        </w:rPr>
        <w:t xml:space="preserve">HEALTHCHECK</w:t>
      </w:r>
      <w:r>
        <w:t xml:space="preserve">. Un service sans</w:t>
      </w:r>
      <w:r>
        <w:t xml:space="preserve"> </w:t>
      </w:r>
      <w:r>
        <w:rPr>
          <w:rStyle w:val="VerbatimChar"/>
        </w:rPr>
        <w:t xml:space="preserve">HEALTHCHECK</w:t>
      </w:r>
      <w:r>
        <w:t xml:space="preserve"> </w:t>
      </w:r>
      <w:r>
        <w:t xml:space="preserve">reste simplement</w:t>
      </w:r>
      <w:r>
        <w:t xml:space="preserve"> </w:t>
      </w:r>
      <w:r>
        <w:rPr>
          <w:rStyle w:val="VerbatimChar"/>
        </w:rPr>
        <w:t xml:space="preserve">Up</w:t>
      </w:r>
      <w:r>
        <w:t xml:space="preserve">, sans jugement sur sa disponibilité réelle — c’est précisément cette absence de jugement qui causait la limite observée aux chapitres 13, 16 et 20.</w:t>
      </w:r>
    </w:p>
    <w:p>
      <w:r>
        <w:pict>
          <v:rect style="width:0;height:1.5pt" o:hralign="center" o:hrstd="t" o:hr="t"/>
        </w:pict>
      </w:r>
    </w:p>
    <w:bookmarkEnd w:id="686"/>
    <w:bookmarkStart w:id="687" w:name="Xe86905a638ba1bfac00f58e50a51920b02050fb"/>
    <w:p>
      <w:pPr>
        <w:pStyle w:val="Heading2"/>
      </w:pPr>
      <w:r>
        <w:t xml:space="preserve">21.2</w:t>
      </w:r>
      <w:r>
        <w:t xml:space="preserve"> </w:t>
      </w:r>
      <w:r>
        <w:rPr>
          <w:rStyle w:val="VerbatimChar"/>
        </w:rPr>
        <w:t xml:space="preserve">HEALTHCHECK</w:t>
      </w:r>
      <w:r>
        <w:t xml:space="preserve"> </w:t>
      </w:r>
      <w:r>
        <w:t xml:space="preserve">pour une image officielle, directement en Compose</w:t>
      </w:r>
    </w:p>
    <w:p>
      <w:pPr>
        <w:pStyle w:val="FirstParagraph"/>
      </w:pPr>
      <w:r>
        <w:t xml:space="preserve">Les images officielles (</w:t>
      </w:r>
      <w:r>
        <w:rPr>
          <w:rStyle w:val="VerbatimChar"/>
        </w:rPr>
        <w:t xml:space="preserve">postgres</w:t>
      </w:r>
      <w:r>
        <w:t xml:space="preserve">,</w:t>
      </w:r>
      <w:r>
        <w:t xml:space="preserve"> </w:t>
      </w:r>
      <w:r>
        <w:rPr>
          <w:rStyle w:val="VerbatimChar"/>
        </w:rPr>
        <w:t xml:space="preserve">redis</w:t>
      </w:r>
      <w:r>
        <w:t xml:space="preserve">) n’incluent généralement pas de</w:t>
      </w:r>
      <w:r>
        <w:t xml:space="preserve"> </w:t>
      </w:r>
      <w:r>
        <w:rPr>
          <w:rStyle w:val="VerbatimChar"/>
        </w:rPr>
        <w:t xml:space="preserve">HEALTHCHECK</w:t>
      </w:r>
      <w:r>
        <w:t xml:space="preserve"> </w:t>
      </w:r>
      <w:r>
        <w:t xml:space="preserve">par défaut — Compose permet d’en ajouter un sans reconstruire l’image :</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${DB_NAME}</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KeywordTok"/>
        </w:rPr>
        <w:t xml:space="preserve">-</w:t>
      </w:r>
      <w:r>
        <w:rPr>
          <w:rStyle w:val="AttributeTok"/>
        </w:rPr>
        <w:t xml:space="preserve"> ./db/init:/docker-entrypoint-initdb.d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${DB_NAME}"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p>
    <w:p>
      <w:pPr>
        <w:pStyle w:val="FirstParagraph"/>
      </w:pPr>
      <w:r>
        <w:rPr>
          <w:b/>
          <w:bCs/>
        </w:rPr>
        <w:t xml:space="preserve">Explication :</w:t>
      </w:r>
    </w:p>
    <w:p>
      <w:pPr>
        <w:pStyle w:val="SourceCode"/>
      </w:pPr>
      <w:r>
        <w:rPr>
          <w:rStyle w:val="VerbatimChar"/>
        </w:rPr>
        <w:t xml:space="preserve">test: ["CMD-SHELL", "..."]</w:t>
      </w:r>
      <w:r>
        <w:br/>
      </w:r>
      <w:r>
        <w:rPr>
          <w:rStyle w:val="VerbatimChar"/>
        </w:rPr>
        <w:t xml:space="preserve">→ équivalent Compose de l'instruction HEALTHCHECK d'un Dockerfile, sans modifier l'image</w:t>
      </w:r>
      <w:r>
        <w:br/>
      </w:r>
      <w:r>
        <w:br/>
      </w:r>
      <w:r>
        <w:rPr>
          <w:rStyle w:val="VerbatimChar"/>
        </w:rPr>
        <w:t xml:space="preserve">pg_isready</w:t>
      </w:r>
      <w:r>
        <w:br/>
      </w:r>
      <w:r>
        <w:rPr>
          <w:rStyle w:val="VerbatimChar"/>
        </w:rPr>
        <w:t xml:space="preserve">→ un utilitaire fourni PAR L'IMAGE OFFICIELLE POSTGRESQL elle-même, conçu</w:t>
      </w:r>
      <w:r>
        <w:br/>
      </w:r>
      <w:r>
        <w:rPr>
          <w:rStyle w:val="VerbatimChar"/>
        </w:rPr>
        <w:t xml:space="preserve">  précisément pour vérifier si le serveur est prêt à accepter des connexions</w:t>
      </w:r>
      <w:r>
        <w:br/>
      </w:r>
      <w:r>
        <w:br/>
      </w:r>
      <w:r>
        <w:rPr>
          <w:rStyle w:val="VerbatimChar"/>
        </w:rPr>
        <w:t xml:space="preserve">redis-cli ... ping | grep PONG</w:t>
      </w:r>
      <w:r>
        <w:br/>
      </w:r>
      <w:r>
        <w:rPr>
          <w:rStyle w:val="VerbatimChar"/>
        </w:rPr>
        <w:t xml:space="preserve">→ interroge Redis avec la commande PING, qui répond PONG uniquement</w:t>
      </w:r>
      <w:r>
        <w:br/>
      </w:r>
      <w:r>
        <w:rPr>
          <w:rStyle w:val="VerbatimChar"/>
        </w:rPr>
        <w:t xml:space="preserve">  si le serveur est réellement opérationnel et accessible avec ce mot de passe</w:t>
      </w:r>
    </w:p>
    <w:p>
      <w:r>
        <w:pict>
          <v:rect style="width:0;height:1.5pt" o:hralign="center" o:hrstd="t" o:hr="t"/>
        </w:pict>
      </w:r>
    </w:p>
    <w:bookmarkEnd w:id="687"/>
    <w:bookmarkStart w:id="688" w:name="X345f9348ab6831e0feec2230766dbb0249b2c24"/>
    <w:p>
      <w:pPr>
        <w:pStyle w:val="Heading2"/>
      </w:pPr>
      <w:r>
        <w:t xml:space="preserve">21.3</w:t>
      </w:r>
      <w:r>
        <w:t xml:space="preserve"> </w:t>
      </w:r>
      <w:r>
        <w:rPr>
          <w:rStyle w:val="VerbatimChar"/>
        </w:rPr>
        <w:t xml:space="preserve">depends_on: condition: service_healthy</w:t>
      </w:r>
      <w:r>
        <w:t xml:space="preserve"> </w:t>
      </w:r>
      <w:r>
        <w:t xml:space="preserve">: la vraie solution</w:t>
      </w:r>
    </w:p>
    <w:p>
      <w:pPr>
        <w:pStyle w:val="SourceCode"/>
      </w:pPr>
      <w:r>
        <w:rPr>
          <w:rStyle w:val="CommentTok"/>
        </w:rPr>
        <w:t xml:space="preserve"># [compose.yaml, complet — reprend le projet du chapitre 20]</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${DB_NAME}</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KeywordTok"/>
        </w:rPr>
        <w:t xml:space="preserve">-</w:t>
      </w:r>
      <w:r>
        <w:rPr>
          <w:rStyle w:val="AttributeTok"/>
        </w:rPr>
        <w:t xml:space="preserve"> ./db/init:/docker-entrypoint-initdb.d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${DB_NAME}"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"wget -qO- http://localhost:4000/health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start_period</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VITE_API_URL</w:t>
      </w:r>
      <w:r>
        <w:rPr>
          <w:rStyle w:val="KeywordTok"/>
        </w:rPr>
        <w:t xml:space="preserve">:</w:t>
      </w:r>
      <w:r>
        <w:rPr>
          <w:rStyle w:val="AttributeTok"/>
        </w:rPr>
        <w:t xml:space="preserve"> /api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r>
        <w:br/>
      </w:r>
      <w:r>
        <w:rPr>
          <w:rStyle w:val="AttributeTok"/>
        </w:rPr>
        <w:t xml:space="preserve">  </w:t>
      </w:r>
      <w:r>
        <w:rPr>
          <w:rStyle w:val="FunctionTok"/>
        </w:rPr>
        <w:t xml:space="preserve">redis-data</w:t>
      </w:r>
      <w:r>
        <w:rPr>
          <w:rStyle w:val="KeywordTok"/>
        </w:rPr>
        <w:t xml:space="preserve">:</w:t>
      </w:r>
    </w:p>
    <w:p>
      <w:pPr>
        <w:pStyle w:val="FirstParagraph"/>
      </w:pPr>
      <w:r>
        <w:rPr>
          <w:b/>
          <w:bCs/>
        </w:rPr>
        <w:t xml:space="preserve">Explication du changement décisif :</w:t>
      </w:r>
    </w:p>
    <w:p>
      <w:pPr>
        <w:pStyle w:val="SourceCode"/>
      </w:pP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p>
    <w:p>
      <w:pPr>
        <w:pStyle w:val="FirstParagraph"/>
      </w:pPr>
      <w:r>
        <w:rPr>
          <w:b/>
          <w:bCs/>
        </w:rPr>
        <w:t xml:space="preserve">contre l’ancienne forme simple</w:t>
      </w:r>
    </w:p>
    <w:p>
      <w:pPr>
        <w:pStyle w:val="SourceCode"/>
      </w:pP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p>
    <w:p>
      <w:pPr>
        <w:pStyle w:val="BlockText"/>
      </w:pPr>
      <w:r>
        <w:t xml:space="preserve">📌</w:t>
      </w:r>
      <w:r>
        <w:t xml:space="preserve"> </w:t>
      </w:r>
      <w:r>
        <w:rPr>
          <w:b/>
          <w:bCs/>
        </w:rPr>
        <w:t xml:space="preserve">À retenir — la correction définitive</w:t>
      </w:r>
      <w:r>
        <w:t xml:space="preserve"> </w:t>
      </w:r>
      <w:r>
        <w:t xml:space="preserve">— Avec</w:t>
      </w:r>
      <w:r>
        <w:t xml:space="preserve"> </w:t>
      </w:r>
      <w:r>
        <w:rPr>
          <w:rStyle w:val="VerbatimChar"/>
        </w:rPr>
        <w:t xml:space="preserve">condition: service_healthy</w:t>
      </w:r>
      <w:r>
        <w:t xml:space="preserve">, Compose ne démarre</w:t>
      </w:r>
      <w:r>
        <w:t xml:space="preserve"> </w:t>
      </w:r>
      <w:r>
        <w:rPr>
          <w:rStyle w:val="VerbatimChar"/>
        </w:rPr>
        <w:t xml:space="preserve">backend</w:t>
      </w:r>
      <w:r>
        <w:t xml:space="preserve"> </w:t>
      </w:r>
      <w:r>
        <w:t xml:space="preserve">qu’</w:t>
      </w:r>
      <w:r>
        <w:rPr>
          <w:b/>
          <w:bCs/>
        </w:rPr>
        <w:t xml:space="preserve">après</w:t>
      </w:r>
      <w:r>
        <w:t xml:space="preserve"> </w:t>
      </w:r>
      <w:r>
        <w:t xml:space="preserve">que</w:t>
      </w:r>
      <w:r>
        <w:t xml:space="preserve"> </w:t>
      </w:r>
      <w:r>
        <w:rPr>
          <w:rStyle w:val="VerbatimChar"/>
        </w:rPr>
        <w:t xml:space="preserve">db</w:t>
      </w:r>
      <w:r>
        <w:t xml:space="preserve"> </w:t>
      </w:r>
      <w:r>
        <w:t xml:space="preserve">ait été jugée</w:t>
      </w:r>
      <w:r>
        <w:t xml:space="preserve"> </w:t>
      </w:r>
      <w:r>
        <w:rPr>
          <w:rStyle w:val="VerbatimChar"/>
        </w:rPr>
        <w:t xml:space="preserve">healthy</w:t>
      </w:r>
      <w:r>
        <w:t xml:space="preserve"> </w:t>
      </w:r>
      <w:r>
        <w:t xml:space="preserve">par son propre</w:t>
      </w:r>
      <w:r>
        <w:t xml:space="preserve"> </w:t>
      </w:r>
      <w:r>
        <w:rPr>
          <w:rStyle w:val="VerbatimChar"/>
        </w:rPr>
        <w:t xml:space="preserve">HEALTHCHECK</w:t>
      </w:r>
      <w:r>
        <w:t xml:space="preserve"> </w:t>
      </w:r>
      <w:r>
        <w:t xml:space="preserve">(donc réellement prête à accepter des connexions, pas seulement démarrée) — et de même pour</w:t>
      </w:r>
      <w:r>
        <w:t xml:space="preserve"> </w:t>
      </w:r>
      <w:r>
        <w:rPr>
          <w:rStyle w:val="VerbatimChar"/>
        </w:rPr>
        <w:t xml:space="preserve">redis</w:t>
      </w:r>
      <w:r>
        <w:t xml:space="preserve">, puis pour</w:t>
      </w:r>
      <w:r>
        <w:t xml:space="preserve"> </w:t>
      </w:r>
      <w:r>
        <w:rPr>
          <w:rStyle w:val="VerbatimChar"/>
        </w:rPr>
        <w:t xml:space="preserve">nginx</w:t>
      </w:r>
      <w:r>
        <w:t xml:space="preserve"> </w:t>
      </w:r>
      <w:r>
        <w:t xml:space="preserve">qui attend que</w:t>
      </w:r>
      <w:r>
        <w:t xml:space="preserve"> </w:t>
      </w:r>
      <w:r>
        <w:rPr>
          <w:rStyle w:val="VerbatimChar"/>
        </w:rPr>
        <w:t xml:space="preserve">backend</w:t>
      </w:r>
      <w:r>
        <w:t xml:space="preserve"> </w:t>
      </w:r>
      <w:r>
        <w:t xml:space="preserve">lui-même soit</w:t>
      </w:r>
      <w:r>
        <w:t xml:space="preserve"> </w:t>
      </w:r>
      <w:r>
        <w:rPr>
          <w:rStyle w:val="VerbatimChar"/>
        </w:rPr>
        <w:t xml:space="preserve">healthy</w:t>
      </w:r>
      <w:r>
        <w:t xml:space="preserve">. C’est une chaîne complète de dépendances</w:t>
      </w:r>
      <w:r>
        <w:t xml:space="preserve"> </w:t>
      </w:r>
      <w:r>
        <w:rPr>
          <w:b/>
          <w:bCs/>
        </w:rPr>
        <w:t xml:space="preserve">réelles</w:t>
      </w:r>
      <w:r>
        <w:t xml:space="preserve">, remplaçant l’illusion de garantie de la forme simple utilisée jusqu’ici.</w:t>
      </w:r>
    </w:p>
    <w:p>
      <w:pPr>
        <w:pStyle w:val="SourceCode"/>
      </w:pPr>
      <w:r>
        <w:rPr>
          <w:rStyle w:val="CommentTok"/>
        </w:rPr>
        <w:t xml:space="preserve"># [Terminal] — reproduire le test du chapitre 20, cette fois sans l'échec initial</w:t>
      </w:r>
      <w:r>
        <w:br/>
      </w: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curl</w:t>
      </w:r>
      <w:r>
        <w:rPr>
          <w:rStyle w:val="NormalTok"/>
        </w:rPr>
        <w:t xml:space="preserve"> http://localhost:8080/api/tasks</w:t>
      </w:r>
    </w:p>
    <w:p>
      <w:pPr>
        <w:pStyle w:val="FirstParagraph"/>
      </w:pPr>
      <w:r>
        <w:rPr>
          <w:b/>
          <w:bCs/>
        </w:rPr>
        <w:t xml:space="preserve">Résultat attendu, cette fois systématiquement :</w:t>
      </w:r>
      <w:r>
        <w:t xml:space="preserve"> </w:t>
      </w:r>
      <w:r>
        <w:t xml:space="preserve">une réponse réussie dès le premier essai, sans le</w:t>
      </w:r>
      <w:r>
        <w:t xml:space="preserve"> </w:t>
      </w:r>
      <w:r>
        <w:t xml:space="preserve">“connect ECONNREFUSED”</w:t>
      </w:r>
      <w:r>
        <w:t xml:space="preserve"> </w:t>
      </w:r>
      <w:r>
        <w:t xml:space="preserve">observé aux chapitres 13 et 20 — parce que</w:t>
      </w:r>
      <w:r>
        <w:t xml:space="preserve"> </w:t>
      </w:r>
      <w:r>
        <w:rPr>
          <w:rStyle w:val="VerbatimChar"/>
        </w:rPr>
        <w:t xml:space="preserve">nginx</w:t>
      </w:r>
      <w:r>
        <w:t xml:space="preserve"> </w:t>
      </w:r>
      <w:r>
        <w:t xml:space="preserve">n’a même pas démarré avant que</w:t>
      </w:r>
      <w:r>
        <w:t xml:space="preserve"> </w:t>
      </w:r>
      <w:r>
        <w:rPr>
          <w:rStyle w:val="VerbatimChar"/>
        </w:rPr>
        <w:t xml:space="preserve">backend</w:t>
      </w:r>
      <w:r>
        <w:t xml:space="preserve"> </w:t>
      </w:r>
      <w:r>
        <w:t xml:space="preserve">(lui-même attendant</w:t>
      </w:r>
      <w:r>
        <w:t xml:space="preserve"> </w:t>
      </w:r>
      <w:r>
        <w:rPr>
          <w:rStyle w:val="VerbatimChar"/>
        </w:rPr>
        <w:t xml:space="preserve">db</w:t>
      </w:r>
      <w:r>
        <w:t xml:space="preserve"> </w:t>
      </w:r>
      <w:r>
        <w:t xml:space="preserve">et</w:t>
      </w:r>
      <w:r>
        <w:t xml:space="preserve"> </w:t>
      </w:r>
      <w:r>
        <w:rPr>
          <w:rStyle w:val="VerbatimChar"/>
        </w:rPr>
        <w:t xml:space="preserve">redis</w:t>
      </w:r>
      <w:r>
        <w:t xml:space="preserve"> </w:t>
      </w:r>
      <w:r>
        <w:rPr>
          <w:rStyle w:val="VerbatimChar"/>
        </w:rPr>
        <w:t xml:space="preserve">healthy</w:t>
      </w:r>
      <w:r>
        <w:t xml:space="preserve">) ne soit prêt.</w:t>
      </w:r>
    </w:p>
    <w:p>
      <w:r>
        <w:pict>
          <v:rect style="width:0;height:1.5pt" o:hralign="center" o:hrstd="t" o:hr="t"/>
        </w:pict>
      </w:r>
    </w:p>
    <w:bookmarkEnd w:id="688"/>
    <w:bookmarkStart w:id="689" w:name="Xe9fd4fa18664136e5a3d7037554594be05dda1f"/>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Un service reste indéfiniment</w:t>
            </w:r>
            <w:r>
              <w:t xml:space="preserve"> </w:t>
            </w:r>
            <w:r>
              <w:rPr>
                <w:rStyle w:val="VerbatimChar"/>
              </w:rPr>
              <w:t xml:space="preserve">starting</w:t>
            </w:r>
            <w:r>
              <w:t xml:space="preserve">, jamais</w:t>
            </w:r>
            <w:r>
              <w:t xml:space="preserve"> </w:t>
            </w:r>
            <w:r>
              <w:rPr>
                <w:rStyle w:val="VerbatimChar"/>
              </w:rPr>
              <w:t xml:space="preserve">healthy</w:t>
            </w:r>
          </w:p>
        </w:tc>
        <w:tc>
          <w:tcPr/>
          <w:p>
            <w:pPr>
              <w:pStyle w:val="Compact"/>
            </w:pPr>
            <w:r>
              <w:t xml:space="preserve">La commande de test du healthcheck échoue systématiquement (mauvais chemin, mauvais port, outil absent de l’image)</w:t>
            </w:r>
          </w:p>
        </w:tc>
        <w:tc>
          <w:tcPr/>
          <w:p>
            <w:pPr>
              <w:pStyle w:val="Compact"/>
            </w:pPr>
            <w:r>
              <w:t xml:space="preserve">Tester la commande manuellement avec</w:t>
            </w:r>
            <w:r>
              <w:t xml:space="preserve"> </w:t>
            </w:r>
            <w:r>
              <w:rPr>
                <w:rStyle w:val="VerbatimChar"/>
              </w:rPr>
              <w:t xml:space="preserve">docker compose exec service la-commande</w:t>
            </w:r>
          </w:p>
        </w:tc>
      </w:tr>
      <w:tr>
        <w:tc>
          <w:tcPr/>
          <w:p>
            <w:pPr>
              <w:pStyle w:val="Compact"/>
            </w:pPr>
            <w:r>
              <w:rPr>
                <w:rStyle w:val="VerbatimChar"/>
              </w:rPr>
              <w:t xml:space="preserve">depends_on: condition: service_healthy</w:t>
            </w:r>
            <w:r>
              <w:t xml:space="preserve"> </w:t>
            </w:r>
            <w:r>
              <w:t xml:space="preserve">refusé par Compose</w:t>
            </w:r>
          </w:p>
        </w:tc>
        <w:tc>
          <w:tcPr/>
          <w:p>
            <w:pPr>
              <w:pStyle w:val="Compact"/>
            </w:pPr>
            <w:r>
              <w:t xml:space="preserve">Ancienne syntaxe</w:t>
            </w:r>
            <w:r>
              <w:t xml:space="preserve"> </w:t>
            </w:r>
            <w:r>
              <w:rPr>
                <w:rStyle w:val="VerbatimChar"/>
              </w:rPr>
              <w:t xml:space="preserve">depends_on: - db</w:t>
            </w:r>
            <w:r>
              <w:t xml:space="preserve"> </w:t>
            </w:r>
            <w:r>
              <w:t xml:space="preserve">mélangée par erreur avec la forme à conditions</w:t>
            </w:r>
          </w:p>
        </w:tc>
        <w:tc>
          <w:tcPr/>
          <w:p>
            <w:pPr>
              <w:pStyle w:val="Compact"/>
            </w:pPr>
            <w:r>
              <w:t xml:space="preserve">Utiliser uniformément la forme longue (par service, avec</w:t>
            </w:r>
            <w:r>
              <w:t xml:space="preserve"> </w:t>
            </w:r>
            <w:r>
              <w:rPr>
                <w:rStyle w:val="VerbatimChar"/>
              </w:rPr>
              <w:t xml:space="preserve">condition:</w:t>
            </w:r>
            <w:r>
              <w:t xml:space="preserve">) dès qu’une condition est nécessaire sur au moins une dépendance</w:t>
            </w:r>
          </w:p>
        </w:tc>
      </w:tr>
      <w:tr>
        <w:tc>
          <w:tcPr/>
          <w:p>
            <w:pPr>
              <w:pStyle w:val="Compact"/>
            </w:pPr>
            <w:r>
              <w:t xml:space="preserve">Le service semble bloqué en</w:t>
            </w:r>
            <w:r>
              <w:t xml:space="preserve"> </w:t>
            </w:r>
            <w:r>
              <w:rPr>
                <w:rStyle w:val="VerbatimChar"/>
              </w:rPr>
              <w:t xml:space="preserve">unhealthy</w:t>
            </w:r>
            <w:r>
              <w:t xml:space="preserve"> </w:t>
            </w:r>
            <w:r>
              <w:t xml:space="preserve">juste après un démarrage normal</w:t>
            </w:r>
          </w:p>
        </w:tc>
        <w:tc>
          <w:tcPr/>
          <w:p>
            <w:pPr>
              <w:pStyle w:val="Compact"/>
            </w:pPr>
            <w:r>
              <w:rPr>
                <w:rStyle w:val="VerbatimChar"/>
              </w:rPr>
              <w:t xml:space="preserve">start_period</w:t>
            </w:r>
            <w:r>
              <w:t xml:space="preserve"> </w:t>
            </w:r>
            <w:r>
              <w:t xml:space="preserve">trop court pour une application qui a réellement besoin de plus de temps pour s’initialiser</w:t>
            </w:r>
          </w:p>
        </w:tc>
        <w:tc>
          <w:tcPr/>
          <w:p>
            <w:pPr>
              <w:pStyle w:val="Compact"/>
            </w:pPr>
            <w:r>
              <w:t xml:space="preserve">Augmenter</w:t>
            </w:r>
            <w:r>
              <w:t xml:space="preserve"> </w:t>
            </w:r>
            <w:r>
              <w:rPr>
                <w:rStyle w:val="VerbatimChar"/>
              </w:rPr>
              <w:t xml:space="preserve">start_period</w:t>
            </w:r>
            <w:r>
              <w:t xml:space="preserve"> </w:t>
            </w:r>
            <w:r>
              <w:t xml:space="preserve">en conséquence</w:t>
            </w:r>
          </w:p>
        </w:tc>
      </w:tr>
      <w:tr>
        <w:tc>
          <w:tcPr/>
          <w:p>
            <w:pPr>
              <w:pStyle w:val="Compact"/>
            </w:pPr>
            <w:r>
              <w:rPr>
                <w:rStyle w:val="VerbatimChar"/>
              </w:rPr>
              <w:t xml:space="preserve">pg_isready</w:t>
            </w:r>
            <w:r>
              <w:t xml:space="preserve">/</w:t>
            </w:r>
            <w:r>
              <w:rPr>
                <w:rStyle w:val="VerbatimChar"/>
              </w:rPr>
              <w:t xml:space="preserve">redis-cli</w:t>
            </w:r>
            <w:r>
              <w:t xml:space="preserve"> </w:t>
            </w:r>
            <w:r>
              <w:t xml:space="preserve">introuvables dans un</w:t>
            </w:r>
            <w:r>
              <w:t xml:space="preserve"> </w:t>
            </w:r>
            <w:r>
              <w:rPr>
                <w:rStyle w:val="VerbatimChar"/>
              </w:rPr>
              <w:t xml:space="preserve">healthcheck</w:t>
            </w:r>
            <w:r>
              <w:t xml:space="preserve"> </w:t>
            </w:r>
            <w:r>
              <w:t xml:space="preserve">personnalisé sur une AUTRE image</w:t>
            </w:r>
          </w:p>
        </w:tc>
        <w:tc>
          <w:tcPr/>
          <w:p>
            <w:pPr>
              <w:pStyle w:val="Compact"/>
            </w:pPr>
            <w:r>
              <w:t xml:space="preserve">Ces outils sont fournis par les images officielles PostgreSQL/Redis spécifiquement, pas universels</w:t>
            </w:r>
          </w:p>
        </w:tc>
        <w:tc>
          <w:tcPr/>
          <w:p>
            <w:pPr>
              <w:pStyle w:val="Compact"/>
            </w:pPr>
            <w:r>
              <w:t xml:space="preserve">Vérifier la disponibilité de l’outil choisi dans l’image concernée avant de l’utiliser dans un test</w:t>
            </w:r>
          </w:p>
        </w:tc>
      </w:tr>
    </w:tbl>
    <w:p>
      <w:r>
        <w:pict>
          <v:rect style="width:0;height:1.5pt" o:hralign="center" o:hrstd="t" o:hr="t"/>
        </w:pict>
      </w:r>
    </w:p>
    <w:bookmarkEnd w:id="689"/>
    <w:bookmarkStart w:id="690" w:name="X46f7b9b132e07020476eaba6d71c58c1401daff"/>
    <w:p>
      <w:pPr>
        <w:pStyle w:val="Heading2"/>
      </w:pPr>
      <w:r>
        <w:t xml:space="preserve">Laboratoire pratique n°1 — Ajouter un healthcheck au backend</w:t>
      </w:r>
    </w:p>
    <w:p>
      <w:pPr>
        <w:pStyle w:val="FirstParagraph"/>
      </w:pPr>
      <w:r>
        <w:rPr>
          <w:b/>
          <w:bCs/>
        </w:rPr>
        <w:t xml:space="preserve">Objectifs :</w:t>
      </w:r>
      <w:r>
        <w:t xml:space="preserve"> </w:t>
      </w:r>
      <w:r>
        <w:t xml:space="preserve">exécuter la section 21.1 sur le projet du chapitre 20.</w:t>
      </w:r>
      <w:r>
        <w:t xml:space="preserve"> </w:t>
      </w:r>
      <w:r>
        <w:rPr>
          <w:b/>
          <w:bCs/>
        </w:rPr>
        <w:t xml:space="preserve">Prérequis :</w:t>
      </w:r>
      <w:r>
        <w:t xml:space="preserve"> </w:t>
      </w:r>
      <w:r>
        <w:t xml:space="preserve">Chapitre 20.</w:t>
      </w:r>
    </w:p>
    <w:p>
      <w:pPr>
        <w:pStyle w:val="BodyText"/>
      </w:pPr>
      <w:r>
        <w:rPr>
          <w:b/>
          <w:bCs/>
        </w:rPr>
        <w:t xml:space="preserve">Étapes :</w:t>
      </w:r>
      <w:r>
        <w:t xml:space="preserve"> </w:t>
      </w:r>
      <w:r>
        <w:t xml:space="preserve">ajoute le</w:t>
      </w:r>
      <w:r>
        <w:t xml:space="preserve"> </w:t>
      </w:r>
      <w:r>
        <w:rPr>
          <w:rStyle w:val="VerbatimChar"/>
        </w:rPr>
        <w:t xml:space="preserve">HEALTHCHECK</w:t>
      </w:r>
      <w:r>
        <w:t xml:space="preserve"> </w:t>
      </w:r>
      <w:r>
        <w:t xml:space="preserve">de la section 21.1 au</w:t>
      </w:r>
      <w:r>
        <w:t xml:space="preserve"> </w:t>
      </w:r>
      <w:r>
        <w:rPr>
          <w:rStyle w:val="VerbatimChar"/>
        </w:rPr>
        <w:t xml:space="preserve">backend/Dockerfile</w:t>
      </w:r>
      <w:r>
        <w:t xml:space="preserve">, reconstruis, et observe</w:t>
      </w:r>
      <w:r>
        <w:t xml:space="preserve"> </w:t>
      </w:r>
      <w:r>
        <w:rPr>
          <w:rStyle w:val="VerbatimChar"/>
        </w:rPr>
        <w:t xml:space="preserve">(healthy)</w:t>
      </w:r>
      <w:r>
        <w:t xml:space="preserve"> </w:t>
      </w:r>
      <w:r>
        <w:t xml:space="preserve">apparaître dans</w:t>
      </w:r>
      <w:r>
        <w:t xml:space="preserve"> </w:t>
      </w:r>
      <w:r>
        <w:rPr>
          <w:rStyle w:val="VerbatimChar"/>
        </w:rPr>
        <w:t xml:space="preserve">docker compose ps</w:t>
      </w:r>
      <w:r>
        <w:t xml:space="preserve"> </w:t>
      </w:r>
      <w:r>
        <w:t xml:space="preserve">après le délai de</w:t>
      </w:r>
      <w:r>
        <w:t xml:space="preserve"> </w:t>
      </w:r>
      <w:r>
        <w:rPr>
          <w:rStyle w:val="VerbatimChar"/>
        </w:rPr>
        <w:t xml:space="preserve">start_period</w:t>
      </w:r>
      <w:r>
        <w:t xml:space="preserve">.</w:t>
      </w:r>
    </w:p>
    <w:p>
      <w:pPr>
        <w:pStyle w:val="BodyText"/>
      </w:pPr>
      <w:r>
        <w:rPr>
          <w:b/>
          <w:bCs/>
        </w:rPr>
        <w:t xml:space="preserve">Résultat attendu :</w:t>
      </w:r>
      <w:r>
        <w:t xml:space="preserve"> </w:t>
      </w:r>
      <w:r>
        <w:rPr>
          <w:rStyle w:val="VerbatimChar"/>
        </w:rPr>
        <w:t xml:space="preserve">backend</w:t>
      </w:r>
      <w:r>
        <w:t xml:space="preserve"> </w:t>
      </w:r>
      <w:r>
        <w:t xml:space="preserve">passe de</w:t>
      </w:r>
      <w:r>
        <w:t xml:space="preserve"> </w:t>
      </w:r>
      <w:r>
        <w:rPr>
          <w:rStyle w:val="VerbatimChar"/>
        </w:rPr>
        <w:t xml:space="preserve">starting</w:t>
      </w:r>
      <w:r>
        <w:t xml:space="preserve"> </w:t>
      </w:r>
      <w:r>
        <w:t xml:space="preserve">à</w:t>
      </w:r>
      <w:r>
        <w:t xml:space="preserve"> </w:t>
      </w:r>
      <w:r>
        <w:rPr>
          <w:rStyle w:val="VerbatimChar"/>
        </w:rPr>
        <w:t xml:space="preserve">healthy</w:t>
      </w:r>
      <w:r>
        <w:t xml:space="preserve"> </w:t>
      </w:r>
      <w:r>
        <w:t xml:space="preserve">en quelques secondes, visible dans</w:t>
      </w:r>
      <w:r>
        <w:t xml:space="preserve"> </w:t>
      </w:r>
      <w:r>
        <w:rPr>
          <w:rStyle w:val="VerbatimChar"/>
        </w:rPr>
        <w:t xml:space="preserve">docker compose ps</w:t>
      </w:r>
      <w:r>
        <w:t xml:space="preserve">.</w:t>
      </w:r>
    </w:p>
    <w:p>
      <w:r>
        <w:pict>
          <v:rect style="width:0;height:1.5pt" o:hralign="center" o:hrstd="t" o:hr="t"/>
        </w:pict>
      </w:r>
    </w:p>
    <w:bookmarkEnd w:id="690"/>
    <w:bookmarkStart w:id="691" w:name="X2c971123831cb187117ad9e965da4e7c9b455a4"/>
    <w:p>
      <w:pPr>
        <w:pStyle w:val="Heading2"/>
      </w:pPr>
      <w:r>
        <w:t xml:space="preserve">Laboratoire pratique n°2 — Healthchecks Compose pour</w:t>
      </w:r>
      <w:r>
        <w:t xml:space="preserve"> </w:t>
      </w:r>
      <w:r>
        <w:rPr>
          <w:rStyle w:val="VerbatimChar"/>
        </w:rPr>
        <w:t xml:space="preserve">db</w:t>
      </w:r>
      <w:r>
        <w:t xml:space="preserve"> </w:t>
      </w:r>
      <w:r>
        <w:t xml:space="preserve">et</w:t>
      </w:r>
      <w:r>
        <w:t xml:space="preserve"> </w:t>
      </w:r>
      <w:r>
        <w:rPr>
          <w:rStyle w:val="VerbatimChar"/>
        </w:rPr>
        <w:t xml:space="preserve">redis</w:t>
      </w:r>
    </w:p>
    <w:p>
      <w:pPr>
        <w:pStyle w:val="FirstParagraph"/>
      </w:pPr>
      <w:r>
        <w:rPr>
          <w:b/>
          <w:bCs/>
        </w:rPr>
        <w:t xml:space="preserve">Objectifs :</w:t>
      </w:r>
      <w:r>
        <w:t xml:space="preserve"> </w:t>
      </w:r>
      <w:r>
        <w:t xml:space="preserve">exécuter la section 21.2.</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ajoute les blocs</w:t>
      </w:r>
      <w:r>
        <w:t xml:space="preserve"> </w:t>
      </w:r>
      <w:r>
        <w:rPr>
          <w:rStyle w:val="VerbatimChar"/>
        </w:rPr>
        <w:t xml:space="preserve">healthcheck:</w:t>
      </w:r>
      <w:r>
        <w:t xml:space="preserve"> </w:t>
      </w:r>
      <w:r>
        <w:t xml:space="preserve">de la section 21.2 à</w:t>
      </w:r>
      <w:r>
        <w:t xml:space="preserve"> </w:t>
      </w:r>
      <w:r>
        <w:rPr>
          <w:rStyle w:val="VerbatimChar"/>
        </w:rPr>
        <w:t xml:space="preserve">db</w:t>
      </w:r>
      <w:r>
        <w:t xml:space="preserve"> </w:t>
      </w:r>
      <w:r>
        <w:t xml:space="preserve">et</w:t>
      </w:r>
      <w:r>
        <w:t xml:space="preserve"> </w:t>
      </w:r>
      <w:r>
        <w:rPr>
          <w:rStyle w:val="VerbatimChar"/>
        </w:rPr>
        <w:t xml:space="preserve">redis</w:t>
      </w:r>
      <w:r>
        <w:t xml:space="preserve">, reconstruis, et confirme leur état</w:t>
      </w:r>
      <w:r>
        <w:t xml:space="preserve"> </w:t>
      </w:r>
      <w:r>
        <w:rPr>
          <w:rStyle w:val="VerbatimChar"/>
        </w:rPr>
        <w:t xml:space="preserve">healthy</w:t>
      </w:r>
      <w:r>
        <w:t xml:space="preserve"> </w:t>
      </w:r>
      <w:r>
        <w:t xml:space="preserve">dans</w:t>
      </w:r>
      <w:r>
        <w:t xml:space="preserve"> </w:t>
      </w:r>
      <w:r>
        <w:rPr>
          <w:rStyle w:val="VerbatimChar"/>
        </w:rPr>
        <w:t xml:space="preserve">docker compose ps</w:t>
      </w:r>
      <w:r>
        <w:t xml:space="preserve">.</w:t>
      </w:r>
    </w:p>
    <w:p>
      <w:pPr>
        <w:pStyle w:val="BodyText"/>
      </w:pPr>
      <w:r>
        <w:rPr>
          <w:b/>
          <w:bCs/>
        </w:rPr>
        <w:t xml:space="preserve">Résultat attendu :</w:t>
      </w:r>
      <w:r>
        <w:t xml:space="preserve"> </w:t>
      </w:r>
      <w:r>
        <w:t xml:space="preserve">les quatre services (</w:t>
      </w:r>
      <w:r>
        <w:rPr>
          <w:rStyle w:val="VerbatimChar"/>
        </w:rPr>
        <w:t xml:space="preserve">db</w:t>
      </w:r>
      <w:r>
        <w:t xml:space="preserve">,</w:t>
      </w:r>
      <w:r>
        <w:t xml:space="preserve"> </w:t>
      </w:r>
      <w:r>
        <w:rPr>
          <w:rStyle w:val="VerbatimChar"/>
        </w:rPr>
        <w:t xml:space="preserve">redis</w:t>
      </w:r>
      <w:r>
        <w:t xml:space="preserve">,</w:t>
      </w:r>
      <w:r>
        <w:t xml:space="preserve"> </w:t>
      </w:r>
      <w:r>
        <w:rPr>
          <w:rStyle w:val="VerbatimChar"/>
        </w:rPr>
        <w:t xml:space="preserve">backend</w:t>
      </w:r>
      <w:r>
        <w:t xml:space="preserve">,</w:t>
      </w:r>
      <w:r>
        <w:t xml:space="preserve"> </w:t>
      </w:r>
      <w:r>
        <w:rPr>
          <w:rStyle w:val="VerbatimChar"/>
        </w:rPr>
        <w:t xml:space="preserve">nginx</w:t>
      </w:r>
      <w:r>
        <w:t xml:space="preserve">) affichent tous</w:t>
      </w:r>
      <w:r>
        <w:t xml:space="preserve"> </w:t>
      </w:r>
      <w:r>
        <w:rPr>
          <w:rStyle w:val="VerbatimChar"/>
        </w:rPr>
        <w:t xml:space="preserve">(healthy)</w:t>
      </w:r>
      <w:r>
        <w:t xml:space="preserve"> </w:t>
      </w:r>
      <w:r>
        <w:t xml:space="preserve">une fois pleinement démarrés (</w:t>
      </w:r>
      <w:r>
        <w:rPr>
          <w:rStyle w:val="VerbatimChar"/>
        </w:rPr>
        <w:t xml:space="preserve">nginx</w:t>
      </w:r>
      <w:r>
        <w:t xml:space="preserve">, sans propre healthcheck ici, reste simplement</w:t>
      </w:r>
      <w:r>
        <w:t xml:space="preserve"> </w:t>
      </w:r>
      <w:r>
        <w:rPr>
          <w:rStyle w:val="VerbatimChar"/>
        </w:rPr>
        <w:t xml:space="preserve">Up</w:t>
      </w:r>
      <w:r>
        <w:t xml:space="preserve">, ce qui est acceptable puisqu’il ne sert que du contenu statique et un proxy sans état interne à vérifier).</w:t>
      </w:r>
    </w:p>
    <w:p>
      <w:r>
        <w:pict>
          <v:rect style="width:0;height:1.5pt" o:hralign="center" o:hrstd="t" o:hr="t"/>
        </w:pict>
      </w:r>
    </w:p>
    <w:bookmarkEnd w:id="691"/>
    <w:bookmarkStart w:id="692" w:name="X197de5b26e160b78d67636ee48366ca8ee09998"/>
    <w:p>
      <w:pPr>
        <w:pStyle w:val="Heading2"/>
      </w:pPr>
      <w:r>
        <w:t xml:space="preserve">Laboratoire pratique n°3 — Corriger définitivement la course au démarrage</w:t>
      </w:r>
    </w:p>
    <w:p>
      <w:pPr>
        <w:pStyle w:val="FirstParagraph"/>
      </w:pPr>
      <w:r>
        <w:rPr>
          <w:b/>
          <w:bCs/>
        </w:rPr>
        <w:t xml:space="preserve">Objectifs :</w:t>
      </w:r>
      <w:r>
        <w:t xml:space="preserve"> </w:t>
      </w:r>
      <w:r>
        <w:t xml:space="preserve">confirmer, par la répétition du test des chapitres 13/20, que le problème est résolu.</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Applique</w:t>
      </w:r>
      <w:r>
        <w:t xml:space="preserve"> </w:t>
      </w:r>
      <w:r>
        <w:rPr>
          <w:rStyle w:val="VerbatimChar"/>
        </w:rPr>
        <w:t xml:space="preserve">depends_on: condition: service_healthy</w:t>
      </w:r>
      <w:r>
        <w:t xml:space="preserve"> </w:t>
      </w:r>
      <w:r>
        <w:t xml:space="preserve">partout où c’est pertinent (section 21.3).</w:t>
      </w:r>
      <w:r>
        <w:t xml:space="preserve"> </w:t>
      </w:r>
      <w:r>
        <w:t xml:space="preserve">2.</w:t>
      </w:r>
      <w:r>
        <w:t xml:space="preserve"> </w:t>
      </w:r>
      <w:r>
        <w:rPr>
          <w:rStyle w:val="VerbatimChar"/>
        </w:rPr>
        <w:t xml:space="preserve">docker compose down</w:t>
      </w:r>
      <w:r>
        <w:t xml:space="preserve"> </w:t>
      </w:r>
      <w:r>
        <w:t xml:space="preserve">puis</w:t>
      </w:r>
      <w:r>
        <w:t xml:space="preserve"> </w:t>
      </w:r>
      <w:r>
        <w:rPr>
          <w:rStyle w:val="VerbatimChar"/>
        </w:rPr>
        <w:t xml:space="preserve">docker compose up -d --build</w:t>
      </w:r>
      <w:r>
        <w:t xml:space="preserve">, immédiatement suivi d’un</w:t>
      </w:r>
      <w:r>
        <w:t xml:space="preserve"> </w:t>
      </w:r>
      <w:r>
        <w:rPr>
          <w:rStyle w:val="VerbatimChar"/>
        </w:rPr>
        <w:t xml:space="preserve">curl http://localhost:8080/api/tasks</w:t>
      </w:r>
      <w:r>
        <w:t xml:space="preserve"> </w:t>
      </w:r>
      <w:r>
        <w:rPr>
          <w:b/>
          <w:bCs/>
        </w:rPr>
        <w:t xml:space="preserve">sans délai d’attente</w:t>
      </w:r>
      <w:r>
        <w:t xml:space="preserve">.</w:t>
      </w:r>
      <w:r>
        <w:t xml:space="preserve"> </w:t>
      </w:r>
      <w:r>
        <w:t xml:space="preserve">3. Répète ce test complet (down puis up puis curl immédiat) au moins trois fois de suite.</w:t>
      </w:r>
    </w:p>
    <w:p>
      <w:pPr>
        <w:pStyle w:val="BodyText"/>
      </w:pPr>
      <w:r>
        <w:rPr>
          <w:b/>
          <w:bCs/>
        </w:rPr>
        <w:t xml:space="preserve">Résultat attendu :</w:t>
      </w:r>
      <w:r>
        <w:t xml:space="preserve"> </w:t>
      </w:r>
      <w:r>
        <w:t xml:space="preserve">succès systématique, à chaque répétition — contrairement au comportement aléatoire observé aux chapitres 13 et 20.</w:t>
      </w:r>
    </w:p>
    <w:p>
      <w:r>
        <w:pict>
          <v:rect style="width:0;height:1.5pt" o:hralign="center" o:hrstd="t" o:hr="t"/>
        </w:pict>
      </w:r>
    </w:p>
    <w:bookmarkEnd w:id="692"/>
    <w:bookmarkStart w:id="693" w:name="exercices-20"/>
    <w:p>
      <w:pPr>
        <w:pStyle w:val="Heading2"/>
      </w:pPr>
      <w:r>
        <w:t xml:space="preserve">Exercices</w:t>
      </w:r>
    </w:p>
    <w:p>
      <w:pPr>
        <w:pStyle w:val="Compact"/>
        <w:numPr>
          <w:ilvl w:val="0"/>
          <w:numId w:val="1210"/>
        </w:numPr>
      </w:pPr>
      <w:r>
        <w:t xml:space="preserve">Explique la différence entre un conteneur</w:t>
      </w:r>
      <w:r>
        <w:t xml:space="preserve"> </w:t>
      </w:r>
      <w:r>
        <w:rPr>
          <w:rStyle w:val="VerbatimChar"/>
        </w:rPr>
        <w:t xml:space="preserve">Up</w:t>
      </w:r>
      <w:r>
        <w:t xml:space="preserve"> </w:t>
      </w:r>
      <w:r>
        <w:t xml:space="preserve">et un conteneur</w:t>
      </w:r>
      <w:r>
        <w:t xml:space="preserve"> </w:t>
      </w:r>
      <w:r>
        <w:rPr>
          <w:rStyle w:val="VerbatimChar"/>
        </w:rPr>
        <w:t xml:space="preserve">healthy</w:t>
      </w:r>
      <w:r>
        <w:t xml:space="preserve">.</w:t>
      </w:r>
    </w:p>
    <w:p>
      <w:pPr>
        <w:pStyle w:val="Compact"/>
        <w:numPr>
          <w:ilvl w:val="0"/>
          <w:numId w:val="1210"/>
        </w:numPr>
      </w:pPr>
      <w:r>
        <w:t xml:space="preserve">Que fait</w:t>
      </w:r>
      <w:r>
        <w:t xml:space="preserve"> </w:t>
      </w:r>
      <w:r>
        <w:rPr>
          <w:rStyle w:val="VerbatimChar"/>
        </w:rPr>
        <w:t xml:space="preserve">start_period</w:t>
      </w:r>
      <w:r>
        <w:t xml:space="preserve">, et pourquoi son absence pourrait-elle faire basculer un service en</w:t>
      </w:r>
      <w:r>
        <w:t xml:space="preserve"> </w:t>
      </w:r>
      <w:r>
        <w:rPr>
          <w:rStyle w:val="VerbatimChar"/>
        </w:rPr>
        <w:t xml:space="preserve">unhealthy</w:t>
      </w:r>
      <w:r>
        <w:t xml:space="preserve"> </w:t>
      </w:r>
      <w:r>
        <w:t xml:space="preserve">à tort ?</w:t>
      </w:r>
    </w:p>
    <w:p>
      <w:pPr>
        <w:pStyle w:val="Compact"/>
        <w:numPr>
          <w:ilvl w:val="0"/>
          <w:numId w:val="1210"/>
        </w:numPr>
      </w:pPr>
      <w:r>
        <w:t xml:space="preserve">Pourquoi</w:t>
      </w:r>
      <w:r>
        <w:t xml:space="preserve"> </w:t>
      </w:r>
      <w:r>
        <w:rPr>
          <w:rStyle w:val="VerbatimChar"/>
        </w:rPr>
        <w:t xml:space="preserve">pg_isready</w:t>
      </w:r>
      <w:r>
        <w:t xml:space="preserve"> </w:t>
      </w:r>
      <w:r>
        <w:t xml:space="preserve">est-il un meilleur choix de test de santé pour PostgreSQL qu’une simple vérification</w:t>
      </w:r>
      <w:r>
        <w:t xml:space="preserve"> </w:t>
      </w:r>
      <w:r>
        <w:t xml:space="preserve">“le port 5432 répond-il”</w:t>
      </w:r>
      <w:r>
        <w:t xml:space="preserve"> </w:t>
      </w:r>
      <w:r>
        <w:t xml:space="preserve">?</w:t>
      </w:r>
    </w:p>
    <w:p>
      <w:pPr>
        <w:pStyle w:val="Compact"/>
        <w:numPr>
          <w:ilvl w:val="0"/>
          <w:numId w:val="1210"/>
        </w:numPr>
      </w:pPr>
      <w:r>
        <w:t xml:space="preserve">Que se passe-t-il pour</w:t>
      </w:r>
      <w:r>
        <w:t xml:space="preserve"> </w:t>
      </w:r>
      <w:r>
        <w:rPr>
          <w:rStyle w:val="VerbatimChar"/>
        </w:rPr>
        <w:t xml:space="preserve">nginx</w:t>
      </w:r>
      <w:r>
        <w:t xml:space="preserve"> </w:t>
      </w:r>
      <w:r>
        <w:t xml:space="preserve">si</w:t>
      </w:r>
      <w:r>
        <w:t xml:space="preserve"> </w:t>
      </w:r>
      <w:r>
        <w:rPr>
          <w:rStyle w:val="VerbatimChar"/>
        </w:rPr>
        <w:t xml:space="preserve">backend</w:t>
      </w:r>
      <w:r>
        <w:t xml:space="preserve"> </w:t>
      </w:r>
      <w:r>
        <w:t xml:space="preserve">ne devient jamais</w:t>
      </w:r>
      <w:r>
        <w:t xml:space="preserve"> </w:t>
      </w:r>
      <w:r>
        <w:rPr>
          <w:rStyle w:val="VerbatimChar"/>
        </w:rPr>
        <w:t xml:space="preserve">healthy</w:t>
      </w:r>
      <w:r>
        <w:t xml:space="preserve"> </w:t>
      </w:r>
      <w:r>
        <w:t xml:space="preserve">?</w:t>
      </w:r>
    </w:p>
    <w:p>
      <w:pPr>
        <w:pStyle w:val="Compact"/>
        <w:numPr>
          <w:ilvl w:val="0"/>
          <w:numId w:val="1210"/>
        </w:numPr>
      </w:pPr>
      <w:r>
        <w:t xml:space="preserve">Pourquoi ce chapitre n’a-t-il ajouté aucun</w:t>
      </w:r>
      <w:r>
        <w:t xml:space="preserve"> </w:t>
      </w:r>
      <w:r>
        <w:rPr>
          <w:rStyle w:val="VerbatimChar"/>
        </w:rPr>
        <w:t xml:space="preserve">HEALTHCHECK</w:t>
      </w:r>
      <w:r>
        <w:t xml:space="preserve"> </w:t>
      </w:r>
      <w:r>
        <w:t xml:space="preserve">à</w:t>
      </w:r>
      <w:r>
        <w:t xml:space="preserve"> </w:t>
      </w:r>
      <w:r>
        <w:rPr>
          <w:rStyle w:val="VerbatimChar"/>
        </w:rPr>
        <w:t xml:space="preserve">nginx</w:t>
      </w:r>
      <w:r>
        <w:t xml:space="preserve"> </w:t>
      </w:r>
      <w:r>
        <w:t xml:space="preserve">lui-même ?</w:t>
      </w:r>
    </w:p>
    <w:p>
      <w:r>
        <w:pict>
          <v:rect style="width:0;height:1.5pt" o:hralign="center" o:hrstd="t" o:hr="t"/>
        </w:pict>
      </w:r>
    </w:p>
    <w:bookmarkEnd w:id="693"/>
    <w:bookmarkStart w:id="694" w:name="quiz-20"/>
    <w:p>
      <w:pPr>
        <w:pStyle w:val="Heading2"/>
      </w:pPr>
      <w:r>
        <w:t xml:space="preserve">Quiz</w:t>
      </w:r>
    </w:p>
    <w:p>
      <w:pPr>
        <w:pStyle w:val="FirstParagraph"/>
      </w:pPr>
      <w:r>
        <w:rPr>
          <w:b/>
          <w:bCs/>
        </w:rPr>
        <w:t xml:space="preserve">Question 1.</w:t>
      </w:r>
      <w:r>
        <w:t xml:space="preserve"> </w:t>
      </w:r>
      <w:r>
        <w:t xml:space="preserve">Un conteneur</w:t>
      </w:r>
      <w:r>
        <w:t xml:space="preserve"> </w:t>
      </w:r>
      <w:r>
        <w:rPr>
          <w:rStyle w:val="VerbatimChar"/>
        </w:rPr>
        <w:t xml:space="preserve">Up</w:t>
      </w:r>
      <w:r>
        <w:t xml:space="preserve"> </w:t>
      </w:r>
      <w:r>
        <w:t xml:space="preserve">sans</w:t>
      </w:r>
      <w:r>
        <w:t xml:space="preserve"> </w:t>
      </w:r>
      <w:r>
        <w:rPr>
          <w:rStyle w:val="VerbatimChar"/>
        </w:rPr>
        <w:t xml:space="preserve">HEALTHCHECK</w:t>
      </w:r>
      <w:r>
        <w:t xml:space="preserve"> </w:t>
      </w:r>
      <w:r>
        <w:t xml:space="preserve">défini :</w:t>
      </w:r>
      <w:r>
        <w:t xml:space="preserve"> </w:t>
      </w:r>
      <w:r>
        <w:t xml:space="preserve">a) Est automatiquement considéré</w:t>
      </w:r>
      <w:r>
        <w:t xml:space="preserve"> </w:t>
      </w:r>
      <w:r>
        <w:rPr>
          <w:rStyle w:val="VerbatimChar"/>
        </w:rPr>
        <w:t xml:space="preserve">healthy</w:t>
      </w:r>
      <w:r>
        <w:t xml:space="preserve"> </w:t>
      </w:r>
      <w:r>
        <w:t xml:space="preserve">b) N’a simplement aucun état de santé jugé, juste</w:t>
      </w:r>
      <w:r>
        <w:t xml:space="preserve"> </w:t>
      </w:r>
      <w:r>
        <w:t xml:space="preserve">“démarré”</w:t>
      </w:r>
      <w:r>
        <w:t xml:space="preserve"> </w:t>
      </w:r>
      <w:r>
        <w:t xml:space="preserve">c) Bascule toujours en</w:t>
      </w:r>
      <w:r>
        <w:t xml:space="preserve"> </w:t>
      </w:r>
      <w:r>
        <w:rPr>
          <w:rStyle w:val="VerbatimChar"/>
        </w:rPr>
        <w:t xml:space="preserve">unhealthy</w:t>
      </w:r>
      <w:r>
        <w:t xml:space="preserve"> </w:t>
      </w:r>
      <w:r>
        <w:t xml:space="preserve">après 30 secondes</w:t>
      </w:r>
      <w:r>
        <w:t xml:space="preserve"> </w:t>
      </w:r>
      <w:r>
        <w:t xml:space="preserve">d) Ne peut jamais être utilisé par</w:t>
      </w:r>
      <w:r>
        <w:t xml:space="preserve"> </w:t>
      </w:r>
      <w:r>
        <w:rPr>
          <w:rStyle w:val="VerbatimChar"/>
        </w:rPr>
        <w:t xml:space="preserve">depends_on</w:t>
      </w:r>
    </w:p>
    <w:p>
      <w:pPr>
        <w:pStyle w:val="BodyText"/>
      </w:pPr>
      <w:r>
        <w:rPr>
          <w:b/>
          <w:bCs/>
        </w:rPr>
        <w:t xml:space="preserve">Question 2.</w:t>
      </w:r>
      <w:r>
        <w:t xml:space="preserve"> </w:t>
      </w:r>
      <w:r>
        <w:rPr>
          <w:rStyle w:val="VerbatimChar"/>
        </w:rPr>
        <w:t xml:space="preserve">depends_on: condition: service_healthy</w:t>
      </w:r>
      <w:r>
        <w:t xml:space="preserve"> </w:t>
      </w:r>
      <w:r>
        <w:t xml:space="preserve">diffère de la forme simple</w:t>
      </w:r>
      <w:r>
        <w:t xml:space="preserve"> </w:t>
      </w:r>
      <w:r>
        <w:rPr>
          <w:rStyle w:val="VerbatimChar"/>
        </w:rPr>
        <w:t xml:space="preserve">depends_on: - service</w:t>
      </w:r>
      <w:r>
        <w:t xml:space="preserve"> </w:t>
      </w:r>
      <w:r>
        <w:t xml:space="preserve">en ce qu’elle :</w:t>
      </w:r>
      <w:r>
        <w:t xml:space="preserve"> </w:t>
      </w:r>
      <w:r>
        <w:t xml:space="preserve">a) Attend que le service dépendant soit jugé réellement prêt, pas seulement démarré</w:t>
      </w:r>
      <w:r>
        <w:t xml:space="preserve"> </w:t>
      </w:r>
      <w:r>
        <w:t xml:space="preserve">b) N’a aucun effet supplémentaire</w:t>
      </w:r>
      <w:r>
        <w:t xml:space="preserve"> </w:t>
      </w:r>
      <w:r>
        <w:t xml:space="preserve">c) Empêche définitivement deux services de communiquer</w:t>
      </w:r>
      <w:r>
        <w:t xml:space="preserve"> </w:t>
      </w:r>
      <w:r>
        <w:t xml:space="preserve">d) Remplace le besoin d’un réseau Compose</w:t>
      </w:r>
    </w:p>
    <w:p>
      <w:pPr>
        <w:pStyle w:val="BodyText"/>
      </w:pPr>
      <w:r>
        <w:rPr>
          <w:b/>
          <w:bCs/>
        </w:rPr>
        <w:t xml:space="preserve">Question 3.</w:t>
      </w:r>
      <w:r>
        <w:t xml:space="preserve"> </w:t>
      </w:r>
      <w:r>
        <w:rPr>
          <w:rStyle w:val="VerbatimChar"/>
        </w:rPr>
        <w:t xml:space="preserve">start_period</w:t>
      </w:r>
      <w:r>
        <w:t xml:space="preserve"> </w:t>
      </w:r>
      <w:r>
        <w:t xml:space="preserve">dans un</w:t>
      </w:r>
      <w:r>
        <w:t xml:space="preserve"> </w:t>
      </w:r>
      <w:r>
        <w:rPr>
          <w:rStyle w:val="VerbatimChar"/>
        </w:rPr>
        <w:t xml:space="preserve">HEALTHCHECK</w:t>
      </w:r>
      <w:r>
        <w:t xml:space="preserve"> </w:t>
      </w:r>
      <w:r>
        <w:t xml:space="preserve">sert à :</w:t>
      </w:r>
      <w:r>
        <w:t xml:space="preserve"> </w:t>
      </w:r>
      <w:r>
        <w:t xml:space="preserve">a) Définir le délai total avant l’arrêt du conteneur</w:t>
      </w:r>
      <w:r>
        <w:t xml:space="preserve"> </w:t>
      </w:r>
      <w:r>
        <w:t xml:space="preserve">b) Accorder une période de grâce au démarrage, sans compter ses échecs vers le seuil</w:t>
      </w:r>
      <w:r>
        <w:t xml:space="preserve"> </w:t>
      </w:r>
      <w:r>
        <w:rPr>
          <w:rStyle w:val="VerbatimChar"/>
        </w:rPr>
        <w:t xml:space="preserve">unhealthy</w:t>
      </w:r>
      <w:r>
        <w:t xml:space="preserve"> </w:t>
      </w:r>
      <w:r>
        <w:t xml:space="preserve">c) Retarder la publication des ports</w:t>
      </w:r>
      <w:r>
        <w:t xml:space="preserve"> </w:t>
      </w:r>
      <w:r>
        <w:t xml:space="preserve">d) Chiffrer les communications internes</w:t>
      </w:r>
    </w:p>
    <w:p>
      <w:pPr>
        <w:pStyle w:val="BodyText"/>
      </w:pPr>
      <w:r>
        <w:rPr>
          <w:b/>
          <w:bCs/>
        </w:rPr>
        <w:t xml:space="preserve">Question 4.</w:t>
      </w:r>
      <w:r>
        <w:t xml:space="preserve"> </w:t>
      </w:r>
      <w:r>
        <w:rPr>
          <w:rStyle w:val="VerbatimChar"/>
        </w:rPr>
        <w:t xml:space="preserve">pg_isready</w:t>
      </w:r>
      <w:r>
        <w:t xml:space="preserve"> </w:t>
      </w:r>
      <w:r>
        <w:t xml:space="preserve">est :</w:t>
      </w:r>
      <w:r>
        <w:t xml:space="preserve"> </w:t>
      </w:r>
      <w:r>
        <w:t xml:space="preserve">a) Un outil générique disponible dans toutes les images Docker</w:t>
      </w:r>
      <w:r>
        <w:t xml:space="preserve"> </w:t>
      </w:r>
      <w:r>
        <w:t xml:space="preserve">b) Un utilitaire fourni par l’image officielle PostgreSQL, spécifiquement conçu pour vérifier sa disponibilité</w:t>
      </w:r>
      <w:r>
        <w:t xml:space="preserve"> </w:t>
      </w:r>
      <w:r>
        <w:t xml:space="preserve">c) Une commande Docker native</w:t>
      </w:r>
      <w:r>
        <w:t xml:space="preserve"> </w:t>
      </w:r>
      <w:r>
        <w:t xml:space="preserve">d) Un remplaçant de</w:t>
      </w:r>
      <w:r>
        <w:t xml:space="preserve"> </w:t>
      </w:r>
      <w:r>
        <w:rPr>
          <w:rStyle w:val="VerbatimChar"/>
        </w:rPr>
        <w:t xml:space="preserve">docker compose ps</w:t>
      </w:r>
    </w:p>
    <w:p>
      <w:pPr>
        <w:pStyle w:val="BodyText"/>
      </w:pPr>
      <w:r>
        <w:rPr>
          <w:b/>
          <w:bCs/>
        </w:rPr>
        <w:t xml:space="preserve">Question 5.</w:t>
      </w:r>
      <w:r>
        <w:t xml:space="preserve"> </w:t>
      </w:r>
      <w:r>
        <w:t xml:space="preserve">Après avoir ajouté tous les healthchecks et conditions de ce chapitre, un</w:t>
      </w:r>
      <w:r>
        <w:t xml:space="preserve"> </w:t>
      </w:r>
      <w:r>
        <w:rPr>
          <w:rStyle w:val="VerbatimChar"/>
        </w:rPr>
        <w:t xml:space="preserve">curl</w:t>
      </w:r>
      <w:r>
        <w:t xml:space="preserve"> </w:t>
      </w:r>
      <w:r>
        <w:t xml:space="preserve">immédiat après</w:t>
      </w:r>
      <w:r>
        <w:t xml:space="preserve"> </w:t>
      </w:r>
      <w:r>
        <w:rPr>
          <w:rStyle w:val="VerbatimChar"/>
        </w:rPr>
        <w:t xml:space="preserve">docker compose up -d</w:t>
      </w:r>
      <w:r>
        <w:t xml:space="preserve"> </w:t>
      </w:r>
      <w:r>
        <w:t xml:space="preserve">:</w:t>
      </w:r>
      <w:r>
        <w:t xml:space="preserve"> </w:t>
      </w:r>
      <w:r>
        <w:t xml:space="preserve">a) Continue d’échouer aléatoirement comme avant</w:t>
      </w:r>
      <w:r>
        <w:t xml:space="preserve"> </w:t>
      </w:r>
      <w:r>
        <w:t xml:space="preserve">b) Réussit systématiquement, car chaque service attend que ses dépendances soient réellement prêtes</w:t>
      </w:r>
      <w:r>
        <w:t xml:space="preserve"> </w:t>
      </w:r>
      <w:r>
        <w:t xml:space="preserve">c) N’a plus aucun rapport avec l’ordre de démarrage</w:t>
      </w:r>
      <w:r>
        <w:t xml:space="preserve"> </w:t>
      </w:r>
      <w:r>
        <w:t xml:space="preserve">d) Nécessite toujours un délai manuel</w:t>
      </w:r>
    </w:p>
    <w:p>
      <w:pPr>
        <w:pStyle w:val="BlockText"/>
      </w:pPr>
      <w:r>
        <w:t xml:space="preserve">🔑</w:t>
      </w:r>
      <w:r>
        <w:t xml:space="preserve"> </w:t>
      </w:r>
      <w:r>
        <w:rPr>
          <w:b/>
          <w:bCs/>
        </w:rPr>
        <w:t xml:space="preserve">Corrigé</w:t>
      </w:r>
      <w:r>
        <w:t xml:space="preserve"> </w:t>
      </w:r>
      <w:r>
        <w:t xml:space="preserve">— 1: b · 2: a · 3: b · 4: b · 5: b</w:t>
      </w:r>
    </w:p>
    <w:p>
      <w:r>
        <w:pict>
          <v:rect style="width:0;height:1.5pt" o:hralign="center" o:hrstd="t" o:hr="t"/>
        </w:pict>
      </w:r>
    </w:p>
    <w:bookmarkEnd w:id="694"/>
    <w:bookmarkStart w:id="695" w:name="résumé-du-chapitre-20"/>
    <w:p>
      <w:pPr>
        <w:pStyle w:val="Heading2"/>
      </w:pPr>
      <w:r>
        <w:t xml:space="preserve">📝 Résumé du chapitre</w:t>
      </w:r>
    </w:p>
    <w:p>
      <w:pPr>
        <w:pStyle w:val="Compact"/>
        <w:numPr>
          <w:ilvl w:val="0"/>
          <w:numId w:val="1211"/>
        </w:numPr>
      </w:pPr>
      <w:r>
        <w:rPr>
          <w:rStyle w:val="VerbatimChar"/>
        </w:rPr>
        <w:t xml:space="preserve">HEALTHCHECK</w:t>
      </w:r>
      <w:r>
        <w:t xml:space="preserve"> </w:t>
      </w:r>
      <w:r>
        <w:t xml:space="preserve">(Dockerfile) ou</w:t>
      </w:r>
      <w:r>
        <w:t xml:space="preserve"> </w:t>
      </w:r>
      <w:r>
        <w:rPr>
          <w:rStyle w:val="VerbatimChar"/>
        </w:rPr>
        <w:t xml:space="preserve">healthcheck:</w:t>
      </w:r>
      <w:r>
        <w:t xml:space="preserve"> </w:t>
      </w:r>
      <w:r>
        <w:t xml:space="preserve">(Compose) juge la santé réelle d’un conteneur via une commande exécutée périodiquement, produisant les états</w:t>
      </w:r>
      <w:r>
        <w:t xml:space="preserve"> </w:t>
      </w:r>
      <w:r>
        <w:rPr>
          <w:rStyle w:val="VerbatimChar"/>
        </w:rPr>
        <w:t xml:space="preserve">starting</w:t>
      </w:r>
      <w:r>
        <w:t xml:space="preserve">,</w:t>
      </w:r>
      <w:r>
        <w:t xml:space="preserve"> </w:t>
      </w:r>
      <w:r>
        <w:rPr>
          <w:rStyle w:val="VerbatimChar"/>
        </w:rPr>
        <w:t xml:space="preserve">healthy</w:t>
      </w:r>
      <w:r>
        <w:t xml:space="preserve">,</w:t>
      </w:r>
      <w:r>
        <w:t xml:space="preserve"> </w:t>
      </w:r>
      <w:r>
        <w:rPr>
          <w:rStyle w:val="VerbatimChar"/>
        </w:rPr>
        <w:t xml:space="preserve">unhealthy</w:t>
      </w:r>
      <w:r>
        <w:t xml:space="preserve">.</w:t>
      </w:r>
    </w:p>
    <w:p>
      <w:pPr>
        <w:pStyle w:val="Compact"/>
        <w:numPr>
          <w:ilvl w:val="0"/>
          <w:numId w:val="1211"/>
        </w:numPr>
      </w:pPr>
      <w:r>
        <w:t xml:space="preserve">Les images officielles PostgreSQL et Redis fournissent des outils dédiés (</w:t>
      </w:r>
      <w:r>
        <w:rPr>
          <w:rStyle w:val="VerbatimChar"/>
        </w:rPr>
        <w:t xml:space="preserve">pg_isready</w:t>
      </w:r>
      <w:r>
        <w:t xml:space="preserve">,</w:t>
      </w:r>
      <w:r>
        <w:t xml:space="preserve"> </w:t>
      </w:r>
      <w:r>
        <w:rPr>
          <w:rStyle w:val="VerbatimChar"/>
        </w:rPr>
        <w:t xml:space="preserve">redis-cli ping</w:t>
      </w:r>
      <w:r>
        <w:t xml:space="preserve">) parfaitement adaptés à un healthcheck fiable, sans reconstruction d’image nécessaire.</w:t>
      </w:r>
    </w:p>
    <w:p>
      <w:pPr>
        <w:pStyle w:val="Compact"/>
        <w:numPr>
          <w:ilvl w:val="0"/>
          <w:numId w:val="1211"/>
        </w:numPr>
      </w:pPr>
      <w:r>
        <w:rPr>
          <w:rStyle w:val="VerbatimChar"/>
        </w:rPr>
        <w:t xml:space="preserve">depends_on: condition: service_healthy</w:t>
      </w:r>
      <w:r>
        <w:t xml:space="preserve"> </w:t>
      </w:r>
      <w:r>
        <w:t xml:space="preserve">est la correction définitive à la limite de</w:t>
      </w:r>
      <w:r>
        <w:t xml:space="preserve"> </w:t>
      </w:r>
      <w:r>
        <w:rPr>
          <w:rStyle w:val="VerbatimChar"/>
        </w:rPr>
        <w:t xml:space="preserve">depends_on</w:t>
      </w:r>
      <w:r>
        <w:t xml:space="preserve"> </w:t>
      </w:r>
      <w:r>
        <w:t xml:space="preserve">observée aux chapitres 13, 16 et 20 : un service n’attend plus seulement que ses dépendances soient démarrées, mais qu’elles soient réellement prêtes.</w:t>
      </w:r>
    </w:p>
    <w:p>
      <w:pPr>
        <w:pStyle w:val="Compact"/>
        <w:numPr>
          <w:ilvl w:val="0"/>
          <w:numId w:val="1211"/>
        </w:numPr>
      </w:pPr>
      <w:r>
        <w:t xml:space="preserve">Cette chaîne de conditions (</w:t>
      </w:r>
      <w:r>
        <w:rPr>
          <w:rStyle w:val="VerbatimChar"/>
        </w:rPr>
        <w:t xml:space="preserve">db</w:t>
      </w:r>
      <w:r>
        <w:t xml:space="preserve">/</w:t>
      </w:r>
      <w:r>
        <w:rPr>
          <w:rStyle w:val="VerbatimChar"/>
        </w:rPr>
        <w:t xml:space="preserve">redis</w:t>
      </w:r>
      <w:r>
        <w:t xml:space="preserve"> </w:t>
      </w:r>
      <w:r>
        <w:t xml:space="preserve">→</w:t>
      </w:r>
      <w:r>
        <w:t xml:space="preserve"> </w:t>
      </w:r>
      <w:r>
        <w:rPr>
          <w:rStyle w:val="VerbatimChar"/>
        </w:rPr>
        <w:t xml:space="preserve">backend</w:t>
      </w:r>
      <w:r>
        <w:t xml:space="preserve"> </w:t>
      </w:r>
      <w:r>
        <w:t xml:space="preserve">→</w:t>
      </w:r>
      <w:r>
        <w:t xml:space="preserve"> </w:t>
      </w:r>
      <w:r>
        <w:rPr>
          <w:rStyle w:val="VerbatimChar"/>
        </w:rPr>
        <w:t xml:space="preserve">nginx</w:t>
      </w:r>
      <w:r>
        <w:t xml:space="preserve">) élimine la course au démarrage, vérifiée par une répétition du test qui échouait auparavant.</w:t>
      </w:r>
    </w:p>
    <w:bookmarkEnd w:id="695"/>
    <w:bookmarkStart w:id="696" w:name="checklist-avant-de-passer-au-chapitre-22"/>
    <w:p>
      <w:pPr>
        <w:pStyle w:val="Heading2"/>
      </w:pPr>
      <w:r>
        <w:t xml:space="preserve">✅ Checklist avant de passer au chapitre 22</w:t>
      </w:r>
    </w:p>
    <w:p>
      <w:pPr>
        <w:pStyle w:val="Compact"/>
        <w:numPr>
          <w:ilvl w:val="0"/>
          <w:numId w:val="1212"/>
        </w:numPr>
      </w:pPr>
      <w:r>
        <w:t xml:space="preserve">J’ai ajouté un</w:t>
      </w:r>
      <w:r>
        <w:t xml:space="preserve"> </w:t>
      </w:r>
      <w:r>
        <w:rPr>
          <w:rStyle w:val="VerbatimChar"/>
        </w:rPr>
        <w:t xml:space="preserve">HEALTHCHECK</w:t>
      </w:r>
      <w:r>
        <w:t xml:space="preserve"> </w:t>
      </w:r>
      <w:r>
        <w:t xml:space="preserve">au backend et vérifié son état</w:t>
      </w:r>
      <w:r>
        <w:t xml:space="preserve"> </w:t>
      </w:r>
      <w:r>
        <w:rPr>
          <w:rStyle w:val="VerbatimChar"/>
        </w:rPr>
        <w:t xml:space="preserve">healthy</w:t>
      </w:r>
      <w:r>
        <w:t xml:space="preserve">.</w:t>
      </w:r>
    </w:p>
    <w:p>
      <w:pPr>
        <w:pStyle w:val="Compact"/>
        <w:numPr>
          <w:ilvl w:val="0"/>
          <w:numId w:val="1213"/>
        </w:numPr>
      </w:pPr>
      <w:r>
        <w:t xml:space="preserve">J’ai ajouté des</w:t>
      </w:r>
      <w:r>
        <w:t xml:space="preserve"> </w:t>
      </w:r>
      <w:r>
        <w:rPr>
          <w:rStyle w:val="VerbatimChar"/>
        </w:rPr>
        <w:t xml:space="preserve">healthcheck:</w:t>
      </w:r>
      <w:r>
        <w:t xml:space="preserve"> </w:t>
      </w:r>
      <w:r>
        <w:t xml:space="preserve">Compose à</w:t>
      </w:r>
      <w:r>
        <w:t xml:space="preserve"> </w:t>
      </w:r>
      <w:r>
        <w:rPr>
          <w:rStyle w:val="VerbatimChar"/>
        </w:rPr>
        <w:t xml:space="preserve">db</w:t>
      </w:r>
      <w:r>
        <w:t xml:space="preserve"> </w:t>
      </w:r>
      <w:r>
        <w:t xml:space="preserve">et</w:t>
      </w:r>
      <w:r>
        <w:t xml:space="preserve"> </w:t>
      </w:r>
      <w:r>
        <w:rPr>
          <w:rStyle w:val="VerbatimChar"/>
        </w:rPr>
        <w:t xml:space="preserve">redis</w:t>
      </w:r>
      <w:r>
        <w:t xml:space="preserve">.</w:t>
      </w:r>
    </w:p>
    <w:p>
      <w:pPr>
        <w:pStyle w:val="Compact"/>
        <w:numPr>
          <w:ilvl w:val="0"/>
          <w:numId w:val="1214"/>
        </w:numPr>
      </w:pPr>
      <w:r>
        <w:t xml:space="preserve">J’ai remplacé</w:t>
      </w:r>
      <w:r>
        <w:t xml:space="preserve"> </w:t>
      </w:r>
      <w:r>
        <w:rPr>
          <w:rStyle w:val="VerbatimChar"/>
        </w:rPr>
        <w:t xml:space="preserve">depends_on</w:t>
      </w:r>
      <w:r>
        <w:t xml:space="preserve"> </w:t>
      </w:r>
      <w:r>
        <w:t xml:space="preserve">simple par</w:t>
      </w:r>
      <w:r>
        <w:t xml:space="preserve"> </w:t>
      </w:r>
      <w:r>
        <w:rPr>
          <w:rStyle w:val="VerbatimChar"/>
        </w:rPr>
        <w:t xml:space="preserve">condition: service_healthy</w:t>
      </w:r>
      <w:r>
        <w:t xml:space="preserve"> </w:t>
      </w:r>
      <w:r>
        <w:t xml:space="preserve">partout où c’est pertinent.</w:t>
      </w:r>
    </w:p>
    <w:p>
      <w:pPr>
        <w:pStyle w:val="Compact"/>
        <w:numPr>
          <w:ilvl w:val="0"/>
          <w:numId w:val="1215"/>
        </w:numPr>
      </w:pPr>
      <w:r>
        <w:t xml:space="preserve">J’ai confirmé, par répétition, la disparition de la course au démarrage.</w:t>
      </w:r>
    </w:p>
    <w:p>
      <w:pPr>
        <w:pStyle w:val="Compact"/>
        <w:numPr>
          <w:ilvl w:val="0"/>
          <w:numId w:val="1216"/>
        </w:numPr>
      </w:pPr>
      <w:r>
        <w:t xml:space="preserve">J’ai réalisé les trois laboratoires de ce chapitre.</w:t>
      </w:r>
    </w:p>
    <w:p>
      <w:pPr>
        <w:pStyle w:val="Compact"/>
        <w:numPr>
          <w:ilvl w:val="0"/>
          <w:numId w:val="1217"/>
        </w:numPr>
      </w:pPr>
      <w:r>
        <w:t xml:space="preserve">J’ai obtenu au moins 4/5 au quiz.</w:t>
      </w:r>
    </w:p>
    <w:p>
      <w:r>
        <w:pict>
          <v:rect style="width:0;height:1.5pt" o:hralign="center" o:hrstd="t" o:hr="t"/>
        </w:pict>
      </w:r>
    </w:p>
    <w:bookmarkEnd w:id="696"/>
    <w:bookmarkStart w:id="697" w:name="glossaire-du-chapitre-20"/>
    <w:p>
      <w:pPr>
        <w:pStyle w:val="Heading2"/>
      </w:pPr>
      <w:r>
        <w:t xml:space="preserve">Glossaire du chapitre</w:t>
      </w:r>
    </w:p>
    <w:p>
      <w:pPr>
        <w:pStyle w:val="FirstParagraph"/>
      </w:pPr>
      <w:r>
        <w:rPr>
          <w:rStyle w:val="VerbatimChar"/>
          <w:b/>
          <w:bCs/>
        </w:rPr>
        <w:t xml:space="preserve">HEALTHCHECK</w:t>
      </w:r>
      <w:r>
        <w:t xml:space="preserve"> </w:t>
      </w:r>
      <w:r>
        <w:t xml:space="preserve">Définition simple : une commande exécutée périodiquement pour juger si un conteneur est réellement opérationnel (rappel du chapitre 6).</w:t>
      </w:r>
      <w:r>
        <w:t xml:space="preserve"> </w:t>
      </w:r>
      <w:r>
        <w:t xml:space="preserve">Voir : Chapitre 6, section 6.9 ; Chapitre 21, sections 21.1-21.2.</w:t>
      </w:r>
    </w:p>
    <w:p>
      <w:pPr>
        <w:pStyle w:val="BodyText"/>
      </w:pPr>
      <w:r>
        <w:rPr>
          <w:b/>
          <w:bCs/>
        </w:rPr>
        <w:t xml:space="preserve">État de santé (</w:t>
      </w:r>
      <w:r>
        <w:rPr>
          <w:rStyle w:val="VerbatimChar"/>
          <w:b/>
          <w:bCs/>
        </w:rPr>
        <w:t xml:space="preserve">starting</w:t>
      </w:r>
      <w:r>
        <w:rPr>
          <w:b/>
          <w:bCs/>
        </w:rPr>
        <w:t xml:space="preserve">/</w:t>
      </w:r>
      <w:r>
        <w:rPr>
          <w:rStyle w:val="VerbatimChar"/>
          <w:b/>
          <w:bCs/>
        </w:rPr>
        <w:t xml:space="preserve">healthy</w:t>
      </w:r>
      <w:r>
        <w:rPr>
          <w:b/>
          <w:bCs/>
        </w:rPr>
        <w:t xml:space="preserve">/</w:t>
      </w:r>
      <w:r>
        <w:rPr>
          <w:rStyle w:val="VerbatimChar"/>
          <w:b/>
          <w:bCs/>
        </w:rPr>
        <w:t xml:space="preserve">unhealthy</w:t>
      </w:r>
      <w:r>
        <w:rPr>
          <w:b/>
          <w:bCs/>
        </w:rPr>
        <w:t xml:space="preserve">)</w:t>
      </w:r>
      <w:r>
        <w:t xml:space="preserve"> </w:t>
      </w:r>
      <w:r>
        <w:t xml:space="preserve">Définition simple : le statut affiché par</w:t>
      </w:r>
      <w:r>
        <w:t xml:space="preserve"> </w:t>
      </w:r>
      <w:r>
        <w:rPr>
          <w:rStyle w:val="VerbatimChar"/>
        </w:rPr>
        <w:t xml:space="preserve">docker ps</w:t>
      </w:r>
      <w:r>
        <w:t xml:space="preserve">/</w:t>
      </w:r>
      <w:r>
        <w:rPr>
          <w:rStyle w:val="VerbatimChar"/>
        </w:rPr>
        <w:t xml:space="preserve">docker compose ps</w:t>
      </w:r>
      <w:r>
        <w:t xml:space="preserve"> </w:t>
      </w:r>
      <w:r>
        <w:t xml:space="preserve">pour un conteneur doté d’un healthcheck.</w:t>
      </w:r>
      <w:r>
        <w:t xml:space="preserve"> </w:t>
      </w:r>
      <w:r>
        <w:t xml:space="preserve">Voir : Chapitre 21, section 21.1.</w:t>
      </w:r>
    </w:p>
    <w:p>
      <w:pPr>
        <w:pStyle w:val="BodyText"/>
      </w:pPr>
      <w:r>
        <w:rPr>
          <w:rStyle w:val="VerbatimChar"/>
          <w:b/>
          <w:bCs/>
        </w:rPr>
        <w:t xml:space="preserve">condition: service_healthy</w:t>
      </w:r>
      <w:r>
        <w:t xml:space="preserve"> </w:t>
      </w:r>
      <w:r>
        <w:t xml:space="preserve">Définition simple : une variante de</w:t>
      </w:r>
      <w:r>
        <w:t xml:space="preserve"> </w:t>
      </w:r>
      <w:r>
        <w:rPr>
          <w:rStyle w:val="VerbatimChar"/>
        </w:rPr>
        <w:t xml:space="preserve">depends_on</w:t>
      </w:r>
      <w:r>
        <w:t xml:space="preserve"> </w:t>
      </w:r>
      <w:r>
        <w:t xml:space="preserve">qui attend l’état</w:t>
      </w:r>
      <w:r>
        <w:t xml:space="preserve"> </w:t>
      </w:r>
      <w:r>
        <w:rPr>
          <w:rStyle w:val="VerbatimChar"/>
        </w:rPr>
        <w:t xml:space="preserve">healthy</w:t>
      </w:r>
      <w:r>
        <w:t xml:space="preserve"> </w:t>
      </w:r>
      <w:r>
        <w:t xml:space="preserve">d’un service, pas seulement son démarrage.</w:t>
      </w:r>
      <w:r>
        <w:t xml:space="preserve"> </w:t>
      </w:r>
      <w:r>
        <w:t xml:space="preserve">Voir : Chapitre 21, section 21.3.</w:t>
      </w:r>
    </w:p>
    <w:p>
      <w:r>
        <w:pict>
          <v:rect style="width:0;height:1.5pt" o:hralign="center" o:hrstd="t" o:hr="t"/>
        </w:pict>
      </w:r>
    </w:p>
    <w:bookmarkEnd w:id="697"/>
    <w:bookmarkStart w:id="698" w:name="faq-20"/>
    <w:p>
      <w:pPr>
        <w:pStyle w:val="Heading2"/>
      </w:pPr>
      <w:r>
        <w:t xml:space="preserve">❓ FAQ</w:t>
      </w:r>
    </w:p>
    <w:p>
      <w:pPr>
        <w:pStyle w:val="FirstParagraph"/>
      </w:pPr>
      <w:r>
        <w:rPr>
          <w:b/>
          <w:bCs/>
        </w:rPr>
        <w:t xml:space="preserve">Un healthcheck consomme-t-il des ressources significatives ?</w:t>
      </w:r>
      <w:r>
        <w:t xml:space="preserve"> </w:t>
      </w:r>
      <w:r>
        <w:t xml:space="preserve">Marginalement — chaque intervalle exécute une commande légère (</w:t>
      </w:r>
      <w:r>
        <w:rPr>
          <w:rStyle w:val="VerbatimChar"/>
        </w:rPr>
        <w:t xml:space="preserve">pg_isready</w:t>
      </w:r>
      <w:r>
        <w:t xml:space="preserve">, une requête HTTP simple). L’impact est négligeable comparé au bénéfice de fiabilité, sauf intervalle exagérément court sur un très grand nombre de conteneurs.</w:t>
      </w:r>
    </w:p>
    <w:p>
      <w:pPr>
        <w:pStyle w:val="BodyText"/>
      </w:pPr>
      <w:r>
        <w:rPr>
          <w:b/>
          <w:bCs/>
        </w:rPr>
        <w:t xml:space="preserve">Que se passe-t-il si un service passe de</w:t>
      </w:r>
      <w:r>
        <w:rPr>
          <w:b/>
          <w:bCs/>
        </w:rPr>
        <w:t xml:space="preserve"> </w:t>
      </w:r>
      <w:r>
        <w:rPr>
          <w:rStyle w:val="VerbatimChar"/>
          <w:b/>
          <w:bCs/>
        </w:rPr>
        <w:t xml:space="preserve">healthy</w:t>
      </w:r>
      <w:r>
        <w:rPr>
          <w:b/>
          <w:bCs/>
        </w:rPr>
        <w:t xml:space="preserve"> </w:t>
      </w:r>
      <w:r>
        <w:rPr>
          <w:b/>
          <w:bCs/>
        </w:rPr>
        <w:t xml:space="preserve">à</w:t>
      </w:r>
      <w:r>
        <w:rPr>
          <w:b/>
          <w:bCs/>
        </w:rPr>
        <w:t xml:space="preserve"> </w:t>
      </w:r>
      <w:r>
        <w:rPr>
          <w:rStyle w:val="VerbatimChar"/>
          <w:b/>
          <w:bCs/>
        </w:rPr>
        <w:t xml:space="preserve">unhealthy</w:t>
      </w:r>
      <w:r>
        <w:rPr>
          <w:b/>
          <w:bCs/>
        </w:rPr>
        <w:t xml:space="preserve"> </w:t>
      </w:r>
      <w:r>
        <w:rPr>
          <w:b/>
          <w:bCs/>
        </w:rPr>
        <w:t xml:space="preserve">en cours de fonctionnement, pas seulement au démarrage ?</w:t>
      </w:r>
      <w:r>
        <w:t xml:space="preserve"> </w:t>
      </w:r>
      <w:r>
        <w:t xml:space="preserve">Docker continue de le signaler comme</w:t>
      </w:r>
      <w:r>
        <w:t xml:space="preserve"> </w:t>
      </w:r>
      <w:r>
        <w:rPr>
          <w:rStyle w:val="VerbatimChar"/>
        </w:rPr>
        <w:t xml:space="preserve">unhealthy</w:t>
      </w:r>
      <w:r>
        <w:t xml:space="preserve"> </w:t>
      </w:r>
      <w:r>
        <w:t xml:space="preserve">dans</w:t>
      </w:r>
      <w:r>
        <w:t xml:space="preserve"> </w:t>
      </w:r>
      <w:r>
        <w:rPr>
          <w:rStyle w:val="VerbatimChar"/>
        </w:rPr>
        <w:t xml:space="preserve">docker ps</w:t>
      </w:r>
      <w:r>
        <w:t xml:space="preserve">, mais ne le redémarre</w:t>
      </w:r>
      <w:r>
        <w:t xml:space="preserve"> </w:t>
      </w:r>
      <w:r>
        <w:rPr>
          <w:b/>
          <w:bCs/>
        </w:rPr>
        <w:t xml:space="preserve">pas</w:t>
      </w:r>
      <w:r>
        <w:t xml:space="preserve"> </w:t>
      </w:r>
      <w:r>
        <w:t xml:space="preserve">automatiquement par défaut — une politique de redémarrage (</w:t>
      </w:r>
      <w:r>
        <w:rPr>
          <w:rStyle w:val="VerbatimChar"/>
        </w:rPr>
        <w:t xml:space="preserve">restart:</w:t>
      </w:r>
      <w:r>
        <w:t xml:space="preserve">, approfondie au chapitre 35) ou une supervision externe (chapitre 34) sont nécessaires pour agir sur ce signal.</w:t>
      </w:r>
    </w:p>
    <w:p>
      <w:pPr>
        <w:pStyle w:val="BodyText"/>
      </w:pPr>
      <w:r>
        <w:rPr>
          <w:b/>
          <w:bCs/>
        </w:rPr>
        <w:t xml:space="preserve">Faut-il un healthcheck sur absolument tous les services, y compris</w:t>
      </w:r>
      <w:r>
        <w:rPr>
          <w:b/>
          <w:bCs/>
        </w:rPr>
        <w:t xml:space="preserve"> </w:t>
      </w:r>
      <w:r>
        <w:rPr>
          <w:rStyle w:val="VerbatimChar"/>
          <w:b/>
          <w:bCs/>
        </w:rPr>
        <w:t xml:space="preserve">nginx</w:t>
      </w:r>
      <w:r>
        <w:rPr>
          <w:b/>
          <w:bCs/>
        </w:rPr>
        <w:t xml:space="preserve"> </w:t>
      </w:r>
      <w:r>
        <w:rPr>
          <w:b/>
          <w:bCs/>
        </w:rPr>
        <w:t xml:space="preserve">ici ?</w:t>
      </w:r>
      <w:r>
        <w:t xml:space="preserve"> </w:t>
      </w:r>
      <w:r>
        <w:t xml:space="preserve">Pas obligatoirement —</w:t>
      </w:r>
      <w:r>
        <w:t xml:space="preserve"> </w:t>
      </w:r>
      <w:r>
        <w:rPr>
          <w:rStyle w:val="VerbatimChar"/>
        </w:rPr>
        <w:t xml:space="preserve">nginx</w:t>
      </w:r>
      <w:r>
        <w:t xml:space="preserve"> </w:t>
      </w:r>
      <w:r>
        <w:t xml:space="preserve">sert du contenu statique et un simple proxy, sans état interne complexe à vérifier au-delà de</w:t>
      </w:r>
      <w:r>
        <w:t xml:space="preserve"> </w:t>
      </w:r>
      <w:r>
        <w:t xml:space="preserve">“le conteneur tourne-t-il”</w:t>
      </w:r>
      <w:r>
        <w:t xml:space="preserve">. Un healthcheck reste possible (vérifier que</w:t>
      </w:r>
      <w:r>
        <w:t xml:space="preserve"> </w:t>
      </w:r>
      <w:r>
        <w:rPr>
          <w:rStyle w:val="VerbatimChar"/>
        </w:rPr>
        <w:t xml:space="preserve">nginx</w:t>
      </w:r>
      <w:r>
        <w:t xml:space="preserve"> </w:t>
      </w:r>
      <w:r>
        <w:t xml:space="preserve">répond sur le port 80) mais apporte moins de valeur qu’un backend qui dépend, lui, de services externes pouvant réellement ne pas être prêts.</w:t>
      </w:r>
    </w:p>
    <w:p>
      <w:r>
        <w:pict>
          <v:rect style="width:0;height:1.5pt" o:hralign="center" o:hrstd="t" o:hr="t"/>
        </w:pict>
      </w:r>
    </w:p>
    <w:bookmarkEnd w:id="698"/>
    <w:bookmarkStart w:id="702" w:name="références-officielles-20"/>
    <w:p>
      <w:pPr>
        <w:pStyle w:val="Heading2"/>
      </w:pPr>
      <w:r>
        <w:t xml:space="preserve">Références officielles</w:t>
      </w:r>
    </w:p>
    <w:p>
      <w:pPr>
        <w:pStyle w:val="Compact"/>
        <w:numPr>
          <w:ilvl w:val="0"/>
          <w:numId w:val="1218"/>
        </w:numPr>
      </w:pPr>
      <w:r>
        <w:rPr>
          <w:rStyle w:val="VerbatimChar"/>
        </w:rPr>
        <w:t xml:space="preserve">HEALTHCHECK</w:t>
      </w:r>
      <w:r>
        <w:t xml:space="preserve"> </w:t>
      </w:r>
      <w:r>
        <w:t xml:space="preserve">(Dockerfile) —</w:t>
      </w:r>
      <w:r>
        <w:t xml:space="preserve"> </w:t>
      </w:r>
      <w:hyperlink r:id="rId699">
        <w:r>
          <w:rPr>
            <w:rStyle w:val="Hyperlink"/>
          </w:rPr>
          <w:t xml:space="preserve">docs.docker.com/reference/dockerfile/#healthcheck</w:t>
        </w:r>
      </w:hyperlink>
    </w:p>
    <w:p>
      <w:pPr>
        <w:pStyle w:val="Compact"/>
        <w:numPr>
          <w:ilvl w:val="0"/>
          <w:numId w:val="1218"/>
        </w:numPr>
      </w:pPr>
      <w:r>
        <w:rPr>
          <w:rStyle w:val="VerbatimChar"/>
        </w:rPr>
        <w:t xml:space="preserve">healthcheck</w:t>
      </w:r>
      <w:r>
        <w:t xml:space="preserve"> </w:t>
      </w:r>
      <w:r>
        <w:t xml:space="preserve">et</w:t>
      </w:r>
      <w:r>
        <w:t xml:space="preserve"> </w:t>
      </w:r>
      <w:r>
        <w:rPr>
          <w:rStyle w:val="VerbatimChar"/>
        </w:rPr>
        <w:t xml:space="preserve">depends_on</w:t>
      </w:r>
      <w:r>
        <w:t xml:space="preserve"> </w:t>
      </w:r>
      <w:r>
        <w:t xml:space="preserve">(Compose) —</w:t>
      </w:r>
      <w:r>
        <w:t xml:space="preserve"> </w:t>
      </w:r>
      <w:hyperlink r:id="rId700">
        <w:r>
          <w:rPr>
            <w:rStyle w:val="Hyperlink"/>
          </w:rPr>
          <w:t xml:space="preserve">docs.docker.com/reference/compose-file/services/#healthcheck</w:t>
        </w:r>
      </w:hyperlink>
    </w:p>
    <w:p>
      <w:pPr>
        <w:pStyle w:val="Compact"/>
        <w:numPr>
          <w:ilvl w:val="0"/>
          <w:numId w:val="1218"/>
        </w:numPr>
      </w:pPr>
      <w:r>
        <w:rPr>
          <w:rStyle w:val="VerbatimChar"/>
        </w:rPr>
        <w:t xml:space="preserve">pg_isready</w:t>
      </w:r>
      <w:r>
        <w:t xml:space="preserve"> </w:t>
      </w:r>
      <w:r>
        <w:t xml:space="preserve">—</w:t>
      </w:r>
      <w:r>
        <w:t xml:space="preserve"> </w:t>
      </w:r>
      <w:hyperlink r:id="rId701">
        <w:r>
          <w:rPr>
            <w:rStyle w:val="Hyperlink"/>
          </w:rPr>
          <w:t xml:space="preserve">postgresql.org/docs/current/app-pg-isready.html</w:t>
        </w:r>
      </w:hyperlink>
    </w:p>
    <w:p>
      <w:r>
        <w:pict>
          <v:rect style="width:0;height:1.5pt" o:hralign="center" o:hrstd="t" o:hr="t"/>
        </w:pict>
      </w:r>
    </w:p>
    <w:bookmarkEnd w:id="702"/>
    <w:bookmarkStart w:id="704" w:name="conclusion-20"/>
    <w:p>
      <w:pPr>
        <w:pStyle w:val="Heading2"/>
      </w:pPr>
      <w:r>
        <w:t xml:space="preserve">Conclusion</w:t>
      </w:r>
    </w:p>
    <w:p>
      <w:pPr>
        <w:pStyle w:val="FirstParagraph"/>
      </w:pPr>
      <w:r>
        <w:t xml:space="preserve">La Partie V se termine avec une architecture dont le démarrage est enfin fiable, pas seulement fonctionnel la plupart du temps. La Partie VI s’attaque à l’exploitation au quotidien — logs, debugging, nettoyage — les réflexes nécessaires une fois qu’une application tourne réellement, jour après jour.</w:t>
      </w:r>
    </w:p>
    <w:p>
      <w:r>
        <w:pict>
          <v:rect style="width:0;height:1.5pt" o:hralign="center" o:hrstd="t" o:hr="t"/>
        </w:pict>
      </w:r>
    </w:p>
    <w:p>
      <w:pPr>
        <w:pStyle w:val="FirstParagraph"/>
      </w:pPr>
      <w:r>
        <w:t xml:space="preserve">⬅️</w:t>
      </w:r>
      <w:r>
        <w:t xml:space="preserve"> </w:t>
      </w:r>
      <w:hyperlink r:id="rId703">
        <w:r>
          <w:rPr>
            <w:rStyle w:val="Hyperlink"/>
          </w:rPr>
          <w:t xml:space="preserve">Chapitre 20 — Application full stack complète</w:t>
        </w:r>
      </w:hyperlink>
      <w:r>
        <w:t xml:space="preserve"> </w:t>
      </w:r>
      <w:r>
        <w:t xml:space="preserve">· ➡️</w:t>
      </w:r>
      <w:r>
        <w:t xml:space="preserve"> </w:t>
      </w:r>
      <w:r>
        <w:rPr>
          <w:b/>
          <w:bCs/>
        </w:rPr>
        <w:t xml:space="preserve">Suite : Chapitre 22 — Consulter et interpréter les logs</w:t>
      </w:r>
    </w:p>
    <w:bookmarkEnd w:id="704"/>
    <w:bookmarkEnd w:id="705"/>
    <w:bookmarkStart w:id="736" w:name="X14f1005c4908f60fece4eadf86689a9755fb91d"/>
    <w:p>
      <w:pPr>
        <w:pStyle w:val="Heading1"/>
      </w:pPr>
      <w:r>
        <w:t xml:space="preserve">Chapitre 22 — Consulter et interpréter les logs</w:t>
      </w:r>
    </w:p>
    <w:p>
      <w:pPr>
        <w:pStyle w:val="FirstParagraph"/>
      </w:pPr>
      <w:r>
        <w:rPr>
          <w:b/>
          <w:bCs/>
        </w:rPr>
        <w:t xml:space="preserve">Niveau : Intermédiaire</w:t>
      </w:r>
    </w:p>
    <w:p>
      <w:r>
        <w:pict>
          <v:rect style="width:0;height:1.5pt" o:hralign="center" o:hrstd="t" o:hr="t"/>
        </w:pict>
      </w:r>
    </w:p>
    <w:bookmarkStart w:id="706" w:name="introduction-21"/>
    <w:p>
      <w:pPr>
        <w:pStyle w:val="Heading2"/>
      </w:pPr>
      <w:r>
        <w:t xml:space="preserve">Introduction</w:t>
      </w:r>
    </w:p>
    <w:p>
      <w:pPr>
        <w:pStyle w:val="FirstParagraph"/>
      </w:pPr>
      <w:r>
        <w:t xml:space="preserve">Première étape de la Partie VI, consacrée à l’exploitation au quotidien d’une application déjà en fonctionnement. Avant de diagnostiquer quoi que ce soit (chapitre 23) ou de nettoyer quoi que ce soit (chapitre 24), il faut savoir</w:t>
      </w:r>
      <w:r>
        <w:t xml:space="preserve"> </w:t>
      </w:r>
      <w:r>
        <w:rPr>
          <w:b/>
          <w:bCs/>
        </w:rPr>
        <w:t xml:space="preserve">lire</w:t>
      </w:r>
      <w:r>
        <w:t xml:space="preserve"> </w:t>
      </w:r>
      <w:r>
        <w:t xml:space="preserve">ce qui s’est réellement passé — et les logs en sont, presque toujours, la première et la plus fiable source.</w:t>
      </w:r>
    </w:p>
    <w:p>
      <w:r>
        <w:pict>
          <v:rect style="width:0;height:1.5pt" o:hralign="center" o:hrstd="t" o:hr="t"/>
        </w:pict>
      </w:r>
    </w:p>
    <w:bookmarkEnd w:id="706"/>
    <w:bookmarkStart w:id="707" w:name="objectifs-pédagogiques-21"/>
    <w:p>
      <w:pPr>
        <w:pStyle w:val="Heading2"/>
      </w:pPr>
      <w:r>
        <w:t xml:space="preserve">🎯 Objectifs pédagogiques</w:t>
      </w:r>
    </w:p>
    <w:p>
      <w:pPr>
        <w:pStyle w:val="FirstParagraph"/>
      </w:pPr>
      <w:r>
        <w:t xml:space="preserve">À la fin de ce chapitre, tu sauras :</w:t>
      </w:r>
      <w:r>
        <w:t xml:space="preserve"> </w:t>
      </w:r>
      <w:r>
        <w:t xml:space="preserve">- consulter les logs d’un conteneur avec</w:t>
      </w:r>
      <w:r>
        <w:t xml:space="preserve"> </w:t>
      </w:r>
      <w:r>
        <w:rPr>
          <w:rStyle w:val="VerbatimChar"/>
        </w:rPr>
        <w:t xml:space="preserve">docker logs</w:t>
      </w:r>
      <w:r>
        <w:t xml:space="preserve">, en direct ou rétrospectivement ;</w:t>
      </w:r>
      <w:r>
        <w:t xml:space="preserve"> </w:t>
      </w:r>
      <w:r>
        <w:t xml:space="preserve">- agréger et filtrer les logs de plusieurs services avec</w:t>
      </w:r>
      <w:r>
        <w:t xml:space="preserve"> </w:t>
      </w:r>
      <w:r>
        <w:rPr>
          <w:rStyle w:val="VerbatimChar"/>
        </w:rPr>
        <w:t xml:space="preserve">docker compose logs</w:t>
      </w:r>
      <w:r>
        <w:t xml:space="preserve"> </w:t>
      </w:r>
      <w:r>
        <w:t xml:space="preserve">;</w:t>
      </w:r>
      <w:r>
        <w:t xml:space="preserve"> </w:t>
      </w:r>
      <w:r>
        <w:t xml:space="preserve">- rechercher une erreur précise dans un flux de logs volumineux ;</w:t>
      </w:r>
      <w:r>
        <w:t xml:space="preserve"> </w:t>
      </w:r>
      <w:r>
        <w:t xml:space="preserve">- expliquer pourquoi une application conteneurisée doit toujours écrire ses logs sur la sortie standard, jamais dans un fichier interne ;</w:t>
      </w:r>
      <w:r>
        <w:t xml:space="preserve"> </w:t>
      </w:r>
      <w:r>
        <w:t xml:space="preserve">- configurer une rotation de logs pour éviter qu’ils ne remplissent silencieusement le disque.</w:t>
      </w:r>
    </w:p>
    <w:bookmarkEnd w:id="707"/>
    <w:bookmarkStart w:id="708" w:name="prérequis-21"/>
    <w:p>
      <w:pPr>
        <w:pStyle w:val="Heading2"/>
      </w:pPr>
      <w:r>
        <w:t xml:space="preserve">📋 Prérequis</w:t>
      </w:r>
    </w:p>
    <w:p>
      <w:pPr>
        <w:pStyle w:val="FirstParagraph"/>
      </w:pPr>
      <w:r>
        <w:t xml:space="preserve">Chapitre 13 (Compose).</w:t>
      </w:r>
    </w:p>
    <w:bookmarkEnd w:id="708"/>
    <w:bookmarkStart w:id="709" w:name="pourquoi-ce-chapitre-est-important-21"/>
    <w:p>
      <w:pPr>
        <w:pStyle w:val="Heading2"/>
      </w:pPr>
      <w:r>
        <w:t xml:space="preserve">Pourquoi ce chapitre est important</w:t>
      </w:r>
    </w:p>
    <w:p>
      <w:pPr>
        <w:pStyle w:val="FirstParagraph"/>
      </w:pPr>
      <w:r>
        <w:t xml:space="preserve">Face à n’importe quelle panne du chapitre 48, la toute première action recommandée sera systématiquement de consulter les logs — un réflexe qui ne vaut que si la commande, ses options et la lecture du résultat sont déjà maîtrisées avant d’en avoir un besoin urgent.</w:t>
      </w:r>
    </w:p>
    <w:p>
      <w:r>
        <w:pict>
          <v:rect style="width:0;height:1.5pt" o:hralign="center" o:hrstd="t" o:hr="t"/>
        </w:pict>
      </w:r>
    </w:p>
    <w:bookmarkEnd w:id="709"/>
    <w:bookmarkStart w:id="710" w:name="concepts-fondamentaux-18"/>
    <w:p>
      <w:pPr>
        <w:pStyle w:val="Heading2"/>
      </w:pPr>
      <w:r>
        <w:t xml:space="preserve">Concepts fondamentaux</w:t>
      </w:r>
    </w:p>
    <w:p>
      <w:pPr>
        <w:pStyle w:val="Compact"/>
        <w:numPr>
          <w:ilvl w:val="0"/>
          <w:numId w:val="1219"/>
        </w:numPr>
      </w:pPr>
      <w:r>
        <w:rPr>
          <w:rStyle w:val="VerbatimChar"/>
          <w:b/>
          <w:bCs/>
        </w:rPr>
        <w:t xml:space="preserve">docker logs</w:t>
      </w:r>
      <w:r>
        <w:t xml:space="preserve"> </w:t>
      </w:r>
      <w:r>
        <w:t xml:space="preserve">— consulter les logs d’un seul conteneur.</w:t>
      </w:r>
    </w:p>
    <w:p>
      <w:pPr>
        <w:pStyle w:val="Compact"/>
        <w:numPr>
          <w:ilvl w:val="0"/>
          <w:numId w:val="1219"/>
        </w:numPr>
      </w:pPr>
      <w:r>
        <w:rPr>
          <w:rStyle w:val="VerbatimChar"/>
          <w:b/>
          <w:bCs/>
        </w:rPr>
        <w:t xml:space="preserve">docker compose logs</w:t>
      </w:r>
      <w:r>
        <w:t xml:space="preserve"> </w:t>
      </w:r>
      <w:r>
        <w:t xml:space="preserve">— agréger et filtrer plusieurs services.</w:t>
      </w:r>
    </w:p>
    <w:p>
      <w:pPr>
        <w:pStyle w:val="Compact"/>
        <w:numPr>
          <w:ilvl w:val="0"/>
          <w:numId w:val="1219"/>
        </w:numPr>
      </w:pPr>
      <w:r>
        <w:rPr>
          <w:b/>
          <w:bCs/>
        </w:rPr>
        <w:t xml:space="preserve">Rechercher une erreur</w:t>
      </w:r>
      <w:r>
        <w:t xml:space="preserve"> </w:t>
      </w:r>
      <w:r>
        <w:t xml:space="preserve">— isoler l’information utile dans un flux volumineux.</w:t>
      </w:r>
    </w:p>
    <w:p>
      <w:pPr>
        <w:pStyle w:val="Compact"/>
        <w:numPr>
          <w:ilvl w:val="0"/>
          <w:numId w:val="1219"/>
        </w:numPr>
      </w:pPr>
      <w:r>
        <w:rPr>
          <w:b/>
          <w:bCs/>
        </w:rPr>
        <w:t xml:space="preserve">La convention stdout/stderr</w:t>
      </w:r>
      <w:r>
        <w:t xml:space="preserve"> </w:t>
      </w:r>
      <w:r>
        <w:t xml:space="preserve">— pourquoi Docker s’attend à ce format.</w:t>
      </w:r>
    </w:p>
    <w:p>
      <w:pPr>
        <w:pStyle w:val="Compact"/>
        <w:numPr>
          <w:ilvl w:val="0"/>
          <w:numId w:val="1219"/>
        </w:numPr>
      </w:pPr>
      <w:r>
        <w:rPr>
          <w:b/>
          <w:bCs/>
        </w:rPr>
        <w:t xml:space="preserve">Rotation des logs</w:t>
      </w:r>
      <w:r>
        <w:t xml:space="preserve"> </w:t>
      </w:r>
      <w:r>
        <w:t xml:space="preserve">— éviter un remplissage de disque silencieux.</w:t>
      </w:r>
    </w:p>
    <w:p>
      <w:r>
        <w:pict>
          <v:rect style="width:0;height:1.5pt" o:hralign="center" o:hrstd="t" o:hr="t"/>
        </w:pict>
      </w:r>
    </w:p>
    <w:bookmarkEnd w:id="710"/>
    <w:bookmarkStart w:id="711" w:name="docker-logs-les-bases"/>
    <w:p>
      <w:pPr>
        <w:pStyle w:val="Heading2"/>
      </w:pPr>
      <w:r>
        <w:t xml:space="preserve">22.1</w:t>
      </w:r>
      <w:r>
        <w:t xml:space="preserve"> </w:t>
      </w:r>
      <w:r>
        <w:rPr>
          <w:rStyle w:val="VerbatimChar"/>
        </w:rPr>
        <w:t xml:space="preserve">docker logs</w:t>
      </w:r>
      <w:r>
        <w:t xml:space="preserve"> </w:t>
      </w:r>
      <w:r>
        <w:t xml:space="preserve">: les bases</w:t>
      </w:r>
    </w:p>
    <w:p>
      <w:pPr>
        <w:pStyle w:val="SourceCode"/>
      </w:pPr>
      <w:r>
        <w:rPr>
          <w:rStyle w:val="CommentTok"/>
        </w:rPr>
        <w:t xml:space="preserve"># [Terminal]</w:t>
      </w:r>
      <w:r>
        <w:br/>
      </w:r>
      <w:r>
        <w:rPr>
          <w:rStyle w:val="ExtensionTok"/>
        </w:rPr>
        <w:t xml:space="preserve">docker</w:t>
      </w:r>
      <w:r>
        <w:rPr>
          <w:rStyle w:val="NormalTok"/>
        </w:rPr>
        <w:t xml:space="preserve"> logs backend</w:t>
      </w:r>
    </w:p>
    <w:p>
      <w:pPr>
        <w:pStyle w:val="FirstParagraph"/>
      </w:pPr>
      <w:r>
        <w:rPr>
          <w:b/>
          <w:bCs/>
        </w:rPr>
        <w:t xml:space="preserve">Résultat attendu :</w:t>
      </w:r>
      <w:r>
        <w:t xml:space="preserve"> </w:t>
      </w:r>
      <w:r>
        <w:t xml:space="preserve">l’intégralité des logs produits par le conteneur depuis son démarrage, jusqu’à l’instant présent.</w:t>
      </w:r>
    </w:p>
    <w:p>
      <w:pPr>
        <w:pStyle w:val="SourceCode"/>
      </w:pPr>
      <w:r>
        <w:rPr>
          <w:rStyle w:val="CommentTok"/>
        </w:rPr>
        <w:t xml:space="preserve"># [Terminal] — suivre les logs en continu, comme "tail -f"</w:t>
      </w:r>
      <w:r>
        <w:br/>
      </w:r>
      <w:r>
        <w:rPr>
          <w:rStyle w:val="ExtensionTok"/>
        </w:rPr>
        <w:t xml:space="preserve">docker</w:t>
      </w:r>
      <w:r>
        <w:rPr>
          <w:rStyle w:val="NormalTok"/>
        </w:rPr>
        <w:t xml:space="preserve"> logs </w:t>
      </w:r>
      <w:r>
        <w:rPr>
          <w:rStyle w:val="AttributeTok"/>
        </w:rPr>
        <w:t xml:space="preserve">-f</w:t>
      </w:r>
      <w:r>
        <w:rPr>
          <w:rStyle w:val="NormalTok"/>
        </w:rPr>
        <w:t xml:space="preserve"> backend</w:t>
      </w:r>
    </w:p>
    <w:p>
      <w:pPr>
        <w:pStyle w:val="FirstParagraph"/>
      </w:pPr>
      <w:r>
        <w:rPr>
          <w:b/>
          <w:bCs/>
        </w:rPr>
        <w:t xml:space="preserve">Explication :</w:t>
      </w:r>
    </w:p>
    <w:p>
      <w:pPr>
        <w:pStyle w:val="SourceCode"/>
      </w:pPr>
      <w:r>
        <w:rPr>
          <w:rStyle w:val="VerbatimChar"/>
        </w:rPr>
        <w:t xml:space="preserve">-f</w:t>
      </w:r>
      <w:r>
        <w:br/>
      </w:r>
      <w:r>
        <w:rPr>
          <w:rStyle w:val="VerbatimChar"/>
        </w:rPr>
        <w:t xml:space="preserve">→ "follow" : garde la commande ouverte et affiche chaque nouvelle ligne</w:t>
      </w:r>
      <w:r>
        <w:br/>
      </w:r>
      <w:r>
        <w:rPr>
          <w:rStyle w:val="VerbatimChar"/>
        </w:rPr>
        <w:t xml:space="preserve">  au fur et à mesure qu'elle est produite — Ctrl+C pour arrêter le suivi</w:t>
      </w:r>
      <w:r>
        <w:br/>
      </w:r>
      <w:r>
        <w:rPr>
          <w:rStyle w:val="VerbatimChar"/>
        </w:rPr>
        <w:t xml:space="preserve">  (sans jamais arrêter le conteneur lui-même)</w:t>
      </w:r>
    </w:p>
    <w:p>
      <w:pPr>
        <w:pStyle w:val="SourceCode"/>
      </w:pPr>
      <w:r>
        <w:rPr>
          <w:rStyle w:val="CommentTok"/>
        </w:rPr>
        <w:t xml:space="preserve"># [Terminal] — options utiles</w:t>
      </w:r>
      <w:r>
        <w:br/>
      </w:r>
      <w:r>
        <w:rPr>
          <w:rStyle w:val="ExtensionTok"/>
        </w:rPr>
        <w:t xml:space="preserve">docker</w:t>
      </w:r>
      <w:r>
        <w:rPr>
          <w:rStyle w:val="NormalTok"/>
        </w:rPr>
        <w:t xml:space="preserve"> logs </w:t>
      </w:r>
      <w:r>
        <w:rPr>
          <w:rStyle w:val="AttributeTok"/>
        </w:rPr>
        <w:t xml:space="preserve">--tail</w:t>
      </w:r>
      <w:r>
        <w:rPr>
          <w:rStyle w:val="NormalTok"/>
        </w:rPr>
        <w:t xml:space="preserve"> 50 backend       </w:t>
      </w:r>
      <w:r>
        <w:rPr>
          <w:rStyle w:val="CommentTok"/>
        </w:rPr>
        <w:t xml:space="preserve"># les 50 dernières lignes seulement</w:t>
      </w:r>
      <w:r>
        <w:br/>
      </w:r>
      <w:r>
        <w:rPr>
          <w:rStyle w:val="ExtensionTok"/>
        </w:rPr>
        <w:t xml:space="preserve">docker</w:t>
      </w:r>
      <w:r>
        <w:rPr>
          <w:rStyle w:val="NormalTok"/>
        </w:rPr>
        <w:t xml:space="preserve"> logs </w:t>
      </w:r>
      <w:r>
        <w:rPr>
          <w:rStyle w:val="AttributeTok"/>
        </w:rPr>
        <w:t xml:space="preserve">--since</w:t>
      </w:r>
      <w:r>
        <w:rPr>
          <w:rStyle w:val="NormalTok"/>
        </w:rPr>
        <w:t xml:space="preserve"> 10m backend     </w:t>
      </w:r>
      <w:r>
        <w:rPr>
          <w:rStyle w:val="CommentTok"/>
        </w:rPr>
        <w:t xml:space="preserve"># seulement les logs des 10 dernières minutes</w:t>
      </w:r>
      <w:r>
        <w:br/>
      </w:r>
      <w:r>
        <w:rPr>
          <w:rStyle w:val="ExtensionTok"/>
        </w:rPr>
        <w:t xml:space="preserve">docker</w:t>
      </w:r>
      <w:r>
        <w:rPr>
          <w:rStyle w:val="NormalTok"/>
        </w:rPr>
        <w:t xml:space="preserve"> logs </w:t>
      </w:r>
      <w:r>
        <w:rPr>
          <w:rStyle w:val="AttributeTok"/>
        </w:rPr>
        <w:t xml:space="preserve">-t</w:t>
      </w:r>
      <w:r>
        <w:rPr>
          <w:rStyle w:val="NormalTok"/>
        </w:rPr>
        <w:t xml:space="preserve"> backend              </w:t>
      </w:r>
      <w:r>
        <w:rPr>
          <w:rStyle w:val="CommentTok"/>
        </w:rPr>
        <w:t xml:space="preserve"># avec horodatage sur chaque ligne</w:t>
      </w:r>
      <w:r>
        <w:br/>
      </w:r>
      <w:r>
        <w:rPr>
          <w:rStyle w:val="ExtensionTok"/>
        </w:rPr>
        <w:t xml:space="preserve">docker</w:t>
      </w:r>
      <w:r>
        <w:rPr>
          <w:rStyle w:val="NormalTok"/>
        </w:rPr>
        <w:t xml:space="preserve"> logs </w:t>
      </w:r>
      <w:r>
        <w:rPr>
          <w:rStyle w:val="AttributeTok"/>
        </w:rPr>
        <w:t xml:space="preserve">--since</w:t>
      </w:r>
      <w:r>
        <w:rPr>
          <w:rStyle w:val="NormalTok"/>
        </w:rPr>
        <w:t xml:space="preserve"> 10m </w:t>
      </w:r>
      <w:r>
        <w:rPr>
          <w:rStyle w:val="AttributeTok"/>
        </w:rPr>
        <w:t xml:space="preserve">-f</w:t>
      </w:r>
      <w:r>
        <w:rPr>
          <w:rStyle w:val="NormalTok"/>
        </w:rPr>
        <w:t xml:space="preserve"> backend  </w:t>
      </w:r>
      <w:r>
        <w:rPr>
          <w:rStyle w:val="CommentTok"/>
        </w:rPr>
        <w:t xml:space="preserve"># combinable : suivre à partir des 10 dernières minutes</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--tail</w:t>
      </w:r>
      <w:r>
        <w:t xml:space="preserve"> </w:t>
      </w:r>
      <w:r>
        <w:t xml:space="preserve">et</w:t>
      </w:r>
      <w:r>
        <w:t xml:space="preserve"> </w:t>
      </w:r>
      <w:r>
        <w:rPr>
          <w:rStyle w:val="VerbatimChar"/>
        </w:rPr>
        <w:t xml:space="preserve">--since</w:t>
      </w:r>
      <w:r>
        <w:t xml:space="preserve"> </w:t>
      </w:r>
      <w:r>
        <w:t xml:space="preserve">sont indispensables sur un conteneur qui tourne depuis des jours ou des semaines :</w:t>
      </w:r>
      <w:r>
        <w:t xml:space="preserve"> </w:t>
      </w:r>
      <w:r>
        <w:rPr>
          <w:rStyle w:val="VerbatimChar"/>
        </w:rPr>
        <w:t xml:space="preserve">docker logs</w:t>
      </w:r>
      <w:r>
        <w:t xml:space="preserve"> </w:t>
      </w:r>
      <w:r>
        <w:t xml:space="preserve">sans option rejoue</w:t>
      </w:r>
      <w:r>
        <w:t xml:space="preserve"> </w:t>
      </w:r>
      <w:r>
        <w:rPr>
          <w:b/>
          <w:bCs/>
        </w:rPr>
        <w:t xml:space="preserve">tout</w:t>
      </w:r>
      <w:r>
        <w:t xml:space="preserve"> </w:t>
      </w:r>
      <w:r>
        <w:t xml:space="preserve">l’historique disponible, potentiellement des dizaines de milliers de lignes, rendant la commande elle-même lente et son résultat inexploitable sans filtrage.</w:t>
      </w:r>
    </w:p>
    <w:p>
      <w:r>
        <w:pict>
          <v:rect style="width:0;height:1.5pt" o:hralign="center" o:hrstd="t" o:hr="t"/>
        </w:pict>
      </w:r>
    </w:p>
    <w:bookmarkEnd w:id="711"/>
    <w:bookmarkStart w:id="712" w:name="Xe96308e4c75ddbb5797b4894765be37ad4aecea"/>
    <w:p>
      <w:pPr>
        <w:pStyle w:val="Heading2"/>
      </w:pPr>
      <w:r>
        <w:t xml:space="preserve">22.2</w:t>
      </w:r>
      <w:r>
        <w:t xml:space="preserve"> </w:t>
      </w:r>
      <w:r>
        <w:rPr>
          <w:rStyle w:val="VerbatimChar"/>
        </w:rPr>
        <w:t xml:space="preserve">docker compose logs</w:t>
      </w:r>
      <w:r>
        <w:t xml:space="preserve"> </w:t>
      </w:r>
      <w:r>
        <w:t xml:space="preserve">: agréger plusieurs services</w:t>
      </w:r>
    </w:p>
    <w:p>
      <w:pPr>
        <w:pStyle w:val="SourceCode"/>
      </w:pPr>
      <w:r>
        <w:rPr>
          <w:rStyle w:val="CommentTok"/>
        </w:rPr>
        <w:t xml:space="preserve"># [Terminal]</w:t>
      </w:r>
      <w:r>
        <w:br/>
      </w:r>
      <w:r>
        <w:rPr>
          <w:rStyle w:val="ExtensionTok"/>
        </w:rPr>
        <w:t xml:space="preserve">docker</w:t>
      </w:r>
      <w:r>
        <w:rPr>
          <w:rStyle w:val="NormalTok"/>
        </w:rPr>
        <w:t xml:space="preserve"> compose logs</w:t>
      </w:r>
    </w:p>
    <w:p>
      <w:pPr>
        <w:pStyle w:val="FirstParagraph"/>
      </w:pPr>
      <w:r>
        <w:rPr>
          <w:b/>
          <w:bCs/>
        </w:rPr>
        <w:t xml:space="preserve">Résultat attendu :</w:t>
      </w:r>
      <w:r>
        <w:t xml:space="preserve"> </w:t>
      </w:r>
      <w:r>
        <w:t xml:space="preserve">les logs de</w:t>
      </w:r>
      <w:r>
        <w:t xml:space="preserve"> </w:t>
      </w:r>
      <w:r>
        <w:rPr>
          <w:b/>
          <w:bCs/>
        </w:rPr>
        <w:t xml:space="preserve">tous</w:t>
      </w:r>
      <w:r>
        <w:t xml:space="preserve"> </w:t>
      </w:r>
      <w:r>
        <w:t xml:space="preserve">les services du projet, entrelacés par ordre chronologique, chaque ligne préfixée du nom du service qui l’a produite (</w:t>
      </w:r>
      <w:r>
        <w:rPr>
          <w:rStyle w:val="VerbatimChar"/>
        </w:rPr>
        <w:t xml:space="preserve">backend-1 | ...</w:t>
      </w:r>
      <w:r>
        <w:t xml:space="preserve">,</w:t>
      </w:r>
      <w:r>
        <w:t xml:space="preserve"> </w:t>
      </w:r>
      <w:r>
        <w:rPr>
          <w:rStyle w:val="VerbatimChar"/>
        </w:rPr>
        <w:t xml:space="preserve">db-1 | ...</w:t>
      </w:r>
      <w:r>
        <w:t xml:space="preserve">).</w:t>
      </w:r>
    </w:p>
    <w:p>
      <w:pPr>
        <w:pStyle w:val="SourceCode"/>
      </w:pPr>
      <w:r>
        <w:rPr>
          <w:rStyle w:val="CommentTok"/>
        </w:rPr>
        <w:t xml:space="preserve"># [Terminal] — filtrer sur un ou plusieurs services précis</w:t>
      </w:r>
      <w:r>
        <w:br/>
      </w:r>
      <w:r>
        <w:rPr>
          <w:rStyle w:val="ExtensionTok"/>
        </w:rPr>
        <w:t xml:space="preserve">docker</w:t>
      </w:r>
      <w:r>
        <w:rPr>
          <w:rStyle w:val="NormalTok"/>
        </w:rPr>
        <w:t xml:space="preserve"> compose logs backend</w:t>
      </w:r>
      <w:r>
        <w:br/>
      </w:r>
      <w:r>
        <w:rPr>
          <w:rStyle w:val="ExtensionTok"/>
        </w:rPr>
        <w:t xml:space="preserve">docker</w:t>
      </w:r>
      <w:r>
        <w:rPr>
          <w:rStyle w:val="NormalTok"/>
        </w:rPr>
        <w:t xml:space="preserve"> compose logs backend db</w:t>
      </w:r>
      <w:r>
        <w:br/>
      </w:r>
      <w:r>
        <w:rPr>
          <w:rStyle w:val="ExtensionTok"/>
        </w:rPr>
        <w:t xml:space="preserve">docker</w:t>
      </w:r>
      <w:r>
        <w:rPr>
          <w:rStyle w:val="NormalTok"/>
        </w:rPr>
        <w:t xml:space="preserve"> compose logs </w:t>
      </w:r>
      <w:r>
        <w:rPr>
          <w:rStyle w:val="AttributeTok"/>
        </w:rPr>
        <w:t xml:space="preserve">-f</w:t>
      </w:r>
      <w:r>
        <w:rPr>
          <w:rStyle w:val="NormalTok"/>
        </w:rPr>
        <w:t xml:space="preserve"> </w:t>
      </w:r>
      <w:r>
        <w:rPr>
          <w:rStyle w:val="AttributeTok"/>
        </w:rPr>
        <w:t xml:space="preserve">--tail</w:t>
      </w:r>
      <w:r>
        <w:rPr>
          <w:rStyle w:val="OperatorTok"/>
        </w:rPr>
        <w:t xml:space="preserve">=</w:t>
      </w:r>
      <w:r>
        <w:rPr>
          <w:rStyle w:val="NormalTok"/>
        </w:rPr>
        <w:t xml:space="preserve">100 backend</w:t>
      </w:r>
    </w:p>
    <w:p>
      <w:pPr>
        <w:pStyle w:val="BlockText"/>
      </w:pPr>
      <w:r>
        <w:t xml:space="preserve">📌</w:t>
      </w:r>
      <w:r>
        <w:t xml:space="preserve"> </w:t>
      </w:r>
      <w:r>
        <w:rPr>
          <w:b/>
          <w:bCs/>
        </w:rPr>
        <w:t xml:space="preserve">À retenir</w:t>
      </w:r>
      <w:r>
        <w:t xml:space="preserve"> </w:t>
      </w:r>
      <w:r>
        <w:t xml:space="preserve">— Le préfixage automatique par nom de service est ce qui rend</w:t>
      </w:r>
      <w:r>
        <w:t xml:space="preserve"> </w:t>
      </w:r>
      <w:r>
        <w:rPr>
          <w:rStyle w:val="VerbatimChar"/>
        </w:rPr>
        <w:t xml:space="preserve">docker compose logs</w:t>
      </w:r>
      <w:r>
        <w:t xml:space="preserve"> </w:t>
      </w:r>
      <w:r>
        <w:t xml:space="preserve">bien plus lisible qu’une suite de</w:t>
      </w:r>
      <w:r>
        <w:t xml:space="preserve"> </w:t>
      </w:r>
      <w:r>
        <w:rPr>
          <w:rStyle w:val="VerbatimChar"/>
        </w:rPr>
        <w:t xml:space="preserve">docker logs</w:t>
      </w:r>
      <w:r>
        <w:t xml:space="preserve"> </w:t>
      </w:r>
      <w:r>
        <w:t xml:space="preserve">séparés lors du diagnostic d’un problème qui implique potentiellement plusieurs services à la fois (un backend qui échoue à cause d’une base de données, par exemple) — le chapitre 48 s’appuie systématiquement sur cette commande pour ce type de scénario.</w:t>
      </w:r>
    </w:p>
    <w:p>
      <w:r>
        <w:pict>
          <v:rect style="width:0;height:1.5pt" o:hralign="center" o:hrstd="t" o:hr="t"/>
        </w:pict>
      </w:r>
    </w:p>
    <w:bookmarkEnd w:id="712"/>
    <w:bookmarkStart w:id="713" w:name="X1a653b476bdd430dff7030ab2c9e636fa643139"/>
    <w:p>
      <w:pPr>
        <w:pStyle w:val="Heading2"/>
      </w:pPr>
      <w:r>
        <w:t xml:space="preserve">22.3 Rechercher une erreur dans un flux de logs</w:t>
      </w:r>
    </w:p>
    <w:p>
      <w:pPr>
        <w:pStyle w:val="SourceCode"/>
      </w:pPr>
      <w:r>
        <w:rPr>
          <w:rStyle w:val="CommentTok"/>
        </w:rPr>
        <w:t xml:space="preserve"># [Linux Terminal] / [Terminal macOS]</w:t>
      </w:r>
      <w:r>
        <w:br/>
      </w:r>
      <w:r>
        <w:rPr>
          <w:rStyle w:val="ExtensionTok"/>
        </w:rPr>
        <w:t xml:space="preserve">docker</w:t>
      </w:r>
      <w:r>
        <w:rPr>
          <w:rStyle w:val="NormalTok"/>
        </w:rPr>
        <w:t xml:space="preserve"> compose logs backend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error</w:t>
      </w:r>
      <w:r>
        <w:br/>
      </w:r>
      <w:r>
        <w:br/>
      </w:r>
      <w:r>
        <w:rPr>
          <w:rStyle w:val="CommentTok"/>
        </w:rPr>
        <w:t xml:space="preserve"># [Windows PowerShell]</w:t>
      </w:r>
      <w:r>
        <w:br/>
      </w:r>
      <w:r>
        <w:rPr>
          <w:rStyle w:val="ExtensionTok"/>
        </w:rPr>
        <w:t xml:space="preserve">docker</w:t>
      </w:r>
      <w:r>
        <w:rPr>
          <w:rStyle w:val="NormalTok"/>
        </w:rPr>
        <w:t xml:space="preserve"> compose logs backend </w:t>
      </w:r>
      <w:r>
        <w:rPr>
          <w:rStyle w:val="KeywordTok"/>
        </w:rPr>
        <w:t xml:space="preserve">|</w:t>
      </w:r>
      <w:r>
        <w:rPr>
          <w:rStyle w:val="NormalTok"/>
        </w:rPr>
        <w:t xml:space="preserve"> </w:t>
      </w:r>
      <w:r>
        <w:rPr>
          <w:rStyle w:val="ExtensionTok"/>
        </w:rPr>
        <w:t xml:space="preserve">Select-String</w:t>
      </w:r>
      <w:r>
        <w:rPr>
          <w:rStyle w:val="NormalTok"/>
        </w:rPr>
        <w:t xml:space="preserve"> </w:t>
      </w:r>
      <w:r>
        <w:rPr>
          <w:rStyle w:val="StringTok"/>
        </w:rPr>
        <w:t xml:space="preserve">"error"</w:t>
      </w:r>
    </w:p>
    <w:p>
      <w:pPr>
        <w:pStyle w:val="FirstParagraph"/>
      </w:pPr>
      <w:r>
        <w:rPr>
          <w:b/>
          <w:bCs/>
        </w:rPr>
        <w:t xml:space="preserve">Explication :</w:t>
      </w:r>
    </w:p>
    <w:p>
      <w:pPr>
        <w:pStyle w:val="SourceCode"/>
      </w:pPr>
      <w:r>
        <w:rPr>
          <w:rStyle w:val="VerbatimChar"/>
        </w:rPr>
        <w:t xml:space="preserve">grep -i error / Select-String "error"</w:t>
      </w:r>
      <w:r>
        <w:br/>
      </w:r>
      <w:r>
        <w:rPr>
          <w:rStyle w:val="VerbatimChar"/>
        </w:rPr>
        <w:t xml:space="preserve">→ filtre les lignes contenant "error" (insensible à la casse avec -i sous grep,</w:t>
      </w:r>
      <w:r>
        <w:br/>
      </w:r>
      <w:r>
        <w:rPr>
          <w:rStyle w:val="VerbatimChar"/>
        </w:rPr>
        <w:t xml:space="preserve">  Select-String est insensible à la casse par défaut sous PowerShell),</w:t>
      </w:r>
      <w:r>
        <w:br/>
      </w:r>
      <w:r>
        <w:rPr>
          <w:rStyle w:val="VerbatimChar"/>
        </w:rPr>
        <w:t xml:space="preserve">  éliminant tout le bruit des lignes normales pour ne garder que le signal utile</w:t>
      </w:r>
    </w:p>
    <w:p>
      <w:pPr>
        <w:pStyle w:val="SourceCode"/>
      </w:pPr>
      <w:r>
        <w:rPr>
          <w:rStyle w:val="CommentTok"/>
        </w:rPr>
        <w:t xml:space="preserve"># [Linux Terminal] / [Terminal macOS] — combiner avec le suivi en direct</w:t>
      </w:r>
      <w:r>
        <w:br/>
      </w:r>
      <w:r>
        <w:rPr>
          <w:rStyle w:val="ExtensionTok"/>
        </w:rPr>
        <w:t xml:space="preserve">docker</w:t>
      </w:r>
      <w:r>
        <w:rPr>
          <w:rStyle w:val="NormalTok"/>
        </w:rPr>
        <w:t xml:space="preserve"> compose logs </w:t>
      </w:r>
      <w:r>
        <w:rPr>
          <w:rStyle w:val="AttributeTok"/>
        </w:rPr>
        <w:t xml:space="preserve">-f</w:t>
      </w:r>
      <w:r>
        <w:rPr>
          <w:rStyle w:val="NormalTok"/>
        </w:rPr>
        <w:t xml:space="preserve"> backend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--line-buffered</w:t>
      </w:r>
      <w:r>
        <w:rPr>
          <w:rStyle w:val="NormalTok"/>
        </w:rPr>
        <w:t xml:space="preserve"> error</w:t>
      </w:r>
    </w:p>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--line-buffered</w:t>
      </w:r>
      <w:r>
        <w:t xml:space="preserve"> </w:t>
      </w:r>
      <w:r>
        <w:t xml:space="preserve">(avec</w:t>
      </w:r>
      <w:r>
        <w:t xml:space="preserve"> </w:t>
      </w:r>
      <w:r>
        <w:rPr>
          <w:rStyle w:val="VerbatimChar"/>
        </w:rPr>
        <w:t xml:space="preserve">grep</w:t>
      </w:r>
      <w:r>
        <w:t xml:space="preserve">) est nécessaire en mode suivi (</w:t>
      </w:r>
      <w:r>
        <w:rPr>
          <w:rStyle w:val="VerbatimChar"/>
        </w:rPr>
        <w:t xml:space="preserve">-f</w:t>
      </w:r>
      <w:r>
        <w:t xml:space="preserve">) : sans cette option,</w:t>
      </w:r>
      <w:r>
        <w:t xml:space="preserve"> </w:t>
      </w:r>
      <w:r>
        <w:rPr>
          <w:rStyle w:val="VerbatimChar"/>
        </w:rPr>
        <w:t xml:space="preserve">grep</w:t>
      </w:r>
      <w:r>
        <w:t xml:space="preserve"> </w:t>
      </w:r>
      <w:r>
        <w:t xml:space="preserve">peut retenir sa sortie en mémoire tampon et n’afficher les résultats filtrés qu’en gros blocs différés, plutôt qu’au fil de l’eau — un détail technique peu connu mais qui change concrètement l’utilité de la commande en surveillance active.</w:t>
      </w:r>
    </w:p>
    <w:p>
      <w:pPr>
        <w:pStyle w:val="FirstParagraph"/>
      </w:pPr>
      <w:r>
        <w:rPr>
          <w:b/>
          <w:bCs/>
        </w:rPr>
        <w:t xml:space="preserve">Scénario réel :</w:t>
      </w:r>
      <w:r>
        <w:t xml:space="preserve"> </w:t>
      </w:r>
      <w:r>
        <w:t xml:space="preserve">un backend qui refuse intermittemment des connexions à sa base de données.</w:t>
      </w:r>
    </w:p>
    <w:p>
      <w:pPr>
        <w:pStyle w:val="SourceCode"/>
      </w:pPr>
      <w:r>
        <w:rPr>
          <w:rStyle w:val="CommentTok"/>
        </w:rPr>
        <w:t xml:space="preserve"># [Terminal]</w:t>
      </w:r>
      <w:r>
        <w:br/>
      </w:r>
      <w:r>
        <w:rPr>
          <w:rStyle w:val="ExtensionTok"/>
        </w:rPr>
        <w:t xml:space="preserve">docker</w:t>
      </w:r>
      <w:r>
        <w:rPr>
          <w:rStyle w:val="NormalTok"/>
        </w:rPr>
        <w:t xml:space="preserve"> compose logs backend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"econnrefused\|timeout\|connection"</w:t>
      </w:r>
    </w:p>
    <w:p>
      <w:pPr>
        <w:pStyle w:val="BlockText"/>
      </w:pPr>
      <w:r>
        <w:t xml:space="preserve">📌</w:t>
      </w:r>
      <w:r>
        <w:t xml:space="preserve"> </w:t>
      </w:r>
      <w:r>
        <w:rPr>
          <w:b/>
          <w:bCs/>
        </w:rPr>
        <w:t xml:space="preserve">À retenir</w:t>
      </w:r>
      <w:r>
        <w:t xml:space="preserve"> </w:t>
      </w:r>
      <w:r>
        <w:t xml:space="preserve">— Combiner plusieurs motifs de recherche avec</w:t>
      </w:r>
      <w:r>
        <w:t xml:space="preserve"> </w:t>
      </w:r>
      <w:r>
        <w:rPr>
          <w:rStyle w:val="VerbatimChar"/>
        </w:rPr>
        <w:t xml:space="preserve">\|</w:t>
      </w:r>
      <w:r>
        <w:t xml:space="preserve"> </w:t>
      </w:r>
      <w:r>
        <w:t xml:space="preserve">(grep) ou plusieurs appels à</w:t>
      </w:r>
      <w:r>
        <w:t xml:space="preserve"> </w:t>
      </w:r>
      <w:r>
        <w:rPr>
          <w:rStyle w:val="VerbatimChar"/>
        </w:rPr>
        <w:t xml:space="preserve">Select-String</w:t>
      </w:r>
      <w:r>
        <w:t xml:space="preserve"> </w:t>
      </w:r>
      <w:r>
        <w:t xml:space="preserve">permet de couvrir plusieurs formulations possibles d’une même famille d’erreurs, sans devoir deviner le message exact au premier essai.</w:t>
      </w:r>
    </w:p>
    <w:p>
      <w:r>
        <w:pict>
          <v:rect style="width:0;height:1.5pt" o:hralign="center" o:hrstd="t" o:hr="t"/>
        </w:pict>
      </w:r>
    </w:p>
    <w:bookmarkEnd w:id="713"/>
    <w:bookmarkStart w:id="717" w:name="Xb74eadbb99a56502952de6adc6c3374997f0948"/>
    <w:p>
      <w:pPr>
        <w:pStyle w:val="Heading2"/>
      </w:pPr>
      <w:r>
        <w:t xml:space="preserve">22.4 La convention stdout/stderr : pourquoi elle existe</w:t>
      </w:r>
    </w:p>
    <w:p>
      <w:pPr>
        <w:pStyle w:val="CaptionedFigure"/>
      </w:pPr>
      <w:r>
        <w:drawing>
          <wp:inline>
            <wp:extent cx="5334000" cy="931843"/>
            <wp:effectExtent b="0" l="0" r="0" t="0"/>
            <wp:docPr descr="Diagramme" title="" id="715" name="Picture"/>
            <a:graphic>
              <a:graphicData uri="http://schemas.openxmlformats.org/drawingml/2006/picture">
                <pic:pic>
                  <pic:nvPicPr>
                    <pic:cNvPr descr="C:/Users/ingja/Desktop/jarvis-starter-kit/livrables/formations/manuel-docker/assets/diagrams/d-22-consulter-et-interpreter-les-logs-diagramme-1.png" id="716" name="Picture"/>
                    <pic:cNvPicPr>
                      <a:picLocks noChangeArrowheads="1" noChangeAspect="1"/>
                    </pic:cNvPicPr>
                  </pic:nvPicPr>
                  <pic:blipFill>
                    <a:blip r:embed="rId714"/>
                    <a:stretch>
                      <a:fillRect/>
                    </a:stretch>
                  </pic:blipFill>
                  <pic:spPr bwMode="auto">
                    <a:xfrm>
                      <a:off x="0" y="0"/>
                      <a:ext cx="5334000" cy="931843"/>
                    </a:xfrm>
                    <a:prstGeom prst="rect">
                      <a:avLst/>
                    </a:prstGeom>
                    <a:noFill/>
                    <a:ln w="9525">
                      <a:noFill/>
                      <a:headEnd/>
                      <a:tailEnd/>
                    </a:ln>
                  </pic:spPr>
                </pic:pic>
              </a:graphicData>
            </a:graphic>
          </wp:inline>
        </w:drawing>
      </w:r>
    </w:p>
    <w:p>
      <w:pPr>
        <w:pStyle w:val="ImageCaption"/>
      </w:pPr>
      <w:r>
        <w:t xml:space="preserve">Diagramme</w:t>
      </w:r>
    </w:p>
    <w:p>
      <w:pPr>
        <w:pStyle w:val="BodyText"/>
      </w:pPr>
      <w:r>
        <w:rPr>
          <w:b/>
          <w:bCs/>
        </w:rPr>
        <w:t xml:space="preserve">Explication du schéma :</w:t>
      </w:r>
      <w:r>
        <w:t xml:space="preserve"> </w:t>
      </w:r>
      <w:r>
        <w:t xml:space="preserve">Docker ne</w:t>
      </w:r>
      <w:r>
        <w:t xml:space="preserve"> </w:t>
      </w:r>
      <w:r>
        <w:t xml:space="preserve">“lit”</w:t>
      </w:r>
      <w:r>
        <w:t xml:space="preserve"> </w:t>
      </w:r>
      <w:r>
        <w:t xml:space="preserve">jamais un fichier de log applicatif interne au conteneur — il capture uniquement ce que le processus principal écrit sur sa</w:t>
      </w:r>
      <w:r>
        <w:t xml:space="preserve"> </w:t>
      </w:r>
      <w:r>
        <w:rPr>
          <w:b/>
          <w:bCs/>
        </w:rPr>
        <w:t xml:space="preserve">sortie standard</w:t>
      </w:r>
      <w:r>
        <w:t xml:space="preserve"> </w:t>
      </w:r>
      <w:r>
        <w:t xml:space="preserve">(stdout) et sa</w:t>
      </w:r>
      <w:r>
        <w:t xml:space="preserve"> </w:t>
      </w:r>
      <w:r>
        <w:rPr>
          <w:b/>
          <w:bCs/>
        </w:rPr>
        <w:t xml:space="preserve">sortie d’erreur</w:t>
      </w:r>
      <w:r>
        <w:t xml:space="preserve"> </w:t>
      </w:r>
      <w:r>
        <w:t xml:space="preserve">(stderr), exactement les flux qu’un programme lancé normalement dans un terminal afficherait déjà.</w:t>
      </w:r>
    </w:p>
    <w:p>
      <w:pPr>
        <w:pStyle w:val="BlockText"/>
      </w:pPr>
      <w:r>
        <w:t xml:space="preserve">⚠️</w:t>
      </w:r>
      <w:r>
        <w:t xml:space="preserve"> </w:t>
      </w:r>
      <w:r>
        <w:rPr>
          <w:b/>
          <w:bCs/>
        </w:rPr>
        <w:t xml:space="preserve">Attention — un anti-pattern réel et fréquent</w:t>
      </w:r>
      <w:r>
        <w:t xml:space="preserve"> </w:t>
      </w:r>
      <w:r>
        <w:t xml:space="preserve">— Une application qui écrit ses logs dans un fichier interne (</w:t>
      </w:r>
      <w:r>
        <w:rPr>
          <w:rStyle w:val="VerbatimChar"/>
        </w:rPr>
        <w:t xml:space="preserve">/var/log/app.log</w:t>
      </w:r>
      <w:r>
        <w:t xml:space="preserve">, par exemple) plutôt que sur stdout/stderr rend ces logs</w:t>
      </w:r>
      <w:r>
        <w:t xml:space="preserve"> </w:t>
      </w:r>
      <w:r>
        <w:rPr>
          <w:b/>
          <w:bCs/>
        </w:rPr>
        <w:t xml:space="preserve">invisibles</w:t>
      </w:r>
      <w:r>
        <w:t xml:space="preserve"> </w:t>
      </w:r>
      <w:r>
        <w:t xml:space="preserve">pour</w:t>
      </w:r>
      <w:r>
        <w:t xml:space="preserve"> </w:t>
      </w:r>
      <w:r>
        <w:rPr>
          <w:rStyle w:val="VerbatimChar"/>
        </w:rPr>
        <w:t xml:space="preserve">docker logs</w:t>
      </w:r>
      <w:r>
        <w:t xml:space="preserve">, sauf à entrer manuellement dans le conteneur pour lire ce fichier (chapitre 23,</w:t>
      </w:r>
      <w:r>
        <w:t xml:space="preserve"> </w:t>
      </w:r>
      <w:r>
        <w:rPr>
          <w:rStyle w:val="VerbatimChar"/>
        </w:rPr>
        <w:t xml:space="preserve">docker exec</w:t>
      </w:r>
      <w:r>
        <w:t xml:space="preserve">) — une régression pénible comparée au comportement attendu par défaut. La convention Docker (héritée des principes dits</w:t>
      </w:r>
      <w:r>
        <w:t xml:space="preserve"> </w:t>
      </w:r>
      <w:r>
        <w:t xml:space="preserve">“Twelve-Factor App”</w:t>
      </w:r>
      <w:r>
        <w:t xml:space="preserve">) est explicite :</w:t>
      </w:r>
      <w:r>
        <w:t xml:space="preserve"> </w:t>
      </w:r>
      <w:r>
        <w:rPr>
          <w:b/>
          <w:bCs/>
        </w:rPr>
        <w:t xml:space="preserve">une application conteneurisée doit toujours écrire ses logs sur stdout/stderr</w:t>
      </w:r>
      <w:r>
        <w:t xml:space="preserve">, jamais dans un fichier qu’elle gère elle-même. C’est déjà le comportement par défaut de la plupart des frameworks web modernes (Express avec</w:t>
      </w:r>
      <w:r>
        <w:t xml:space="preserve"> </w:t>
      </w:r>
      <w:r>
        <w:rPr>
          <w:rStyle w:val="VerbatimChar"/>
        </w:rPr>
        <w:t xml:space="preserve">console.log</w:t>
      </w:r>
      <w:r>
        <w:t xml:space="preserve">, par exemple) — un point de vigilance surtout pour des logiciels plus anciens ou mal configurés.</w:t>
      </w:r>
    </w:p>
    <w:p>
      <w:r>
        <w:pict>
          <v:rect style="width:0;height:1.5pt" o:hralign="center" o:hrstd="t" o:hr="t"/>
        </w:pict>
      </w:r>
    </w:p>
    <w:bookmarkEnd w:id="717"/>
    <w:bookmarkStart w:id="718" w:name="Xea293953793d9f25e288681c8b3451d92d5c0ce"/>
    <w:p>
      <w:pPr>
        <w:pStyle w:val="Heading2"/>
      </w:pPr>
      <w:r>
        <w:t xml:space="preserve">22.5 Rotation des logs : éviter un remplissage silencieux du disque</w:t>
      </w:r>
    </w:p>
    <w:p>
      <w:pPr>
        <w:pStyle w:val="SourceCode"/>
      </w:pPr>
      <w:r>
        <w:rPr>
          <w:rStyle w:val="CommentTok"/>
        </w:rPr>
        <w:t xml:space="preserve"># [Terminal] — inspecter la configuration de logs actuelle d'un conteneur</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"{{.HostConfig.LogConfig}}"</w:t>
      </w:r>
      <w:r>
        <w:rPr>
          <w:rStyle w:val="NormalTok"/>
        </w:rPr>
        <w:t xml:space="preserve"> backend</w:t>
      </w:r>
    </w:p>
    <w:p>
      <w:pPr>
        <w:pStyle w:val="FirstParagraph"/>
      </w:pPr>
      <w:r>
        <w:rPr>
          <w:b/>
          <w:bCs/>
        </w:rPr>
        <w:t xml:space="preserve">Résultat attendu, par défaut :</w:t>
      </w:r>
      <w:r>
        <w:t xml:space="preserve"> </w:t>
      </w:r>
      <w:r>
        <w:t xml:space="preserve">un driver</w:t>
      </w:r>
      <w:r>
        <w:t xml:space="preserve"> </w:t>
      </w:r>
      <w:r>
        <w:rPr>
          <w:rStyle w:val="VerbatimChar"/>
        </w:rPr>
        <w:t xml:space="preserve">json-file</w:t>
      </w:r>
      <w:r>
        <w:t xml:space="preserve">,</w:t>
      </w:r>
      <w:r>
        <w:t xml:space="preserve"> </w:t>
      </w:r>
      <w:r>
        <w:rPr>
          <w:b/>
          <w:bCs/>
        </w:rPr>
        <w:t xml:space="preserve">sans limite de taille définie</w:t>
      </w:r>
      <w:r>
        <w:t xml:space="preserve">.</w:t>
      </w:r>
    </w:p>
    <w:p>
      <w:pPr>
        <w:pStyle w:val="BlockText"/>
      </w:pPr>
      <w:r>
        <w:t xml:space="preserve">⚠️</w:t>
      </w:r>
      <w:r>
        <w:t xml:space="preserve"> </w:t>
      </w:r>
      <w:r>
        <w:rPr>
          <w:b/>
          <w:bCs/>
        </w:rPr>
        <w:t xml:space="preserve">Attention — un vrai risque en production</w:t>
      </w:r>
      <w:r>
        <w:t xml:space="preserve"> </w:t>
      </w:r>
      <w:r>
        <w:t xml:space="preserve">— Sans configuration explicite, le driver de logs par défaut de Docker</w:t>
      </w:r>
      <w:r>
        <w:t xml:space="preserve"> </w:t>
      </w:r>
      <w:r>
        <w:rPr>
          <w:b/>
          <w:bCs/>
        </w:rPr>
        <w:t xml:space="preserve">n’impose aucune limite de taille</w:t>
      </w:r>
      <w:r>
        <w:t xml:space="preserve"> </w:t>
      </w:r>
      <w:r>
        <w:t xml:space="preserve">: un conteneur qui tourne des mois, avec une application bavarde, peut accumuler des fichiers de logs de plusieurs gigaoctets, jusqu’à saturer silencieusement l’espace disque du serveur — un scénario de panne bien réel, traité comme tel au chapitre 48. Ce risque n’est visible dans aucune commande vue jusqu’ici sans investigation ciblée (</w:t>
      </w:r>
      <w:r>
        <w:rPr>
          <w:rStyle w:val="VerbatimChar"/>
        </w:rPr>
        <w:t xml:space="preserve">docker inspect</w:t>
      </w:r>
      <w:r>
        <w:t xml:space="preserve">, ou le chapitre 24 pour un diagnostic d’espace disque plus large).</w:t>
      </w:r>
    </w:p>
    <w:p>
      <w:pPr>
        <w:pStyle w:val="SourceCode"/>
      </w:pPr>
      <w:r>
        <w:rPr>
          <w:rStyle w:val="CommentTok"/>
        </w:rPr>
        <w:t xml:space="preserve"># [compose.yaml, extrait — appliquer une rotation à un service]</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p>
    <w:p>
      <w:pPr>
        <w:pStyle w:val="FirstParagraph"/>
      </w:pPr>
      <w:r>
        <w:rPr>
          <w:b/>
          <w:bCs/>
        </w:rPr>
        <w:t xml:space="preserve">Explication :</w:t>
      </w:r>
    </w:p>
    <w:p>
      <w:pPr>
        <w:pStyle w:val="SourceCode"/>
      </w:pPr>
      <w:r>
        <w:rPr>
          <w:rStyle w:val="VerbatimChar"/>
        </w:rPr>
        <w:t xml:space="preserve">max-size: "10m"</w:t>
      </w:r>
      <w:r>
        <w:br/>
      </w:r>
      <w:r>
        <w:rPr>
          <w:rStyle w:val="VerbatimChar"/>
        </w:rPr>
        <w:t xml:space="preserve">→ chaque fichier de log ne dépasse jamais 10 Mo avant rotation</w:t>
      </w:r>
      <w:r>
        <w:br/>
      </w:r>
      <w:r>
        <w:br/>
      </w:r>
      <w:r>
        <w:rPr>
          <w:rStyle w:val="VerbatimChar"/>
        </w:rPr>
        <w:t xml:space="preserve">max-file: "3"</w:t>
      </w:r>
      <w:r>
        <w:br/>
      </w:r>
      <w:r>
        <w:rPr>
          <w:rStyle w:val="VerbatimChar"/>
        </w:rPr>
        <w:t xml:space="preserve">→ conserve au maximum 3 fichiers de rotation (le plus ancien est supprimé</w:t>
      </w:r>
      <w:r>
        <w:br/>
      </w:r>
      <w:r>
        <w:rPr>
          <w:rStyle w:val="VerbatimChar"/>
        </w:rPr>
        <w:t xml:space="preserve">  au-delà), limitant l'espace total consommé à environ 30 Mo pour ce service</w:t>
      </w:r>
    </w:p>
    <w:p>
      <w:pPr>
        <w:pStyle w:val="BlockText"/>
      </w:pPr>
      <w:r>
        <w:t xml:space="preserve">✅</w:t>
      </w:r>
      <w:r>
        <w:t xml:space="preserve"> </w:t>
      </w:r>
      <w:r>
        <w:rPr>
          <w:b/>
          <w:bCs/>
        </w:rPr>
        <w:t xml:space="preserve">Bonne pratique</w:t>
      </w:r>
      <w:r>
        <w:t xml:space="preserve"> </w:t>
      </w:r>
      <w:r>
        <w:t xml:space="preserve">— Appliquer une rotation de logs à</w:t>
      </w:r>
      <w:r>
        <w:t xml:space="preserve"> </w:t>
      </w:r>
      <w:r>
        <w:rPr>
          <w:b/>
          <w:bCs/>
        </w:rPr>
        <w:t xml:space="preserve">tous</w:t>
      </w:r>
      <w:r>
        <w:t xml:space="preserve"> </w:t>
      </w:r>
      <w:r>
        <w:t xml:space="preserve">les services d’un projet destiné à tourner durablement (repris explicitement dans les projets de production de la Partie X), pas seulement au backend le plus bavard — un réglage simple, oublié par défaut, qui évite un incident évitable des mois plus tard.</w:t>
      </w:r>
    </w:p>
    <w:p>
      <w:r>
        <w:pict>
          <v:rect style="width:0;height:1.5pt" o:hralign="center" o:hrstd="t" o:hr="t"/>
        </w:pict>
      </w:r>
    </w:p>
    <w:bookmarkEnd w:id="718"/>
    <w:bookmarkStart w:id="719" w:name="X909a5a5b60bebd853038f80ae5a3ec9882c01f9"/>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docker logs</w:t>
            </w:r>
            <w:r>
              <w:t xml:space="preserve"> </w:t>
            </w:r>
            <w:r>
              <w:t xml:space="preserve">extrêmement lent ou terminal saturé</w:t>
            </w:r>
          </w:p>
        </w:tc>
        <w:tc>
          <w:tcPr/>
          <w:p>
            <w:pPr>
              <w:pStyle w:val="Compact"/>
            </w:pPr>
            <w:r>
              <w:t xml:space="preserve">Absence de</w:t>
            </w:r>
            <w:r>
              <w:t xml:space="preserve"> </w:t>
            </w:r>
            <w:r>
              <w:rPr>
                <w:rStyle w:val="VerbatimChar"/>
              </w:rPr>
              <w:t xml:space="preserve">--tail</w:t>
            </w:r>
            <w:r>
              <w:t xml:space="preserve">/</w:t>
            </w:r>
            <w:r>
              <w:rPr>
                <w:rStyle w:val="VerbatimChar"/>
              </w:rPr>
              <w:t xml:space="preserve">--since</w:t>
            </w:r>
            <w:r>
              <w:t xml:space="preserve"> </w:t>
            </w:r>
            <w:r>
              <w:t xml:space="preserve">sur un conteneur avec un long historique</w:t>
            </w:r>
          </w:p>
        </w:tc>
        <w:tc>
          <w:tcPr/>
          <w:p>
            <w:pPr>
              <w:pStyle w:val="Compact"/>
            </w:pPr>
            <w:r>
              <w:t xml:space="preserve">Toujours limiter la portée par défaut</w:t>
            </w:r>
          </w:p>
        </w:tc>
      </w:tr>
      <w:tr>
        <w:tc>
          <w:tcPr/>
          <w:p>
            <w:pPr>
              <w:pStyle w:val="Compact"/>
            </w:pPr>
            <w:r>
              <w:t xml:space="preserve">Logs applicatifs introuvables malgré</w:t>
            </w:r>
            <w:r>
              <w:t xml:space="preserve"> </w:t>
            </w:r>
            <w:r>
              <w:rPr>
                <w:rStyle w:val="VerbatimChar"/>
              </w:rPr>
              <w:t xml:space="preserve">docker logs</w:t>
            </w:r>
          </w:p>
        </w:tc>
        <w:tc>
          <w:tcPr/>
          <w:p>
            <w:pPr>
              <w:pStyle w:val="Compact"/>
            </w:pPr>
            <w:r>
              <w:t xml:space="preserve">Application qui écrit dans un fichier interne plutôt que stdout/stderr</w:t>
            </w:r>
          </w:p>
        </w:tc>
        <w:tc>
          <w:tcPr/>
          <w:p>
            <w:pPr>
              <w:pStyle w:val="Compact"/>
            </w:pPr>
            <w:r>
              <w:t xml:space="preserve">Corriger la configuration de logging de l’application elle-même (section 22.4)</w:t>
            </w:r>
          </w:p>
        </w:tc>
      </w:tr>
      <w:tr>
        <w:tc>
          <w:tcPr/>
          <w:p>
            <w:pPr>
              <w:pStyle w:val="Compact"/>
            </w:pPr>
            <w:r>
              <w:t xml:space="preserve">Espace disque épuisé après plusieurs mois de fonctionnement</w:t>
            </w:r>
          </w:p>
        </w:tc>
        <w:tc>
          <w:tcPr/>
          <w:p>
            <w:pPr>
              <w:pStyle w:val="Compact"/>
            </w:pPr>
            <w:r>
              <w:t xml:space="preserve">Aucune rotation de logs configurée</w:t>
            </w:r>
          </w:p>
        </w:tc>
        <w:tc>
          <w:tcPr/>
          <w:p>
            <w:pPr>
              <w:pStyle w:val="Compact"/>
            </w:pPr>
            <w:r>
              <w:t xml:space="preserve">Ajouter</w:t>
            </w:r>
            <w:r>
              <w:t xml:space="preserve"> </w:t>
            </w:r>
            <w:r>
              <w:rPr>
                <w:rStyle w:val="VerbatimChar"/>
              </w:rPr>
              <w:t xml:space="preserve">logging:</w:t>
            </w:r>
            <w:r>
              <w:t xml:space="preserve"> </w:t>
            </w:r>
            <w:r>
              <w:t xml:space="preserve">avec</w:t>
            </w:r>
            <w:r>
              <w:t xml:space="preserve"> </w:t>
            </w:r>
            <w:r>
              <w:rPr>
                <w:rStyle w:val="VerbatimChar"/>
              </w:rPr>
              <w:t xml:space="preserve">max-size</w:t>
            </w:r>
            <w:r>
              <w:t xml:space="preserve">/</w:t>
            </w:r>
            <w:r>
              <w:rPr>
                <w:rStyle w:val="VerbatimChar"/>
              </w:rPr>
              <w:t xml:space="preserve">max-file</w:t>
            </w:r>
            <w:r>
              <w:t xml:space="preserve"> </w:t>
            </w:r>
            <w:r>
              <w:t xml:space="preserve">(section 22.5)</w:t>
            </w:r>
          </w:p>
        </w:tc>
      </w:tr>
      <w:tr>
        <w:tc>
          <w:tcPr/>
          <w:p>
            <w:pPr>
              <w:pStyle w:val="Compact"/>
            </w:pPr>
            <w:r>
              <w:t xml:space="preserve">Recherche</w:t>
            </w:r>
            <w:r>
              <w:t xml:space="preserve"> </w:t>
            </w:r>
            <w:r>
              <w:rPr>
                <w:rStyle w:val="VerbatimChar"/>
              </w:rPr>
              <w:t xml:space="preserve">grep</w:t>
            </w:r>
            <w:r>
              <w:t xml:space="preserve">/</w:t>
            </w:r>
            <w:r>
              <w:rPr>
                <w:rStyle w:val="VerbatimChar"/>
              </w:rPr>
              <w:t xml:space="preserve">Select-String</w:t>
            </w:r>
            <w:r>
              <w:t xml:space="preserve"> </w:t>
            </w:r>
            <w:r>
              <w:t xml:space="preserve">ne trouve rien alors que l’erreur</w:t>
            </w:r>
            <w:r>
              <w:t xml:space="preserve"> </w:t>
            </w:r>
            <w:r>
              <w:t xml:space="preserve">“semble”</w:t>
            </w:r>
            <w:r>
              <w:t xml:space="preserve"> </w:t>
            </w:r>
            <w:r>
              <w:t xml:space="preserve">présente</w:t>
            </w:r>
          </w:p>
        </w:tc>
        <w:tc>
          <w:tcPr/>
          <w:p>
            <w:pPr>
              <w:pStyle w:val="Compact"/>
            </w:pPr>
            <w:r>
              <w:t xml:space="preserve">Motif de recherche trop restrictif, ou casse non prise en compte</w:t>
            </w:r>
          </w:p>
        </w:tc>
        <w:tc>
          <w:tcPr/>
          <w:p>
            <w:pPr>
              <w:pStyle w:val="Compact"/>
            </w:pPr>
            <w:r>
              <w:t xml:space="preserve">Utiliser</w:t>
            </w:r>
            <w:r>
              <w:t xml:space="preserve"> </w:t>
            </w:r>
            <w:r>
              <w:rPr>
                <w:rStyle w:val="VerbatimChar"/>
              </w:rPr>
              <w:t xml:space="preserve">-i</w:t>
            </w:r>
            <w:r>
              <w:t xml:space="preserve"> </w:t>
            </w:r>
            <w:r>
              <w:t xml:space="preserve">(grep) ou vérifier que</w:t>
            </w:r>
            <w:r>
              <w:t xml:space="preserve"> </w:t>
            </w:r>
            <w:r>
              <w:rPr>
                <w:rStyle w:val="VerbatimChar"/>
              </w:rPr>
              <w:t xml:space="preserve">Select-String</w:t>
            </w:r>
            <w:r>
              <w:t xml:space="preserve"> </w:t>
            </w:r>
            <w:r>
              <w:t xml:space="preserve">couvre bien la casse recherchée, élargir le motif</w:t>
            </w:r>
          </w:p>
        </w:tc>
      </w:tr>
    </w:tbl>
    <w:p>
      <w:r>
        <w:pict>
          <v:rect style="width:0;height:1.5pt" o:hralign="center" o:hrstd="t" o:hr="t"/>
        </w:pict>
      </w:r>
    </w:p>
    <w:bookmarkEnd w:id="719"/>
    <w:bookmarkStart w:id="720" w:name="X2e2080bf91b5d680c95686bf8828ef0f7ab851b"/>
    <w:p>
      <w:pPr>
        <w:pStyle w:val="Heading2"/>
      </w:pPr>
      <w:r>
        <w:t xml:space="preserve">Laboratoire pratique n°1 — Provoquer une erreur et la retrouver dans les logs</w:t>
      </w:r>
    </w:p>
    <w:p>
      <w:pPr>
        <w:pStyle w:val="FirstParagraph"/>
      </w:pPr>
      <w:r>
        <w:rPr>
          <w:b/>
          <w:bCs/>
        </w:rPr>
        <w:t xml:space="preserve">Objectifs :</w:t>
      </w:r>
      <w:r>
        <w:t xml:space="preserve"> </w:t>
      </w:r>
      <w:r>
        <w:t xml:space="preserve">exécuter un cycle complet</w:t>
      </w:r>
      <w:r>
        <w:t xml:space="preserve"> </w:t>
      </w:r>
      <w:r>
        <w:t xml:space="preserve">“erreur → log → diagnostic”</w:t>
      </w:r>
      <w:r>
        <w:t xml:space="preserve"> </w:t>
      </w:r>
      <w:r>
        <w:t xml:space="preserve">sur un cas contrôlé.</w:t>
      </w:r>
      <w:r>
        <w:t xml:space="preserve"> </w:t>
      </w:r>
      <w:r>
        <w:rPr>
          <w:b/>
          <w:bCs/>
        </w:rPr>
        <w:t xml:space="preserve">Prérequis :</w:t>
      </w:r>
      <w:r>
        <w:t xml:space="preserve"> </w:t>
      </w:r>
      <w:r>
        <w:t xml:space="preserve">Chapitre 21 (le projet complet avec healthchecks).</w:t>
      </w:r>
    </w:p>
    <w:p>
      <w:pPr>
        <w:pStyle w:val="BodyText"/>
      </w:pPr>
      <w:r>
        <w:rPr>
          <w:b/>
          <w:bCs/>
        </w:rPr>
        <w:t xml:space="preserve">Étapes :</w:t>
      </w:r>
      <w:r>
        <w:t xml:space="preserve"> </w:t>
      </w:r>
      <w:r>
        <w:t xml:space="preserve">1. Modifie temporairement</w:t>
      </w:r>
      <w:r>
        <w:t xml:space="preserve"> </w:t>
      </w:r>
      <w:r>
        <w:rPr>
          <w:rStyle w:val="VerbatimChar"/>
        </w:rPr>
        <w:t xml:space="preserve">DB_PASSWORD</w:t>
      </w:r>
      <w:r>
        <w:t xml:space="preserve"> </w:t>
      </w:r>
      <w:r>
        <w:t xml:space="preserve">dans</w:t>
      </w:r>
      <w:r>
        <w:t xml:space="preserve"> </w:t>
      </w:r>
      <w:r>
        <w:rPr>
          <w:rStyle w:val="VerbatimChar"/>
        </w:rPr>
        <w:t xml:space="preserve">.env</w:t>
      </w:r>
      <w:r>
        <w:t xml:space="preserve"> </w:t>
      </w:r>
      <w:r>
        <w:t xml:space="preserve">avec une valeur incorrecte.</w:t>
      </w:r>
      <w:r>
        <w:t xml:space="preserve"> </w:t>
      </w:r>
      <w:r>
        <w:t xml:space="preserve">2.</w:t>
      </w:r>
      <w:r>
        <w:t xml:space="preserve"> </w:t>
      </w:r>
      <w:r>
        <w:rPr>
          <w:rStyle w:val="VerbatimChar"/>
        </w:rPr>
        <w:t xml:space="preserve">docker compose up -d --build backend</w:t>
      </w:r>
      <w:r>
        <w:t xml:space="preserve"> </w:t>
      </w:r>
      <w:r>
        <w:t xml:space="preserve">et observe l’échec de connexion.</w:t>
      </w:r>
      <w:r>
        <w:t xml:space="preserve"> </w:t>
      </w:r>
      <w:r>
        <w:t xml:space="preserve">3.</w:t>
      </w:r>
      <w:r>
        <w:t xml:space="preserve"> </w:t>
      </w:r>
      <w:r>
        <w:rPr>
          <w:rStyle w:val="VerbatimChar"/>
        </w:rPr>
        <w:t xml:space="preserve">docker compose logs backend | grep -i error</w:t>
      </w:r>
      <w:r>
        <w:t xml:space="preserve"> </w:t>
      </w:r>
      <w:r>
        <w:t xml:space="preserve">(ou</w:t>
      </w:r>
      <w:r>
        <w:t xml:space="preserve"> </w:t>
      </w:r>
      <w:r>
        <w:rPr>
          <w:rStyle w:val="VerbatimChar"/>
        </w:rPr>
        <w:t xml:space="preserve">Select-String</w:t>
      </w:r>
      <w:r>
        <w:t xml:space="preserve"> </w:t>
      </w:r>
      <w:r>
        <w:t xml:space="preserve">sous PowerShell) pour isoler le message précis.</w:t>
      </w:r>
      <w:r>
        <w:t xml:space="preserve"> </w:t>
      </w:r>
      <w:r>
        <w:t xml:space="preserve">4. Corrige</w:t>
      </w:r>
      <w:r>
        <w:t xml:space="preserve"> </w:t>
      </w:r>
      <w:r>
        <w:rPr>
          <w:rStyle w:val="VerbatimChar"/>
        </w:rPr>
        <w:t xml:space="preserve">.env</w:t>
      </w:r>
      <w:r>
        <w:t xml:space="preserve">, reconstruis, et confirme la disparition de l’erreur dans les nouveaux logs.</w:t>
      </w:r>
    </w:p>
    <w:p>
      <w:pPr>
        <w:pStyle w:val="BodyText"/>
      </w:pPr>
      <w:r>
        <w:rPr>
          <w:b/>
          <w:bCs/>
        </w:rPr>
        <w:t xml:space="preserve">Résultat attendu :</w:t>
      </w:r>
      <w:r>
        <w:t xml:space="preserve"> </w:t>
      </w:r>
      <w:r>
        <w:t xml:space="preserve">identification précise du message d’erreur exact, sans avoir eu besoin de lire l’intégralité des logs pour le trouver.</w:t>
      </w:r>
    </w:p>
    <w:p>
      <w:r>
        <w:pict>
          <v:rect style="width:0;height:1.5pt" o:hralign="center" o:hrstd="t" o:hr="t"/>
        </w:pict>
      </w:r>
    </w:p>
    <w:bookmarkEnd w:id="720"/>
    <w:bookmarkStart w:id="721" w:name="X6df0ef22f46760be50abe688d9c28bb73f55e1d"/>
    <w:p>
      <w:pPr>
        <w:pStyle w:val="Heading2"/>
      </w:pPr>
      <w:r>
        <w:t xml:space="preserve">Laboratoire pratique n°2 — Suivre plusieurs services en direct</w:t>
      </w:r>
    </w:p>
    <w:p>
      <w:pPr>
        <w:pStyle w:val="FirstParagraph"/>
      </w:pPr>
      <w:r>
        <w:rPr>
          <w:b/>
          <w:bCs/>
        </w:rPr>
        <w:t xml:space="preserve">Objectifs :</w:t>
      </w:r>
      <w:r>
        <w:t xml:space="preserve"> </w:t>
      </w:r>
      <w:r>
        <w:t xml:space="preserve">pratiquer</w:t>
      </w:r>
      <w:r>
        <w:t xml:space="preserve"> </w:t>
      </w:r>
      <w:r>
        <w:rPr>
          <w:rStyle w:val="VerbatimChar"/>
        </w:rPr>
        <w:t xml:space="preserve">docker compose logs -f</w:t>
      </w:r>
      <w:r>
        <w:t xml:space="preserve"> </w:t>
      </w:r>
      <w:r>
        <w:t xml:space="preserve">sur plusieurs services simultanément.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rPr>
          <w:rStyle w:val="VerbatimChar"/>
        </w:rPr>
        <w:t xml:space="preserve">docker compose logs -f backend db redis</w:t>
      </w:r>
      <w:r>
        <w:t xml:space="preserve">, puis génère de l’activité (quelques appels</w:t>
      </w:r>
      <w:r>
        <w:t xml:space="preserve"> </w:t>
      </w:r>
      <w:r>
        <w:rPr>
          <w:rStyle w:val="VerbatimChar"/>
        </w:rPr>
        <w:t xml:space="preserve">curl</w:t>
      </w:r>
      <w:r>
        <w:t xml:space="preserve"> </w:t>
      </w:r>
      <w:r>
        <w:t xml:space="preserve">sur l’API) et observe les logs entrelacés de plusieurs services, distingués par leur préfixe.</w:t>
      </w:r>
    </w:p>
    <w:p>
      <w:pPr>
        <w:pStyle w:val="BodyText"/>
      </w:pPr>
      <w:r>
        <w:rPr>
          <w:b/>
          <w:bCs/>
        </w:rPr>
        <w:t xml:space="preserve">Résultat attendu :</w:t>
      </w:r>
      <w:r>
        <w:t xml:space="preserve"> </w:t>
      </w:r>
      <w:r>
        <w:t xml:space="preserve">capacité à identifier, pour chaque ligne affichée, quel service l’a produite, sans confusion.</w:t>
      </w:r>
    </w:p>
    <w:p>
      <w:r>
        <w:pict>
          <v:rect style="width:0;height:1.5pt" o:hralign="center" o:hrstd="t" o:hr="t"/>
        </w:pict>
      </w:r>
    </w:p>
    <w:bookmarkEnd w:id="721"/>
    <w:bookmarkStart w:id="722" w:name="X82eb8938585587fd28b1d2f7a31791a3721cbf6"/>
    <w:p>
      <w:pPr>
        <w:pStyle w:val="Heading2"/>
      </w:pPr>
      <w:r>
        <w:t xml:space="preserve">Laboratoire pratique n°3 — Configurer et vérifier la rotation des logs</w:t>
      </w:r>
    </w:p>
    <w:p>
      <w:pPr>
        <w:pStyle w:val="FirstParagraph"/>
      </w:pPr>
      <w:r>
        <w:rPr>
          <w:b/>
          <w:bCs/>
        </w:rPr>
        <w:t xml:space="preserve">Objectifs :</w:t>
      </w:r>
      <w:r>
        <w:t xml:space="preserve"> </w:t>
      </w:r>
      <w:r>
        <w:t xml:space="preserve">appliquer et vérifier la section 22.5.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ajoute</w:t>
      </w:r>
      <w:r>
        <w:t xml:space="preserve"> </w:t>
      </w:r>
      <w:r>
        <w:rPr>
          <w:rStyle w:val="VerbatimChar"/>
        </w:rPr>
        <w:t xml:space="preserve">logging:</w:t>
      </w:r>
      <w:r>
        <w:t xml:space="preserve"> </w:t>
      </w:r>
      <w:r>
        <w:t xml:space="preserve">avec</w:t>
      </w:r>
      <w:r>
        <w:t xml:space="preserve"> </w:t>
      </w:r>
      <w:r>
        <w:rPr>
          <w:rStyle w:val="VerbatimChar"/>
        </w:rPr>
        <w:t xml:space="preserve">max-size</w:t>
      </w:r>
      <w:r>
        <w:t xml:space="preserve">/</w:t>
      </w:r>
      <w:r>
        <w:rPr>
          <w:rStyle w:val="VerbatimChar"/>
        </w:rPr>
        <w:t xml:space="preserve">max-file</w:t>
      </w:r>
      <w:r>
        <w:t xml:space="preserve"> </w:t>
      </w:r>
      <w:r>
        <w:t xml:space="preserve">au service</w:t>
      </w:r>
      <w:r>
        <w:t xml:space="preserve"> </w:t>
      </w:r>
      <w:r>
        <w:rPr>
          <w:rStyle w:val="VerbatimChar"/>
        </w:rPr>
        <w:t xml:space="preserve">backend</w:t>
      </w:r>
      <w:r>
        <w:t xml:space="preserve"> </w:t>
      </w:r>
      <w:r>
        <w:t xml:space="preserve">du projet du chapitre 20/21, reconstruis, puis vérifie avec</w:t>
      </w:r>
      <w:r>
        <w:t xml:space="preserve"> </w:t>
      </w:r>
      <w:r>
        <w:rPr>
          <w:rStyle w:val="VerbatimChar"/>
        </w:rPr>
        <w:t xml:space="preserve">docker inspect --format "{{.HostConfig.LogConfig}}" nom-du-conteneur-backend</w:t>
      </w:r>
      <w:r>
        <w:t xml:space="preserve"> </w:t>
      </w:r>
      <w:r>
        <w:t xml:space="preserve">que la configuration est bien appliquée.</w:t>
      </w:r>
    </w:p>
    <w:p>
      <w:pPr>
        <w:pStyle w:val="BodyText"/>
      </w:pPr>
      <w:r>
        <w:rPr>
          <w:b/>
          <w:bCs/>
        </w:rPr>
        <w:t xml:space="preserve">Résultat attendu :</w:t>
      </w:r>
      <w:r>
        <w:t xml:space="preserve"> </w:t>
      </w:r>
      <w:r>
        <w:t xml:space="preserve">confirmation que</w:t>
      </w:r>
      <w:r>
        <w:t xml:space="preserve"> </w:t>
      </w:r>
      <w:r>
        <w:rPr>
          <w:rStyle w:val="VerbatimChar"/>
        </w:rPr>
        <w:t xml:space="preserve">MaxSize</w:t>
      </w:r>
      <w:r>
        <w:t xml:space="preserve">/</w:t>
      </w:r>
      <w:r>
        <w:rPr>
          <w:rStyle w:val="VerbatimChar"/>
        </w:rPr>
        <w:t xml:space="preserve">MaxFile</w:t>
      </w:r>
      <w:r>
        <w:t xml:space="preserve"> </w:t>
      </w:r>
      <w:r>
        <w:t xml:space="preserve">apparaissent désormais dans la configuration inspectée, là où ils étaient absents au départ.</w:t>
      </w:r>
    </w:p>
    <w:p>
      <w:r>
        <w:pict>
          <v:rect style="width:0;height:1.5pt" o:hralign="center" o:hrstd="t" o:hr="t"/>
        </w:pict>
      </w:r>
    </w:p>
    <w:bookmarkEnd w:id="722"/>
    <w:bookmarkStart w:id="723" w:name="exercices-21"/>
    <w:p>
      <w:pPr>
        <w:pStyle w:val="Heading2"/>
      </w:pPr>
      <w:r>
        <w:t xml:space="preserve">Exercices</w:t>
      </w:r>
    </w:p>
    <w:p>
      <w:pPr>
        <w:pStyle w:val="Compact"/>
        <w:numPr>
          <w:ilvl w:val="0"/>
          <w:numId w:val="1220"/>
        </w:numPr>
      </w:pPr>
      <w:r>
        <w:t xml:space="preserve">Pourquoi</w:t>
      </w:r>
      <w:r>
        <w:t xml:space="preserve"> </w:t>
      </w:r>
      <w:r>
        <w:rPr>
          <w:rStyle w:val="VerbatimChar"/>
        </w:rPr>
        <w:t xml:space="preserve">docker logs</w:t>
      </w:r>
      <w:r>
        <w:t xml:space="preserve"> </w:t>
      </w:r>
      <w:r>
        <w:t xml:space="preserve">sans aucune option peut-il devenir inutilisable sur un conteneur ancien ?</w:t>
      </w:r>
    </w:p>
    <w:p>
      <w:pPr>
        <w:pStyle w:val="Compact"/>
        <w:numPr>
          <w:ilvl w:val="0"/>
          <w:numId w:val="1220"/>
        </w:numPr>
      </w:pPr>
      <w:r>
        <w:t xml:space="preserve">Quelle est la différence entre</w:t>
      </w:r>
      <w:r>
        <w:t xml:space="preserve"> </w:t>
      </w:r>
      <w:r>
        <w:rPr>
          <w:rStyle w:val="VerbatimChar"/>
        </w:rPr>
        <w:t xml:space="preserve">docker logs</w:t>
      </w:r>
      <w:r>
        <w:t xml:space="preserve"> </w:t>
      </w:r>
      <w:r>
        <w:t xml:space="preserve">et</w:t>
      </w:r>
      <w:r>
        <w:t xml:space="preserve"> </w:t>
      </w:r>
      <w:r>
        <w:rPr>
          <w:rStyle w:val="VerbatimChar"/>
        </w:rPr>
        <w:t xml:space="preserve">docker compose logs</w:t>
      </w:r>
      <w:r>
        <w:t xml:space="preserve"> </w:t>
      </w:r>
      <w:r>
        <w:t xml:space="preserve">?</w:t>
      </w:r>
    </w:p>
    <w:p>
      <w:pPr>
        <w:pStyle w:val="Compact"/>
        <w:numPr>
          <w:ilvl w:val="0"/>
          <w:numId w:val="1220"/>
        </w:numPr>
      </w:pPr>
      <w:r>
        <w:t xml:space="preserve">Pourquoi une application qui écrit ses logs dans un fichier interne pose-t-elle un problème dans un contexte Docker ?</w:t>
      </w:r>
    </w:p>
    <w:p>
      <w:pPr>
        <w:pStyle w:val="Compact"/>
        <w:numPr>
          <w:ilvl w:val="0"/>
          <w:numId w:val="1220"/>
        </w:numPr>
      </w:pPr>
      <w:r>
        <w:t xml:space="preserve">Que se passe-t-il, par défaut, à la taille des logs d’un conteneur qui tourne sans interruption pendant plusieurs mois ?</w:t>
      </w:r>
    </w:p>
    <w:p>
      <w:pPr>
        <w:pStyle w:val="Compact"/>
        <w:numPr>
          <w:ilvl w:val="0"/>
          <w:numId w:val="1220"/>
        </w:numPr>
      </w:pPr>
      <w:r>
        <w:t xml:space="preserve">Que garantissent</w:t>
      </w:r>
      <w:r>
        <w:t xml:space="preserve"> </w:t>
      </w:r>
      <w:r>
        <w:rPr>
          <w:rStyle w:val="VerbatimChar"/>
        </w:rPr>
        <w:t xml:space="preserve">max-size</w:t>
      </w:r>
      <w:r>
        <w:t xml:space="preserve"> </w:t>
      </w:r>
      <w:r>
        <w:t xml:space="preserve">et</w:t>
      </w:r>
      <w:r>
        <w:t xml:space="preserve"> </w:t>
      </w:r>
      <w:r>
        <w:rPr>
          <w:rStyle w:val="VerbatimChar"/>
        </w:rPr>
        <w:t xml:space="preserve">max-file</w:t>
      </w:r>
      <w:r>
        <w:t xml:space="preserve"> </w:t>
      </w:r>
      <w:r>
        <w:t xml:space="preserve">ensemble ?</w:t>
      </w:r>
    </w:p>
    <w:p>
      <w:r>
        <w:pict>
          <v:rect style="width:0;height:1.5pt" o:hralign="center" o:hrstd="t" o:hr="t"/>
        </w:pict>
      </w:r>
    </w:p>
    <w:bookmarkEnd w:id="723"/>
    <w:bookmarkStart w:id="724" w:name="quiz-21"/>
    <w:p>
      <w:pPr>
        <w:pStyle w:val="Heading2"/>
      </w:pPr>
      <w:r>
        <w:t xml:space="preserve">Quiz</w:t>
      </w:r>
    </w:p>
    <w:p>
      <w:pPr>
        <w:pStyle w:val="FirstParagraph"/>
      </w:pPr>
      <w:r>
        <w:rPr>
          <w:b/>
          <w:bCs/>
        </w:rPr>
        <w:t xml:space="preserve">Question 1.</w:t>
      </w:r>
      <w:r>
        <w:t xml:space="preserve"> </w:t>
      </w:r>
      <w:r>
        <w:rPr>
          <w:rStyle w:val="VerbatimChar"/>
        </w:rPr>
        <w:t xml:space="preserve">docker logs -f</w:t>
      </w:r>
      <w:r>
        <w:t xml:space="preserve"> </w:t>
      </w:r>
      <w:r>
        <w:t xml:space="preserve">sert à :</w:t>
      </w:r>
      <w:r>
        <w:t xml:space="preserve"> </w:t>
      </w:r>
      <w:r>
        <w:t xml:space="preserve">a) Supprimer les logs existants</w:t>
      </w:r>
      <w:r>
        <w:t xml:space="preserve"> </w:t>
      </w:r>
      <w:r>
        <w:t xml:space="preserve">b) Suivre les logs en continu, sans arrêter le conteneur</w:t>
      </w:r>
      <w:r>
        <w:t xml:space="preserve"> </w:t>
      </w:r>
      <w:r>
        <w:t xml:space="preserve">c) Exporter les logs dans un fichier</w:t>
      </w:r>
      <w:r>
        <w:t xml:space="preserve"> </w:t>
      </w:r>
      <w:r>
        <w:t xml:space="preserve">d) Filtrer uniquement les erreurs</w:t>
      </w:r>
    </w:p>
    <w:p>
      <w:pPr>
        <w:pStyle w:val="BodyText"/>
      </w:pPr>
      <w:r>
        <w:rPr>
          <w:b/>
          <w:bCs/>
        </w:rPr>
        <w:t xml:space="preserve">Question 2.</w:t>
      </w:r>
      <w:r>
        <w:t xml:space="preserve"> </w:t>
      </w:r>
      <w:r>
        <w:rPr>
          <w:rStyle w:val="VerbatimChar"/>
        </w:rPr>
        <w:t xml:space="preserve">docker compose logs</w:t>
      </w:r>
      <w:r>
        <w:t xml:space="preserve">, comparé à plusieurs</w:t>
      </w:r>
      <w:r>
        <w:t xml:space="preserve"> </w:t>
      </w:r>
      <w:r>
        <w:rPr>
          <w:rStyle w:val="VerbatimChar"/>
        </w:rPr>
        <w:t xml:space="preserve">docker logs</w:t>
      </w:r>
      <w:r>
        <w:t xml:space="preserve"> </w:t>
      </w:r>
      <w:r>
        <w:t xml:space="preserve">séparés, apporte principalement :</w:t>
      </w:r>
      <w:r>
        <w:t xml:space="preserve"> </w:t>
      </w:r>
      <w:r>
        <w:t xml:space="preserve">a) Un chiffrement automatique</w:t>
      </w:r>
      <w:r>
        <w:t xml:space="preserve"> </w:t>
      </w:r>
      <w:r>
        <w:t xml:space="preserve">b) Un préfixage par nom de service et une agrégation chronologique lisible</w:t>
      </w:r>
      <w:r>
        <w:t xml:space="preserve"> </w:t>
      </w:r>
      <w:r>
        <w:t xml:space="preserve">c) Une réduction de la taille des logs</w:t>
      </w:r>
      <w:r>
        <w:t xml:space="preserve"> </w:t>
      </w:r>
      <w:r>
        <w:t xml:space="preserve">d) Aucune différence réelle</w:t>
      </w:r>
    </w:p>
    <w:p>
      <w:pPr>
        <w:pStyle w:val="BodyText"/>
      </w:pPr>
      <w:r>
        <w:rPr>
          <w:b/>
          <w:bCs/>
        </w:rPr>
        <w:t xml:space="preserve">Question 3.</w:t>
      </w:r>
      <w:r>
        <w:t xml:space="preserve"> </w:t>
      </w:r>
      <w:r>
        <w:t xml:space="preserve">Une application qui écrit ses logs uniquement dans un fichier interne au conteneur :</w:t>
      </w:r>
      <w:r>
        <w:t xml:space="preserve"> </w:t>
      </w:r>
      <w:r>
        <w:t xml:space="preserve">a) Fonctionne exactement comme prévu avec</w:t>
      </w:r>
      <w:r>
        <w:t xml:space="preserve"> </w:t>
      </w:r>
      <w:r>
        <w:rPr>
          <w:rStyle w:val="VerbatimChar"/>
        </w:rPr>
        <w:t xml:space="preserve">docker logs</w:t>
      </w:r>
      <w:r>
        <w:t xml:space="preserve"> </w:t>
      </w:r>
      <w:r>
        <w:t xml:space="preserve">b) Rend ses logs invisibles pour</w:t>
      </w:r>
      <w:r>
        <w:t xml:space="preserve"> </w:t>
      </w:r>
      <w:r>
        <w:rPr>
          <w:rStyle w:val="VerbatimChar"/>
        </w:rPr>
        <w:t xml:space="preserve">docker logs</w:t>
      </w:r>
      <w:r>
        <w:t xml:space="preserve">, sauf accès manuel au fichier</w:t>
      </w:r>
      <w:r>
        <w:t xml:space="preserve"> </w:t>
      </w:r>
      <w:r>
        <w:t xml:space="preserve">c) Provoque un crash immédiat du conteneur</w:t>
      </w:r>
      <w:r>
        <w:t xml:space="preserve"> </w:t>
      </w:r>
      <w:r>
        <w:t xml:space="preserve">d) Est la pratique recommandée par Docker</w:t>
      </w:r>
    </w:p>
    <w:p>
      <w:pPr>
        <w:pStyle w:val="BodyText"/>
      </w:pPr>
      <w:r>
        <w:rPr>
          <w:b/>
          <w:bCs/>
        </w:rPr>
        <w:t xml:space="preserve">Question 4.</w:t>
      </w:r>
      <w:r>
        <w:t xml:space="preserve"> </w:t>
      </w:r>
      <w:r>
        <w:t xml:space="preserve">Par défaut, sans configuration de</w:t>
      </w:r>
      <w:r>
        <w:t xml:space="preserve"> </w:t>
      </w:r>
      <w:r>
        <w:rPr>
          <w:rStyle w:val="VerbatimChar"/>
        </w:rPr>
        <w:t xml:space="preserve">logging:</w:t>
      </w:r>
      <w:r>
        <w:t xml:space="preserve">, la taille des logs d’un conteneur :</w:t>
      </w:r>
      <w:r>
        <w:t xml:space="preserve"> </w:t>
      </w:r>
      <w:r>
        <w:t xml:space="preserve">a) Est plafonnée automatiquement à 10 Mo</w:t>
      </w:r>
      <w:r>
        <w:t xml:space="preserve"> </w:t>
      </w:r>
      <w:r>
        <w:t xml:space="preserve">b) N’a aucune limite, risquant de saturer le disque à terme</w:t>
      </w:r>
      <w:r>
        <w:t xml:space="preserve"> </w:t>
      </w:r>
      <w:r>
        <w:t xml:space="preserve">c) Est automatiquement compressée</w:t>
      </w:r>
      <w:r>
        <w:t xml:space="preserve"> </w:t>
      </w:r>
      <w:r>
        <w:t xml:space="preserve">d) Est supprimée toutes les 24 heures</w:t>
      </w:r>
    </w:p>
    <w:p>
      <w:pPr>
        <w:pStyle w:val="BodyText"/>
      </w:pPr>
      <w:r>
        <w:rPr>
          <w:b/>
          <w:bCs/>
        </w:rPr>
        <w:t xml:space="preserve">Question 5.</w:t>
      </w:r>
      <w:r>
        <w:t xml:space="preserve"> </w:t>
      </w:r>
      <w:r>
        <w:rPr>
          <w:rStyle w:val="VerbatimChar"/>
        </w:rPr>
        <w:t xml:space="preserve">max-file: "3"</w:t>
      </w:r>
      <w:r>
        <w:t xml:space="preserve"> </w:t>
      </w:r>
      <w:r>
        <w:t xml:space="preserve">dans une configuration de rotation signifie :</w:t>
      </w:r>
      <w:r>
        <w:t xml:space="preserve"> </w:t>
      </w:r>
      <w:r>
        <w:t xml:space="preserve">a) Trois conteneurs maximum peuvent écrire des logs</w:t>
      </w:r>
      <w:r>
        <w:t xml:space="preserve"> </w:t>
      </w:r>
      <w:r>
        <w:t xml:space="preserve">b) Trois fichiers de rotation maximum sont conservés, le plus ancien étant supprimé au-delà</w:t>
      </w:r>
      <w:r>
        <w:t xml:space="preserve"> </w:t>
      </w:r>
      <w:r>
        <w:t xml:space="preserve">c) Trois lignes de logs maximum par seconde</w:t>
      </w:r>
      <w:r>
        <w:t xml:space="preserve"> </w:t>
      </w:r>
      <w:r>
        <w:t xml:space="preserve">d) Trois services maximum par projet Compose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724"/>
    <w:bookmarkStart w:id="725" w:name="résumé-du-chapitre-21"/>
    <w:p>
      <w:pPr>
        <w:pStyle w:val="Heading2"/>
      </w:pPr>
      <w:r>
        <w:t xml:space="preserve">📝 Résumé du chapitre</w:t>
      </w:r>
    </w:p>
    <w:p>
      <w:pPr>
        <w:pStyle w:val="Compact"/>
        <w:numPr>
          <w:ilvl w:val="0"/>
          <w:numId w:val="1221"/>
        </w:numPr>
      </w:pPr>
      <w:r>
        <w:rPr>
          <w:rStyle w:val="VerbatimChar"/>
        </w:rPr>
        <w:t xml:space="preserve">docker logs</w:t>
      </w:r>
      <w:r>
        <w:t xml:space="preserve"> </w:t>
      </w:r>
      <w:r>
        <w:t xml:space="preserve">(un service) et</w:t>
      </w:r>
      <w:r>
        <w:t xml:space="preserve"> </w:t>
      </w:r>
      <w:r>
        <w:rPr>
          <w:rStyle w:val="VerbatimChar"/>
        </w:rPr>
        <w:t xml:space="preserve">docker compose logs</w:t>
      </w:r>
      <w:r>
        <w:t xml:space="preserve"> </w:t>
      </w:r>
      <w:r>
        <w:t xml:space="preserve">(plusieurs services, préfixés et agrégés) sont les deux commandes de base pour consulter ce qui s’est réellement passé.</w:t>
      </w:r>
    </w:p>
    <w:p>
      <w:pPr>
        <w:pStyle w:val="Compact"/>
        <w:numPr>
          <w:ilvl w:val="0"/>
          <w:numId w:val="1221"/>
        </w:numPr>
      </w:pPr>
      <w:r>
        <w:rPr>
          <w:rStyle w:val="VerbatimChar"/>
        </w:rPr>
        <w:t xml:space="preserve">--tail</w:t>
      </w:r>
      <w:r>
        <w:t xml:space="preserve">,</w:t>
      </w:r>
      <w:r>
        <w:t xml:space="preserve"> </w:t>
      </w:r>
      <w:r>
        <w:rPr>
          <w:rStyle w:val="VerbatimChar"/>
        </w:rPr>
        <w:t xml:space="preserve">--since</w:t>
      </w:r>
      <w:r>
        <w:t xml:space="preserve"> </w:t>
      </w:r>
      <w:r>
        <w:t xml:space="preserve">et</w:t>
      </w:r>
      <w:r>
        <w:t xml:space="preserve"> </w:t>
      </w:r>
      <w:r>
        <w:rPr>
          <w:rStyle w:val="VerbatimChar"/>
        </w:rPr>
        <w:t xml:space="preserve">-f</w:t>
      </w:r>
      <w:r>
        <w:t xml:space="preserve"> </w:t>
      </w:r>
      <w:r>
        <w:t xml:space="preserve">rendent ces commandes exploitables même sur un historique volumineux ou en surveillance active.</w:t>
      </w:r>
    </w:p>
    <w:p>
      <w:pPr>
        <w:pStyle w:val="Compact"/>
        <w:numPr>
          <w:ilvl w:val="0"/>
          <w:numId w:val="1221"/>
        </w:numPr>
      </w:pPr>
      <w:r>
        <w:rPr>
          <w:rStyle w:val="VerbatimChar"/>
        </w:rPr>
        <w:t xml:space="preserve">grep</w:t>
      </w:r>
      <w:r>
        <w:t xml:space="preserve">/</w:t>
      </w:r>
      <w:r>
        <w:rPr>
          <w:rStyle w:val="VerbatimChar"/>
        </w:rPr>
        <w:t xml:space="preserve">Select-String</w:t>
      </w:r>
      <w:r>
        <w:t xml:space="preserve"> </w:t>
      </w:r>
      <w:r>
        <w:t xml:space="preserve">isolent une erreur précise dans un flux de logs, une compétence réutilisée à chaque scénario du chapitre 48.</w:t>
      </w:r>
    </w:p>
    <w:p>
      <w:pPr>
        <w:pStyle w:val="Compact"/>
        <w:numPr>
          <w:ilvl w:val="0"/>
          <w:numId w:val="1221"/>
        </w:numPr>
      </w:pPr>
      <w:r>
        <w:t xml:space="preserve">Docker ne capture que ce qu’un processus écrit sur stdout/stderr — une application qui journalise dans un fichier interne rend ses logs invisibles par cette voie standard.</w:t>
      </w:r>
    </w:p>
    <w:p>
      <w:pPr>
        <w:pStyle w:val="Compact"/>
        <w:numPr>
          <w:ilvl w:val="0"/>
          <w:numId w:val="1221"/>
        </w:numPr>
      </w:pPr>
      <w:r>
        <w:t xml:space="preserve">Sans configuration explicite de rotation (</w:t>
      </w:r>
      <w:r>
        <w:rPr>
          <w:rStyle w:val="VerbatimChar"/>
        </w:rPr>
        <w:t xml:space="preserve">max-size</w:t>
      </w:r>
      <w:r>
        <w:t xml:space="preserve">/</w:t>
      </w:r>
      <w:r>
        <w:rPr>
          <w:rStyle w:val="VerbatimChar"/>
        </w:rPr>
        <w:t xml:space="preserve">max-file</w:t>
      </w:r>
      <w:r>
        <w:t xml:space="preserve">), les logs d’un conteneur peuvent croître indéfiniment et saturer un disque, un risque réel en production.</w:t>
      </w:r>
    </w:p>
    <w:bookmarkEnd w:id="725"/>
    <w:bookmarkStart w:id="726" w:name="checklist-avant-de-passer-au-chapitre-23"/>
    <w:p>
      <w:pPr>
        <w:pStyle w:val="Heading2"/>
      </w:pPr>
      <w:r>
        <w:t xml:space="preserve">✅ Checklist avant de passer au chapitre 23</w:t>
      </w:r>
    </w:p>
    <w:p>
      <w:pPr>
        <w:pStyle w:val="Compact"/>
        <w:numPr>
          <w:ilvl w:val="0"/>
          <w:numId w:val="1222"/>
        </w:numPr>
      </w:pPr>
      <w:r>
        <w:t xml:space="preserve">Je sais consulter et filtrer les logs d’un conteneur et d’un projet Compose entier.</w:t>
      </w:r>
    </w:p>
    <w:p>
      <w:pPr>
        <w:pStyle w:val="Compact"/>
        <w:numPr>
          <w:ilvl w:val="0"/>
          <w:numId w:val="1223"/>
        </w:numPr>
      </w:pPr>
      <w:r>
        <w:t xml:space="preserve">Je sais rechercher une erreur précise dans un flux de logs volumineux.</w:t>
      </w:r>
    </w:p>
    <w:p>
      <w:pPr>
        <w:pStyle w:val="Compact"/>
        <w:numPr>
          <w:ilvl w:val="0"/>
          <w:numId w:val="1224"/>
        </w:numPr>
      </w:pPr>
      <w:r>
        <w:t xml:space="preserve">Je sais pourquoi une application doit écrire ses logs sur stdout/stderr.</w:t>
      </w:r>
    </w:p>
    <w:p>
      <w:pPr>
        <w:pStyle w:val="Compact"/>
        <w:numPr>
          <w:ilvl w:val="0"/>
          <w:numId w:val="1225"/>
        </w:numPr>
      </w:pPr>
      <w:r>
        <w:t xml:space="preserve">J’ai configuré et vérifié une rotation de logs.</w:t>
      </w:r>
    </w:p>
    <w:p>
      <w:pPr>
        <w:pStyle w:val="Compact"/>
        <w:numPr>
          <w:ilvl w:val="0"/>
          <w:numId w:val="1226"/>
        </w:numPr>
      </w:pPr>
      <w:r>
        <w:t xml:space="preserve">J’ai réalisé les trois laboratoires de ce chapitre.</w:t>
      </w:r>
    </w:p>
    <w:p>
      <w:pPr>
        <w:pStyle w:val="Compact"/>
        <w:numPr>
          <w:ilvl w:val="0"/>
          <w:numId w:val="1227"/>
        </w:numPr>
      </w:pPr>
      <w:r>
        <w:t xml:space="preserve">J’ai obtenu au moins 4/5 au quiz.</w:t>
      </w:r>
    </w:p>
    <w:p>
      <w:r>
        <w:pict>
          <v:rect style="width:0;height:1.5pt" o:hralign="center" o:hrstd="t" o:hr="t"/>
        </w:pict>
      </w:r>
    </w:p>
    <w:bookmarkEnd w:id="726"/>
    <w:bookmarkStart w:id="727" w:name="glossaire-du-chapitre-21"/>
    <w:p>
      <w:pPr>
        <w:pStyle w:val="Heading2"/>
      </w:pPr>
      <w:r>
        <w:t xml:space="preserve">Glossaire du chapitre</w:t>
      </w:r>
    </w:p>
    <w:p>
      <w:pPr>
        <w:pStyle w:val="FirstParagraph"/>
      </w:pPr>
      <w:r>
        <w:rPr>
          <w:b/>
          <w:bCs/>
        </w:rPr>
        <w:t xml:space="preserve">stdout / stderr</w:t>
      </w:r>
      <w:r>
        <w:t xml:space="preserve"> </w:t>
      </w:r>
      <w:r>
        <w:t xml:space="preserve">Définition simple : les deux flux de sortie standard d’un programme, capturés automatiquement par Docker.</w:t>
      </w:r>
      <w:r>
        <w:t xml:space="preserve"> </w:t>
      </w:r>
      <w:r>
        <w:t xml:space="preserve">Voir : Chapitre 22, section 22.4.</w:t>
      </w:r>
    </w:p>
    <w:p>
      <w:pPr>
        <w:pStyle w:val="BodyText"/>
      </w:pPr>
      <w:r>
        <w:rPr>
          <w:b/>
          <w:bCs/>
        </w:rPr>
        <w:t xml:space="preserve">Driver de logs</w:t>
      </w:r>
      <w:r>
        <w:t xml:space="preserve"> </w:t>
      </w:r>
      <w:r>
        <w:t xml:space="preserve">Définition simple : le mécanisme qui détermine comment et où Docker stocke les logs capturés d’un conteneur.</w:t>
      </w:r>
      <w:r>
        <w:t xml:space="preserve"> </w:t>
      </w:r>
      <w:r>
        <w:t xml:space="preserve">Définition technique :</w:t>
      </w:r>
      <w:r>
        <w:t xml:space="preserve"> </w:t>
      </w:r>
      <w:r>
        <w:rPr>
          <w:rStyle w:val="VerbatimChar"/>
        </w:rPr>
        <w:t xml:space="preserve">json-file</w:t>
      </w:r>
      <w:r>
        <w:t xml:space="preserve"> </w:t>
      </w:r>
      <w:r>
        <w:t xml:space="preserve">par défaut, configurable par service via la clé</w:t>
      </w:r>
      <w:r>
        <w:t xml:space="preserve"> </w:t>
      </w:r>
      <w:r>
        <w:rPr>
          <w:rStyle w:val="VerbatimChar"/>
        </w:rPr>
        <w:t xml:space="preserve">logging:</w:t>
      </w:r>
      <w:r>
        <w:t xml:space="preserve"> </w:t>
      </w:r>
      <w:r>
        <w:t xml:space="preserve">en Compose.</w:t>
      </w:r>
      <w:r>
        <w:t xml:space="preserve"> </w:t>
      </w:r>
      <w:r>
        <w:t xml:space="preserve">Voir : Chapitre 22, section 22.5.</w:t>
      </w:r>
    </w:p>
    <w:p>
      <w:r>
        <w:pict>
          <v:rect style="width:0;height:1.5pt" o:hralign="center" o:hrstd="t" o:hr="t"/>
        </w:pict>
      </w:r>
    </w:p>
    <w:bookmarkEnd w:id="727"/>
    <w:bookmarkStart w:id="728" w:name="faq-21"/>
    <w:p>
      <w:pPr>
        <w:pStyle w:val="Heading2"/>
      </w:pPr>
      <w:r>
        <w:t xml:space="preserve">❓ FAQ</w:t>
      </w:r>
    </w:p>
    <w:p>
      <w:pPr>
        <w:pStyle w:val="FirstParagraph"/>
      </w:pPr>
      <w:r>
        <w:rPr>
          <w:b/>
          <w:bCs/>
        </w:rPr>
        <w:t xml:space="preserve">Peut-on envoyer les logs Docker vers un système externe (type ELK, Datadog) ?</w:t>
      </w:r>
      <w:r>
        <w:t xml:space="preserve"> </w:t>
      </w:r>
      <w:r>
        <w:t xml:space="preserve">Oui, via d’autres drivers de logs (</w:t>
      </w:r>
      <w:r>
        <w:rPr>
          <w:rStyle w:val="VerbatimChar"/>
        </w:rPr>
        <w:t xml:space="preserve">syslog</w:t>
      </w:r>
      <w:r>
        <w:t xml:space="preserve">,</w:t>
      </w:r>
      <w:r>
        <w:t xml:space="preserve"> </w:t>
      </w:r>
      <w:r>
        <w:rPr>
          <w:rStyle w:val="VerbatimChar"/>
        </w:rPr>
        <w:t xml:space="preserve">journald</w:t>
      </w:r>
      <w:r>
        <w:t xml:space="preserve">, ou des pilotes tiers) — hors du périmètre de ce chapitre, mais mentionné et situé au chapitre 34 (monitoring) parmi les options de centralisation des logs à plus grande échelle.</w:t>
      </w:r>
    </w:p>
    <w:p>
      <w:pPr>
        <w:pStyle w:val="BodyText"/>
      </w:pPr>
      <w:r>
        <w:rPr>
          <w:rStyle w:val="VerbatimChar"/>
          <w:b/>
          <w:bCs/>
        </w:rPr>
        <w:t xml:space="preserve">docker compose logs</w:t>
      </w:r>
      <w:r>
        <w:rPr>
          <w:b/>
          <w:bCs/>
        </w:rPr>
        <w:t xml:space="preserve"> </w:t>
      </w:r>
      <w:r>
        <w:rPr>
          <w:b/>
          <w:bCs/>
        </w:rPr>
        <w:t xml:space="preserve">sans option affiche-t-il les logs en continu ou s’arrête-t-il ?</w:t>
      </w:r>
      <w:r>
        <w:t xml:space="preserve"> </w:t>
      </w:r>
      <w:r>
        <w:t xml:space="preserve">Il affiche l’historique disponible puis s’arrête (rend la main), sauf si</w:t>
      </w:r>
      <w:r>
        <w:t xml:space="preserve"> </w:t>
      </w:r>
      <w:r>
        <w:rPr>
          <w:rStyle w:val="VerbatimChar"/>
        </w:rPr>
        <w:t xml:space="preserve">-f</w:t>
      </w:r>
      <w:r>
        <w:t xml:space="preserve"> </w:t>
      </w:r>
      <w:r>
        <w:t xml:space="preserve">est explicitement ajouté — comportement identique à</w:t>
      </w:r>
      <w:r>
        <w:t xml:space="preserve"> </w:t>
      </w:r>
      <w:r>
        <w:rPr>
          <w:rStyle w:val="VerbatimChar"/>
        </w:rPr>
        <w:t xml:space="preserve">docker logs</w:t>
      </w:r>
      <w:r>
        <w:t xml:space="preserve"> </w:t>
      </w:r>
      <w:r>
        <w:t xml:space="preserve">sur ce point.</w:t>
      </w:r>
    </w:p>
    <w:p>
      <w:pPr>
        <w:pStyle w:val="BodyText"/>
      </w:pPr>
      <w:r>
        <w:rPr>
          <w:b/>
          <w:bCs/>
        </w:rPr>
        <w:t xml:space="preserve">Pourquoi certains logs Node.js apparaissent-ils dans un ordre légèrement différent de celui attendu ?</w:t>
      </w:r>
      <w:r>
        <w:t xml:space="preserve"> </w:t>
      </w:r>
      <w:r>
        <w:t xml:space="preserve">Un mélange de</w:t>
      </w:r>
      <w:r>
        <w:t xml:space="preserve"> </w:t>
      </w:r>
      <w:r>
        <w:rPr>
          <w:rStyle w:val="VerbatimChar"/>
        </w:rPr>
        <w:t xml:space="preserve">console.log</w:t>
      </w:r>
      <w:r>
        <w:t xml:space="preserve"> </w:t>
      </w:r>
      <w:r>
        <w:t xml:space="preserve">(stdout) et</w:t>
      </w:r>
      <w:r>
        <w:t xml:space="preserve"> </w:t>
      </w:r>
      <w:r>
        <w:rPr>
          <w:rStyle w:val="VerbatimChar"/>
        </w:rPr>
        <w:t xml:space="preserve">console.error</w:t>
      </w:r>
      <w:r>
        <w:t xml:space="preserve"> </w:t>
      </w:r>
      <w:r>
        <w:t xml:space="preserve">(stderr) peut, selon la mise en tampon de chaque flux, arriver légèrement désynchronisé dans l’affichage global — un détail rarement gênant en pratique, mentionné pour éviter une fausse piste de diagnostic.</w:t>
      </w:r>
    </w:p>
    <w:p>
      <w:r>
        <w:pict>
          <v:rect style="width:0;height:1.5pt" o:hralign="center" o:hrstd="t" o:hr="t"/>
        </w:pict>
      </w:r>
    </w:p>
    <w:bookmarkEnd w:id="728"/>
    <w:bookmarkStart w:id="733" w:name="références-officielles-21"/>
    <w:p>
      <w:pPr>
        <w:pStyle w:val="Heading2"/>
      </w:pPr>
      <w:r>
        <w:t xml:space="preserve">Références officielles</w:t>
      </w:r>
    </w:p>
    <w:p>
      <w:pPr>
        <w:pStyle w:val="Compact"/>
        <w:numPr>
          <w:ilvl w:val="0"/>
          <w:numId w:val="1228"/>
        </w:numPr>
      </w:pPr>
      <w:r>
        <w:rPr>
          <w:rStyle w:val="VerbatimChar"/>
        </w:rPr>
        <w:t xml:space="preserve">docker logs</w:t>
      </w:r>
      <w:r>
        <w:t xml:space="preserve"> </w:t>
      </w:r>
      <w:r>
        <w:t xml:space="preserve">—</w:t>
      </w:r>
      <w:r>
        <w:t xml:space="preserve"> </w:t>
      </w:r>
      <w:hyperlink r:id="rId729">
        <w:r>
          <w:rPr>
            <w:rStyle w:val="Hyperlink"/>
          </w:rPr>
          <w:t xml:space="preserve">docs.docker.com/reference/cli/docker/container/logs</w:t>
        </w:r>
      </w:hyperlink>
    </w:p>
    <w:p>
      <w:pPr>
        <w:pStyle w:val="Compact"/>
        <w:numPr>
          <w:ilvl w:val="0"/>
          <w:numId w:val="1228"/>
        </w:numPr>
      </w:pPr>
      <w:r>
        <w:rPr>
          <w:rStyle w:val="VerbatimChar"/>
        </w:rPr>
        <w:t xml:space="preserve">docker compose logs</w:t>
      </w:r>
      <w:r>
        <w:t xml:space="preserve"> </w:t>
      </w:r>
      <w:r>
        <w:t xml:space="preserve">—</w:t>
      </w:r>
      <w:r>
        <w:t xml:space="preserve"> </w:t>
      </w:r>
      <w:hyperlink r:id="rId730">
        <w:r>
          <w:rPr>
            <w:rStyle w:val="Hyperlink"/>
          </w:rPr>
          <w:t xml:space="preserve">docs.docker.com/reference/cli/docker/compose/logs</w:t>
        </w:r>
      </w:hyperlink>
    </w:p>
    <w:p>
      <w:pPr>
        <w:pStyle w:val="Compact"/>
        <w:numPr>
          <w:ilvl w:val="0"/>
          <w:numId w:val="1228"/>
        </w:numPr>
      </w:pPr>
      <w:r>
        <w:t xml:space="preserve">Drivers de logs Docker —</w:t>
      </w:r>
      <w:r>
        <w:t xml:space="preserve"> </w:t>
      </w:r>
      <w:hyperlink r:id="rId731">
        <w:r>
          <w:rPr>
            <w:rStyle w:val="Hyperlink"/>
          </w:rPr>
          <w:t xml:space="preserve">docs.docker.com/engine/logging/configure</w:t>
        </w:r>
      </w:hyperlink>
    </w:p>
    <w:p>
      <w:pPr>
        <w:pStyle w:val="Compact"/>
        <w:numPr>
          <w:ilvl w:val="0"/>
          <w:numId w:val="1228"/>
        </w:numPr>
      </w:pPr>
      <w:r>
        <w:t xml:space="preserve">Twelve-Factor App — Logs —</w:t>
      </w:r>
      <w:r>
        <w:t xml:space="preserve"> </w:t>
      </w:r>
      <w:hyperlink r:id="rId732">
        <w:r>
          <w:rPr>
            <w:rStyle w:val="Hyperlink"/>
          </w:rPr>
          <w:t xml:space="preserve">12factor.net/fr/logs</w:t>
        </w:r>
      </w:hyperlink>
    </w:p>
    <w:p>
      <w:r>
        <w:pict>
          <v:rect style="width:0;height:1.5pt" o:hralign="center" o:hrstd="t" o:hr="t"/>
        </w:pict>
      </w:r>
    </w:p>
    <w:bookmarkEnd w:id="733"/>
    <w:bookmarkStart w:id="735" w:name="conclusion-21"/>
    <w:p>
      <w:pPr>
        <w:pStyle w:val="Heading2"/>
      </w:pPr>
      <w:r>
        <w:t xml:space="preserve">Conclusion</w:t>
      </w:r>
    </w:p>
    <w:p>
      <w:pPr>
        <w:pStyle w:val="FirstParagraph"/>
      </w:pPr>
      <w:r>
        <w:t xml:space="preserve">Lire un log est une compétence désormais acquise — le chapitre 23 va plus loin : entrer réellement à l’intérieur d’un conteneur en cours d’exécution pour observer et diagnostiquer en direct, avec</w:t>
      </w:r>
      <w:r>
        <w:t xml:space="preserve"> </w:t>
      </w:r>
      <w:r>
        <w:rPr>
          <w:rStyle w:val="VerbatimChar"/>
        </w:rPr>
        <w:t xml:space="preserve">docker exec</w:t>
      </w:r>
      <w:r>
        <w:t xml:space="preserve">,</w:t>
      </w:r>
      <w:r>
        <w:t xml:space="preserve"> </w:t>
      </w:r>
      <w:r>
        <w:rPr>
          <w:rStyle w:val="VerbatimChar"/>
        </w:rPr>
        <w:t xml:space="preserve">docker top</w:t>
      </w:r>
      <w:r>
        <w:t xml:space="preserve"> </w:t>
      </w:r>
      <w:r>
        <w:t xml:space="preserve">et</w:t>
      </w:r>
      <w:r>
        <w:t xml:space="preserve"> </w:t>
      </w:r>
      <w:r>
        <w:rPr>
          <w:rStyle w:val="VerbatimChar"/>
        </w:rPr>
        <w:t xml:space="preserve">docker stats</w:t>
      </w:r>
      <w:r>
        <w:t xml:space="preserve">.</w:t>
      </w:r>
    </w:p>
    <w:p>
      <w:r>
        <w:pict>
          <v:rect style="width:0;height:1.5pt" o:hralign="center" o:hrstd="t" o:hr="t"/>
        </w:pict>
      </w:r>
    </w:p>
    <w:p>
      <w:pPr>
        <w:pStyle w:val="FirstParagraph"/>
      </w:pPr>
      <w:r>
        <w:t xml:space="preserve">⬅️</w:t>
      </w:r>
      <w:r>
        <w:t xml:space="preserve"> </w:t>
      </w:r>
      <w:hyperlink r:id="rId734">
        <w:r>
          <w:rPr>
            <w:rStyle w:val="Hyperlink"/>
          </w:rPr>
          <w:t xml:space="preserve">Chapitre 21 — Healthchecks et dépendances</w:t>
        </w:r>
      </w:hyperlink>
      <w:r>
        <w:t xml:space="preserve"> </w:t>
      </w:r>
      <w:r>
        <w:t xml:space="preserve">· ➡️</w:t>
      </w:r>
      <w:r>
        <w:t xml:space="preserve"> </w:t>
      </w:r>
      <w:r>
        <w:rPr>
          <w:b/>
          <w:bCs/>
        </w:rPr>
        <w:t xml:space="preserve">Suite : Chapitre 23 — Debugging : inspect, exec, top, stats, events</w:t>
      </w:r>
    </w:p>
    <w:bookmarkEnd w:id="735"/>
    <w:bookmarkEnd w:id="736"/>
    <w:bookmarkStart w:id="768" w:name="X47585e52f9a2eb60e3904da8e0d0d5783ea1b0c"/>
    <w:p>
      <w:pPr>
        <w:pStyle w:val="Heading1"/>
      </w:pPr>
      <w:r>
        <w:t xml:space="preserve">Chapitre 23 — Debugging : inspect, exec, top, stats, events</w:t>
      </w:r>
    </w:p>
    <w:p>
      <w:pPr>
        <w:pStyle w:val="FirstParagraph"/>
      </w:pPr>
      <w:r>
        <w:rPr>
          <w:b/>
          <w:bCs/>
        </w:rPr>
        <w:t xml:space="preserve">Niveau : Intermédiaire → Avancé</w:t>
      </w:r>
    </w:p>
    <w:p>
      <w:r>
        <w:pict>
          <v:rect style="width:0;height:1.5pt" o:hralign="center" o:hrstd="t" o:hr="t"/>
        </w:pict>
      </w:r>
    </w:p>
    <w:bookmarkStart w:id="737" w:name="introduction-22"/>
    <w:p>
      <w:pPr>
        <w:pStyle w:val="Heading2"/>
      </w:pPr>
      <w:r>
        <w:t xml:space="preserve">Introduction</w:t>
      </w:r>
    </w:p>
    <w:p>
      <w:pPr>
        <w:pStyle w:val="FirstParagraph"/>
      </w:pPr>
      <w:r>
        <w:t xml:space="preserve">Les logs (chapitre 22) racontent ce qu’une application a</w:t>
      </w:r>
      <w:r>
        <w:t xml:space="preserve"> </w:t>
      </w:r>
      <w:r>
        <w:rPr>
          <w:b/>
          <w:bCs/>
        </w:rPr>
        <w:t xml:space="preserve">choisi</w:t>
      </w:r>
      <w:r>
        <w:t xml:space="preserve"> </w:t>
      </w:r>
      <w:r>
        <w:t xml:space="preserve">de dire. Ce chapitre va plus loin : entrer réellement dans un conteneur en cours d’exécution, observer ses processus, mesurer sa consommation de ressources en direct, et reconstituer la chronologie exacte de ce qui s’est passé sur la machine — cinq outils complémentaires, chacun répondant à une question différente.</w:t>
      </w:r>
    </w:p>
    <w:p>
      <w:r>
        <w:pict>
          <v:rect style="width:0;height:1.5pt" o:hralign="center" o:hrstd="t" o:hr="t"/>
        </w:pict>
      </w:r>
    </w:p>
    <w:bookmarkEnd w:id="737"/>
    <w:bookmarkStart w:id="738" w:name="objectifs-pédagogiques-22"/>
    <w:p>
      <w:pPr>
        <w:pStyle w:val="Heading2"/>
      </w:pPr>
      <w:r>
        <w:t xml:space="preserve">🎯 Objectifs pédagogiques</w:t>
      </w:r>
    </w:p>
    <w:p>
      <w:pPr>
        <w:pStyle w:val="FirstParagraph"/>
      </w:pPr>
      <w:r>
        <w:t xml:space="preserve">À la fin de ce chapitre, tu sauras :</w:t>
      </w:r>
      <w:r>
        <w:t xml:space="preserve"> </w:t>
      </w:r>
      <w:r>
        <w:t xml:space="preserve">- ouvrir un shell interactif à l’intérieur d’un conteneur avec</w:t>
      </w:r>
      <w:r>
        <w:t xml:space="preserve"> </w:t>
      </w:r>
      <w:r>
        <w:rPr>
          <w:rStyle w:val="VerbatimChar"/>
        </w:rPr>
        <w:t xml:space="preserve">docker exec</w:t>
      </w:r>
      <w:r>
        <w:t xml:space="preserve">, et savoir pourquoi ce n’est pas la même chose que</w:t>
      </w:r>
      <w:r>
        <w:t xml:space="preserve"> </w:t>
      </w:r>
      <w:r>
        <w:rPr>
          <w:rStyle w:val="VerbatimChar"/>
        </w:rPr>
        <w:t xml:space="preserve">docker attach</w:t>
      </w:r>
      <w:r>
        <w:t xml:space="preserve"> </w:t>
      </w:r>
      <w:r>
        <w:t xml:space="preserve">;</w:t>
      </w:r>
      <w:r>
        <w:t xml:space="preserve"> </w:t>
      </w:r>
      <w:r>
        <w:t xml:space="preserve">- lister les processus d’un conteneur sans y entrer, avec</w:t>
      </w:r>
      <w:r>
        <w:t xml:space="preserve"> </w:t>
      </w:r>
      <w:r>
        <w:rPr>
          <w:rStyle w:val="VerbatimChar"/>
        </w:rPr>
        <w:t xml:space="preserve">docker top</w:t>
      </w:r>
      <w:r>
        <w:t xml:space="preserve"> </w:t>
      </w:r>
      <w:r>
        <w:t xml:space="preserve">;</w:t>
      </w:r>
      <w:r>
        <w:t xml:space="preserve"> </w:t>
      </w:r>
      <w:r>
        <w:t xml:space="preserve">- mesurer en direct la consommation CPU/RAM/réseau d’un conteneur avec</w:t>
      </w:r>
      <w:r>
        <w:t xml:space="preserve"> </w:t>
      </w:r>
      <w:r>
        <w:rPr>
          <w:rStyle w:val="VerbatimChar"/>
        </w:rPr>
        <w:t xml:space="preserve">docker stats</w:t>
      </w:r>
      <w:r>
        <w:t xml:space="preserve"> </w:t>
      </w:r>
      <w:r>
        <w:t xml:space="preserve">;</w:t>
      </w:r>
      <w:r>
        <w:t xml:space="preserve"> </w:t>
      </w:r>
      <w:r>
        <w:t xml:space="preserve">- consulter le flux chronologique des événements Docker avec</w:t>
      </w:r>
      <w:r>
        <w:t xml:space="preserve"> </w:t>
      </w:r>
      <w:r>
        <w:rPr>
          <w:rStyle w:val="VerbatimChar"/>
        </w:rPr>
        <w:t xml:space="preserve">docker events</w:t>
      </w:r>
      <w:r>
        <w:t xml:space="preserve"> </w:t>
      </w:r>
      <w:r>
        <w:t xml:space="preserve">;</w:t>
      </w:r>
      <w:r>
        <w:t xml:space="preserve"> </w:t>
      </w:r>
      <w:r>
        <w:t xml:space="preserve">- extraire des informations précises d’un conteneur (IP, volumes montés, historique de santé) avec</w:t>
      </w:r>
      <w:r>
        <w:t xml:space="preserve"> </w:t>
      </w:r>
      <w:r>
        <w:rPr>
          <w:rStyle w:val="VerbatimChar"/>
        </w:rPr>
        <w:t xml:space="preserve">docker inspect</w:t>
      </w:r>
      <w:r>
        <w:t xml:space="preserve">.</w:t>
      </w:r>
    </w:p>
    <w:bookmarkEnd w:id="738"/>
    <w:bookmarkStart w:id="739" w:name="prérequis-22"/>
    <w:p>
      <w:pPr>
        <w:pStyle w:val="Heading2"/>
      </w:pPr>
      <w:r>
        <w:t xml:space="preserve">📋 Prérequis</w:t>
      </w:r>
    </w:p>
    <w:p>
      <w:pPr>
        <w:pStyle w:val="FirstParagraph"/>
      </w:pPr>
      <w:r>
        <w:t xml:space="preserve">Chapitre 22.</w:t>
      </w:r>
    </w:p>
    <w:bookmarkEnd w:id="739"/>
    <w:bookmarkStart w:id="740" w:name="pourquoi-ce-chapitre-est-important-22"/>
    <w:p>
      <w:pPr>
        <w:pStyle w:val="Heading2"/>
      </w:pPr>
      <w:r>
        <w:t xml:space="preserve">Pourquoi ce chapitre est important</w:t>
      </w:r>
    </w:p>
    <w:p>
      <w:pPr>
        <w:pStyle w:val="FirstParagraph"/>
      </w:pPr>
      <w:r>
        <w:t xml:space="preserve">Face à un problème qui ne se lit pas entièrement dans les logs (une lenteur, un processus zombie, une consommation mémoire anormale), ces cinq outils sont ceux qu’un administrateur système ou un développeur backend utilise réellement, en direct, pour comprendre ce qui se passe</w:t>
      </w:r>
      <w:r>
        <w:t xml:space="preserve"> </w:t>
      </w:r>
      <w:r>
        <w:rPr>
          <w:b/>
          <w:bCs/>
        </w:rPr>
        <w:t xml:space="preserve">maintenant</w:t>
      </w:r>
      <w:r>
        <w:t xml:space="preserve"> </w:t>
      </w:r>
      <w:r>
        <w:t xml:space="preserve">— un savoir-faire directement réutilisé dans une bonne partie des scénarios du chapitre 48.</w:t>
      </w:r>
    </w:p>
    <w:p>
      <w:r>
        <w:pict>
          <v:rect style="width:0;height:1.5pt" o:hralign="center" o:hrstd="t" o:hr="t"/>
        </w:pict>
      </w:r>
    </w:p>
    <w:bookmarkEnd w:id="740"/>
    <w:bookmarkStart w:id="741" w:name="concepts-fondamentaux-19"/>
    <w:p>
      <w:pPr>
        <w:pStyle w:val="Heading2"/>
      </w:pPr>
      <w:r>
        <w:t xml:space="preserve">Concepts fondamentaux</w:t>
      </w:r>
    </w:p>
    <w:p>
      <w:pPr>
        <w:pStyle w:val="Compact"/>
        <w:numPr>
          <w:ilvl w:val="0"/>
          <w:numId w:val="1229"/>
        </w:numPr>
      </w:pPr>
      <w:r>
        <w:rPr>
          <w:rStyle w:val="VerbatimChar"/>
          <w:b/>
          <w:bCs/>
        </w:rPr>
        <w:t xml:space="preserve">docker exec</w:t>
      </w:r>
      <w:r>
        <w:t xml:space="preserve"> </w:t>
      </w:r>
      <w:r>
        <w:t xml:space="preserve">— exécuter une commande dans un conteneur déjà actif.</w:t>
      </w:r>
    </w:p>
    <w:p>
      <w:pPr>
        <w:pStyle w:val="Compact"/>
        <w:numPr>
          <w:ilvl w:val="0"/>
          <w:numId w:val="1229"/>
        </w:numPr>
      </w:pPr>
      <w:r>
        <w:rPr>
          <w:rStyle w:val="VerbatimChar"/>
          <w:b/>
          <w:bCs/>
        </w:rPr>
        <w:t xml:space="preserve">docker top</w:t>
      </w:r>
      <w:r>
        <w:t xml:space="preserve"> </w:t>
      </w:r>
      <w:r>
        <w:t xml:space="preserve">— voir les processus sans entrer dans le conteneur.</w:t>
      </w:r>
    </w:p>
    <w:p>
      <w:pPr>
        <w:pStyle w:val="Compact"/>
        <w:numPr>
          <w:ilvl w:val="0"/>
          <w:numId w:val="1229"/>
        </w:numPr>
      </w:pPr>
      <w:r>
        <w:rPr>
          <w:rStyle w:val="VerbatimChar"/>
          <w:b/>
          <w:bCs/>
        </w:rPr>
        <w:t xml:space="preserve">docker stats</w:t>
      </w:r>
      <w:r>
        <w:t xml:space="preserve"> </w:t>
      </w:r>
      <w:r>
        <w:t xml:space="preserve">— mesurer les ressources en direct.</w:t>
      </w:r>
    </w:p>
    <w:p>
      <w:pPr>
        <w:pStyle w:val="Compact"/>
        <w:numPr>
          <w:ilvl w:val="0"/>
          <w:numId w:val="1229"/>
        </w:numPr>
      </w:pPr>
      <w:r>
        <w:rPr>
          <w:rStyle w:val="VerbatimChar"/>
          <w:b/>
          <w:bCs/>
        </w:rPr>
        <w:t xml:space="preserve">docker events</w:t>
      </w:r>
      <w:r>
        <w:t xml:space="preserve"> </w:t>
      </w:r>
      <w:r>
        <w:t xml:space="preserve">— la chronologie des événements Docker.</w:t>
      </w:r>
    </w:p>
    <w:p>
      <w:pPr>
        <w:pStyle w:val="Compact"/>
        <w:numPr>
          <w:ilvl w:val="0"/>
          <w:numId w:val="1229"/>
        </w:numPr>
      </w:pPr>
      <w:r>
        <w:rPr>
          <w:rStyle w:val="VerbatimChar"/>
          <w:b/>
          <w:bCs/>
        </w:rPr>
        <w:t xml:space="preserve">docker inspect</w:t>
      </w:r>
      <w:r>
        <w:rPr>
          <w:b/>
          <w:bCs/>
        </w:rPr>
        <w:t xml:space="preserve">, approfondi</w:t>
      </w:r>
      <w:r>
        <w:t xml:space="preserve"> </w:t>
      </w:r>
      <w:r>
        <w:t xml:space="preserve">— extraire des informations précises d’un conteneur.</w:t>
      </w:r>
    </w:p>
    <w:p>
      <w:r>
        <w:pict>
          <v:rect style="width:0;height:1.5pt" o:hralign="center" o:hrstd="t" o:hr="t"/>
        </w:pict>
      </w:r>
    </w:p>
    <w:bookmarkEnd w:id="741"/>
    <w:bookmarkStart w:id="742" w:name="Xf359fb4710679e33faec37c06b198f9f8e78ce4"/>
    <w:p>
      <w:pPr>
        <w:pStyle w:val="Heading2"/>
      </w:pPr>
      <w:r>
        <w:t xml:space="preserve">23.1</w:t>
      </w:r>
      <w:r>
        <w:t xml:space="preserve"> </w:t>
      </w:r>
      <w:r>
        <w:rPr>
          <w:rStyle w:val="VerbatimChar"/>
        </w:rPr>
        <w:t xml:space="preserve">docker exec</w:t>
      </w:r>
      <w:r>
        <w:t xml:space="preserve"> </w:t>
      </w:r>
      <w:r>
        <w:t xml:space="preserve">: entrer dans un conteneur actif</w:t>
      </w:r>
    </w:p>
    <w:p>
      <w:pPr>
        <w:pStyle w:val="SourceCode"/>
      </w:pPr>
      <w:r>
        <w:rPr>
          <w:rStyle w:val="CommentTok"/>
        </w:rPr>
        <w:t xml:space="preserve"># [Terminal]</w:t>
      </w:r>
      <w:r>
        <w:br/>
      </w:r>
      <w:r>
        <w:rPr>
          <w:rStyle w:val="ExtensionTok"/>
        </w:rPr>
        <w:t xml:space="preserve">docker</w:t>
      </w:r>
      <w:r>
        <w:rPr>
          <w:rStyle w:val="NormalTok"/>
        </w:rPr>
        <w:t xml:space="preserve"> exec </w:t>
      </w:r>
      <w:r>
        <w:rPr>
          <w:rStyle w:val="AttributeTok"/>
        </w:rPr>
        <w:t xml:space="preserve">-it</w:t>
      </w:r>
      <w:r>
        <w:rPr>
          <w:rStyle w:val="NormalTok"/>
        </w:rPr>
        <w:t xml:space="preserve"> backend sh</w:t>
      </w:r>
    </w:p>
    <w:p>
      <w:pPr>
        <w:pStyle w:val="FirstParagraph"/>
      </w:pPr>
      <w:r>
        <w:rPr>
          <w:b/>
          <w:bCs/>
        </w:rPr>
        <w:t xml:space="preserve">Explication :</w:t>
      </w:r>
    </w:p>
    <w:p>
      <w:pPr>
        <w:pStyle w:val="SourceCode"/>
      </w:pPr>
      <w:r>
        <w:rPr>
          <w:rStyle w:val="VerbatimChar"/>
        </w:rPr>
        <w:t xml:space="preserve">docker exec</w:t>
      </w:r>
      <w:r>
        <w:br/>
      </w:r>
      <w:r>
        <w:rPr>
          <w:rStyle w:val="VerbatimChar"/>
        </w:rPr>
        <w:t xml:space="preserve">→ exécute une NOUVELLE commande à l'intérieur d'un conteneur DÉJÀ EN COURS D'EXÉCUTION</w:t>
      </w:r>
      <w:r>
        <w:br/>
      </w:r>
      <w:r>
        <w:rPr>
          <w:rStyle w:val="VerbatimChar"/>
        </w:rPr>
        <w:t xml:space="preserve">  (contrairement à "docker run", qui crée toujours un nouveau conteneur, chapitre 4)</w:t>
      </w:r>
      <w:r>
        <w:br/>
      </w:r>
      <w:r>
        <w:br/>
      </w:r>
      <w:r>
        <w:rPr>
          <w:rStyle w:val="VerbatimChar"/>
        </w:rPr>
        <w:t xml:space="preserve">-it</w:t>
      </w:r>
      <w:r>
        <w:br/>
      </w:r>
      <w:r>
        <w:rPr>
          <w:rStyle w:val="VerbatimChar"/>
        </w:rPr>
        <w:t xml:space="preserve">→ "-i" (interactive) garde l'entrée standard ouverte, "-t" alloue un pseudo-terminal —</w:t>
      </w:r>
      <w:r>
        <w:br/>
      </w:r>
      <w:r>
        <w:rPr>
          <w:rStyle w:val="VerbatimChar"/>
        </w:rPr>
        <w:t xml:space="preserve">  combinés, ils rendent la session utilisable comme un vrai terminal interactif</w:t>
      </w:r>
      <w:r>
        <w:br/>
      </w:r>
      <w:r>
        <w:br/>
      </w:r>
      <w:r>
        <w:rPr>
          <w:rStyle w:val="VerbatimChar"/>
        </w:rPr>
        <w:t xml:space="preserve">sh</w:t>
      </w:r>
      <w:r>
        <w:br/>
      </w:r>
      <w:r>
        <w:rPr>
          <w:rStyle w:val="VerbatimChar"/>
        </w:rPr>
        <w:t xml:space="preserve">→ la commande exécutée : un shell. Les images basées sur Alpine (rappel du chapitre 5)</w:t>
      </w:r>
      <w:r>
        <w:br/>
      </w:r>
      <w:r>
        <w:rPr>
          <w:rStyle w:val="VerbatimChar"/>
        </w:rPr>
        <w:t xml:space="preserve">  n'incluent PAS bash par défaut, seulement "sh" (un shell plus minimal) — tenter</w:t>
      </w:r>
      <w:r>
        <w:br/>
      </w:r>
      <w:r>
        <w:rPr>
          <w:rStyle w:val="VerbatimChar"/>
        </w:rPr>
        <w:t xml:space="preserve">  "docker exec -it backend bash" sur une image Alpine échoue avec</w:t>
      </w:r>
      <w:r>
        <w:br/>
      </w:r>
      <w:r>
        <w:rPr>
          <w:rStyle w:val="VerbatimChar"/>
        </w:rPr>
        <w:t xml:space="preserve">  "OCI runtime exec failed: exec: bash: executable file not found in $PATH"</w:t>
      </w:r>
    </w:p>
    <w:p>
      <w:pPr>
        <w:pStyle w:val="FirstParagraph"/>
      </w:pPr>
      <w:r>
        <w:t xml:space="preserve">Une fois dans le shell :</w:t>
      </w:r>
    </w:p>
    <w:p>
      <w:pPr>
        <w:pStyle w:val="SourceCode"/>
      </w:pPr>
      <w:r>
        <w:rPr>
          <w:rStyle w:val="FunctionTok"/>
        </w:rPr>
        <w:t xml:space="preserve">ps</w:t>
      </w:r>
      <w:r>
        <w:rPr>
          <w:rStyle w:val="NormalTok"/>
        </w:rPr>
        <w:t xml:space="preserve"> aux                          </w:t>
      </w:r>
      <w:r>
        <w:rPr>
          <w:rStyle w:val="CommentTok"/>
        </w:rPr>
        <w:t xml:space="preserve"># lister les processus (rappel de la section 23.2, en version manuelle)</w:t>
      </w:r>
      <w:r>
        <w:br/>
      </w:r>
      <w:r>
        <w:rPr>
          <w:rStyle w:val="FunctionTok"/>
        </w:rPr>
        <w:t xml:space="preserve">env</w:t>
      </w:r>
      <w:r>
        <w:rPr>
          <w:rStyle w:val="NormalTok"/>
        </w:rPr>
        <w:t xml:space="preserve">                              </w:t>
      </w:r>
      <w:r>
        <w:rPr>
          <w:rStyle w:val="CommentTok"/>
        </w:rPr>
        <w:t xml:space="preserve"># variables d'environnement actives (rappel chapitre 9)</w:t>
      </w:r>
      <w:r>
        <w:br/>
      </w:r>
      <w:r>
        <w:rPr>
          <w:rStyle w:val="FunctionTok"/>
        </w:rPr>
        <w:t xml:space="preserve">cat</w:t>
      </w:r>
      <w:r>
        <w:rPr>
          <w:rStyle w:val="NormalTok"/>
        </w:rPr>
        <w:t xml:space="preserve"> /etc/hosts                   </w:t>
      </w:r>
      <w:r>
        <w:rPr>
          <w:rStyle w:val="CommentTok"/>
        </w:rPr>
        <w:t xml:space="preserve"># résolution DNS interne (rappel chapitre 11)</w:t>
      </w:r>
      <w:r>
        <w:br/>
      </w:r>
      <w:r>
        <w:rPr>
          <w:rStyle w:val="FunctionTok"/>
        </w:rPr>
        <w:t xml:space="preserve">wget</w:t>
      </w:r>
      <w:r>
        <w:rPr>
          <w:rStyle w:val="NormalTok"/>
        </w:rPr>
        <w:t xml:space="preserve"> </w:t>
      </w:r>
      <w:r>
        <w:rPr>
          <w:rStyle w:val="AttributeTok"/>
        </w:rPr>
        <w:t xml:space="preserve">-qO-</w:t>
      </w:r>
      <w:r>
        <w:rPr>
          <w:rStyle w:val="NormalTok"/>
        </w:rPr>
        <w:t xml:space="preserve"> http://localhost:4000/health   </w:t>
      </w:r>
      <w:r>
        <w:rPr>
          <w:rStyle w:val="CommentTok"/>
        </w:rPr>
        <w:t xml:space="preserve"># tester l'application depuis l'intérieur même du conteneur</w:t>
      </w:r>
      <w:r>
        <w:br/>
      </w:r>
      <w:r>
        <w:rPr>
          <w:rStyle w:val="FunctionTok"/>
        </w:rPr>
        <w:t xml:space="preserve">ping</w:t>
      </w:r>
      <w:r>
        <w:rPr>
          <w:rStyle w:val="NormalTok"/>
        </w:rPr>
        <w:t xml:space="preserve"> </w:t>
      </w:r>
      <w:r>
        <w:rPr>
          <w:rStyle w:val="AttributeTok"/>
        </w:rPr>
        <w:t xml:space="preserve">-c</w:t>
      </w:r>
      <w:r>
        <w:rPr>
          <w:rStyle w:val="NormalTok"/>
        </w:rPr>
        <w:t xml:space="preserve"> 2 db                     </w:t>
      </w:r>
      <w:r>
        <w:rPr>
          <w:rStyle w:val="CommentTok"/>
        </w:rPr>
        <w:t xml:space="preserve"># vérifier la connectivité réseau vers un autre service</w:t>
      </w:r>
      <w:r>
        <w:br/>
      </w:r>
      <w:r>
        <w:rPr>
          <w:rStyle w:val="BuiltInTok"/>
        </w:rPr>
        <w:t xml:space="preserve">exit</w:t>
      </w:r>
      <w:r>
        <w:rPr>
          <w:rStyle w:val="NormalTok"/>
        </w:rPr>
        <w:t xml:space="preserve">                              </w:t>
      </w:r>
      <w:r>
        <w:rPr>
          <w:rStyle w:val="CommentTok"/>
        </w:rPr>
        <w:t xml:space="preserve"># quitter le shell (le conteneur continue de tourner normalement)</w:t>
      </w:r>
    </w:p>
    <w:p>
      <w:pPr>
        <w:pStyle w:val="BlockText"/>
      </w:pPr>
      <w:r>
        <w:t xml:space="preserve">⚠️</w:t>
      </w:r>
      <w:r>
        <w:t xml:space="preserve"> </w:t>
      </w:r>
      <w:r>
        <w:rPr>
          <w:b/>
          <w:bCs/>
        </w:rPr>
        <w:t xml:space="preserve">Attention —</w:t>
      </w:r>
      <w:r>
        <w:rPr>
          <w:b/>
          <w:bCs/>
        </w:rPr>
        <w:t xml:space="preserve"> </w:t>
      </w:r>
      <w:r>
        <w:rPr>
          <w:rStyle w:val="VerbatimChar"/>
          <w:b/>
          <w:bCs/>
        </w:rPr>
        <w:t xml:space="preserve">docker exec</w:t>
      </w:r>
      <w:r>
        <w:rPr>
          <w:b/>
          <w:bCs/>
        </w:rPr>
        <w:t xml:space="preserve"> </w:t>
      </w:r>
      <w:r>
        <w:rPr>
          <w:b/>
          <w:bCs/>
        </w:rPr>
        <w:t xml:space="preserve">n’est PAS</w:t>
      </w:r>
      <w:r>
        <w:rPr>
          <w:b/>
          <w:bCs/>
        </w:rPr>
        <w:t xml:space="preserve"> </w:t>
      </w:r>
      <w:r>
        <w:rPr>
          <w:rStyle w:val="VerbatimChar"/>
          <w:b/>
          <w:bCs/>
        </w:rPr>
        <w:t xml:space="preserve">docker attach</w:t>
      </w:r>
      <w:r>
        <w:t xml:space="preserve"> </w:t>
      </w:r>
      <w:r>
        <w:t xml:space="preserve">—</w:t>
      </w:r>
      <w:r>
        <w:t xml:space="preserve"> </w:t>
      </w:r>
      <w:r>
        <w:rPr>
          <w:rStyle w:val="VerbatimChar"/>
        </w:rPr>
        <w:t xml:space="preserve">docker attach backend</w:t>
      </w:r>
      <w:r>
        <w:t xml:space="preserve"> </w:t>
      </w:r>
      <w:r>
        <w:t xml:space="preserve">connecte ton terminal directement au</w:t>
      </w:r>
      <w:r>
        <w:t xml:space="preserve"> </w:t>
      </w:r>
      <w:r>
        <w:rPr>
          <w:b/>
          <w:bCs/>
        </w:rPr>
        <w:t xml:space="preserve">processus principal</w:t>
      </w:r>
      <w:r>
        <w:t xml:space="preserve"> </w:t>
      </w:r>
      <w:r>
        <w:t xml:space="preserve">du conteneur (celui défini par</w:t>
      </w:r>
      <w:r>
        <w:t xml:space="preserve"> </w:t>
      </w:r>
      <w:r>
        <w:rPr>
          <w:rStyle w:val="VerbatimChar"/>
        </w:rPr>
        <w:t xml:space="preserve">CMD</w:t>
      </w:r>
      <w:r>
        <w:t xml:space="preserve">/</w:t>
      </w:r>
      <w:r>
        <w:rPr>
          <w:rStyle w:val="VerbatimChar"/>
        </w:rPr>
        <w:t xml:space="preserve">ENTRYPOINT</w:t>
      </w:r>
      <w:r>
        <w:t xml:space="preserve">, chapitre 6) — quitter cette session avec</w:t>
      </w:r>
      <w:r>
        <w:t xml:space="preserve"> </w:t>
      </w:r>
      <w:r>
        <w:rPr>
          <w:rStyle w:val="VerbatimChar"/>
        </w:rPr>
        <w:t xml:space="preserve">Ctrl+C</w:t>
      </w:r>
      <w:r>
        <w:t xml:space="preserve"> </w:t>
      </w:r>
      <w:r>
        <w:t xml:space="preserve">peut</w:t>
      </w:r>
      <w:r>
        <w:t xml:space="preserve"> </w:t>
      </w:r>
      <w:r>
        <w:rPr>
          <w:b/>
          <w:bCs/>
        </w:rPr>
        <w:t xml:space="preserve">arrêter le processus principal lui-même</w:t>
      </w:r>
      <w:r>
        <w:t xml:space="preserve">, et donc le conteneur entier, un piège réel pour qui s’attend à un simple</w:t>
      </w:r>
      <w:r>
        <w:t xml:space="preserve"> </w:t>
      </w:r>
      <w:r>
        <w:t xml:space="preserve">“retour au terminal hôte”</w:t>
      </w:r>
      <w:r>
        <w:t xml:space="preserve"> </w:t>
      </w:r>
      <w:r>
        <w:t xml:space="preserve">sans conséquence.</w:t>
      </w:r>
      <w:r>
        <w:t xml:space="preserve"> </w:t>
      </w:r>
      <w:r>
        <w:rPr>
          <w:rStyle w:val="VerbatimChar"/>
        </w:rPr>
        <w:t xml:space="preserve">docker exec</w:t>
      </w:r>
      <w:r>
        <w:t xml:space="preserve">, à l’inverse, démarre un</w:t>
      </w:r>
      <w:r>
        <w:t xml:space="preserve"> </w:t>
      </w:r>
      <w:r>
        <w:rPr>
          <w:b/>
          <w:bCs/>
        </w:rPr>
        <w:t xml:space="preserve">second processus indépendant</w:t>
      </w:r>
      <w:r>
        <w:t xml:space="preserve"> </w:t>
      </w:r>
      <w:r>
        <w:t xml:space="preserve">(ici, un shell) à côté du processus principal — le quitter (</w:t>
      </w:r>
      <w:r>
        <w:rPr>
          <w:rStyle w:val="VerbatimChar"/>
        </w:rPr>
        <w:t xml:space="preserve">exit</w:t>
      </w:r>
      <w:r>
        <w:t xml:space="preserve">) n’affecte jamais ce dernier.</w:t>
      </w:r>
      <w:r>
        <w:t xml:space="preserve"> </w:t>
      </w:r>
      <w:r>
        <w:rPr>
          <w:b/>
          <w:bCs/>
        </w:rPr>
        <w:t xml:space="preserve">Pour toute session de diagnostic manuelle,</w:t>
      </w:r>
      <w:r>
        <w:rPr>
          <w:b/>
          <w:bCs/>
        </w:rPr>
        <w:t xml:space="preserve"> </w:t>
      </w:r>
      <w:r>
        <w:rPr>
          <w:rStyle w:val="VerbatimChar"/>
          <w:b/>
          <w:bCs/>
        </w:rPr>
        <w:t xml:space="preserve">docker exec</w:t>
      </w:r>
      <w:r>
        <w:rPr>
          <w:b/>
          <w:bCs/>
        </w:rPr>
        <w:t xml:space="preserve"> </w:t>
      </w:r>
      <w:r>
        <w:rPr>
          <w:b/>
          <w:bCs/>
        </w:rPr>
        <w:t xml:space="preserve">est presque toujours le bon choix, jamais</w:t>
      </w:r>
      <w:r>
        <w:rPr>
          <w:b/>
          <w:bCs/>
        </w:rPr>
        <w:t xml:space="preserve"> </w:t>
      </w:r>
      <w:r>
        <w:rPr>
          <w:rStyle w:val="VerbatimChar"/>
          <w:b/>
          <w:bCs/>
        </w:rPr>
        <w:t xml:space="preserve">docker attach</w:t>
      </w:r>
      <w:r>
        <w:rPr>
          <w:b/>
          <w:bCs/>
        </w:rPr>
        <w:t xml:space="preserve">.</w:t>
      </w:r>
    </w:p>
    <w:p>
      <w:r>
        <w:pict>
          <v:rect style="width:0;height:1.5pt" o:hralign="center" o:hrstd="t" o:hr="t"/>
        </w:pict>
      </w:r>
    </w:p>
    <w:bookmarkEnd w:id="742"/>
    <w:bookmarkStart w:id="743" w:name="Xf63ab8521e766d22145c068fbc6471561542b2b"/>
    <w:p>
      <w:pPr>
        <w:pStyle w:val="Heading2"/>
      </w:pPr>
      <w:r>
        <w:t xml:space="preserve">23.2</w:t>
      </w:r>
      <w:r>
        <w:t xml:space="preserve"> </w:t>
      </w:r>
      <w:r>
        <w:rPr>
          <w:rStyle w:val="VerbatimChar"/>
        </w:rPr>
        <w:t xml:space="preserve">docker top</w:t>
      </w:r>
      <w:r>
        <w:t xml:space="preserve"> </w:t>
      </w:r>
      <w:r>
        <w:t xml:space="preserve">: les processus, sans entrer dans le conteneur</w:t>
      </w:r>
    </w:p>
    <w:p>
      <w:pPr>
        <w:pStyle w:val="SourceCode"/>
      </w:pPr>
      <w:r>
        <w:rPr>
          <w:rStyle w:val="CommentTok"/>
        </w:rPr>
        <w:t xml:space="preserve"># [Terminal]</w:t>
      </w:r>
      <w:r>
        <w:br/>
      </w:r>
      <w:r>
        <w:rPr>
          <w:rStyle w:val="ExtensionTok"/>
        </w:rPr>
        <w:t xml:space="preserve">docker</w:t>
      </w:r>
      <w:r>
        <w:rPr>
          <w:rStyle w:val="NormalTok"/>
        </w:rPr>
        <w:t xml:space="preserve"> top backend</w:t>
      </w:r>
    </w:p>
    <w:p>
      <w:pPr>
        <w:pStyle w:val="FirstParagraph"/>
      </w:pPr>
      <w:r>
        <w:rPr>
          <w:b/>
          <w:bCs/>
        </w:rPr>
        <w:t xml:space="preserve">Résultat attendu</w:t>
      </w:r>
      <w:r>
        <w:t xml:space="preserve">, en substance :</w:t>
      </w:r>
    </w:p>
    <w:p>
      <w:pPr>
        <w:pStyle w:val="SourceCode"/>
      </w:pPr>
      <w:r>
        <w:rPr>
          <w:rStyle w:val="VerbatimChar"/>
        </w:rPr>
        <w:t xml:space="preserve">UID    PID    PPID   C   STIME   TTY   TIME       CMD</w:t>
      </w:r>
      <w:r>
        <w:br/>
      </w:r>
      <w:r>
        <w:rPr>
          <w:rStyle w:val="VerbatimChar"/>
        </w:rPr>
        <w:t xml:space="preserve">node   4821   4800   0   10:32   ?     00:00:02   node src/index.js</w:t>
      </w:r>
    </w:p>
    <w:p>
      <w:pPr>
        <w:pStyle w:val="FirstParagraph"/>
      </w:pPr>
      <w:r>
        <w:rPr>
          <w:b/>
          <w:bCs/>
        </w:rPr>
        <w:t xml:space="preserve">Explication :</w:t>
      </w:r>
      <w:r>
        <w:t xml:space="preserve"> </w:t>
      </w:r>
      <w:r>
        <w:t xml:space="preserve">équivalent de</w:t>
      </w:r>
      <w:r>
        <w:t xml:space="preserve"> </w:t>
      </w:r>
      <w:r>
        <w:rPr>
          <w:rStyle w:val="VerbatimChar"/>
        </w:rPr>
        <w:t xml:space="preserve">ps aux</w:t>
      </w:r>
      <w:r>
        <w:t xml:space="preserve"> </w:t>
      </w:r>
      <w:r>
        <w:t xml:space="preserve">exécuté</w:t>
      </w:r>
      <w:r>
        <w:t xml:space="preserve"> </w:t>
      </w:r>
      <w:r>
        <w:rPr>
          <w:b/>
          <w:bCs/>
        </w:rPr>
        <w:t xml:space="preserve">depuis l’extérieur</w:t>
      </w:r>
      <w:r>
        <w:t xml:space="preserve"> </w:t>
      </w:r>
      <w:r>
        <w:t xml:space="preserve">du conteneur, sans avoir besoin d’y entrer — utile pour une vérification rapide (le processus attendu tourne-t-il bien, avec quel utilisateur — rappel du chapitre 6, section 6.7 sur</w:t>
      </w:r>
      <w:r>
        <w:t xml:space="preserve"> </w:t>
      </w:r>
      <w:r>
        <w:rPr>
          <w:rStyle w:val="VerbatimChar"/>
        </w:rPr>
        <w:t xml:space="preserve">USER</w:t>
      </w:r>
      <w:r>
        <w:t xml:space="preserve">) sans ouvrir une session interactive complète.</w:t>
      </w:r>
    </w:p>
    <w:p>
      <w:r>
        <w:pict>
          <v:rect style="width:0;height:1.5pt" o:hralign="center" o:hrstd="t" o:hr="t"/>
        </w:pict>
      </w:r>
    </w:p>
    <w:bookmarkEnd w:id="743"/>
    <w:bookmarkStart w:id="744" w:name="docker-stats-ressources-en-temps-réel"/>
    <w:p>
      <w:pPr>
        <w:pStyle w:val="Heading2"/>
      </w:pPr>
      <w:r>
        <w:t xml:space="preserve">23.3</w:t>
      </w:r>
      <w:r>
        <w:t xml:space="preserve"> </w:t>
      </w:r>
      <w:r>
        <w:rPr>
          <w:rStyle w:val="VerbatimChar"/>
        </w:rPr>
        <w:t xml:space="preserve">docker stats</w:t>
      </w:r>
      <w:r>
        <w:t xml:space="preserve"> </w:t>
      </w:r>
      <w:r>
        <w:t xml:space="preserve">: ressources en temps réel</w:t>
      </w:r>
    </w:p>
    <w:p>
      <w:pPr>
        <w:pStyle w:val="SourceCode"/>
      </w:pPr>
      <w:r>
        <w:rPr>
          <w:rStyle w:val="CommentTok"/>
        </w:rPr>
        <w:t xml:space="preserve"># [Terminal]</w:t>
      </w:r>
      <w:r>
        <w:br/>
      </w:r>
      <w:r>
        <w:rPr>
          <w:rStyle w:val="ExtensionTok"/>
        </w:rPr>
        <w:t xml:space="preserve">docker</w:t>
      </w:r>
      <w:r>
        <w:rPr>
          <w:rStyle w:val="NormalTok"/>
        </w:rPr>
        <w:t xml:space="preserve"> stats</w:t>
      </w:r>
    </w:p>
    <w:p>
      <w:pPr>
        <w:pStyle w:val="FirstParagraph"/>
      </w:pPr>
      <w:r>
        <w:rPr>
          <w:b/>
          <w:bCs/>
        </w:rPr>
        <w:t xml:space="preserve">Résultat attendu</w:t>
      </w:r>
      <w:r>
        <w:t xml:space="preserve">, en continu (comme</w:t>
      </w:r>
      <w:r>
        <w:t xml:space="preserve"> </w:t>
      </w:r>
      <w:r>
        <w:rPr>
          <w:rStyle w:val="VerbatimChar"/>
        </w:rPr>
        <w:t xml:space="preserve">top</w:t>
      </w:r>
      <w:r>
        <w:t xml:space="preserve">/</w:t>
      </w:r>
      <w:r>
        <w:rPr>
          <w:rStyle w:val="VerbatimChar"/>
        </w:rPr>
        <w:t xml:space="preserve">htop</w:t>
      </w:r>
      <w:r>
        <w:t xml:space="preserve"> </w:t>
      </w:r>
      <w:r>
        <w:t xml:space="preserve">sur une machine classique) :</w:t>
      </w:r>
    </w:p>
    <w:p>
      <w:pPr>
        <w:pStyle w:val="SourceCode"/>
      </w:pPr>
      <w:r>
        <w:rPr>
          <w:rStyle w:val="VerbatimChar"/>
        </w:rPr>
        <w:t xml:space="preserve">CONTAINER ID   NAME      CPU %   MEM USAGE / LIMIT   MEM %   NET I/O           BLOCK I/O   PIDS</w:t>
      </w:r>
      <w:r>
        <w:br/>
      </w:r>
      <w:r>
        <w:rPr>
          <w:rStyle w:val="VerbatimChar"/>
        </w:rPr>
        <w:t xml:space="preserve">a1b2c3d4e5f6   backend   2.34%   45.2MiB / 512MiB     8.83%   1.2MB / 850kB     0B / 0B     11</w:t>
      </w:r>
    </w:p>
    <w:p>
      <w:pPr>
        <w:pStyle w:val="SourceCode"/>
      </w:pPr>
      <w:r>
        <w:rPr>
          <w:rStyle w:val="CommentTok"/>
        </w:rPr>
        <w:t xml:space="preserve"># [Terminal] — un seul service, un seul relevé (utile en script, sans rester en mode continu)</w:t>
      </w:r>
      <w:r>
        <w:br/>
      </w:r>
      <w:r>
        <w:rPr>
          <w:rStyle w:val="ExtensionTok"/>
        </w:rPr>
        <w:t xml:space="preserve">docker</w:t>
      </w:r>
      <w:r>
        <w:rPr>
          <w:rStyle w:val="NormalTok"/>
        </w:rPr>
        <w:t xml:space="preserve"> stats </w:t>
      </w:r>
      <w:r>
        <w:rPr>
          <w:rStyle w:val="AttributeTok"/>
        </w:rPr>
        <w:t xml:space="preserve">--no-stream</w:t>
      </w:r>
      <w:r>
        <w:rPr>
          <w:rStyle w:val="NormalTok"/>
        </w:rPr>
        <w:t xml:space="preserve"> backend</w:t>
      </w:r>
    </w:p>
    <w:p>
      <w:pPr>
        <w:pStyle w:val="FirstParagraph"/>
      </w:pPr>
      <w:r>
        <w:rPr>
          <w:b/>
          <w:bCs/>
        </w:rPr>
        <w:t xml:space="preserve">Explication des colonnes :</w:t>
      </w:r>
    </w:p>
    <w:p>
      <w:pPr>
        <w:pStyle w:val="SourceCode"/>
      </w:pPr>
      <w:r>
        <w:rPr>
          <w:rStyle w:val="VerbatimChar"/>
        </w:rPr>
        <w:t xml:space="preserve">CPU %       → part du CPU utilisée, relative au total disponible sur la machine</w:t>
      </w:r>
      <w:r>
        <w:br/>
      </w:r>
      <w:r>
        <w:rPr>
          <w:rStyle w:val="VerbatimChar"/>
        </w:rPr>
        <w:t xml:space="preserve">MEM USAGE / LIMIT → mémoire consommée, sur la limite éventuellement fixée (chapitre 35)</w:t>
      </w:r>
      <w:r>
        <w:br/>
      </w:r>
      <w:r>
        <w:rPr>
          <w:rStyle w:val="VerbatimChar"/>
        </w:rPr>
        <w:t xml:space="preserve">NET I/O     → trafic réseau cumulé depuis le démarrage du conteneur</w:t>
      </w:r>
      <w:r>
        <w:br/>
      </w:r>
      <w:r>
        <w:rPr>
          <w:rStyle w:val="VerbatimChar"/>
        </w:rPr>
        <w:t xml:space="preserve">BLOCK I/O   → lecture/écriture disque cumulée</w:t>
      </w:r>
      <w:r>
        <w:br/>
      </w:r>
      <w:r>
        <w:rPr>
          <w:rStyle w:val="VerbatimChar"/>
        </w:rPr>
        <w:t xml:space="preserve">PIDS        → nombre de processus actifs à l'intérieur du conteneur</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stats</w:t>
      </w:r>
      <w:r>
        <w:t xml:space="preserve"> </w:t>
      </w:r>
      <w:r>
        <w:t xml:space="preserve">est le premier réflexe face à une suspicion de lenteur ou de consommation excessive — avant même d’aller chercher plus loin (chapitre 35, performance, qui approfondit chacune de ces métriques et leur diagnostic).</w:t>
      </w:r>
    </w:p>
    <w:p>
      <w:r>
        <w:pict>
          <v:rect style="width:0;height:1.5pt" o:hralign="center" o:hrstd="t" o:hr="t"/>
        </w:pict>
      </w:r>
    </w:p>
    <w:bookmarkEnd w:id="744"/>
    <w:bookmarkStart w:id="745" w:name="X5eca653b48549f95f29f17db7c01fcbee1a2de2"/>
    <w:p>
      <w:pPr>
        <w:pStyle w:val="Heading2"/>
      </w:pPr>
      <w:r>
        <w:t xml:space="preserve">23.4</w:t>
      </w:r>
      <w:r>
        <w:t xml:space="preserve"> </w:t>
      </w:r>
      <w:r>
        <w:rPr>
          <w:rStyle w:val="VerbatimChar"/>
        </w:rPr>
        <w:t xml:space="preserve">docker events</w:t>
      </w:r>
      <w:r>
        <w:t xml:space="preserve"> </w:t>
      </w:r>
      <w:r>
        <w:t xml:space="preserve">: la chronologie des événements</w:t>
      </w:r>
    </w:p>
    <w:p>
      <w:pPr>
        <w:pStyle w:val="SourceCode"/>
      </w:pPr>
      <w:r>
        <w:rPr>
          <w:rStyle w:val="CommentTok"/>
        </w:rPr>
        <w:t xml:space="preserve"># [Terminal] — dans un premier terminal, suivre les événements en direct</w:t>
      </w:r>
      <w:r>
        <w:br/>
      </w:r>
      <w:r>
        <w:rPr>
          <w:rStyle w:val="ExtensionTok"/>
        </w:rPr>
        <w:t xml:space="preserve">docker</w:t>
      </w:r>
      <w:r>
        <w:rPr>
          <w:rStyle w:val="NormalTok"/>
        </w:rPr>
        <w:t xml:space="preserve"> events</w:t>
      </w:r>
    </w:p>
    <w:p>
      <w:pPr>
        <w:pStyle w:val="SourceCode"/>
      </w:pPr>
      <w:r>
        <w:rPr>
          <w:rStyle w:val="CommentTok"/>
        </w:rPr>
        <w:t xml:space="preserve"># [Terminal] — dans un second terminal, provoquer de l'activité</w:t>
      </w:r>
      <w:r>
        <w:br/>
      </w:r>
      <w:r>
        <w:rPr>
          <w:rStyle w:val="ExtensionTok"/>
        </w:rPr>
        <w:t xml:space="preserve">docker</w:t>
      </w:r>
      <w:r>
        <w:rPr>
          <w:rStyle w:val="NormalTok"/>
        </w:rPr>
        <w:t xml:space="preserve"> compose restart backend</w:t>
      </w:r>
    </w:p>
    <w:p>
      <w:pPr>
        <w:pStyle w:val="FirstParagraph"/>
      </w:pPr>
      <w:r>
        <w:rPr>
          <w:b/>
          <w:bCs/>
        </w:rPr>
        <w:t xml:space="preserve">Résultat attendu</w:t>
      </w:r>
      <w:r>
        <w:t xml:space="preserve">, dans le premier terminal :</w:t>
      </w:r>
    </w:p>
    <w:p>
      <w:pPr>
        <w:pStyle w:val="SourceCode"/>
      </w:pPr>
      <w:r>
        <w:rPr>
          <w:rStyle w:val="VerbatimChar"/>
        </w:rPr>
        <w:t xml:space="preserve">2026-01-01T10:40:00 container die a1b2c3... (name=backend)</w:t>
      </w:r>
      <w:r>
        <w:br/>
      </w:r>
      <w:r>
        <w:rPr>
          <w:rStyle w:val="VerbatimChar"/>
        </w:rPr>
        <w:t xml:space="preserve">2026-01-01T10:40:01 container start a1b2c3... (name=backend)</w:t>
      </w:r>
      <w:r>
        <w:br/>
      </w:r>
      <w:r>
        <w:rPr>
          <w:rStyle w:val="VerbatimChar"/>
        </w:rPr>
        <w:t xml:space="preserve">2026-01-01T10:40:11 container health_status: healthy a1b2c3... (name=backend)</w:t>
      </w:r>
    </w:p>
    <w:p>
      <w:pPr>
        <w:pStyle w:val="FirstParagraph"/>
      </w:pPr>
      <w:r>
        <w:rPr>
          <w:b/>
          <w:bCs/>
        </w:rPr>
        <w:t xml:space="preserve">Explication :</w:t>
      </w:r>
      <w:r>
        <w:t xml:space="preserve"> </w:t>
      </w:r>
      <w:r>
        <w:rPr>
          <w:rStyle w:val="VerbatimChar"/>
        </w:rPr>
        <w:t xml:space="preserve">docker events</w:t>
      </w:r>
      <w:r>
        <w:t xml:space="preserve"> </w:t>
      </w:r>
      <w:r>
        <w:t xml:space="preserve">diffuse, en temps réel, chaque événement significatif touchant le Docker Engine — création, démarrage, arrêt, changement de statut de santé (rappel du chapitre 21) — avec un horodatage précis.</w:t>
      </w:r>
    </w:p>
    <w:p>
      <w:pPr>
        <w:pStyle w:val="SourceCode"/>
      </w:pPr>
      <w:r>
        <w:rPr>
          <w:rStyle w:val="CommentTok"/>
        </w:rPr>
        <w:t xml:space="preserve"># [Terminal] — filtrer sur un conteneur précis, ou revoir un historique récent</w:t>
      </w:r>
      <w:r>
        <w:br/>
      </w:r>
      <w:r>
        <w:rPr>
          <w:rStyle w:val="ExtensionTok"/>
        </w:rPr>
        <w:t xml:space="preserve">docker</w:t>
      </w:r>
      <w:r>
        <w:rPr>
          <w:rStyle w:val="NormalTok"/>
        </w:rPr>
        <w:t xml:space="preserve"> events </w:t>
      </w:r>
      <w:r>
        <w:rPr>
          <w:rStyle w:val="AttributeTok"/>
        </w:rPr>
        <w:t xml:space="preserve">--filter</w:t>
      </w:r>
      <w:r>
        <w:rPr>
          <w:rStyle w:val="NormalTok"/>
        </w:rPr>
        <w:t xml:space="preserve"> container=backend</w:t>
      </w:r>
      <w:r>
        <w:br/>
      </w:r>
      <w:r>
        <w:rPr>
          <w:rStyle w:val="ExtensionTok"/>
        </w:rPr>
        <w:t xml:space="preserve">docker</w:t>
      </w:r>
      <w:r>
        <w:rPr>
          <w:rStyle w:val="NormalTok"/>
        </w:rPr>
        <w:t xml:space="preserve"> events </w:t>
      </w:r>
      <w:r>
        <w:rPr>
          <w:rStyle w:val="AttributeTok"/>
        </w:rPr>
        <w:t xml:space="preserve">--since</w:t>
      </w:r>
      <w:r>
        <w:rPr>
          <w:rStyle w:val="NormalTok"/>
        </w:rPr>
        <w:t xml:space="preserve"> 10m</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events</w:t>
      </w:r>
      <w:r>
        <w:t xml:space="preserve"> </w:t>
      </w:r>
      <w:r>
        <w:t xml:space="preserve">répond à une question que ni les logs ni</w:t>
      </w:r>
      <w:r>
        <w:t xml:space="preserve"> </w:t>
      </w:r>
      <w:r>
        <w:rPr>
          <w:rStyle w:val="VerbatimChar"/>
        </w:rPr>
        <w:t xml:space="preserve">docker stats</w:t>
      </w:r>
      <w:r>
        <w:t xml:space="preserve"> </w:t>
      </w:r>
      <w:r>
        <w:t xml:space="preserve">ne couvrent bien :</w:t>
      </w:r>
      <w:r>
        <w:t xml:space="preserve"> </w:t>
      </w:r>
      <w:r>
        <w:rPr>
          <w:b/>
          <w:bCs/>
        </w:rPr>
        <w:t xml:space="preserve">“quand exactement ce conteneur a-t-il redémarré, et combien de fois ?”</w:t>
      </w:r>
      <w:r>
        <w:t xml:space="preserve"> </w:t>
      </w:r>
      <w:r>
        <w:t xml:space="preserve">— utile pour corréler un incident applicatif signalé par un utilisateur à un événement Docker précis dans le temps.</w:t>
      </w:r>
    </w:p>
    <w:p>
      <w:r>
        <w:pict>
          <v:rect style="width:0;height:1.5pt" o:hralign="center" o:hrstd="t" o:hr="t"/>
        </w:pict>
      </w:r>
    </w:p>
    <w:bookmarkEnd w:id="745"/>
    <w:bookmarkStart w:id="746" w:name="docker-inspect-approfondi"/>
    <w:p>
      <w:pPr>
        <w:pStyle w:val="Heading2"/>
      </w:pPr>
      <w:r>
        <w:t xml:space="preserve">23.5</w:t>
      </w:r>
      <w:r>
        <w:t xml:space="preserve"> </w:t>
      </w:r>
      <w:r>
        <w:rPr>
          <w:rStyle w:val="VerbatimChar"/>
        </w:rPr>
        <w:t xml:space="preserve">docker inspect</w:t>
      </w:r>
      <w:r>
        <w:t xml:space="preserve">, approfondi</w:t>
      </w:r>
    </w:p>
    <w:p>
      <w:pPr>
        <w:pStyle w:val="SourceCode"/>
      </w:pPr>
      <w:r>
        <w:rPr>
          <w:rStyle w:val="CommentTok"/>
        </w:rPr>
        <w:t xml:space="preserve"># [Terminal] — l'adresse IP d'un conteneur sur un réseau donné (rappel chapitre 11)</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"{{.NetworkSettings.Networks}}"</w:t>
      </w:r>
      <w:r>
        <w:rPr>
          <w:rStyle w:val="NormalTok"/>
        </w:rPr>
        <w:t xml:space="preserve"> backend</w:t>
      </w:r>
      <w:r>
        <w:br/>
      </w:r>
      <w:r>
        <w:br/>
      </w:r>
      <w:r>
        <w:rPr>
          <w:rStyle w:val="CommentTok"/>
        </w:rPr>
        <w:t xml:space="preserve"># [Terminal] — les volumes et bind mounts réellement actifs (rappel chapitre 10)</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"{{.Mounts}}"</w:t>
      </w:r>
      <w:r>
        <w:rPr>
          <w:rStyle w:val="NormalTok"/>
        </w:rPr>
        <w:t xml:space="preserve"> backend</w:t>
      </w:r>
      <w:r>
        <w:br/>
      </w:r>
      <w:r>
        <w:br/>
      </w:r>
      <w:r>
        <w:rPr>
          <w:rStyle w:val="CommentTok"/>
        </w:rPr>
        <w:t xml:space="preserve"># [Terminal] — l'historique récent des vérifications de santé (rappel chapitre 21)</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"{{.State.Health.Log}}"</w:t>
      </w:r>
      <w:r>
        <w:rPr>
          <w:rStyle w:val="NormalTok"/>
        </w:rPr>
        <w:t xml:space="preserve"> backend</w:t>
      </w:r>
    </w:p>
    <w:p>
      <w:pPr>
        <w:pStyle w:val="FirstParagraph"/>
      </w:pPr>
      <w:r>
        <w:rPr>
          <w:b/>
          <w:bCs/>
        </w:rPr>
        <w:t xml:space="preserve">Explication du dernier exemple :</w:t>
      </w:r>
      <w:r>
        <w:t xml:space="preserve"> </w:t>
      </w:r>
      <w:r>
        <w:rPr>
          <w:rStyle w:val="VerbatimChar"/>
        </w:rPr>
        <w:t xml:space="preserve">.State.Health.Log</w:t>
      </w:r>
      <w:r>
        <w:t xml:space="preserve"> </w:t>
      </w:r>
      <w:r>
        <w:t xml:space="preserve">conserve les derniers résultats du</w:t>
      </w:r>
      <w:r>
        <w:t xml:space="preserve"> </w:t>
      </w:r>
      <w:r>
        <w:rPr>
          <w:rStyle w:val="VerbatimChar"/>
        </w:rPr>
        <w:t xml:space="preserve">HEALTHCHECK</w:t>
      </w:r>
      <w:r>
        <w:t xml:space="preserve"> </w:t>
      </w:r>
      <w:r>
        <w:t xml:space="preserve">(chapitre 21) — code de sortie, sortie de la commande, durée — un historique précieux pour comprendre</w:t>
      </w:r>
      <w:r>
        <w:t xml:space="preserve"> </w:t>
      </w:r>
      <w:r>
        <w:rPr>
          <w:b/>
          <w:bCs/>
        </w:rPr>
        <w:t xml:space="preserve">pourquoi</w:t>
      </w:r>
      <w:r>
        <w:t xml:space="preserve"> </w:t>
      </w:r>
      <w:r>
        <w:t xml:space="preserve">un service a basculé en</w:t>
      </w:r>
      <w:r>
        <w:t xml:space="preserve"> </w:t>
      </w:r>
      <w:r>
        <w:rPr>
          <w:rStyle w:val="VerbatimChar"/>
        </w:rPr>
        <w:t xml:space="preserve">unhealthy</w:t>
      </w:r>
      <w:r>
        <w:t xml:space="preserve">, plutôt que de simplement constater qu’il l’est.</w:t>
      </w:r>
    </w:p>
    <w:p>
      <w:r>
        <w:pict>
          <v:rect style="width:0;height:1.5pt" o:hralign="center" o:hrstd="t" o:hr="t"/>
        </w:pict>
      </w:r>
    </w:p>
    <w:bookmarkEnd w:id="746"/>
    <w:bookmarkStart w:id="750" w:name="X6c58c6a4b9f7bf772f5a75b5d6e254e9053a0a8"/>
    <w:p>
      <w:pPr>
        <w:pStyle w:val="Heading2"/>
      </w:pPr>
      <w:r>
        <w:t xml:space="preserve">23.6 Scénario combiné : diagnostiquer une lenteur perçue</w:t>
      </w:r>
    </w:p>
    <w:p>
      <w:pPr>
        <w:pStyle w:val="FirstParagraph"/>
      </w:pPr>
      <w:r>
        <w:drawing>
          <wp:inline>
            <wp:extent cx="5334000" cy="5205469"/>
            <wp:effectExtent b="0" l="0" r="0" t="0"/>
            <wp:docPr descr="Diagramme" title="" id="748" name="Picture"/>
            <a:graphic>
              <a:graphicData uri="http://schemas.openxmlformats.org/drawingml/2006/picture">
                <pic:pic>
                  <pic:nvPicPr>
                    <pic:cNvPr descr="C:/Users/ingja/Desktop/jarvis-starter-kit/livrables/formations/manuel-docker/assets/diagrams/d-23-debugging-inspect-exec-top-stats-events-diagramme-1.png" id="749" name="Picture"/>
                    <pic:cNvPicPr>
                      <a:picLocks noChangeArrowheads="1" noChangeAspect="1"/>
                    </pic:cNvPicPr>
                  </pic:nvPicPr>
                  <pic:blipFill>
                    <a:blip r:embed="rId747"/>
                    <a:stretch>
                      <a:fillRect/>
                    </a:stretch>
                  </pic:blipFill>
                  <pic:spPr bwMode="auto">
                    <a:xfrm>
                      <a:off x="0" y="0"/>
                      <a:ext cx="5334000" cy="5205469"/>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ce n’est jamais un seul outil qui résout un diagnostic — c’est la combinaison, dans un ordre logique, qui restreint progressivement le champ des causes possibles. Cette méthode, encore artisanale ici, est formalisée en profondeur au chapitre 48.</w:t>
      </w:r>
    </w:p>
    <w:p>
      <w:r>
        <w:pict>
          <v:rect style="width:0;height:1.5pt" o:hralign="center" o:hrstd="t" o:hr="t"/>
        </w:pict>
      </w:r>
    </w:p>
    <w:bookmarkEnd w:id="750"/>
    <w:bookmarkStart w:id="751" w:name="X073f19267180cfec871ce5c301f131fe1471036"/>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bash: executable file not found in $PATH</w:t>
            </w:r>
          </w:p>
        </w:tc>
        <w:tc>
          <w:tcPr/>
          <w:p>
            <w:pPr>
              <w:pStyle w:val="Compact"/>
            </w:pPr>
            <w:r>
              <w:t xml:space="preserve">Image basée sur Alpine, sans bash</w:t>
            </w:r>
          </w:p>
        </w:tc>
        <w:tc>
          <w:tcPr/>
          <w:p>
            <w:pPr>
              <w:pStyle w:val="Compact"/>
            </w:pPr>
            <w:r>
              <w:t xml:space="preserve">Utiliser</w:t>
            </w:r>
            <w:r>
              <w:t xml:space="preserve"> </w:t>
            </w:r>
            <w:r>
              <w:rPr>
                <w:rStyle w:val="VerbatimChar"/>
              </w:rPr>
              <w:t xml:space="preserve">sh</w:t>
            </w:r>
            <w:r>
              <w:t xml:space="preserve"> </w:t>
            </w:r>
            <w:r>
              <w:t xml:space="preserve">à la place</w:t>
            </w:r>
          </w:p>
        </w:tc>
      </w:tr>
      <w:tr>
        <w:tc>
          <w:tcPr/>
          <w:p>
            <w:pPr>
              <w:pStyle w:val="Compact"/>
            </w:pPr>
            <w:r>
              <w:t xml:space="preserve">Le conteneur s’arrête après un</w:t>
            </w:r>
            <w:r>
              <w:t xml:space="preserve"> </w:t>
            </w:r>
            <w:r>
              <w:rPr>
                <w:rStyle w:val="VerbatimChar"/>
              </w:rPr>
              <w:t xml:space="preserve">Ctrl+C</w:t>
            </w:r>
            <w:r>
              <w:t xml:space="preserve"> </w:t>
            </w:r>
            <w:r>
              <w:t xml:space="preserve">en session de diagnostic</w:t>
            </w:r>
          </w:p>
        </w:tc>
        <w:tc>
          <w:tcPr/>
          <w:p>
            <w:pPr>
              <w:pStyle w:val="Compact"/>
            </w:pPr>
            <w:r>
              <w:rPr>
                <w:rStyle w:val="VerbatimChar"/>
              </w:rPr>
              <w:t xml:space="preserve">docker attach</w:t>
            </w:r>
            <w:r>
              <w:t xml:space="preserve"> </w:t>
            </w:r>
            <w:r>
              <w:t xml:space="preserve">utilisé au lieu de</w:t>
            </w:r>
            <w:r>
              <w:t xml:space="preserve"> </w:t>
            </w:r>
            <w:r>
              <w:rPr>
                <w:rStyle w:val="VerbatimChar"/>
              </w:rPr>
              <w:t xml:space="preserve">docker exec</w:t>
            </w:r>
          </w:p>
        </w:tc>
        <w:tc>
          <w:tcPr/>
          <w:p>
            <w:pPr>
              <w:pStyle w:val="Compact"/>
            </w:pPr>
            <w:r>
              <w:t xml:space="preserve">Toujours utiliser</w:t>
            </w:r>
            <w:r>
              <w:t xml:space="preserve"> </w:t>
            </w:r>
            <w:r>
              <w:rPr>
                <w:rStyle w:val="VerbatimChar"/>
              </w:rPr>
              <w:t xml:space="preserve">docker exec -it ... sh</w:t>
            </w:r>
            <w:r>
              <w:t xml:space="preserve"> </w:t>
            </w:r>
            <w:r>
              <w:t xml:space="preserve">pour une session de diagnostic manuelle</w:t>
            </w:r>
          </w:p>
        </w:tc>
      </w:tr>
      <w:tr>
        <w:tc>
          <w:tcPr/>
          <w:p>
            <w:pPr>
              <w:pStyle w:val="Compact"/>
            </w:pPr>
            <w:r>
              <w:rPr>
                <w:rStyle w:val="VerbatimChar"/>
              </w:rPr>
              <w:t xml:space="preserve">docker stats</w:t>
            </w:r>
            <w:r>
              <w:t xml:space="preserve"> </w:t>
            </w:r>
            <w:r>
              <w:t xml:space="preserve">ne montre rien d’anormal malgré une lenteur signalée</w:t>
            </w:r>
          </w:p>
        </w:tc>
        <w:tc>
          <w:tcPr/>
          <w:p>
            <w:pPr>
              <w:pStyle w:val="Compact"/>
            </w:pPr>
            <w:r>
              <w:t xml:space="preserve">La cause n’est pas une saturation de ressources locale (peut-être un service externe lent, une requête réseau distante)</w:t>
            </w:r>
          </w:p>
        </w:tc>
        <w:tc>
          <w:tcPr/>
          <w:p>
            <w:pPr>
              <w:pStyle w:val="Compact"/>
            </w:pPr>
            <w:r>
              <w:t xml:space="preserve">Élargir le diagnostic au-delà du conteneur lui-même — chapitre 48</w:t>
            </w:r>
          </w:p>
        </w:tc>
      </w:tr>
      <w:tr>
        <w:tc>
          <w:tcPr/>
          <w:p>
            <w:pPr>
              <w:pStyle w:val="Compact"/>
            </w:pPr>
            <w:r>
              <w:t xml:space="preserve">Impossible de savoir combien de fois un conteneur a redémarré récemment</w:t>
            </w:r>
          </w:p>
        </w:tc>
        <w:tc>
          <w:tcPr/>
          <w:p>
            <w:pPr>
              <w:pStyle w:val="Compact"/>
            </w:pPr>
            <w:r>
              <w:t xml:space="preserve">Absence de consultation de</w:t>
            </w:r>
            <w:r>
              <w:t xml:space="preserve"> </w:t>
            </w:r>
            <w:r>
              <w:rPr>
                <w:rStyle w:val="VerbatimChar"/>
              </w:rPr>
              <w:t xml:space="preserve">docker events</w:t>
            </w:r>
          </w:p>
        </w:tc>
        <w:tc>
          <w:tcPr/>
          <w:p>
            <w:pPr>
              <w:pStyle w:val="Compact"/>
            </w:pPr>
            <w:r>
              <w:rPr>
                <w:rStyle w:val="VerbatimChar"/>
              </w:rPr>
              <w:t xml:space="preserve">docker events --filter container=nom --since 1h</w:t>
            </w:r>
          </w:p>
        </w:tc>
      </w:tr>
    </w:tbl>
    <w:p>
      <w:r>
        <w:pict>
          <v:rect style="width:0;height:1.5pt" o:hralign="center" o:hrstd="t" o:hr="t"/>
        </w:pict>
      </w:r>
    </w:p>
    <w:bookmarkEnd w:id="751"/>
    <w:bookmarkStart w:id="752" w:name="X3aef233a3630601cef68c733157d8969ceefc12"/>
    <w:p>
      <w:pPr>
        <w:pStyle w:val="Heading2"/>
      </w:pPr>
      <w:r>
        <w:t xml:space="preserve">Laboratoire pratique n°1 — Explorer un conteneur de l’intérieur</w:t>
      </w:r>
    </w:p>
    <w:p>
      <w:pPr>
        <w:pStyle w:val="FirstParagraph"/>
      </w:pPr>
      <w:r>
        <w:rPr>
          <w:b/>
          <w:bCs/>
        </w:rPr>
        <w:t xml:space="preserve">Objectifs :</w:t>
      </w:r>
      <w:r>
        <w:t xml:space="preserve"> </w:t>
      </w:r>
      <w:r>
        <w:t xml:space="preserve">exécuter la section 23.1 sur un vrai conteneur du projet des chapitres 20-21.</w:t>
      </w:r>
      <w:r>
        <w:t xml:space="preserve"> </w:t>
      </w:r>
      <w:r>
        <w:rPr>
          <w:b/>
          <w:bCs/>
        </w:rPr>
        <w:t xml:space="preserve">Prérequis :</w:t>
      </w:r>
      <w:r>
        <w:t xml:space="preserve"> </w:t>
      </w:r>
      <w:r>
        <w:t xml:space="preserve">Chapitre 22.</w:t>
      </w:r>
    </w:p>
    <w:p>
      <w:pPr>
        <w:pStyle w:val="BodyText"/>
      </w:pPr>
      <w:r>
        <w:rPr>
          <w:b/>
          <w:bCs/>
        </w:rPr>
        <w:t xml:space="preserve">Étapes :</w:t>
      </w:r>
      <w:r>
        <w:t xml:space="preserve"> </w:t>
      </w:r>
      <w:r>
        <w:rPr>
          <w:rStyle w:val="VerbatimChar"/>
        </w:rPr>
        <w:t xml:space="preserve">docker exec -it backend sh</w:t>
      </w:r>
      <w:r>
        <w:t xml:space="preserve">, puis</w:t>
      </w:r>
      <w:r>
        <w:t xml:space="preserve"> </w:t>
      </w:r>
      <w:r>
        <w:rPr>
          <w:rStyle w:val="VerbatimChar"/>
        </w:rPr>
        <w:t xml:space="preserve">ps aux</w:t>
      </w:r>
      <w:r>
        <w:t xml:space="preserve">,</w:t>
      </w:r>
      <w:r>
        <w:t xml:space="preserve"> </w:t>
      </w:r>
      <w:r>
        <w:rPr>
          <w:rStyle w:val="VerbatimChar"/>
        </w:rPr>
        <w:t xml:space="preserve">env</w:t>
      </w:r>
      <w:r>
        <w:t xml:space="preserve">,</w:t>
      </w:r>
      <w:r>
        <w:t xml:space="preserve"> </w:t>
      </w:r>
      <w:r>
        <w:rPr>
          <w:rStyle w:val="VerbatimChar"/>
        </w:rPr>
        <w:t xml:space="preserve">cat /etc/hosts</w:t>
      </w:r>
      <w:r>
        <w:t xml:space="preserve">,</w:t>
      </w:r>
      <w:r>
        <w:t xml:space="preserve"> </w:t>
      </w:r>
      <w:r>
        <w:rPr>
          <w:rStyle w:val="VerbatimChar"/>
        </w:rPr>
        <w:t xml:space="preserve">ping -c 2 db</w:t>
      </w:r>
      <w:r>
        <w:t xml:space="preserve">,</w:t>
      </w:r>
      <w:r>
        <w:t xml:space="preserve"> </w:t>
      </w:r>
      <w:r>
        <w:rPr>
          <w:rStyle w:val="VerbatimChar"/>
        </w:rPr>
        <w:t xml:space="preserve">wget -qO- http://localhost:4000/health</w:t>
      </w:r>
      <w:r>
        <w:t xml:space="preserve">,</w:t>
      </w:r>
      <w:r>
        <w:t xml:space="preserve"> </w:t>
      </w:r>
      <w:r>
        <w:rPr>
          <w:rStyle w:val="VerbatimChar"/>
        </w:rPr>
        <w:t xml:space="preserve">exit</w:t>
      </w:r>
      <w:r>
        <w:t xml:space="preserve">.</w:t>
      </w:r>
    </w:p>
    <w:p>
      <w:pPr>
        <w:pStyle w:val="BodyText"/>
      </w:pPr>
      <w:r>
        <w:rPr>
          <w:b/>
          <w:bCs/>
        </w:rPr>
        <w:t xml:space="preserve">Résultat attendu :</w:t>
      </w:r>
      <w:r>
        <w:t xml:space="preserve"> </w:t>
      </w:r>
      <w:r>
        <w:t xml:space="preserve">confirmation directe, depuis l’intérieur du conteneur, que la résolution DNS (chapitre 11) et l’application elle-même fonctionnent comme attendu.</w:t>
      </w:r>
    </w:p>
    <w:p>
      <w:r>
        <w:pict>
          <v:rect style="width:0;height:1.5pt" o:hralign="center" o:hrstd="t" o:hr="t"/>
        </w:pict>
      </w:r>
    </w:p>
    <w:bookmarkEnd w:id="752"/>
    <w:bookmarkStart w:id="753" w:name="Xcd2ca827f6a3e8b939ddd53bca8d30395999cfc"/>
    <w:p>
      <w:pPr>
        <w:pStyle w:val="Heading2"/>
      </w:pPr>
      <w:r>
        <w:t xml:space="preserve">Laboratoire pratique n°2 — Observer une montée en charge avec</w:t>
      </w:r>
      <w:r>
        <w:t xml:space="preserve"> </w:t>
      </w:r>
      <w:r>
        <w:rPr>
          <w:rStyle w:val="VerbatimChar"/>
        </w:rPr>
        <w:t xml:space="preserve">docker stats</w:t>
      </w:r>
    </w:p>
    <w:p>
      <w:pPr>
        <w:pStyle w:val="FirstParagraph"/>
      </w:pPr>
      <w:r>
        <w:rPr>
          <w:b/>
          <w:bCs/>
        </w:rPr>
        <w:t xml:space="preserve">Objectifs :</w:t>
      </w:r>
      <w:r>
        <w:t xml:space="preserve"> </w:t>
      </w:r>
      <w:r>
        <w:t xml:space="preserve">exécuter la section 23.3 dans un scénario de charge réelle.</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ouvre</w:t>
      </w:r>
      <w:r>
        <w:t xml:space="preserve"> </w:t>
      </w:r>
      <w:r>
        <w:rPr>
          <w:rStyle w:val="VerbatimChar"/>
        </w:rPr>
        <w:t xml:space="preserve">docker stats backend</w:t>
      </w:r>
      <w:r>
        <w:t xml:space="preserve"> </w:t>
      </w:r>
      <w:r>
        <w:t xml:space="preserve">dans un terminal, puis dans un second terminal lance une boucle de requêtes (</w:t>
      </w:r>
      <w:r>
        <w:rPr>
          <w:rStyle w:val="VerbatimChar"/>
        </w:rPr>
        <w:t xml:space="preserve">for i in 1..50; do curl http://localhost:8080/api/tasks; done</w:t>
      </w:r>
      <w:r>
        <w:t xml:space="preserve"> </w:t>
      </w:r>
      <w:r>
        <w:t xml:space="preserve">sous PowerShell, ou l’équivalent shell) et observe l’évolution de</w:t>
      </w:r>
      <w:r>
        <w:t xml:space="preserve"> </w:t>
      </w:r>
      <w:r>
        <w:rPr>
          <w:rStyle w:val="VerbatimChar"/>
        </w:rPr>
        <w:t xml:space="preserve">CPU %</w:t>
      </w:r>
      <w:r>
        <w:t xml:space="preserve"> </w:t>
      </w:r>
      <w:r>
        <w:t xml:space="preserve">en direct.</w:t>
      </w:r>
    </w:p>
    <w:p>
      <w:pPr>
        <w:pStyle w:val="BodyText"/>
      </w:pPr>
      <w:r>
        <w:rPr>
          <w:b/>
          <w:bCs/>
        </w:rPr>
        <w:t xml:space="preserve">Résultat attendu :</w:t>
      </w:r>
      <w:r>
        <w:t xml:space="preserve"> </w:t>
      </w:r>
      <w:r>
        <w:t xml:space="preserve">une hausse mesurable et transitoire du</w:t>
      </w:r>
      <w:r>
        <w:t xml:space="preserve"> </w:t>
      </w:r>
      <w:r>
        <w:rPr>
          <w:rStyle w:val="VerbatimChar"/>
        </w:rPr>
        <w:t xml:space="preserve">CPU %</w:t>
      </w:r>
      <w:r>
        <w:t xml:space="preserve"> </w:t>
      </w:r>
      <w:r>
        <w:t xml:space="preserve">pendant la boucle, retombant une fois celle-ci terminée.</w:t>
      </w:r>
    </w:p>
    <w:p>
      <w:r>
        <w:pict>
          <v:rect style="width:0;height:1.5pt" o:hralign="center" o:hrstd="t" o:hr="t"/>
        </w:pict>
      </w:r>
    </w:p>
    <w:bookmarkEnd w:id="753"/>
    <w:bookmarkStart w:id="754" w:name="X01c0ced3db0c7a888c87f5438e8472bdb03b8b8"/>
    <w:p>
      <w:pPr>
        <w:pStyle w:val="Heading2"/>
      </w:pPr>
      <w:r>
        <w:t xml:space="preserve">Laboratoire pratique n°3 — Corréler</w:t>
      </w:r>
      <w:r>
        <w:t xml:space="preserve"> </w:t>
      </w:r>
      <w:r>
        <w:rPr>
          <w:rStyle w:val="VerbatimChar"/>
        </w:rPr>
        <w:t xml:space="preserve">docker events</w:t>
      </w:r>
      <w:r>
        <w:t xml:space="preserve"> </w:t>
      </w:r>
      <w:r>
        <w:t xml:space="preserve">et l’historique de santé</w:t>
      </w:r>
    </w:p>
    <w:p>
      <w:pPr>
        <w:pStyle w:val="FirstParagraph"/>
      </w:pPr>
      <w:r>
        <w:rPr>
          <w:b/>
          <w:bCs/>
        </w:rPr>
        <w:t xml:space="preserve">Objectifs :</w:t>
      </w:r>
      <w:r>
        <w:t xml:space="preserve"> </w:t>
      </w:r>
      <w:r>
        <w:t xml:space="preserve">exécuter la section 23.4 et 23.5 ensemble, sur un cas concret.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w:t>
      </w:r>
      <w:r>
        <w:t xml:space="preserve"> </w:t>
      </w:r>
      <w:r>
        <w:rPr>
          <w:rStyle w:val="VerbatimChar"/>
        </w:rPr>
        <w:t xml:space="preserve">docker events --filter container=backend</w:t>
      </w:r>
      <w:r>
        <w:t xml:space="preserve"> </w:t>
      </w:r>
      <w:r>
        <w:t xml:space="preserve">dans un terminal.</w:t>
      </w:r>
      <w:r>
        <w:t xml:space="preserve"> </w:t>
      </w:r>
      <w:r>
        <w:t xml:space="preserve">2.</w:t>
      </w:r>
      <w:r>
        <w:t xml:space="preserve"> </w:t>
      </w:r>
      <w:r>
        <w:rPr>
          <w:rStyle w:val="VerbatimChar"/>
        </w:rPr>
        <w:t xml:space="preserve">docker compose restart backend</w:t>
      </w:r>
      <w:r>
        <w:t xml:space="preserve"> </w:t>
      </w:r>
      <w:r>
        <w:t xml:space="preserve">dans un second terminal.</w:t>
      </w:r>
      <w:r>
        <w:t xml:space="preserve"> </w:t>
      </w:r>
      <w:r>
        <w:t xml:space="preserve">3. Observe la séquence</w:t>
      </w:r>
      <w:r>
        <w:t xml:space="preserve"> </w:t>
      </w:r>
      <w:r>
        <w:rPr>
          <w:rStyle w:val="VerbatimChar"/>
        </w:rPr>
        <w:t xml:space="preserve">die</w:t>
      </w:r>
      <w:r>
        <w:t xml:space="preserve"> </w:t>
      </w:r>
      <w:r>
        <w:t xml:space="preserve">→</w:t>
      </w:r>
      <w:r>
        <w:t xml:space="preserve"> </w:t>
      </w:r>
      <w:r>
        <w:rPr>
          <w:rStyle w:val="VerbatimChar"/>
        </w:rPr>
        <w:t xml:space="preserve">start</w:t>
      </w:r>
      <w:r>
        <w:t xml:space="preserve"> </w:t>
      </w:r>
      <w:r>
        <w:t xml:space="preserve">→</w:t>
      </w:r>
      <w:r>
        <w:t xml:space="preserve"> </w:t>
      </w:r>
      <w:r>
        <w:rPr>
          <w:rStyle w:val="VerbatimChar"/>
        </w:rPr>
        <w:t xml:space="preserve">health_status: healthy</w:t>
      </w:r>
      <w:r>
        <w:t xml:space="preserve"> </w:t>
      </w:r>
      <w:r>
        <w:t xml:space="preserve">dans le premier terminal, en notant les horodatages.</w:t>
      </w:r>
      <w:r>
        <w:t xml:space="preserve"> </w:t>
      </w:r>
      <w:r>
        <w:t xml:space="preserve">4.</w:t>
      </w:r>
      <w:r>
        <w:t xml:space="preserve"> </w:t>
      </w:r>
      <w:r>
        <w:rPr>
          <w:rStyle w:val="VerbatimChar"/>
        </w:rPr>
        <w:t xml:space="preserve">docker inspect --format "{{.State.Health.Log}}" nom-du-conteneur-backend</w:t>
      </w:r>
      <w:r>
        <w:t xml:space="preserve"> </w:t>
      </w:r>
      <w:r>
        <w:t xml:space="preserve">et confirme que l’historique des vérifications de santé correspond à la chronologie observée.</w:t>
      </w:r>
    </w:p>
    <w:p>
      <w:pPr>
        <w:pStyle w:val="BodyText"/>
      </w:pPr>
      <w:r>
        <w:rPr>
          <w:b/>
          <w:bCs/>
        </w:rPr>
        <w:t xml:space="preserve">Résultat attendu :</w:t>
      </w:r>
      <w:r>
        <w:t xml:space="preserve"> </w:t>
      </w:r>
      <w:r>
        <w:t xml:space="preserve">une reconstitution précise et vérifiée de</w:t>
      </w:r>
      <w:r>
        <w:t xml:space="preserve"> </w:t>
      </w:r>
      <w:r>
        <w:t xml:space="preserve">“que s’est-il passé, et quand”</w:t>
      </w:r>
      <w:r>
        <w:t xml:space="preserve"> </w:t>
      </w:r>
      <w:r>
        <w:t xml:space="preserve">— la compétence centrale de ce chapitre.</w:t>
      </w:r>
    </w:p>
    <w:p>
      <w:r>
        <w:pict>
          <v:rect style="width:0;height:1.5pt" o:hralign="center" o:hrstd="t" o:hr="t"/>
        </w:pict>
      </w:r>
    </w:p>
    <w:bookmarkEnd w:id="754"/>
    <w:bookmarkStart w:id="755" w:name="exercices-22"/>
    <w:p>
      <w:pPr>
        <w:pStyle w:val="Heading2"/>
      </w:pPr>
      <w:r>
        <w:t xml:space="preserve">Exercices</w:t>
      </w:r>
    </w:p>
    <w:p>
      <w:pPr>
        <w:pStyle w:val="Compact"/>
        <w:numPr>
          <w:ilvl w:val="0"/>
          <w:numId w:val="1230"/>
        </w:numPr>
      </w:pPr>
      <w:r>
        <w:t xml:space="preserve">Explique pourquoi</w:t>
      </w:r>
      <w:r>
        <w:t xml:space="preserve"> </w:t>
      </w:r>
      <w:r>
        <w:rPr>
          <w:rStyle w:val="VerbatimChar"/>
        </w:rPr>
        <w:t xml:space="preserve">docker attach</w:t>
      </w:r>
      <w:r>
        <w:t xml:space="preserve"> </w:t>
      </w:r>
      <w:r>
        <w:t xml:space="preserve">peut arrêter un conteneur alors que</w:t>
      </w:r>
      <w:r>
        <w:t xml:space="preserve"> </w:t>
      </w:r>
      <w:r>
        <w:rPr>
          <w:rStyle w:val="VerbatimChar"/>
        </w:rPr>
        <w:t xml:space="preserve">docker exec</w:t>
      </w:r>
      <w:r>
        <w:t xml:space="preserve"> </w:t>
      </w:r>
      <w:r>
        <w:t xml:space="preserve">ne le fait jamais.</w:t>
      </w:r>
    </w:p>
    <w:p>
      <w:pPr>
        <w:pStyle w:val="Compact"/>
        <w:numPr>
          <w:ilvl w:val="0"/>
          <w:numId w:val="1230"/>
        </w:numPr>
      </w:pPr>
      <w:r>
        <w:t xml:space="preserve">Pourquoi</w:t>
      </w:r>
      <w:r>
        <w:t xml:space="preserve"> </w:t>
      </w:r>
      <w:r>
        <w:rPr>
          <w:rStyle w:val="VerbatimChar"/>
        </w:rPr>
        <w:t xml:space="preserve">bash</w:t>
      </w:r>
      <w:r>
        <w:t xml:space="preserve"> </w:t>
      </w:r>
      <w:r>
        <w:t xml:space="preserve">échoue-t-il souvent sur une image Alpine, et que faut-il utiliser à la place ?</w:t>
      </w:r>
    </w:p>
    <w:p>
      <w:pPr>
        <w:pStyle w:val="Compact"/>
        <w:numPr>
          <w:ilvl w:val="0"/>
          <w:numId w:val="1230"/>
        </w:numPr>
      </w:pPr>
      <w:r>
        <w:t xml:space="preserve">Que révèle</w:t>
      </w:r>
      <w:r>
        <w:t xml:space="preserve"> </w:t>
      </w:r>
      <w:r>
        <w:rPr>
          <w:rStyle w:val="VerbatimChar"/>
        </w:rPr>
        <w:t xml:space="preserve">docker top</w:t>
      </w:r>
      <w:r>
        <w:t xml:space="preserve"> </w:t>
      </w:r>
      <w:r>
        <w:t xml:space="preserve">que</w:t>
      </w:r>
      <w:r>
        <w:t xml:space="preserve"> </w:t>
      </w:r>
      <w:r>
        <w:rPr>
          <w:rStyle w:val="VerbatimChar"/>
        </w:rPr>
        <w:t xml:space="preserve">docker stats</w:t>
      </w:r>
      <w:r>
        <w:t xml:space="preserve"> </w:t>
      </w:r>
      <w:r>
        <w:t xml:space="preserve">ne montre pas, et inversement ?</w:t>
      </w:r>
    </w:p>
    <w:p>
      <w:pPr>
        <w:pStyle w:val="Compact"/>
        <w:numPr>
          <w:ilvl w:val="0"/>
          <w:numId w:val="1230"/>
        </w:numPr>
      </w:pPr>
      <w:r>
        <w:t xml:space="preserve">À quelle question précise</w:t>
      </w:r>
      <w:r>
        <w:t xml:space="preserve"> </w:t>
      </w:r>
      <w:r>
        <w:rPr>
          <w:rStyle w:val="VerbatimChar"/>
        </w:rPr>
        <w:t xml:space="preserve">docker events</w:t>
      </w:r>
      <w:r>
        <w:t xml:space="preserve"> </w:t>
      </w:r>
      <w:r>
        <w:t xml:space="preserve">répond-il, que les logs applicatifs (chapitre 22) ne couvrent pas directement ?</w:t>
      </w:r>
    </w:p>
    <w:p>
      <w:pPr>
        <w:pStyle w:val="Compact"/>
        <w:numPr>
          <w:ilvl w:val="0"/>
          <w:numId w:val="1230"/>
        </w:numPr>
      </w:pPr>
      <w:r>
        <w:t xml:space="preserve">Que contient</w:t>
      </w:r>
      <w:r>
        <w:t xml:space="preserve"> </w:t>
      </w:r>
      <w:r>
        <w:rPr>
          <w:rStyle w:val="VerbatimChar"/>
        </w:rPr>
        <w:t xml:space="preserve">.State.Health.Log</w:t>
      </w:r>
      <w:r>
        <w:t xml:space="preserve">, et pourquoi est-ce utile après un basculement</w:t>
      </w:r>
      <w:r>
        <w:t xml:space="preserve"> </w:t>
      </w:r>
      <w:r>
        <w:rPr>
          <w:rStyle w:val="VerbatimChar"/>
        </w:rPr>
        <w:t xml:space="preserve">unhealthy</w:t>
      </w:r>
      <w:r>
        <w:t xml:space="preserve"> </w:t>
      </w:r>
      <w:r>
        <w:t xml:space="preserve">(chapitre 21) ?</w:t>
      </w:r>
    </w:p>
    <w:p>
      <w:r>
        <w:pict>
          <v:rect style="width:0;height:1.5pt" o:hralign="center" o:hrstd="t" o:hr="t"/>
        </w:pict>
      </w:r>
    </w:p>
    <w:bookmarkEnd w:id="755"/>
    <w:bookmarkStart w:id="756" w:name="quiz-22"/>
    <w:p>
      <w:pPr>
        <w:pStyle w:val="Heading2"/>
      </w:pPr>
      <w:r>
        <w:t xml:space="preserve">Quiz</w:t>
      </w:r>
    </w:p>
    <w:p>
      <w:pPr>
        <w:pStyle w:val="FirstParagraph"/>
      </w:pPr>
      <w:r>
        <w:rPr>
          <w:b/>
          <w:bCs/>
        </w:rPr>
        <w:t xml:space="preserve">Question 1.</w:t>
      </w:r>
      <w:r>
        <w:t xml:space="preserve"> </w:t>
      </w:r>
      <w:r>
        <w:rPr>
          <w:rStyle w:val="VerbatimChar"/>
        </w:rPr>
        <w:t xml:space="preserve">docker exec -it backend sh</w:t>
      </w:r>
      <w:r>
        <w:t xml:space="preserve"> </w:t>
      </w:r>
      <w:r>
        <w:t xml:space="preserve">:</w:t>
      </w:r>
      <w:r>
        <w:t xml:space="preserve"> </w:t>
      </w:r>
      <w:r>
        <w:t xml:space="preserve">a) Crée un nouveau conteneur</w:t>
      </w:r>
      <w:r>
        <w:t xml:space="preserve"> </w:t>
      </w:r>
      <w:r>
        <w:t xml:space="preserve">b) Exécute un nouveau processus (ici, un shell) à l’intérieur d’un conteneur déjà actif</w:t>
      </w:r>
      <w:r>
        <w:t xml:space="preserve"> </w:t>
      </w:r>
      <w:r>
        <w:t xml:space="preserve">c) Arrête le conteneur ciblé</w:t>
      </w:r>
      <w:r>
        <w:t xml:space="preserve"> </w:t>
      </w:r>
      <w:r>
        <w:t xml:space="preserve">d) Supprime les logs du conteneur</w:t>
      </w:r>
    </w:p>
    <w:p>
      <w:pPr>
        <w:pStyle w:val="BodyText"/>
      </w:pPr>
      <w:r>
        <w:rPr>
          <w:b/>
          <w:bCs/>
        </w:rPr>
        <w:t xml:space="preserve">Question 2.</w:t>
      </w:r>
      <w:r>
        <w:t xml:space="preserve"> </w:t>
      </w:r>
      <w:r>
        <w:t xml:space="preserve">Quitter une session</w:t>
      </w:r>
      <w:r>
        <w:t xml:space="preserve"> </w:t>
      </w:r>
      <w:r>
        <w:rPr>
          <w:rStyle w:val="VerbatimChar"/>
        </w:rPr>
        <w:t xml:space="preserve">docker attach</w:t>
      </w:r>
      <w:r>
        <w:t xml:space="preserve"> </w:t>
      </w:r>
      <w:r>
        <w:t xml:space="preserve">avec</w:t>
      </w:r>
      <w:r>
        <w:t xml:space="preserve"> </w:t>
      </w:r>
      <w:r>
        <w:rPr>
          <w:rStyle w:val="VerbatimChar"/>
        </w:rPr>
        <w:t xml:space="preserve">Ctrl+C</w:t>
      </w:r>
      <w:r>
        <w:t xml:space="preserve"> </w:t>
      </w:r>
      <w:r>
        <w:t xml:space="preserve">:</w:t>
      </w:r>
      <w:r>
        <w:t xml:space="preserve"> </w:t>
      </w:r>
      <w:r>
        <w:t xml:space="preserve">a) N’a jamais d’impact sur le conteneur</w:t>
      </w:r>
      <w:r>
        <w:t xml:space="preserve"> </w:t>
      </w:r>
      <w:r>
        <w:t xml:space="preserve">b) Peut arrêter le processus principal du conteneur, donc le conteneur lui-même</w:t>
      </w:r>
      <w:r>
        <w:t xml:space="preserve"> </w:t>
      </w:r>
      <w:r>
        <w:t xml:space="preserve">c) Détache uniquement le terminal, sans autre effet possible</w:t>
      </w:r>
      <w:r>
        <w:t xml:space="preserve"> </w:t>
      </w:r>
      <w:r>
        <w:t xml:space="preserve">d) Redémarre automatiquement le conteneur</w:t>
      </w:r>
    </w:p>
    <w:p>
      <w:pPr>
        <w:pStyle w:val="BodyText"/>
      </w:pPr>
      <w:r>
        <w:rPr>
          <w:b/>
          <w:bCs/>
        </w:rPr>
        <w:t xml:space="preserve">Question 3.</w:t>
      </w:r>
      <w:r>
        <w:t xml:space="preserve"> </w:t>
      </w:r>
      <w:r>
        <w:rPr>
          <w:rStyle w:val="VerbatimChar"/>
        </w:rPr>
        <w:t xml:space="preserve">docker stats</w:t>
      </w:r>
      <w:r>
        <w:t xml:space="preserve"> </w:t>
      </w:r>
      <w:r>
        <w:t xml:space="preserve">affiche notamment :</w:t>
      </w:r>
      <w:r>
        <w:t xml:space="preserve"> </w:t>
      </w:r>
      <w:r>
        <w:t xml:space="preserve">a) Le contenu des fichiers de logs</w:t>
      </w:r>
      <w:r>
        <w:t xml:space="preserve"> </w:t>
      </w:r>
      <w:r>
        <w:t xml:space="preserve">b) La consommation CPU/RAM/réseau en temps réel</w:t>
      </w:r>
      <w:r>
        <w:t xml:space="preserve"> </w:t>
      </w:r>
      <w:r>
        <w:t xml:space="preserve">c) L’historique Git du projet</w:t>
      </w:r>
      <w:r>
        <w:t xml:space="preserve"> </w:t>
      </w:r>
      <w:r>
        <w:t xml:space="preserve">d) La liste des images disponibles sur Docker Hub</w:t>
      </w:r>
    </w:p>
    <w:p>
      <w:pPr>
        <w:pStyle w:val="BodyText"/>
      </w:pPr>
      <w:r>
        <w:rPr>
          <w:b/>
          <w:bCs/>
        </w:rPr>
        <w:t xml:space="preserve">Question 4.</w:t>
      </w:r>
      <w:r>
        <w:t xml:space="preserve"> </w:t>
      </w:r>
      <w:r>
        <w:rPr>
          <w:rStyle w:val="VerbatimChar"/>
        </w:rPr>
        <w:t xml:space="preserve">docker events --filter container=backend</w:t>
      </w:r>
      <w:r>
        <w:t xml:space="preserve"> </w:t>
      </w:r>
      <w:r>
        <w:t xml:space="preserve">sert à :</w:t>
      </w:r>
      <w:r>
        <w:t xml:space="preserve"> </w:t>
      </w:r>
      <w:r>
        <w:t xml:space="preserve">a) Modifier la configuration du conteneur</w:t>
      </w:r>
      <w:r>
        <w:t xml:space="preserve"> </w:t>
      </w:r>
      <w:r>
        <w:t xml:space="preserve">b) Afficher le flux chronologique des événements concernant ce conteneur précis</w:t>
      </w:r>
      <w:r>
        <w:t xml:space="preserve"> </w:t>
      </w:r>
      <w:r>
        <w:t xml:space="preserve">c) Supprimer le conteneur</w:t>
      </w:r>
      <w:r>
        <w:t xml:space="preserve"> </w:t>
      </w:r>
      <w:r>
        <w:t xml:space="preserve">d) Afficher uniquement les erreurs applicatives</w:t>
      </w:r>
    </w:p>
    <w:p>
      <w:pPr>
        <w:pStyle w:val="BodyText"/>
      </w:pPr>
      <w:r>
        <w:rPr>
          <w:b/>
          <w:bCs/>
        </w:rPr>
        <w:t xml:space="preserve">Question 5.</w:t>
      </w:r>
      <w:r>
        <w:t xml:space="preserve"> </w:t>
      </w:r>
      <w:r>
        <w:rPr>
          <w:rStyle w:val="VerbatimChar"/>
        </w:rPr>
        <w:t xml:space="preserve">.State.Health.Log</w:t>
      </w:r>
      <w:r>
        <w:t xml:space="preserve">, consulté via</w:t>
      </w:r>
      <w:r>
        <w:t xml:space="preserve"> </w:t>
      </w:r>
      <w:r>
        <w:rPr>
          <w:rStyle w:val="VerbatimChar"/>
        </w:rPr>
        <w:t xml:space="preserve">docker inspect</w:t>
      </w:r>
      <w:r>
        <w:t xml:space="preserve">, contient :</w:t>
      </w:r>
      <w:r>
        <w:t xml:space="preserve"> </w:t>
      </w:r>
      <w:r>
        <w:t xml:space="preserve">a) Les logs applicatifs complets</w:t>
      </w:r>
      <w:r>
        <w:t xml:space="preserve"> </w:t>
      </w:r>
      <w:r>
        <w:t xml:space="preserve">b) L’historique des résultats du healthcheck du conteneur</w:t>
      </w:r>
      <w:r>
        <w:t xml:space="preserve"> </w:t>
      </w:r>
      <w:r>
        <w:t xml:space="preserve">c) La liste des volumes montés</w:t>
      </w:r>
      <w:r>
        <w:t xml:space="preserve"> </w:t>
      </w:r>
      <w:r>
        <w:t xml:space="preserve">d) Les variables d’environnement</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756"/>
    <w:bookmarkStart w:id="757" w:name="résumé-du-chapitre-22"/>
    <w:p>
      <w:pPr>
        <w:pStyle w:val="Heading2"/>
      </w:pPr>
      <w:r>
        <w:t xml:space="preserve">📝 Résumé du chapitre</w:t>
      </w:r>
    </w:p>
    <w:p>
      <w:pPr>
        <w:pStyle w:val="Compact"/>
        <w:numPr>
          <w:ilvl w:val="0"/>
          <w:numId w:val="1231"/>
        </w:numPr>
      </w:pPr>
      <w:r>
        <w:rPr>
          <w:rStyle w:val="VerbatimChar"/>
        </w:rPr>
        <w:t xml:space="preserve">docker exec -it ... sh</w:t>
      </w:r>
      <w:r>
        <w:t xml:space="preserve"> </w:t>
      </w:r>
      <w:r>
        <w:t xml:space="preserve">ouvre un shell interactif dans un conteneur actif, sans risque pour le processus principal — contrairement à</w:t>
      </w:r>
      <w:r>
        <w:t xml:space="preserve"> </w:t>
      </w:r>
      <w:r>
        <w:rPr>
          <w:rStyle w:val="VerbatimChar"/>
        </w:rPr>
        <w:t xml:space="preserve">docker attach</w:t>
      </w:r>
      <w:r>
        <w:t xml:space="preserve">, qui s’y connecte directement.</w:t>
      </w:r>
    </w:p>
    <w:p>
      <w:pPr>
        <w:pStyle w:val="Compact"/>
        <w:numPr>
          <w:ilvl w:val="0"/>
          <w:numId w:val="1231"/>
        </w:numPr>
      </w:pPr>
      <w:r>
        <w:rPr>
          <w:rStyle w:val="VerbatimChar"/>
        </w:rPr>
        <w:t xml:space="preserve">docker top</w:t>
      </w:r>
      <w:r>
        <w:t xml:space="preserve"> </w:t>
      </w:r>
      <w:r>
        <w:t xml:space="preserve">liste les processus sans entrer dans le conteneur ;</w:t>
      </w:r>
      <w:r>
        <w:t xml:space="preserve"> </w:t>
      </w:r>
      <w:r>
        <w:rPr>
          <w:rStyle w:val="VerbatimChar"/>
        </w:rPr>
        <w:t xml:space="preserve">docker stats</w:t>
      </w:r>
      <w:r>
        <w:t xml:space="preserve"> </w:t>
      </w:r>
      <w:r>
        <w:t xml:space="preserve">mesure en direct sa consommation CPU/RAM/réseau/disque.</w:t>
      </w:r>
    </w:p>
    <w:p>
      <w:pPr>
        <w:pStyle w:val="Compact"/>
        <w:numPr>
          <w:ilvl w:val="0"/>
          <w:numId w:val="1231"/>
        </w:numPr>
      </w:pPr>
      <w:r>
        <w:rPr>
          <w:rStyle w:val="VerbatimChar"/>
        </w:rPr>
        <w:t xml:space="preserve">docker events</w:t>
      </w:r>
      <w:r>
        <w:t xml:space="preserve"> </w:t>
      </w:r>
      <w:r>
        <w:t xml:space="preserve">diffuse la chronologie précise des événements Docker, utile pour corréler un incident à un moment exact.</w:t>
      </w:r>
    </w:p>
    <w:p>
      <w:pPr>
        <w:pStyle w:val="Compact"/>
        <w:numPr>
          <w:ilvl w:val="0"/>
          <w:numId w:val="1231"/>
        </w:numPr>
      </w:pPr>
      <w:r>
        <w:rPr>
          <w:rStyle w:val="VerbatimChar"/>
        </w:rPr>
        <w:t xml:space="preserve">docker inspect --format</w:t>
      </w:r>
      <w:r>
        <w:t xml:space="preserve"> </w:t>
      </w:r>
      <w:r>
        <w:t xml:space="preserve">extrait des informations ciblées : adresse IP, volumes montés, historique des vérifications de santé.</w:t>
      </w:r>
    </w:p>
    <w:p>
      <w:pPr>
        <w:pStyle w:val="Compact"/>
        <w:numPr>
          <w:ilvl w:val="0"/>
          <w:numId w:val="1231"/>
        </w:numPr>
      </w:pPr>
      <w:r>
        <w:t xml:space="preserve">Un vrai diagnostic combine ces outils dans un ordre logique, jamais un seul isolément — une méthode formalisée en profondeur au chapitre 48.</w:t>
      </w:r>
    </w:p>
    <w:bookmarkEnd w:id="757"/>
    <w:bookmarkStart w:id="758" w:name="checklist-avant-de-passer-au-chapitre-24"/>
    <w:p>
      <w:pPr>
        <w:pStyle w:val="Heading2"/>
      </w:pPr>
      <w:r>
        <w:t xml:space="preserve">✅ Checklist avant de passer au chapitre 24</w:t>
      </w:r>
    </w:p>
    <w:p>
      <w:pPr>
        <w:pStyle w:val="Compact"/>
        <w:numPr>
          <w:ilvl w:val="0"/>
          <w:numId w:val="1232"/>
        </w:numPr>
      </w:pPr>
      <w:r>
        <w:t xml:space="preserve">Je sais ouvrir un shell interactif dans un conteneur sans risquer de l’arrêter.</w:t>
      </w:r>
    </w:p>
    <w:p>
      <w:pPr>
        <w:pStyle w:val="Compact"/>
        <w:numPr>
          <w:ilvl w:val="0"/>
          <w:numId w:val="1233"/>
        </w:numPr>
      </w:pPr>
      <w:r>
        <w:t xml:space="preserve">Je sais la différence entre</w:t>
      </w:r>
      <w:r>
        <w:t xml:space="preserve"> </w:t>
      </w:r>
      <w:r>
        <w:rPr>
          <w:rStyle w:val="VerbatimChar"/>
        </w:rPr>
        <w:t xml:space="preserve">docker exec</w:t>
      </w:r>
      <w:r>
        <w:t xml:space="preserve"> </w:t>
      </w:r>
      <w:r>
        <w:t xml:space="preserve">et</w:t>
      </w:r>
      <w:r>
        <w:t xml:space="preserve"> </w:t>
      </w:r>
      <w:r>
        <w:rPr>
          <w:rStyle w:val="VerbatimChar"/>
        </w:rPr>
        <w:t xml:space="preserve">docker attach</w:t>
      </w:r>
      <w:r>
        <w:t xml:space="preserve">.</w:t>
      </w:r>
    </w:p>
    <w:p>
      <w:pPr>
        <w:pStyle w:val="Compact"/>
        <w:numPr>
          <w:ilvl w:val="0"/>
          <w:numId w:val="1234"/>
        </w:numPr>
      </w:pPr>
      <w:r>
        <w:t xml:space="preserve">Je sais lire</w:t>
      </w:r>
      <w:r>
        <w:t xml:space="preserve"> </w:t>
      </w:r>
      <w:r>
        <w:rPr>
          <w:rStyle w:val="VerbatimChar"/>
        </w:rPr>
        <w:t xml:space="preserve">docker stats</w:t>
      </w:r>
      <w:r>
        <w:t xml:space="preserve"> </w:t>
      </w:r>
      <w:r>
        <w:t xml:space="preserve">et</w:t>
      </w:r>
      <w:r>
        <w:t xml:space="preserve"> </w:t>
      </w:r>
      <w:r>
        <w:rPr>
          <w:rStyle w:val="VerbatimChar"/>
        </w:rPr>
        <w:t xml:space="preserve">docker top</w:t>
      </w:r>
      <w:r>
        <w:t xml:space="preserve">.</w:t>
      </w:r>
    </w:p>
    <w:p>
      <w:pPr>
        <w:pStyle w:val="Compact"/>
        <w:numPr>
          <w:ilvl w:val="0"/>
          <w:numId w:val="1235"/>
        </w:numPr>
      </w:pPr>
      <w:r>
        <w:t xml:space="preserve">Je sais utiliser</w:t>
      </w:r>
      <w:r>
        <w:t xml:space="preserve"> </w:t>
      </w:r>
      <w:r>
        <w:rPr>
          <w:rStyle w:val="VerbatimChar"/>
        </w:rPr>
        <w:t xml:space="preserve">docker events</w:t>
      </w:r>
      <w:r>
        <w:t xml:space="preserve"> </w:t>
      </w:r>
      <w:r>
        <w:t xml:space="preserve">pour reconstituer une chronologie.</w:t>
      </w:r>
    </w:p>
    <w:p>
      <w:pPr>
        <w:pStyle w:val="Compact"/>
        <w:numPr>
          <w:ilvl w:val="0"/>
          <w:numId w:val="1236"/>
        </w:numPr>
      </w:pPr>
      <w:r>
        <w:t xml:space="preserve">J’ai réalisé les trois laboratoires de ce chapitre.</w:t>
      </w:r>
    </w:p>
    <w:p>
      <w:pPr>
        <w:pStyle w:val="Compact"/>
        <w:numPr>
          <w:ilvl w:val="0"/>
          <w:numId w:val="1237"/>
        </w:numPr>
      </w:pPr>
      <w:r>
        <w:t xml:space="preserve">J’ai obtenu au moins 4/5 au quiz.</w:t>
      </w:r>
    </w:p>
    <w:p>
      <w:r>
        <w:pict>
          <v:rect style="width:0;height:1.5pt" o:hralign="center" o:hrstd="t" o:hr="t"/>
        </w:pict>
      </w:r>
    </w:p>
    <w:bookmarkEnd w:id="758"/>
    <w:bookmarkStart w:id="759" w:name="glossaire-du-chapitre-22"/>
    <w:p>
      <w:pPr>
        <w:pStyle w:val="Heading2"/>
      </w:pPr>
      <w:r>
        <w:t xml:space="preserve">Glossaire du chapitre</w:t>
      </w:r>
    </w:p>
    <w:p>
      <w:pPr>
        <w:pStyle w:val="FirstParagraph"/>
      </w:pPr>
      <w:r>
        <w:rPr>
          <w:rStyle w:val="VerbatimChar"/>
          <w:b/>
          <w:bCs/>
        </w:rPr>
        <w:t xml:space="preserve">docker exec</w:t>
      </w:r>
      <w:r>
        <w:t xml:space="preserve"> </w:t>
      </w:r>
      <w:r>
        <w:t xml:space="preserve">Définition simple : exécuter une nouvelle commande dans un conteneur déjà en cours d’exécution.</w:t>
      </w:r>
      <w:r>
        <w:t xml:space="preserve"> </w:t>
      </w:r>
      <w:r>
        <w:t xml:space="preserve">Voir : Chapitre 23, section 23.1.</w:t>
      </w:r>
    </w:p>
    <w:p>
      <w:pPr>
        <w:pStyle w:val="BodyText"/>
      </w:pPr>
      <w:r>
        <w:rPr>
          <w:rStyle w:val="VerbatimChar"/>
          <w:b/>
          <w:bCs/>
        </w:rPr>
        <w:t xml:space="preserve">docker attach</w:t>
      </w:r>
      <w:r>
        <w:t xml:space="preserve"> </w:t>
      </w:r>
      <w:r>
        <w:t xml:space="preserve">Définition simple : se connecter directement au processus principal d’un conteneur, avec un risque réel de l’arrêter en quittant la session.</w:t>
      </w:r>
      <w:r>
        <w:t xml:space="preserve"> </w:t>
      </w:r>
      <w:r>
        <w:t xml:space="preserve">Voir : Chapitre 23, section 23.1.</w:t>
      </w:r>
    </w:p>
    <w:p>
      <w:pPr>
        <w:pStyle w:val="BodyText"/>
      </w:pPr>
      <w:r>
        <w:rPr>
          <w:rStyle w:val="VerbatimChar"/>
          <w:b/>
          <w:bCs/>
        </w:rPr>
        <w:t xml:space="preserve">docker events</w:t>
      </w:r>
      <w:r>
        <w:t xml:space="preserve"> </w:t>
      </w:r>
      <w:r>
        <w:t xml:space="preserve">Définition simple : le flux chronologique des événements du Docker Engine.</w:t>
      </w:r>
      <w:r>
        <w:t xml:space="preserve"> </w:t>
      </w:r>
      <w:r>
        <w:t xml:space="preserve">Voir : Chapitre 23, section 23.4.</w:t>
      </w:r>
    </w:p>
    <w:p>
      <w:r>
        <w:pict>
          <v:rect style="width:0;height:1.5pt" o:hralign="center" o:hrstd="t" o:hr="t"/>
        </w:pict>
      </w:r>
    </w:p>
    <w:bookmarkEnd w:id="759"/>
    <w:bookmarkStart w:id="760" w:name="faq-22"/>
    <w:p>
      <w:pPr>
        <w:pStyle w:val="Heading2"/>
      </w:pPr>
      <w:r>
        <w:t xml:space="preserve">❓ FAQ</w:t>
      </w:r>
    </w:p>
    <w:p>
      <w:pPr>
        <w:pStyle w:val="FirstParagraph"/>
      </w:pPr>
      <w:r>
        <w:rPr>
          <w:b/>
          <w:bCs/>
        </w:rPr>
        <w:t xml:space="preserve">Peut-on installer</w:t>
      </w:r>
      <w:r>
        <w:rPr>
          <w:b/>
          <w:bCs/>
        </w:rPr>
        <w:t xml:space="preserve"> </w:t>
      </w:r>
      <w:r>
        <w:rPr>
          <w:rStyle w:val="VerbatimChar"/>
          <w:b/>
          <w:bCs/>
        </w:rPr>
        <w:t xml:space="preserve">bash</w:t>
      </w:r>
      <w:r>
        <w:rPr>
          <w:b/>
          <w:bCs/>
        </w:rPr>
        <w:t xml:space="preserve"> </w:t>
      </w:r>
      <w:r>
        <w:rPr>
          <w:b/>
          <w:bCs/>
        </w:rPr>
        <w:t xml:space="preserve">dans une image Alpine plutôt que d’utiliser</w:t>
      </w:r>
      <w:r>
        <w:rPr>
          <w:b/>
          <w:bCs/>
        </w:rPr>
        <w:t xml:space="preserve"> </w:t>
      </w:r>
      <w:r>
        <w:rPr>
          <w:rStyle w:val="VerbatimChar"/>
          <w:b/>
          <w:bCs/>
        </w:rPr>
        <w:t xml:space="preserve">sh</w:t>
      </w:r>
      <w:r>
        <w:rPr>
          <w:b/>
          <w:bCs/>
        </w:rPr>
        <w:t xml:space="preserve"> </w:t>
      </w:r>
      <w:r>
        <w:rPr>
          <w:b/>
          <w:bCs/>
        </w:rPr>
        <w:t xml:space="preserve">?</w:t>
      </w:r>
      <w:r>
        <w:t xml:space="preserve"> </w:t>
      </w:r>
      <w:r>
        <w:t xml:space="preserve">Oui, avec</w:t>
      </w:r>
      <w:r>
        <w:t xml:space="preserve"> </w:t>
      </w:r>
      <w:r>
        <w:rPr>
          <w:rStyle w:val="VerbatimChar"/>
        </w:rPr>
        <w:t xml:space="preserve">apk add bash</w:t>
      </w:r>
      <w:r>
        <w:t xml:space="preserve"> </w:t>
      </w:r>
      <w:r>
        <w:t xml:space="preserve">dans le Dockerfile — mais cela ajoute une dépendance et de la taille (chapitre 5) pour un confort marginal ; ce manuel utilise</w:t>
      </w:r>
      <w:r>
        <w:t xml:space="preserve"> </w:t>
      </w:r>
      <w:r>
        <w:rPr>
          <w:rStyle w:val="VerbatimChar"/>
        </w:rPr>
        <w:t xml:space="preserve">sh</w:t>
      </w:r>
      <w:r>
        <w:t xml:space="preserve"> </w:t>
      </w:r>
      <w:r>
        <w:t xml:space="preserve">par défaut sur les images Alpine.</w:t>
      </w:r>
    </w:p>
    <w:p>
      <w:pPr>
        <w:pStyle w:val="BodyText"/>
      </w:pPr>
      <w:r>
        <w:rPr>
          <w:rStyle w:val="VerbatimChar"/>
          <w:b/>
          <w:bCs/>
        </w:rPr>
        <w:t xml:space="preserve">docker exec</w:t>
      </w:r>
      <w:r>
        <w:rPr>
          <w:b/>
          <w:bCs/>
        </w:rPr>
        <w:t xml:space="preserve"> </w:t>
      </w:r>
      <w:r>
        <w:rPr>
          <w:b/>
          <w:bCs/>
        </w:rPr>
        <w:t xml:space="preserve">fonctionne-t-il sur un conteneur arrêté ?</w:t>
      </w:r>
      <w:r>
        <w:t xml:space="preserve"> </w:t>
      </w:r>
      <w:r>
        <w:t xml:space="preserve">Non —</w:t>
      </w:r>
      <w:r>
        <w:t xml:space="preserve"> </w:t>
      </w:r>
      <w:r>
        <w:rPr>
          <w:rStyle w:val="VerbatimChar"/>
        </w:rPr>
        <w:t xml:space="preserve">docker exec</w:t>
      </w:r>
      <w:r>
        <w:t xml:space="preserve"> </w:t>
      </w:r>
      <w:r>
        <w:t xml:space="preserve">nécessite un conteneur en cours d’exécution (</w:t>
      </w:r>
      <w:r>
        <w:rPr>
          <w:rStyle w:val="VerbatimChar"/>
        </w:rPr>
        <w:t xml:space="preserve">Running</w:t>
      </w:r>
      <w:r>
        <w:t xml:space="preserve">, chapitre 4). Sur un conteneur</w:t>
      </w:r>
      <w:r>
        <w:t xml:space="preserve"> </w:t>
      </w:r>
      <w:r>
        <w:rPr>
          <w:rStyle w:val="VerbatimChar"/>
        </w:rPr>
        <w:t xml:space="preserve">Exited</w:t>
      </w:r>
      <w:r>
        <w:t xml:space="preserve">, seul</w:t>
      </w:r>
      <w:r>
        <w:t xml:space="preserve"> </w:t>
      </w:r>
      <w:r>
        <w:rPr>
          <w:rStyle w:val="VerbatimChar"/>
        </w:rPr>
        <w:t xml:space="preserve">docker start</w:t>
      </w:r>
      <w:r>
        <w:t xml:space="preserve"> </w:t>
      </w:r>
      <w:r>
        <w:t xml:space="preserve">(chapitre 4) puis</w:t>
      </w:r>
      <w:r>
        <w:t xml:space="preserve"> </w:t>
      </w:r>
      <w:r>
        <w:rPr>
          <w:rStyle w:val="VerbatimChar"/>
        </w:rPr>
        <w:t xml:space="preserve">docker exec</w:t>
      </w:r>
      <w:r>
        <w:t xml:space="preserve"> </w:t>
      </w:r>
      <w:r>
        <w:t xml:space="preserve">fonctionne.</w:t>
      </w:r>
    </w:p>
    <w:p>
      <w:pPr>
        <w:pStyle w:val="BodyText"/>
      </w:pPr>
      <w:r>
        <w:rPr>
          <w:rStyle w:val="VerbatimChar"/>
          <w:b/>
          <w:bCs/>
        </w:rPr>
        <w:t xml:space="preserve">docker stats</w:t>
      </w:r>
      <w:r>
        <w:rPr>
          <w:b/>
          <w:bCs/>
        </w:rPr>
        <w:t xml:space="preserve"> </w:t>
      </w:r>
      <w:r>
        <w:rPr>
          <w:b/>
          <w:bCs/>
        </w:rPr>
        <w:t xml:space="preserve">ralentit-il le conteneur observé ?</w:t>
      </w:r>
      <w:r>
        <w:t xml:space="preserve"> </w:t>
      </w:r>
      <w:r>
        <w:t xml:space="preserve">Son impact est négligeable — il lit des métriques déjà collectées par le Docker Engine, sans charge additionnelle significative sur le conteneur lui-même.</w:t>
      </w:r>
    </w:p>
    <w:p>
      <w:r>
        <w:pict>
          <v:rect style="width:0;height:1.5pt" o:hralign="center" o:hrstd="t" o:hr="t"/>
        </w:pict>
      </w:r>
    </w:p>
    <w:bookmarkEnd w:id="760"/>
    <w:bookmarkStart w:id="765" w:name="références-officielles-22"/>
    <w:p>
      <w:pPr>
        <w:pStyle w:val="Heading2"/>
      </w:pPr>
      <w:r>
        <w:t xml:space="preserve">Références officielles</w:t>
      </w:r>
    </w:p>
    <w:p>
      <w:pPr>
        <w:pStyle w:val="Compact"/>
        <w:numPr>
          <w:ilvl w:val="0"/>
          <w:numId w:val="1238"/>
        </w:numPr>
      </w:pPr>
      <w:r>
        <w:rPr>
          <w:rStyle w:val="VerbatimChar"/>
        </w:rPr>
        <w:t xml:space="preserve">docker exec</w:t>
      </w:r>
      <w:r>
        <w:t xml:space="preserve"> </w:t>
      </w:r>
      <w:r>
        <w:t xml:space="preserve">—</w:t>
      </w:r>
      <w:r>
        <w:t xml:space="preserve"> </w:t>
      </w:r>
      <w:hyperlink r:id="rId761">
        <w:r>
          <w:rPr>
            <w:rStyle w:val="Hyperlink"/>
          </w:rPr>
          <w:t xml:space="preserve">docs.docker.com/reference/cli/docker/container/exec</w:t>
        </w:r>
      </w:hyperlink>
    </w:p>
    <w:p>
      <w:pPr>
        <w:pStyle w:val="Compact"/>
        <w:numPr>
          <w:ilvl w:val="0"/>
          <w:numId w:val="1238"/>
        </w:numPr>
      </w:pPr>
      <w:r>
        <w:rPr>
          <w:rStyle w:val="VerbatimChar"/>
        </w:rPr>
        <w:t xml:space="preserve">docker top</w:t>
      </w:r>
      <w:r>
        <w:t xml:space="preserve"> </w:t>
      </w:r>
      <w:r>
        <w:t xml:space="preserve">—</w:t>
      </w:r>
      <w:r>
        <w:t xml:space="preserve"> </w:t>
      </w:r>
      <w:hyperlink r:id="rId762">
        <w:r>
          <w:rPr>
            <w:rStyle w:val="Hyperlink"/>
          </w:rPr>
          <w:t xml:space="preserve">docs.docker.com/reference/cli/docker/container/top</w:t>
        </w:r>
      </w:hyperlink>
    </w:p>
    <w:p>
      <w:pPr>
        <w:pStyle w:val="Compact"/>
        <w:numPr>
          <w:ilvl w:val="0"/>
          <w:numId w:val="1238"/>
        </w:numPr>
      </w:pPr>
      <w:r>
        <w:rPr>
          <w:rStyle w:val="VerbatimChar"/>
        </w:rPr>
        <w:t xml:space="preserve">docker stats</w:t>
      </w:r>
      <w:r>
        <w:t xml:space="preserve"> </w:t>
      </w:r>
      <w:r>
        <w:t xml:space="preserve">—</w:t>
      </w:r>
      <w:r>
        <w:t xml:space="preserve"> </w:t>
      </w:r>
      <w:hyperlink r:id="rId763">
        <w:r>
          <w:rPr>
            <w:rStyle w:val="Hyperlink"/>
          </w:rPr>
          <w:t xml:space="preserve">docs.docker.com/reference/cli/docker/container/stats</w:t>
        </w:r>
      </w:hyperlink>
    </w:p>
    <w:p>
      <w:pPr>
        <w:pStyle w:val="Compact"/>
        <w:numPr>
          <w:ilvl w:val="0"/>
          <w:numId w:val="1238"/>
        </w:numPr>
      </w:pPr>
      <w:r>
        <w:rPr>
          <w:rStyle w:val="VerbatimChar"/>
        </w:rPr>
        <w:t xml:space="preserve">docker events</w:t>
      </w:r>
      <w:r>
        <w:t xml:space="preserve"> </w:t>
      </w:r>
      <w:r>
        <w:t xml:space="preserve">—</w:t>
      </w:r>
      <w:r>
        <w:t xml:space="preserve"> </w:t>
      </w:r>
      <w:hyperlink r:id="rId764">
        <w:r>
          <w:rPr>
            <w:rStyle w:val="Hyperlink"/>
          </w:rPr>
          <w:t xml:space="preserve">docs.docker.com/reference/cli/docker/system/events</w:t>
        </w:r>
      </w:hyperlink>
    </w:p>
    <w:p>
      <w:r>
        <w:pict>
          <v:rect style="width:0;height:1.5pt" o:hralign="center" o:hrstd="t" o:hr="t"/>
        </w:pict>
      </w:r>
    </w:p>
    <w:bookmarkEnd w:id="765"/>
    <w:bookmarkStart w:id="767" w:name="conclusion-22"/>
    <w:p>
      <w:pPr>
        <w:pStyle w:val="Heading2"/>
      </w:pPr>
      <w:r>
        <w:t xml:space="preserve">Conclusion</w:t>
      </w:r>
    </w:p>
    <w:p>
      <w:pPr>
        <w:pStyle w:val="FirstParagraph"/>
      </w:pPr>
      <w:r>
        <w:t xml:space="preserve">Cinq outils de diagnostic, chacun répondant à une question précise, désormais maîtrisés ensemble. Le chapitre 24 termine la Partie VI avec un sujet différent mais tout aussi quotidien : nettoyer l’espace disque accumulé par Docker au fil du temps, sans jamais supprimer par erreur ce qui devait être conservé.</w:t>
      </w:r>
    </w:p>
    <w:p>
      <w:r>
        <w:pict>
          <v:rect style="width:0;height:1.5pt" o:hralign="center" o:hrstd="t" o:hr="t"/>
        </w:pict>
      </w:r>
    </w:p>
    <w:p>
      <w:pPr>
        <w:pStyle w:val="FirstParagraph"/>
      </w:pPr>
      <w:r>
        <w:t xml:space="preserve">⬅️</w:t>
      </w:r>
      <w:r>
        <w:t xml:space="preserve"> </w:t>
      </w:r>
      <w:hyperlink r:id="rId766">
        <w:r>
          <w:rPr>
            <w:rStyle w:val="Hyperlink"/>
          </w:rPr>
          <w:t xml:space="preserve">Chapitre 22 — Logs</w:t>
        </w:r>
      </w:hyperlink>
      <w:r>
        <w:t xml:space="preserve"> </w:t>
      </w:r>
      <w:r>
        <w:t xml:space="preserve">· ➡️</w:t>
      </w:r>
      <w:r>
        <w:t xml:space="preserve"> </w:t>
      </w:r>
      <w:r>
        <w:rPr>
          <w:b/>
          <w:bCs/>
        </w:rPr>
        <w:t xml:space="preserve">Suite : Chapitre 24 — Nettoyage de l’espace disque</w:t>
      </w:r>
    </w:p>
    <w:bookmarkEnd w:id="767"/>
    <w:bookmarkEnd w:id="768"/>
    <w:bookmarkStart w:id="797" w:name="chapitre-24-nettoyage-de-lespace-disque"/>
    <w:p>
      <w:pPr>
        <w:pStyle w:val="Heading1"/>
      </w:pPr>
      <w:r>
        <w:t xml:space="preserve">Chapitre 24 — Nettoyage de l’espace disque</w:t>
      </w:r>
    </w:p>
    <w:p>
      <w:pPr>
        <w:pStyle w:val="FirstParagraph"/>
      </w:pPr>
      <w:r>
        <w:rPr>
          <w:b/>
          <w:bCs/>
        </w:rPr>
        <w:t xml:space="preserve">Niveau : Intermédiaire</w:t>
      </w:r>
    </w:p>
    <w:p>
      <w:r>
        <w:pict>
          <v:rect style="width:0;height:1.5pt" o:hralign="center" o:hrstd="t" o:hr="t"/>
        </w:pict>
      </w:r>
    </w:p>
    <w:bookmarkStart w:id="769" w:name="introduction-23"/>
    <w:p>
      <w:pPr>
        <w:pStyle w:val="Heading2"/>
      </w:pPr>
      <w:r>
        <w:t xml:space="preserve">Introduction</w:t>
      </w:r>
    </w:p>
    <w:p>
      <w:pPr>
        <w:pStyle w:val="FirstParagraph"/>
      </w:pPr>
      <w:r>
        <w:t xml:space="preserve">Dernier chapitre de la Partie VI. Après des dizaines de</w:t>
      </w:r>
      <w:r>
        <w:t xml:space="preserve"> </w:t>
      </w:r>
      <w:r>
        <w:rPr>
          <w:rStyle w:val="VerbatimChar"/>
        </w:rPr>
        <w:t xml:space="preserve">docker build</w:t>
      </w:r>
      <w:r>
        <w:t xml:space="preserve"> </w:t>
      </w:r>
      <w:r>
        <w:t xml:space="preserve">(chapitre 7), de conteneurs créés et supprimés (chapitre 4), et de volumes accumulés (chapitre 10), Docker laisse derrière lui des couches d’images intermédiaires, des conteneurs arrêtés, des volumes orphelins. Ce chapitre explique comment nettoyer tout ça —</w:t>
      </w:r>
      <w:r>
        <w:t xml:space="preserve"> </w:t>
      </w:r>
      <w:r>
        <w:rPr>
          <w:b/>
          <w:bCs/>
        </w:rPr>
        <w:t xml:space="preserve">règle absolue de ce chapitre : chaque commande destructive est précédée d’un encadré expliquant précisément ce qu’elle supprime, avant la commande elle-même.</w:t>
      </w:r>
    </w:p>
    <w:p>
      <w:r>
        <w:pict>
          <v:rect style="width:0;height:1.5pt" o:hralign="center" o:hrstd="t" o:hr="t"/>
        </w:pict>
      </w:r>
    </w:p>
    <w:bookmarkEnd w:id="769"/>
    <w:bookmarkStart w:id="770" w:name="objectifs-pédagogiques-23"/>
    <w:p>
      <w:pPr>
        <w:pStyle w:val="Heading2"/>
      </w:pPr>
      <w:r>
        <w:t xml:space="preserve">🎯 Objectifs pédagogiques</w:t>
      </w:r>
    </w:p>
    <w:p>
      <w:pPr>
        <w:pStyle w:val="FirstParagraph"/>
      </w:pPr>
      <w:r>
        <w:t xml:space="preserve">À la fin de ce chapitre, tu sauras :</w:t>
      </w:r>
      <w:r>
        <w:t xml:space="preserve"> </w:t>
      </w:r>
      <w:r>
        <w:t xml:space="preserve">- mesurer l’espace disque utilisé par Docker avec</w:t>
      </w:r>
      <w:r>
        <w:t xml:space="preserve"> </w:t>
      </w:r>
      <w:r>
        <w:rPr>
          <w:rStyle w:val="VerbatimChar"/>
        </w:rPr>
        <w:t xml:space="preserve">docker system df</w:t>
      </w:r>
      <w:r>
        <w:t xml:space="preserve"> </w:t>
      </w:r>
      <w:r>
        <w:t xml:space="preserve">;</w:t>
      </w:r>
      <w:r>
        <w:t xml:space="preserve"> </w:t>
      </w:r>
      <w:r>
        <w:t xml:space="preserve">- supprimer sélectivement des conteneurs, images, volumes ou réseaux inutilisés ;</w:t>
      </w:r>
      <w:r>
        <w:t xml:space="preserve"> </w:t>
      </w:r>
      <w:r>
        <w:t xml:space="preserve">- expliquer précisément la différence de portée entre</w:t>
      </w:r>
      <w:r>
        <w:t xml:space="preserve"> </w:t>
      </w:r>
      <w:r>
        <w:rPr>
          <w:rStyle w:val="VerbatimChar"/>
        </w:rPr>
        <w:t xml:space="preserve">docker image prune</w:t>
      </w:r>
      <w:r>
        <w:t xml:space="preserve"> </w:t>
      </w:r>
      <w:r>
        <w:t xml:space="preserve">et</w:t>
      </w:r>
      <w:r>
        <w:t xml:space="preserve"> </w:t>
      </w:r>
      <w:r>
        <w:rPr>
          <w:rStyle w:val="VerbatimChar"/>
        </w:rPr>
        <w:t xml:space="preserve">docker image prune -a</w:t>
      </w:r>
      <w:r>
        <w:t xml:space="preserve"> </w:t>
      </w:r>
      <w:r>
        <w:t xml:space="preserve">;</w:t>
      </w:r>
      <w:r>
        <w:t xml:space="preserve"> </w:t>
      </w:r>
      <w:r>
        <w:t xml:space="preserve">- reconnaître pourquoi</w:t>
      </w:r>
      <w:r>
        <w:t xml:space="preserve"> </w:t>
      </w:r>
      <w:r>
        <w:rPr>
          <w:rStyle w:val="VerbatimChar"/>
        </w:rPr>
        <w:t xml:space="preserve">docker volume prune</w:t>
      </w:r>
      <w:r>
        <w:t xml:space="preserve"> </w:t>
      </w:r>
      <w:r>
        <w:t xml:space="preserve">est la commande la plus dangereuse de ce chapitre ;</w:t>
      </w:r>
      <w:r>
        <w:t xml:space="preserve"> </w:t>
      </w:r>
      <w:r>
        <w:t xml:space="preserve">- construire une routine de nettoyage qui automatise ce qui est sûr, sans jamais automatiser ce qui ne l’est pas.</w:t>
      </w:r>
    </w:p>
    <w:bookmarkEnd w:id="770"/>
    <w:bookmarkStart w:id="771" w:name="prérequis-23"/>
    <w:p>
      <w:pPr>
        <w:pStyle w:val="Heading2"/>
      </w:pPr>
      <w:r>
        <w:t xml:space="preserve">📋 Prérequis</w:t>
      </w:r>
    </w:p>
    <w:p>
      <w:pPr>
        <w:pStyle w:val="FirstParagraph"/>
      </w:pPr>
      <w:r>
        <w:t xml:space="preserve">Chapitres 4, 5, 10 et 11 — ce chapitre supprime ce que ces chapitres ont créé.</w:t>
      </w:r>
    </w:p>
    <w:bookmarkEnd w:id="771"/>
    <w:bookmarkStart w:id="772" w:name="pourquoi-ce-chapitre-est-important-23"/>
    <w:p>
      <w:pPr>
        <w:pStyle w:val="Heading2"/>
      </w:pPr>
      <w:r>
        <w:t xml:space="preserve">Pourquoi ce chapitre est important</w:t>
      </w:r>
    </w:p>
    <w:p>
      <w:pPr>
        <w:pStyle w:val="FirstParagraph"/>
      </w:pPr>
      <w:r>
        <w:t xml:space="preserve">Un poste de développement ou un serveur qui accumule des images et des conteneurs sans jamais les nettoyer finit, un jour, par manquer d’espace disque — souvent découvert au pire moment (un</w:t>
      </w:r>
      <w:r>
        <w:t xml:space="preserve"> </w:t>
      </w:r>
      <w:r>
        <w:rPr>
          <w:rStyle w:val="VerbatimChar"/>
        </w:rPr>
        <w:t xml:space="preserve">docker build</w:t>
      </w:r>
      <w:r>
        <w:t xml:space="preserve"> </w:t>
      </w:r>
      <w:r>
        <w:t xml:space="preserve">qui échoue en pleine urgence de production). Mais nettoyer sans discernement est tout aussi dangereux : ce chapitre enseigne à distinguer ce qui peut être supprimé sans risque de ce qui exige réflexion.</w:t>
      </w:r>
    </w:p>
    <w:p>
      <w:r>
        <w:pict>
          <v:rect style="width:0;height:1.5pt" o:hralign="center" o:hrstd="t" o:hr="t"/>
        </w:pict>
      </w:r>
    </w:p>
    <w:bookmarkEnd w:id="772"/>
    <w:bookmarkStart w:id="773" w:name="concepts-fondamentaux-20"/>
    <w:p>
      <w:pPr>
        <w:pStyle w:val="Heading2"/>
      </w:pPr>
      <w:r>
        <w:t xml:space="preserve">Concepts fondamentaux</w:t>
      </w:r>
    </w:p>
    <w:p>
      <w:pPr>
        <w:pStyle w:val="Compact"/>
        <w:numPr>
          <w:ilvl w:val="0"/>
          <w:numId w:val="1239"/>
        </w:numPr>
      </w:pPr>
      <w:r>
        <w:rPr>
          <w:rStyle w:val="VerbatimChar"/>
          <w:b/>
          <w:bCs/>
        </w:rPr>
        <w:t xml:space="preserve">docker system df</w:t>
      </w:r>
      <w:r>
        <w:t xml:space="preserve"> </w:t>
      </w:r>
      <w:r>
        <w:t xml:space="preserve">— mesurer avant d’agir.</w:t>
      </w:r>
    </w:p>
    <w:p>
      <w:pPr>
        <w:pStyle w:val="Compact"/>
        <w:numPr>
          <w:ilvl w:val="0"/>
          <w:numId w:val="1239"/>
        </w:numPr>
      </w:pPr>
      <w:r>
        <w:rPr>
          <w:b/>
          <w:bCs/>
        </w:rPr>
        <w:t xml:space="preserve">Nettoyage sûr</w:t>
      </w:r>
      <w:r>
        <w:t xml:space="preserve"> </w:t>
      </w:r>
      <w:r>
        <w:t xml:space="preserve">— conteneurs arrêtés, images non taguées.</w:t>
      </w:r>
    </w:p>
    <w:p>
      <w:pPr>
        <w:pStyle w:val="Compact"/>
        <w:numPr>
          <w:ilvl w:val="0"/>
          <w:numId w:val="1239"/>
        </w:numPr>
      </w:pPr>
      <w:r>
        <w:rPr>
          <w:b/>
          <w:bCs/>
        </w:rPr>
        <w:t xml:space="preserve">Nettoyage risqué</w:t>
      </w:r>
      <w:r>
        <w:t xml:space="preserve"> </w:t>
      </w:r>
      <w:r>
        <w:t xml:space="preserve">— images encore potentiellement utiles, réseaux.</w:t>
      </w:r>
    </w:p>
    <w:p>
      <w:pPr>
        <w:pStyle w:val="Compact"/>
        <w:numPr>
          <w:ilvl w:val="0"/>
          <w:numId w:val="1239"/>
        </w:numPr>
      </w:pPr>
      <w:r>
        <w:rPr>
          <w:b/>
          <w:bCs/>
        </w:rPr>
        <w:t xml:space="preserve">Nettoyage dangereux</w:t>
      </w:r>
      <w:r>
        <w:t xml:space="preserve"> </w:t>
      </w:r>
      <w:r>
        <w:t xml:space="preserve">— volumes, jamais sans réflexion préalable.</w:t>
      </w:r>
    </w:p>
    <w:p>
      <w:r>
        <w:pict>
          <v:rect style="width:0;height:1.5pt" o:hralign="center" o:hrstd="t" o:hr="t"/>
        </w:pict>
      </w:r>
    </w:p>
    <w:bookmarkEnd w:id="773"/>
    <w:bookmarkStart w:id="774" w:name="docker-system-df-mesurer-avant-dagir"/>
    <w:p>
      <w:pPr>
        <w:pStyle w:val="Heading2"/>
      </w:pPr>
      <w:r>
        <w:t xml:space="preserve">24.1</w:t>
      </w:r>
      <w:r>
        <w:t xml:space="preserve"> </w:t>
      </w:r>
      <w:r>
        <w:rPr>
          <w:rStyle w:val="VerbatimChar"/>
        </w:rPr>
        <w:t xml:space="preserve">docker system df</w:t>
      </w:r>
      <w:r>
        <w:t xml:space="preserve"> </w:t>
      </w:r>
      <w:r>
        <w:t xml:space="preserve">: mesurer avant d’agir</w:t>
      </w:r>
    </w:p>
    <w:p>
      <w:pPr>
        <w:pStyle w:val="SourceCode"/>
      </w:pPr>
      <w:r>
        <w:rPr>
          <w:rStyle w:val="CommentTok"/>
        </w:rPr>
        <w:t xml:space="preserve"># [Terminal]</w:t>
      </w:r>
      <w:r>
        <w:br/>
      </w:r>
      <w:r>
        <w:rPr>
          <w:rStyle w:val="ExtensionTok"/>
        </w:rPr>
        <w:t xml:space="preserve">docker</w:t>
      </w:r>
      <w:r>
        <w:rPr>
          <w:rStyle w:val="NormalTok"/>
        </w:rPr>
        <w:t xml:space="preserve"> system df</w:t>
      </w:r>
    </w:p>
    <w:p>
      <w:pPr>
        <w:pStyle w:val="FirstParagraph"/>
      </w:pPr>
      <w:r>
        <w:rPr>
          <w:b/>
          <w:bCs/>
        </w:rPr>
        <w:t xml:space="preserve">Résultat attendu</w:t>
      </w:r>
      <w:r>
        <w:t xml:space="preserve">, en substance :</w:t>
      </w:r>
    </w:p>
    <w:p>
      <w:pPr>
        <w:pStyle w:val="SourceCode"/>
      </w:pPr>
      <w:r>
        <w:rPr>
          <w:rStyle w:val="VerbatimChar"/>
        </w:rPr>
        <w:t xml:space="preserve">TYPE            TOTAL     ACTIVE    SIZE      RECLAIMABLE</w:t>
      </w:r>
      <w:r>
        <w:br/>
      </w:r>
      <w:r>
        <w:rPr>
          <w:rStyle w:val="VerbatimChar"/>
        </w:rPr>
        <w:t xml:space="preserve">Images          14        4         3.2GB     2.1GB (65%)</w:t>
      </w:r>
      <w:r>
        <w:br/>
      </w:r>
      <w:r>
        <w:rPr>
          <w:rStyle w:val="VerbatimChar"/>
        </w:rPr>
        <w:t xml:space="preserve">Containers      6         3         120MB     45MB (37%)</w:t>
      </w:r>
      <w:r>
        <w:br/>
      </w:r>
      <w:r>
        <w:rPr>
          <w:rStyle w:val="VerbatimChar"/>
        </w:rPr>
        <w:t xml:space="preserve">Local Volumes   5         3         890MB     210MB (23%)</w:t>
      </w:r>
      <w:r>
        <w:br/>
      </w:r>
      <w:r>
        <w:rPr>
          <w:rStyle w:val="VerbatimChar"/>
        </w:rPr>
        <w:t xml:space="preserve">Build Cache     32        0         540MB     540MB (100%)</w:t>
      </w:r>
    </w:p>
    <w:p>
      <w:pPr>
        <w:pStyle w:val="FirstParagraph"/>
      </w:pPr>
      <w:r>
        <w:rPr>
          <w:b/>
          <w:bCs/>
        </w:rPr>
        <w:t xml:space="preserve">Explication des colonnes :</w:t>
      </w:r>
    </w:p>
    <w:p>
      <w:pPr>
        <w:pStyle w:val="SourceCode"/>
      </w:pPr>
      <w:r>
        <w:rPr>
          <w:rStyle w:val="VerbatimChar"/>
        </w:rPr>
        <w:t xml:space="preserve">TOTAL       → nombre total d'objets de ce type</w:t>
      </w:r>
      <w:r>
        <w:br/>
      </w:r>
      <w:r>
        <w:rPr>
          <w:rStyle w:val="VerbatimChar"/>
        </w:rPr>
        <w:t xml:space="preserve">ACTIVE      → combien sont actuellement utilisés (conteneur en cours, image référencée...)</w:t>
      </w:r>
      <w:r>
        <w:br/>
      </w:r>
      <w:r>
        <w:rPr>
          <w:rStyle w:val="VerbatimChar"/>
        </w:rPr>
        <w:t xml:space="preserve">SIZE        → espace disque total occupé</w:t>
      </w:r>
      <w:r>
        <w:br/>
      </w:r>
      <w:r>
        <w:rPr>
          <w:rStyle w:val="VerbatimChar"/>
        </w:rPr>
        <w:t xml:space="preserve">RECLAIMABLE → espace qui pourrait être récupéré si tout ce qui est inactif était supprimé</w:t>
      </w:r>
    </w:p>
    <w:p>
      <w:pPr>
        <w:pStyle w:val="SourceCode"/>
      </w:pPr>
      <w:r>
        <w:rPr>
          <w:rStyle w:val="CommentTok"/>
        </w:rPr>
        <w:t xml:space="preserve"># [Terminal] — détail par objet individuel</w:t>
      </w:r>
      <w:r>
        <w:br/>
      </w:r>
      <w:r>
        <w:rPr>
          <w:rStyle w:val="ExtensionTok"/>
        </w:rPr>
        <w:t xml:space="preserve">docker</w:t>
      </w:r>
      <w:r>
        <w:rPr>
          <w:rStyle w:val="NormalTok"/>
        </w:rPr>
        <w:t xml:space="preserve"> system df </w:t>
      </w:r>
      <w:r>
        <w:rPr>
          <w:rStyle w:val="AttributeTok"/>
        </w:rPr>
        <w:t xml:space="preserve">-v</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system df</w:t>
      </w:r>
      <w:r>
        <w:t xml:space="preserve"> </w:t>
      </w:r>
      <w:r>
        <w:t xml:space="preserve">est</w:t>
      </w:r>
      <w:r>
        <w:t xml:space="preserve"> </w:t>
      </w:r>
      <w:r>
        <w:rPr>
          <w:b/>
          <w:bCs/>
        </w:rPr>
        <w:t xml:space="preserve">toujours</w:t>
      </w:r>
      <w:r>
        <w:t xml:space="preserve"> </w:t>
      </w:r>
      <w:r>
        <w:t xml:space="preserve">la première commande de ce chapitre à exécuter, avant toute commande de nettoyage — elle répond à</w:t>
      </w:r>
      <w:r>
        <w:t xml:space="preserve"> </w:t>
      </w:r>
      <w:r>
        <w:t xml:space="preserve">“ai-je réellement un problème d’espace disque, et où se trouve-t-il”</w:t>
      </w:r>
      <w:r>
        <w:t xml:space="preserve"> </w:t>
      </w:r>
      <w:r>
        <w:t xml:space="preserve">avant de décider quoi supprimer.</w:t>
      </w:r>
    </w:p>
    <w:p>
      <w:r>
        <w:pict>
          <v:rect style="width:0;height:1.5pt" o:hralign="center" o:hrstd="t" o:hr="t"/>
        </w:pict>
      </w:r>
    </w:p>
    <w:bookmarkEnd w:id="774"/>
    <w:bookmarkStart w:id="775" w:name="conteneurs-arrêtés"/>
    <w:p>
      <w:pPr>
        <w:pStyle w:val="Heading2"/>
      </w:pPr>
      <w:r>
        <w:t xml:space="preserve">24.2 Conteneurs arrêtés</w:t>
      </w:r>
    </w:p>
    <w:p>
      <w:pPr>
        <w:pStyle w:val="BlockText"/>
      </w:pPr>
      <w:r>
        <w:t xml:space="preserve">⚠️</w:t>
      </w:r>
      <w:r>
        <w:t xml:space="preserve"> </w:t>
      </w:r>
      <w:r>
        <w:rPr>
          <w:b/>
          <w:bCs/>
        </w:rPr>
        <w:t xml:space="preserve">Ce que cette commande supprime</w:t>
      </w:r>
      <w:r>
        <w:t xml:space="preserve"> </w:t>
      </w:r>
      <w:r>
        <w:t xml:space="preserve">— Tous les conteneurs à l’état</w:t>
      </w:r>
      <w:r>
        <w:t xml:space="preserve"> </w:t>
      </w:r>
      <w:r>
        <w:rPr>
          <w:rStyle w:val="VerbatimChar"/>
        </w:rPr>
        <w:t xml:space="preserve">Exited</w:t>
      </w:r>
      <w:r>
        <w:t xml:space="preserve"> </w:t>
      </w:r>
      <w:r>
        <w:t xml:space="preserve">(chapitre 4) — définitivement, y compris leur couche inscriptible et tout ce qu’ils contenaient qui n’était pas dans un volume (chapitre 10). Les conteneurs</w:t>
      </w:r>
      <w:r>
        <w:t xml:space="preserve"> </w:t>
      </w:r>
      <w:r>
        <w:rPr>
          <w:b/>
          <w:bCs/>
        </w:rPr>
        <w:t xml:space="preserve">actifs</w:t>
      </w:r>
      <w:r>
        <w:t xml:space="preserve"> </w:t>
      </w:r>
      <w:r>
        <w:t xml:space="preserve">(</w:t>
      </w:r>
      <w:r>
        <w:rPr>
          <w:rStyle w:val="VerbatimChar"/>
        </w:rPr>
        <w:t xml:space="preserve">Running</w:t>
      </w:r>
      <w:r>
        <w:t xml:space="preserve">) ne sont jamais touchés.</w:t>
      </w:r>
    </w:p>
    <w:p>
      <w:pPr>
        <w:pStyle w:val="SourceCode"/>
      </w:pPr>
      <w:r>
        <w:rPr>
          <w:rStyle w:val="CommentTok"/>
        </w:rPr>
        <w:t xml:space="preserve"># [Terminal]</w:t>
      </w:r>
      <w:r>
        <w:br/>
      </w:r>
      <w:r>
        <w:rPr>
          <w:rStyle w:val="ExtensionTok"/>
        </w:rPr>
        <w:t xml:space="preserve">docker</w:t>
      </w:r>
      <w:r>
        <w:rPr>
          <w:rStyle w:val="NormalTok"/>
        </w:rPr>
        <w:t xml:space="preserve"> container prune</w:t>
      </w:r>
    </w:p>
    <w:p>
      <w:pPr>
        <w:pStyle w:val="FirstParagraph"/>
      </w:pPr>
      <w:r>
        <w:rPr>
          <w:b/>
          <w:bCs/>
        </w:rPr>
        <w:t xml:space="preserve">Résultat attendu :</w:t>
      </w:r>
      <w:r>
        <w:t xml:space="preserve"> </w:t>
      </w:r>
      <w:r>
        <w:t xml:space="preserve">une invite de confirmation (</w:t>
      </w:r>
      <w:r>
        <w:rPr>
          <w:rStyle w:val="VerbatimChar"/>
        </w:rPr>
        <w:t xml:space="preserve">Are you sure you want to continue? [y/N]</w:t>
      </w:r>
      <w:r>
        <w:t xml:space="preserve">), puis la liste des conteneurs supprimés et l’espace récupéré.</w:t>
      </w:r>
    </w:p>
    <w:p>
      <w:pPr>
        <w:pStyle w:val="BlockText"/>
      </w:pPr>
      <w:r>
        <w:t xml:space="preserve">📌</w:t>
      </w:r>
      <w:r>
        <w:t xml:space="preserve"> </w:t>
      </w:r>
      <w:r>
        <w:rPr>
          <w:b/>
          <w:bCs/>
        </w:rPr>
        <w:t xml:space="preserve">À retenir</w:t>
      </w:r>
      <w:r>
        <w:t xml:space="preserve"> </w:t>
      </w:r>
      <w:r>
        <w:t xml:space="preserve">— Rappel du chapitre 4 : un conteneur</w:t>
      </w:r>
      <w:r>
        <w:t xml:space="preserve"> </w:t>
      </w:r>
      <w:r>
        <w:rPr>
          <w:rStyle w:val="VerbatimChar"/>
        </w:rPr>
        <w:t xml:space="preserve">Exited</w:t>
      </w:r>
      <w:r>
        <w:t xml:space="preserve"> </w:t>
      </w:r>
      <w:r>
        <w:t xml:space="preserve">n’est jamais supprimé automatiquement à son arrêt. Cette commande est donc</w:t>
      </w:r>
      <w:r>
        <w:t xml:space="preserve"> </w:t>
      </w:r>
      <w:r>
        <w:rPr>
          <w:b/>
          <w:bCs/>
        </w:rPr>
        <w:t xml:space="preserve">la</w:t>
      </w:r>
      <w:r>
        <w:t xml:space="preserve"> </w:t>
      </w:r>
      <w:r>
        <w:t xml:space="preserve">manière normale de faire le ménage régulier des conteneurs de test accumulés au fil des laboratoires de ce manuel — un usage globalement sûr, tant qu’aucun conteneur arrêté n’était gardé intentionnellement pour consultation ultérieure de ses logs (chapitre 22, qui restent lisibles tant que le conteneur existe, même arrêté).</w:t>
      </w:r>
    </w:p>
    <w:p>
      <w:r>
        <w:pict>
          <v:rect style="width:0;height:1.5pt" o:hralign="center" o:hrstd="t" o:hr="t"/>
        </w:pict>
      </w:r>
    </w:p>
    <w:bookmarkEnd w:id="775"/>
    <w:bookmarkStart w:id="776" w:name="images-inutilisées"/>
    <w:p>
      <w:pPr>
        <w:pStyle w:val="Heading2"/>
      </w:pPr>
      <w:r>
        <w:t xml:space="preserve">24.3 Images inutilisées</w:t>
      </w:r>
    </w:p>
    <w:p>
      <w:pPr>
        <w:pStyle w:val="BlockText"/>
      </w:pPr>
      <w:r>
        <w:t xml:space="preserve">⚠️</w:t>
      </w:r>
      <w:r>
        <w:t xml:space="preserve"> </w:t>
      </w:r>
      <w:r>
        <w:rPr>
          <w:b/>
          <w:bCs/>
        </w:rPr>
        <w:t xml:space="preserve">Ce que</w:t>
      </w:r>
      <w:r>
        <w:rPr>
          <w:b/>
          <w:bCs/>
        </w:rPr>
        <w:t xml:space="preserve"> </w:t>
      </w:r>
      <w:r>
        <w:rPr>
          <w:rStyle w:val="VerbatimChar"/>
          <w:b/>
          <w:bCs/>
        </w:rPr>
        <w:t xml:space="preserve">docker image prune</w:t>
      </w:r>
      <w:r>
        <w:rPr>
          <w:b/>
          <w:bCs/>
        </w:rPr>
        <w:t xml:space="preserve"> </w:t>
      </w:r>
      <w:r>
        <w:rPr>
          <w:b/>
          <w:bCs/>
        </w:rPr>
        <w:t xml:space="preserve">(sans option) supprime</w:t>
      </w:r>
      <w:r>
        <w:t xml:space="preserve"> </w:t>
      </w:r>
      <w:r>
        <w:t xml:space="preserve">— Uniquement les images</w:t>
      </w:r>
      <w:r>
        <w:t xml:space="preserve"> </w:t>
      </w:r>
      <w:r>
        <w:rPr>
          <w:b/>
          <w:bCs/>
        </w:rPr>
        <w:t xml:space="preserve">“dangling”</w:t>
      </w:r>
      <w:r>
        <w:t xml:space="preserve"> </w:t>
      </w:r>
      <w:r>
        <w:t xml:space="preserve">: des couches intermédiaires devenues orphelines (généralement identifiables par un tag</w:t>
      </w:r>
      <w:r>
        <w:t xml:space="preserve"> </w:t>
      </w:r>
      <w:r>
        <w:rPr>
          <w:rStyle w:val="VerbatimChar"/>
        </w:rPr>
        <w:t xml:space="preserve">&lt;none&gt;:&lt;none&gt;</w:t>
      </w:r>
      <w:r>
        <w:t xml:space="preserve">), produites lors de reconstructions successives (chapitre 7, le cache de build) mais qui ne correspondent plus à aucune image finale nommée.</w:t>
      </w:r>
      <w:r>
        <w:t xml:space="preserve"> </w:t>
      </w:r>
      <w:r>
        <w:rPr>
          <w:b/>
          <w:bCs/>
        </w:rPr>
        <w:t xml:space="preserve">Aucune image portant un nom et un tag valides n’est touchée par cette forme de la commande.</w:t>
      </w:r>
    </w:p>
    <w:p>
      <w:pPr>
        <w:pStyle w:val="SourceCode"/>
      </w:pPr>
      <w:r>
        <w:rPr>
          <w:rStyle w:val="CommentTok"/>
        </w:rPr>
        <w:t xml:space="preserve"># [Terminal]</w:t>
      </w:r>
      <w:r>
        <w:br/>
      </w:r>
      <w:r>
        <w:rPr>
          <w:rStyle w:val="ExtensionTok"/>
        </w:rPr>
        <w:t xml:space="preserve">docker</w:t>
      </w:r>
      <w:r>
        <w:rPr>
          <w:rStyle w:val="NormalTok"/>
        </w:rPr>
        <w:t xml:space="preserve"> image prune</w:t>
      </w:r>
    </w:p>
    <w:p>
      <w:pPr>
        <w:pStyle w:val="BlockText"/>
      </w:pPr>
      <w:r>
        <w:t xml:space="preserve">⚠️</w:t>
      </w:r>
      <w:r>
        <w:t xml:space="preserve"> </w:t>
      </w:r>
      <w:r>
        <w:rPr>
          <w:b/>
          <w:bCs/>
        </w:rPr>
        <w:t xml:space="preserve">Ce que</w:t>
      </w:r>
      <w:r>
        <w:rPr>
          <w:b/>
          <w:bCs/>
        </w:rPr>
        <w:t xml:space="preserve"> </w:t>
      </w:r>
      <w:r>
        <w:rPr>
          <w:rStyle w:val="VerbatimChar"/>
          <w:b/>
          <w:bCs/>
        </w:rPr>
        <w:t xml:space="preserve">docker image prune -a</w:t>
      </w:r>
      <w:r>
        <w:rPr>
          <w:b/>
          <w:bCs/>
        </w:rPr>
        <w:t xml:space="preserve"> </w:t>
      </w:r>
      <w:r>
        <w:rPr>
          <w:b/>
          <w:bCs/>
        </w:rPr>
        <w:t xml:space="preserve">supprime, DIFFÉREMMENT</w:t>
      </w:r>
      <w:r>
        <w:t xml:space="preserve"> </w:t>
      </w:r>
      <w:r>
        <w:t xml:space="preserve">—</w:t>
      </w:r>
      <w:r>
        <w:t xml:space="preserve"> </w:t>
      </w:r>
      <w:r>
        <w:rPr>
          <w:b/>
          <w:bCs/>
        </w:rPr>
        <w:t xml:space="preserve">Toutes</w:t>
      </w:r>
      <w:r>
        <w:t xml:space="preserve"> </w:t>
      </w:r>
      <w:r>
        <w:t xml:space="preserve">les images non utilisées par un conteneur existant (actif ou arrêté), pas seulement les images</w:t>
      </w:r>
      <w:r>
        <w:t xml:space="preserve"> </w:t>
      </w:r>
      <w:r>
        <w:t xml:space="preserve">“dangling”</w:t>
      </w:r>
      <w:r>
        <w:t xml:space="preserve"> </w:t>
      </w:r>
      <w:r>
        <w:t xml:space="preserve">— y compris des images parfaitement valides et nommées (</w:t>
      </w:r>
      <w:r>
        <w:rPr>
          <w:rStyle w:val="VerbatimChar"/>
        </w:rPr>
        <w:t xml:space="preserve">node:20</w:t>
      </w:r>
      <w:r>
        <w:t xml:space="preserve">, une ancienne version d’une image de projet) simplement non référencées par un conteneur au moment présent.</w:t>
      </w:r>
    </w:p>
    <w:p>
      <w:pPr>
        <w:pStyle w:val="SourceCode"/>
      </w:pPr>
      <w:r>
        <w:rPr>
          <w:rStyle w:val="CommentTok"/>
        </w:rPr>
        <w:t xml:space="preserve"># [Terminal] — DIFFÉRENT et plus large que la commande précédente</w:t>
      </w:r>
      <w:r>
        <w:br/>
      </w:r>
      <w:r>
        <w:rPr>
          <w:rStyle w:val="ExtensionTok"/>
        </w:rPr>
        <w:t xml:space="preserve">docker</w:t>
      </w:r>
      <w:r>
        <w:rPr>
          <w:rStyle w:val="NormalTok"/>
        </w:rPr>
        <w:t xml:space="preserve"> image prune </w:t>
      </w:r>
      <w:r>
        <w:rPr>
          <w:rStyle w:val="AttributeTok"/>
        </w:rPr>
        <w:t xml:space="preserve">-a</w:t>
      </w:r>
    </w:p>
    <w:p>
      <w:pPr>
        <w:pStyle w:val="BlockText"/>
      </w:pPr>
      <w:r>
        <w:t xml:space="preserve">📌</w:t>
      </w:r>
      <w:r>
        <w:t xml:space="preserve"> </w:t>
      </w:r>
      <w:r>
        <w:rPr>
          <w:b/>
          <w:bCs/>
        </w:rPr>
        <w:t xml:space="preserve">À retenir</w:t>
      </w:r>
      <w:r>
        <w:t xml:space="preserve"> </w:t>
      </w:r>
      <w:r>
        <w:t xml:space="preserve">— La différence entre les deux commandes est capitale :</w:t>
      </w:r>
      <w:r>
        <w:t xml:space="preserve"> </w:t>
      </w:r>
      <w:r>
        <w:rPr>
          <w:rStyle w:val="VerbatimChar"/>
        </w:rPr>
        <w:t xml:space="preserve">docker image prune</w:t>
      </w:r>
      <w:r>
        <w:t xml:space="preserve"> </w:t>
      </w:r>
      <w:r>
        <w:t xml:space="preserve">seul est un nettoyage de</w:t>
      </w:r>
      <w:r>
        <w:t xml:space="preserve"> </w:t>
      </w:r>
      <w:r>
        <w:t xml:space="preserve">“déchets”</w:t>
      </w:r>
      <w:r>
        <w:t xml:space="preserve"> </w:t>
      </w:r>
      <w:r>
        <w:t xml:space="preserve">sans conséquence pratique ;</w:t>
      </w:r>
      <w:r>
        <w:t xml:space="preserve"> </w:t>
      </w:r>
      <w:r>
        <w:rPr>
          <w:rStyle w:val="VerbatimChar"/>
        </w:rPr>
        <w:t xml:space="preserve">docker image prune -a</w:t>
      </w:r>
      <w:r>
        <w:t xml:space="preserve"> </w:t>
      </w:r>
      <w:r>
        <w:t xml:space="preserve">peut supprimer une image que tu comptais réutiliser prochainement (par exemple, une image de base téléchargée pour un projet non lancé cette semaine) — sa seule conséquence pratique est un nouveau téléchargement (chapitre 5) au prochain besoin, pas une perte de données, mais un temps d’attente à anticiper.</w:t>
      </w:r>
    </w:p>
    <w:p>
      <w:r>
        <w:pict>
          <v:rect style="width:0;height:1.5pt" o:hralign="center" o:hrstd="t" o:hr="t"/>
        </w:pict>
      </w:r>
    </w:p>
    <w:bookmarkEnd w:id="776"/>
    <w:bookmarkStart w:id="777" w:name="X02e1eb5103450f2c0b72347cce6c720a004febc"/>
    <w:p>
      <w:pPr>
        <w:pStyle w:val="Heading2"/>
      </w:pPr>
      <w:r>
        <w:t xml:space="preserve">24.4 Volumes inutilisés — la commande la plus dangereuse de ce chapitre</w:t>
      </w:r>
    </w:p>
    <w:p>
      <w:pPr>
        <w:pStyle w:val="BlockText"/>
      </w:pPr>
      <w:r>
        <w:t xml:space="preserve">⚠️⚠️</w:t>
      </w:r>
      <w:r>
        <w:t xml:space="preserve"> </w:t>
      </w:r>
      <w:r>
        <w:rPr>
          <w:b/>
          <w:bCs/>
        </w:rPr>
        <w:t xml:space="preserve">Ce que</w:t>
      </w:r>
      <w:r>
        <w:rPr>
          <w:b/>
          <w:bCs/>
        </w:rPr>
        <w:t xml:space="preserve"> </w:t>
      </w:r>
      <w:r>
        <w:rPr>
          <w:rStyle w:val="VerbatimChar"/>
          <w:b/>
          <w:bCs/>
        </w:rPr>
        <w:t xml:space="preserve">docker volume prune</w:t>
      </w:r>
      <w:r>
        <w:rPr>
          <w:b/>
          <w:bCs/>
        </w:rPr>
        <w:t xml:space="preserve"> </w:t>
      </w:r>
      <w:r>
        <w:rPr>
          <w:b/>
          <w:bCs/>
        </w:rPr>
        <w:t xml:space="preserve">supprime — LIRE ATTENTIVEMENT AVANT D’EXÉCUTER</w:t>
      </w:r>
      <w:r>
        <w:t xml:space="preserve"> </w:t>
      </w:r>
      <w:r>
        <w:t xml:space="preserve">— Tous les volumes nommés (chapitre 10)</w:t>
      </w:r>
      <w:r>
        <w:t xml:space="preserve"> </w:t>
      </w:r>
      <w:r>
        <w:rPr>
          <w:b/>
          <w:bCs/>
        </w:rPr>
        <w:t xml:space="preserve">non référencés par aucun conteneur, actif ou arrêté</w:t>
      </w:r>
      <w:r>
        <w:t xml:space="preserve">, au moment de l’exécution — avec, pour chacun,</w:t>
      </w:r>
      <w:r>
        <w:t xml:space="preserve"> </w:t>
      </w:r>
      <w:r>
        <w:rPr>
          <w:b/>
          <w:bCs/>
        </w:rPr>
        <w:t xml:space="preserve">la perte définitive et irréversible de toutes les données qu’il contenait</w:t>
      </w:r>
      <w:r>
        <w:t xml:space="preserve">. Si le volume d’une base de données de projet a été temporairement détaché d’un conteneur (par exemple pendant une phase de reconstruction), il peut être considéré</w:t>
      </w:r>
      <w:r>
        <w:t xml:space="preserve"> </w:t>
      </w:r>
      <w:r>
        <w:t xml:space="preserve">“inutilisé”</w:t>
      </w:r>
      <w:r>
        <w:t xml:space="preserve"> </w:t>
      </w:r>
      <w:r>
        <w:t xml:space="preserve">à cet instant précis et supprimé sans aucun avertissement supplémentaire.</w:t>
      </w:r>
    </w:p>
    <w:p>
      <w:pPr>
        <w:pStyle w:val="SourceCode"/>
      </w:pPr>
      <w:r>
        <w:rPr>
          <w:rStyle w:val="CommentTok"/>
        </w:rPr>
        <w:t xml:space="preserve"># [Terminal] — à ne JAMAIS exécuter par réflexe, uniquement après vérification consciente</w:t>
      </w:r>
      <w:r>
        <w:br/>
      </w:r>
      <w:r>
        <w:rPr>
          <w:rStyle w:val="ExtensionTok"/>
        </w:rPr>
        <w:t xml:space="preserve">docker</w:t>
      </w:r>
      <w:r>
        <w:rPr>
          <w:rStyle w:val="NormalTok"/>
        </w:rPr>
        <w:t xml:space="preserve"> volume ls</w:t>
      </w:r>
      <w:r>
        <w:br/>
      </w:r>
      <w:r>
        <w:rPr>
          <w:rStyle w:val="ExtensionTok"/>
        </w:rPr>
        <w:t xml:space="preserve">docker</w:t>
      </w:r>
      <w:r>
        <w:rPr>
          <w:rStyle w:val="NormalTok"/>
        </w:rPr>
        <w:t xml:space="preserve"> volume prune</w:t>
      </w:r>
    </w:p>
    <w:p>
      <w:pPr>
        <w:pStyle w:val="BlockText"/>
      </w:pPr>
      <w:r>
        <w:t xml:space="preserve">✅</w:t>
      </w:r>
      <w:r>
        <w:t xml:space="preserve"> </w:t>
      </w:r>
      <w:r>
        <w:rPr>
          <w:b/>
          <w:bCs/>
        </w:rPr>
        <w:t xml:space="preserve">Bonne pratique, avant toute exécution de cette commande précise</w:t>
      </w:r>
      <w:r>
        <w:t xml:space="preserve"> </w:t>
      </w:r>
      <w:r>
        <w:t xml:space="preserve">— Toujours exécuter</w:t>
      </w:r>
      <w:r>
        <w:t xml:space="preserve"> </w:t>
      </w:r>
      <w:r>
        <w:rPr>
          <w:rStyle w:val="VerbatimChar"/>
        </w:rPr>
        <w:t xml:space="preserve">docker volume ls</w:t>
      </w:r>
      <w:r>
        <w:t xml:space="preserve"> </w:t>
      </w:r>
      <w:r>
        <w:t xml:space="preserve">d’abord, lire</w:t>
      </w:r>
      <w:r>
        <w:t xml:space="preserve"> </w:t>
      </w:r>
      <w:r>
        <w:rPr>
          <w:b/>
          <w:bCs/>
        </w:rPr>
        <w:t xml:space="preserve">individuellement</w:t>
      </w:r>
      <w:r>
        <w:t xml:space="preserve"> </w:t>
      </w:r>
      <w:r>
        <w:t xml:space="preserve">chaque nom de volume listé comme candidat à la suppression, et se poser explicitement la question :</w:t>
      </w:r>
      <w:r>
        <w:t xml:space="preserve"> </w:t>
      </w:r>
      <w:r>
        <w:rPr>
          <w:i/>
          <w:iCs/>
        </w:rPr>
        <w:t xml:space="preserve">“Ce volume contient-il une donnée que je ne peux pas me permettre de perdre ?”</w:t>
      </w:r>
      <w:r>
        <w:t xml:space="preserve"> </w:t>
      </w:r>
      <w:r>
        <w:t xml:space="preserve">Ne jamais exécuter</w:t>
      </w:r>
      <w:r>
        <w:t xml:space="preserve"> </w:t>
      </w:r>
      <w:r>
        <w:rPr>
          <w:rStyle w:val="VerbatimChar"/>
        </w:rPr>
        <w:t xml:space="preserve">docker volume prune</w:t>
      </w:r>
      <w:r>
        <w:t xml:space="preserve"> </w:t>
      </w:r>
      <w:r>
        <w:t xml:space="preserve">“par habitude”</w:t>
      </w:r>
      <w:r>
        <w:t xml:space="preserve"> </w:t>
      </w:r>
      <w:r>
        <w:t xml:space="preserve">dans une routine automatisée sans cette vérification humaine consciente à chaque fois — contrairement aux commandes des sections 24.2 et 24.3, dont l’automatisation est globalement sûre.</w:t>
      </w:r>
    </w:p>
    <w:p>
      <w:r>
        <w:pict>
          <v:rect style="width:0;height:1.5pt" o:hralign="center" o:hrstd="t" o:hr="t"/>
        </w:pict>
      </w:r>
    </w:p>
    <w:bookmarkEnd w:id="777"/>
    <w:bookmarkStart w:id="778" w:name="réseaux-inutilisés"/>
    <w:p>
      <w:pPr>
        <w:pStyle w:val="Heading2"/>
      </w:pPr>
      <w:r>
        <w:t xml:space="preserve">24.5 Réseaux inutilisés</w:t>
      </w:r>
    </w:p>
    <w:p>
      <w:pPr>
        <w:pStyle w:val="BlockText"/>
      </w:pPr>
      <w:r>
        <w:t xml:space="preserve">⚠️</w:t>
      </w:r>
      <w:r>
        <w:t xml:space="preserve"> </w:t>
      </w:r>
      <w:r>
        <w:rPr>
          <w:b/>
          <w:bCs/>
        </w:rPr>
        <w:t xml:space="preserve">Ce que cette commande supprime</w:t>
      </w:r>
      <w:r>
        <w:t xml:space="preserve"> </w:t>
      </w:r>
      <w:r>
        <w:t xml:space="preserve">— Les réseaux personnalisés (chapitre 11) non utilisés par aucun conteneur actif. Sans conséquence sur des données (un réseau ne stocke rien), mais peut nécessiter de recréer un réseau si un projet momentanément arrêté en dépendait.</w:t>
      </w:r>
    </w:p>
    <w:p>
      <w:pPr>
        <w:pStyle w:val="SourceCode"/>
      </w:pPr>
      <w:r>
        <w:rPr>
          <w:rStyle w:val="CommentTok"/>
        </w:rPr>
        <w:t xml:space="preserve"># [Terminal]</w:t>
      </w:r>
      <w:r>
        <w:br/>
      </w:r>
      <w:r>
        <w:rPr>
          <w:rStyle w:val="ExtensionTok"/>
        </w:rPr>
        <w:t xml:space="preserve">docker</w:t>
      </w:r>
      <w:r>
        <w:rPr>
          <w:rStyle w:val="NormalTok"/>
        </w:rPr>
        <w:t xml:space="preserve"> network prune</w:t>
      </w:r>
    </w:p>
    <w:p>
      <w:r>
        <w:pict>
          <v:rect style="width:0;height:1.5pt" o:hralign="center" o:hrstd="t" o:hr="t"/>
        </w:pict>
      </w:r>
    </w:p>
    <w:bookmarkEnd w:id="778"/>
    <w:bookmarkStart w:id="779" w:name="Xc2a12de59abef0e5169ebbc35c010df6260480c"/>
    <w:p>
      <w:pPr>
        <w:pStyle w:val="Heading2"/>
      </w:pPr>
      <w:r>
        <w:t xml:space="preserve">24.6</w:t>
      </w:r>
      <w:r>
        <w:t xml:space="preserve"> </w:t>
      </w:r>
      <w:r>
        <w:rPr>
          <w:rStyle w:val="VerbatimChar"/>
        </w:rPr>
        <w:t xml:space="preserve">docker system prune</w:t>
      </w:r>
      <w:r>
        <w:t xml:space="preserve"> </w:t>
      </w:r>
      <w:r>
        <w:t xml:space="preserve">: plusieurs nettoyages combinés</w:t>
      </w:r>
    </w:p>
    <w:p>
      <w:pPr>
        <w:pStyle w:val="BlockText"/>
      </w:pPr>
      <w:r>
        <w:t xml:space="preserve">⚠️</w:t>
      </w:r>
      <w:r>
        <w:t xml:space="preserve"> </w:t>
      </w:r>
      <w:r>
        <w:rPr>
          <w:b/>
          <w:bCs/>
        </w:rPr>
        <w:t xml:space="preserve">Ce que</w:t>
      </w:r>
      <w:r>
        <w:rPr>
          <w:b/>
          <w:bCs/>
        </w:rPr>
        <w:t xml:space="preserve"> </w:t>
      </w:r>
      <w:r>
        <w:rPr>
          <w:rStyle w:val="VerbatimChar"/>
          <w:b/>
          <w:bCs/>
        </w:rPr>
        <w:t xml:space="preserve">docker system prune</w:t>
      </w:r>
      <w:r>
        <w:rPr>
          <w:b/>
          <w:bCs/>
        </w:rPr>
        <w:t xml:space="preserve"> </w:t>
      </w:r>
      <w:r>
        <w:rPr>
          <w:b/>
          <w:bCs/>
        </w:rPr>
        <w:t xml:space="preserve">(sans autre option) supprime</w:t>
      </w:r>
      <w:r>
        <w:t xml:space="preserve"> </w:t>
      </w:r>
      <w:r>
        <w:t xml:space="preserve">— La combinaison des sections 24.2 (conteneurs arrêtés), 24.3 première forme (images dangling uniquement) et 24.5 (réseaux inutilisés) —</w:t>
      </w:r>
      <w:r>
        <w:t xml:space="preserve"> </w:t>
      </w:r>
      <w:r>
        <w:rPr>
          <w:b/>
          <w:bCs/>
        </w:rPr>
        <w:t xml:space="preserve">mais jamais les volumes</w:t>
      </w:r>
      <w:r>
        <w:t xml:space="preserve">, par choix de conception explicite de Docker : une commande</w:t>
      </w:r>
      <w:r>
        <w:t xml:space="preserve"> </w:t>
      </w:r>
      <w:r>
        <w:t xml:space="preserve">“générale”</w:t>
      </w:r>
      <w:r>
        <w:t xml:space="preserve"> </w:t>
      </w:r>
      <w:r>
        <w:t xml:space="preserve">ne doit pas, par défaut, risquer une perte de données.</w:t>
      </w:r>
    </w:p>
    <w:p>
      <w:pPr>
        <w:pStyle w:val="SourceCode"/>
      </w:pPr>
      <w:r>
        <w:rPr>
          <w:rStyle w:val="CommentTok"/>
        </w:rPr>
        <w:t xml:space="preserve"># [Terminal]</w:t>
      </w:r>
      <w:r>
        <w:br/>
      </w:r>
      <w:r>
        <w:rPr>
          <w:rStyle w:val="ExtensionTok"/>
        </w:rPr>
        <w:t xml:space="preserve">docker</w:t>
      </w:r>
      <w:r>
        <w:rPr>
          <w:rStyle w:val="NormalTok"/>
        </w:rPr>
        <w:t xml:space="preserve"> system prune</w:t>
      </w:r>
    </w:p>
    <w:p>
      <w:pPr>
        <w:pStyle w:val="BlockText"/>
      </w:pPr>
      <w:r>
        <w:t xml:space="preserve">⚠️⚠️</w:t>
      </w:r>
      <w:r>
        <w:t xml:space="preserve"> </w:t>
      </w:r>
      <w:r>
        <w:rPr>
          <w:b/>
          <w:bCs/>
        </w:rPr>
        <w:t xml:space="preserve">Ce que</w:t>
      </w:r>
      <w:r>
        <w:rPr>
          <w:b/>
          <w:bCs/>
        </w:rPr>
        <w:t xml:space="preserve"> </w:t>
      </w:r>
      <w:r>
        <w:rPr>
          <w:rStyle w:val="VerbatimChar"/>
          <w:b/>
          <w:bCs/>
        </w:rPr>
        <w:t xml:space="preserve">docker system prune -a --volumes</w:t>
      </w:r>
      <w:r>
        <w:rPr>
          <w:b/>
          <w:bCs/>
        </w:rPr>
        <w:t xml:space="preserve"> </w:t>
      </w:r>
      <w:r>
        <w:rPr>
          <w:b/>
          <w:bCs/>
        </w:rPr>
        <w:t xml:space="preserve">supprime — la commande la plus large et la plus destructrice de tout ce manuel</w:t>
      </w:r>
      <w:r>
        <w:t xml:space="preserve"> </w:t>
      </w:r>
      <w:r>
        <w:t xml:space="preserve">— Toutes les images non utilisées (pas seulement dangling, comme en 24.3), tous les conteneurs arrêtés, tous les réseaux inutilisés,</w:t>
      </w:r>
      <w:r>
        <w:t xml:space="preserve"> </w:t>
      </w:r>
      <w:r>
        <w:rPr>
          <w:b/>
          <w:bCs/>
        </w:rPr>
        <w:t xml:space="preserve">et tous les volumes non utilisés, avec perte de données définitive comme en 24.4</w:t>
      </w:r>
      <w:r>
        <w:t xml:space="preserve">. C’est l’équivalent combiné de toutes les commandes de ce chapitre, en une seule.</w:t>
      </w:r>
    </w:p>
    <w:p>
      <w:pPr>
        <w:pStyle w:val="SourceCode"/>
      </w:pPr>
      <w:r>
        <w:rPr>
          <w:rStyle w:val="CommentTok"/>
        </w:rPr>
        <w:t xml:space="preserve"># [Terminal] — l'option la plus destructrice, jamais à exécuter sans avoir lu l'avertissement ci-dessus</w:t>
      </w:r>
      <w:r>
        <w:br/>
      </w:r>
      <w:r>
        <w:rPr>
          <w:rStyle w:val="ExtensionTok"/>
        </w:rPr>
        <w:t xml:space="preserve">docker</w:t>
      </w:r>
      <w:r>
        <w:rPr>
          <w:rStyle w:val="NormalTok"/>
        </w:rPr>
        <w:t xml:space="preserve"> system prune </w:t>
      </w:r>
      <w:r>
        <w:rPr>
          <w:rStyle w:val="AttributeTok"/>
        </w:rPr>
        <w:t xml:space="preserve">-a</w:t>
      </w:r>
      <w:r>
        <w:rPr>
          <w:rStyle w:val="NormalTok"/>
        </w:rPr>
        <w:t xml:space="preserve"> </w:t>
      </w:r>
      <w:r>
        <w:rPr>
          <w:rStyle w:val="AttributeTok"/>
        </w:rPr>
        <w:t xml:space="preserve">--volumes</w:t>
      </w:r>
    </w:p>
    <w:p>
      <w:pPr>
        <w:pStyle w:val="BlockText"/>
      </w:pPr>
      <w:r>
        <w:t xml:space="preserve">📌</w:t>
      </w:r>
      <w:r>
        <w:t xml:space="preserve"> </w:t>
      </w:r>
      <w:r>
        <w:rPr>
          <w:b/>
          <w:bCs/>
        </w:rPr>
        <w:t xml:space="preserve">À retenir, en résumé de tout le chapitre</w:t>
      </w:r>
      <w:r>
        <w:t xml:space="preserve"> </w:t>
      </w:r>
      <w:r>
        <w:t xml:space="preserve">— Plus une commande de nettoyage est</w:t>
      </w:r>
      <w:r>
        <w:t xml:space="preserve"> </w:t>
      </w:r>
      <w:r>
        <w:t xml:space="preserve">“large”</w:t>
      </w:r>
      <w:r>
        <w:t xml:space="preserve"> </w:t>
      </w:r>
      <w:r>
        <w:t xml:space="preserve">(</w:t>
      </w:r>
      <w:r>
        <w:rPr>
          <w:rStyle w:val="VerbatimChar"/>
        </w:rPr>
        <w:t xml:space="preserve">-a</w:t>
      </w:r>
      <w:r>
        <w:t xml:space="preserve">,</w:t>
      </w:r>
      <w:r>
        <w:t xml:space="preserve"> </w:t>
      </w:r>
      <w:r>
        <w:rPr>
          <w:rStyle w:val="VerbatimChar"/>
        </w:rPr>
        <w:t xml:space="preserve">--volumes</w:t>
      </w:r>
      <w:r>
        <w:t xml:space="preserve">), plus elle mérite une vérification consciente préalable, jamais un réflexe automatique. Le tableau suivant résume la portée exacte de chaque commande, pour référence rapide future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Portée</w:t>
            </w:r>
          </w:p>
        </w:tc>
        <w:tc>
          <w:tcPr/>
          <w:p>
            <w:pPr>
              <w:pStyle w:val="Compact"/>
            </w:pPr>
            <w:r>
              <w:t xml:space="preserve">Risque de perte de données</w:t>
            </w:r>
          </w:p>
        </w:tc>
      </w:tr>
      <w:tr>
        <w:tc>
          <w:tcPr/>
          <w:p>
            <w:pPr>
              <w:pStyle w:val="Compact"/>
            </w:pPr>
            <w:r>
              <w:rPr>
                <w:rStyle w:val="VerbatimChar"/>
              </w:rPr>
              <w:t xml:space="preserve">docker container prune</w:t>
            </w:r>
          </w:p>
        </w:tc>
        <w:tc>
          <w:tcPr/>
          <w:p>
            <w:pPr>
              <w:pStyle w:val="Compact"/>
            </w:pPr>
            <w:r>
              <w:t xml:space="preserve">Conteneurs arrêtés</w:t>
            </w:r>
          </w:p>
        </w:tc>
        <w:tc>
          <w:tcPr/>
          <w:p>
            <w:pPr>
              <w:pStyle w:val="Compact"/>
            </w:pPr>
            <w:r>
              <w:t xml:space="preserve">Faible (couche inscriptible seulement, jamais un volume)</w:t>
            </w:r>
          </w:p>
        </w:tc>
      </w:tr>
      <w:tr>
        <w:tc>
          <w:tcPr/>
          <w:p>
            <w:pPr>
              <w:pStyle w:val="Compact"/>
            </w:pPr>
            <w:r>
              <w:rPr>
                <w:rStyle w:val="VerbatimChar"/>
              </w:rPr>
              <w:t xml:space="preserve">docker image prune</w:t>
            </w:r>
          </w:p>
        </w:tc>
        <w:tc>
          <w:tcPr/>
          <w:p>
            <w:pPr>
              <w:pStyle w:val="Compact"/>
            </w:pPr>
            <w:r>
              <w:t xml:space="preserve">Images dangling (</w:t>
            </w:r>
            <w:r>
              <w:rPr>
                <w:rStyle w:val="VerbatimChar"/>
              </w:rPr>
              <w:t xml:space="preserve">&lt;none&gt;:&lt;none&gt;</w:t>
            </w:r>
            <w:r>
              <w:t xml:space="preserve">)</w:t>
            </w:r>
          </w:p>
        </w:tc>
        <w:tc>
          <w:tcPr/>
          <w:p>
            <w:pPr>
              <w:pStyle w:val="Compact"/>
            </w:pPr>
            <w:r>
              <w:t xml:space="preserve">Aucun</w:t>
            </w:r>
          </w:p>
        </w:tc>
      </w:tr>
      <w:tr>
        <w:tc>
          <w:tcPr/>
          <w:p>
            <w:pPr>
              <w:pStyle w:val="Compact"/>
            </w:pPr>
            <w:r>
              <w:rPr>
                <w:rStyle w:val="VerbatimChar"/>
              </w:rPr>
              <w:t xml:space="preserve">docker image prune -a</w:t>
            </w:r>
          </w:p>
        </w:tc>
        <w:tc>
          <w:tcPr/>
          <w:p>
            <w:pPr>
              <w:pStyle w:val="Compact"/>
            </w:pPr>
            <w:r>
              <w:t xml:space="preserve">Toutes les images non utilisées, y compris nommées</w:t>
            </w:r>
          </w:p>
        </w:tc>
        <w:tc>
          <w:tcPr/>
          <w:p>
            <w:pPr>
              <w:pStyle w:val="Compact"/>
            </w:pPr>
            <w:r>
              <w:t xml:space="preserve">Aucun (juste un re-téléchargement/reconstruction futur)</w:t>
            </w:r>
          </w:p>
        </w:tc>
      </w:tr>
      <w:tr>
        <w:tc>
          <w:tcPr/>
          <w:p>
            <w:pPr>
              <w:pStyle w:val="Compact"/>
            </w:pPr>
            <w:r>
              <w:rPr>
                <w:rStyle w:val="VerbatimChar"/>
              </w:rPr>
              <w:t xml:space="preserve">docker network prune</w:t>
            </w:r>
          </w:p>
        </w:tc>
        <w:tc>
          <w:tcPr/>
          <w:p>
            <w:pPr>
              <w:pStyle w:val="Compact"/>
            </w:pPr>
            <w:r>
              <w:t xml:space="preserve">Réseaux personnalisés inutilisés</w:t>
            </w:r>
          </w:p>
        </w:tc>
        <w:tc>
          <w:tcPr/>
          <w:p>
            <w:pPr>
              <w:pStyle w:val="Compact"/>
            </w:pPr>
            <w:r>
              <w:t xml:space="preserve">Aucun</w:t>
            </w:r>
          </w:p>
        </w:tc>
      </w:tr>
      <w:tr>
        <w:tc>
          <w:tcPr/>
          <w:p>
            <w:pPr>
              <w:pStyle w:val="Compact"/>
            </w:pPr>
            <w:r>
              <w:rPr>
                <w:rStyle w:val="VerbatimChar"/>
              </w:rPr>
              <w:t xml:space="preserve">docker volume prune</w:t>
            </w:r>
          </w:p>
        </w:tc>
        <w:tc>
          <w:tcPr/>
          <w:p>
            <w:pPr>
              <w:pStyle w:val="Compact"/>
            </w:pPr>
            <w:r>
              <w:t xml:space="preserve">Volumes non utilisés</w:t>
            </w:r>
          </w:p>
        </w:tc>
        <w:tc>
          <w:tcPr/>
          <w:p>
            <w:pPr>
              <w:pStyle w:val="Compact"/>
            </w:pPr>
            <w:r>
              <w:rPr>
                <w:b/>
                <w:bCs/>
              </w:rPr>
              <w:t xml:space="preserve">Élevé, données définitivement perdues</w:t>
            </w:r>
          </w:p>
        </w:tc>
      </w:tr>
      <w:tr>
        <w:tc>
          <w:tcPr/>
          <w:p>
            <w:pPr>
              <w:pStyle w:val="Compact"/>
            </w:pPr>
            <w:r>
              <w:rPr>
                <w:rStyle w:val="VerbatimChar"/>
              </w:rPr>
              <w:t xml:space="preserve">docker system prune</w:t>
            </w:r>
          </w:p>
        </w:tc>
        <w:tc>
          <w:tcPr/>
          <w:p>
            <w:pPr>
              <w:pStyle w:val="Compact"/>
            </w:pPr>
            <w:r>
              <w:t xml:space="preserve">Conteneurs + images dangling + réseaux (jamais les volumes)</w:t>
            </w:r>
          </w:p>
        </w:tc>
        <w:tc>
          <w:tcPr/>
          <w:p>
            <w:pPr>
              <w:pStyle w:val="Compact"/>
            </w:pPr>
            <w:r>
              <w:t xml:space="preserve">Faible</w:t>
            </w:r>
          </w:p>
        </w:tc>
      </w:tr>
      <w:tr>
        <w:tc>
          <w:tcPr/>
          <w:p>
            <w:pPr>
              <w:pStyle w:val="Compact"/>
            </w:pPr>
            <w:r>
              <w:rPr>
                <w:rStyle w:val="VerbatimChar"/>
              </w:rPr>
              <w:t xml:space="preserve">docker system prune -a --volumes</w:t>
            </w:r>
          </w:p>
        </w:tc>
        <w:tc>
          <w:tcPr/>
          <w:p>
            <w:pPr>
              <w:pStyle w:val="Compact"/>
            </w:pPr>
            <w:r>
              <w:t xml:space="preserve">Tout, y compris les volumes</w:t>
            </w:r>
          </w:p>
        </w:tc>
        <w:tc>
          <w:tcPr/>
          <w:p>
            <w:pPr>
              <w:pStyle w:val="Compact"/>
            </w:pPr>
            <w:r>
              <w:rPr>
                <w:b/>
                <w:bCs/>
              </w:rPr>
              <w:t xml:space="preserve">Élevé, données définitivement perdues</w:t>
            </w:r>
          </w:p>
        </w:tc>
      </w:tr>
    </w:tbl>
    <w:p>
      <w:r>
        <w:pict>
          <v:rect style="width:0;height:1.5pt" o:hralign="center" o:hrstd="t" o:hr="t"/>
        </w:pict>
      </w:r>
    </w:p>
    <w:bookmarkEnd w:id="779"/>
    <w:bookmarkStart w:id="780" w:name="une-routine-de-nettoyage-raisonnable"/>
    <w:p>
      <w:pPr>
        <w:pStyle w:val="Heading2"/>
      </w:pPr>
      <w:r>
        <w:t xml:space="preserve">24.7 Une routine de nettoyage raisonnable</w:t>
      </w:r>
    </w:p>
    <w:p>
      <w:pPr>
        <w:pStyle w:val="SourceCode"/>
      </w:pPr>
      <w:r>
        <w:rPr>
          <w:rStyle w:val="CommentTok"/>
        </w:rPr>
        <w:t xml:space="preserve"># [Terminal] — sûr à automatiser (par exemple via une tâche planifiée, approfondie au chapitre 17 du Guide Ultime du Déploiement pour la partie Linux/cron)</w:t>
      </w:r>
      <w:r>
        <w:br/>
      </w:r>
      <w:r>
        <w:rPr>
          <w:rStyle w:val="ExtensionTok"/>
        </w:rPr>
        <w:t xml:space="preserve">docker</w:t>
      </w:r>
      <w:r>
        <w:rPr>
          <w:rStyle w:val="NormalTok"/>
        </w:rPr>
        <w:t xml:space="preserve"> container prune </w:t>
      </w:r>
      <w:r>
        <w:rPr>
          <w:rStyle w:val="AttributeTok"/>
        </w:rPr>
        <w:t xml:space="preserve">-f</w:t>
      </w:r>
      <w:r>
        <w:br/>
      </w:r>
      <w:r>
        <w:rPr>
          <w:rStyle w:val="ExtensionTok"/>
        </w:rPr>
        <w:t xml:space="preserve">docker</w:t>
      </w:r>
      <w:r>
        <w:rPr>
          <w:rStyle w:val="NormalTok"/>
        </w:rPr>
        <w:t xml:space="preserve"> image prune </w:t>
      </w:r>
      <w:r>
        <w:rPr>
          <w:rStyle w:val="AttributeTok"/>
        </w:rPr>
        <w:t xml:space="preserve">-f</w:t>
      </w:r>
      <w:r>
        <w:br/>
      </w:r>
      <w:r>
        <w:br/>
      </w:r>
      <w:r>
        <w:rPr>
          <w:rStyle w:val="CommentTok"/>
        </w:rPr>
        <w:t xml:space="preserve"># [Terminal] — JAMAIS automatisé sans supervision, toujours une décision manuelle consciente</w:t>
      </w:r>
      <w:r>
        <w:br/>
      </w:r>
      <w:r>
        <w:rPr>
          <w:rStyle w:val="CommentTok"/>
        </w:rPr>
        <w:t xml:space="preserve"># docker volume prune</w:t>
      </w:r>
    </w:p>
    <w:p>
      <w:pPr>
        <w:pStyle w:val="FirstParagraph"/>
      </w:pPr>
      <w:r>
        <w:rPr>
          <w:b/>
          <w:bCs/>
        </w:rPr>
        <w:t xml:space="preserve">Explication :</w:t>
      </w:r>
    </w:p>
    <w:p>
      <w:pPr>
        <w:pStyle w:val="SourceCode"/>
      </w:pPr>
      <w:r>
        <w:rPr>
          <w:rStyle w:val="VerbatimChar"/>
        </w:rPr>
        <w:t xml:space="preserve">-f</w:t>
      </w:r>
      <w:r>
        <w:br/>
      </w:r>
      <w:r>
        <w:rPr>
          <w:rStyle w:val="VerbatimChar"/>
        </w:rPr>
        <w:t xml:space="preserve">→ "force" : saute la confirmation interactive, nécessaire pour un usage automatisé/scripté</w:t>
      </w:r>
    </w:p>
    <w:p>
      <w:pPr>
        <w:pStyle w:val="BlockText"/>
      </w:pPr>
      <w:r>
        <w:t xml:space="preserve">✅</w:t>
      </w:r>
      <w:r>
        <w:t xml:space="preserve"> </w:t>
      </w:r>
      <w:r>
        <w:rPr>
          <w:b/>
          <w:bCs/>
        </w:rPr>
        <w:t xml:space="preserve">Bonne pratique</w:t>
      </w:r>
      <w:r>
        <w:t xml:space="preserve"> </w:t>
      </w:r>
      <w:r>
        <w:t xml:space="preserve">— Automatiser sans risque le nettoyage des conteneurs arrêtés et des images dangling (section 24.2 et la première forme de 24.3) sur une base régulière (hebdomadaire, par exemple). Réserver</w:t>
      </w:r>
      <w:r>
        <w:t xml:space="preserve"> </w:t>
      </w:r>
      <w:r>
        <w:rPr>
          <w:rStyle w:val="VerbatimChar"/>
        </w:rPr>
        <w:t xml:space="preserve">docker volume prune</w:t>
      </w:r>
      <w:r>
        <w:t xml:space="preserve"> </w:t>
      </w:r>
      <w:r>
        <w:t xml:space="preserve">et</w:t>
      </w:r>
      <w:r>
        <w:t xml:space="preserve"> </w:t>
      </w:r>
      <w:r>
        <w:rPr>
          <w:rStyle w:val="VerbatimChar"/>
        </w:rPr>
        <w:t xml:space="preserve">docker image prune -a</w:t>
      </w:r>
      <w:r>
        <w:t xml:space="preserve"> </w:t>
      </w:r>
      <w:r>
        <w:t xml:space="preserve">à une revue manuelle occasionnelle, jamais à une tâche planifiée sans supervision — la même philosophie de prudence qui structure tout ce chapitre.</w:t>
      </w:r>
    </w:p>
    <w:p>
      <w:r>
        <w:pict>
          <v:rect style="width:0;height:1.5pt" o:hralign="center" o:hrstd="t" o:hr="t"/>
        </w:pict>
      </w:r>
    </w:p>
    <w:bookmarkEnd w:id="780"/>
    <w:bookmarkStart w:id="781" w:name="X7e1607e1bff5cdb8d67498b80a265b29d6128df"/>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Perte de données d’une base de données après un</w:t>
            </w:r>
            <w:r>
              <w:t xml:space="preserve"> </w:t>
            </w:r>
            <w:r>
              <w:t xml:space="preserve">“simple nettoyage”</w:t>
            </w:r>
          </w:p>
        </w:tc>
        <w:tc>
          <w:tcPr/>
          <w:p>
            <w:pPr>
              <w:pStyle w:val="Compact"/>
            </w:pPr>
            <w:r>
              <w:rPr>
                <w:rStyle w:val="VerbatimChar"/>
              </w:rPr>
              <w:t xml:space="preserve">docker volume prune</w:t>
            </w:r>
            <w:r>
              <w:t xml:space="preserve"> </w:t>
            </w:r>
            <w:r>
              <w:t xml:space="preserve">(ou</w:t>
            </w:r>
            <w:r>
              <w:t xml:space="preserve"> </w:t>
            </w:r>
            <w:r>
              <w:rPr>
                <w:rStyle w:val="VerbatimChar"/>
              </w:rPr>
              <w:t xml:space="preserve">docker system prune --volumes</w:t>
            </w:r>
            <w:r>
              <w:t xml:space="preserve">) exécuté sans vérification préalable</w:t>
            </w:r>
          </w:p>
        </w:tc>
        <w:tc>
          <w:tcPr/>
          <w:p>
            <w:pPr>
              <w:pStyle w:val="Compact"/>
            </w:pPr>
            <w:r>
              <w:t xml:space="preserve">Toujours lister et vérifier individuellement (</w:t>
            </w:r>
            <w:r>
              <w:rPr>
                <w:rStyle w:val="VerbatimChar"/>
              </w:rPr>
              <w:t xml:space="preserve">docker volume ls</w:t>
            </w:r>
            <w:r>
              <w:t xml:space="preserve">) avant toute suppression de volume</w:t>
            </w:r>
          </w:p>
        </w:tc>
      </w:tr>
      <w:tr>
        <w:tc>
          <w:tcPr/>
          <w:p>
            <w:pPr>
              <w:pStyle w:val="Compact"/>
            </w:pPr>
            <w:r>
              <w:t xml:space="preserve">Une image qu’on comptait réutiliser a disparu</w:t>
            </w:r>
          </w:p>
        </w:tc>
        <w:tc>
          <w:tcPr/>
          <w:p>
            <w:pPr>
              <w:pStyle w:val="Compact"/>
            </w:pPr>
            <w:r>
              <w:rPr>
                <w:rStyle w:val="VerbatimChar"/>
              </w:rPr>
              <w:t xml:space="preserve">docker image prune -a</w:t>
            </w:r>
            <w:r>
              <w:t xml:space="preserve"> </w:t>
            </w:r>
            <w:r>
              <w:t xml:space="preserve">confondu avec la forme sans</w:t>
            </w:r>
            <w:r>
              <w:t xml:space="preserve"> </w:t>
            </w:r>
            <w:r>
              <w:rPr>
                <w:rStyle w:val="VerbatimChar"/>
              </w:rPr>
              <w:t xml:space="preserve">-a</w:t>
            </w:r>
          </w:p>
        </w:tc>
        <w:tc>
          <w:tcPr/>
          <w:p>
            <w:pPr>
              <w:pStyle w:val="Compact"/>
            </w:pPr>
            <w:r>
              <w:t xml:space="preserve">Vérifier systématiquement laquelle des deux formes est réellement nécessaire</w:t>
            </w:r>
          </w:p>
        </w:tc>
      </w:tr>
      <w:tr>
        <w:tc>
          <w:tcPr/>
          <w:p>
            <w:pPr>
              <w:pStyle w:val="Compact"/>
            </w:pPr>
            <w:r>
              <w:t xml:space="preserve">Le nettoyage ne libère</w:t>
            </w:r>
            <w:r>
              <w:t xml:space="preserve"> </w:t>
            </w:r>
            <w:r>
              <w:t xml:space="preserve">“presque rien”</w:t>
            </w:r>
          </w:p>
        </w:tc>
        <w:tc>
          <w:tcPr/>
          <w:p>
            <w:pPr>
              <w:pStyle w:val="Compact"/>
            </w:pPr>
            <w:r>
              <w:t xml:space="preserve">Utilisation de la forme la plus restrictive (</w:t>
            </w:r>
            <w:r>
              <w:rPr>
                <w:rStyle w:val="VerbatimChar"/>
              </w:rPr>
              <w:t xml:space="preserve">docker system prune</w:t>
            </w:r>
            <w:r>
              <w:t xml:space="preserve"> </w:t>
            </w:r>
            <w:r>
              <w:t xml:space="preserve">sans</w:t>
            </w:r>
            <w:r>
              <w:t xml:space="preserve"> </w:t>
            </w:r>
            <w:r>
              <w:rPr>
                <w:rStyle w:val="VerbatimChar"/>
              </w:rPr>
              <w:t xml:space="preserve">-a</w:t>
            </w:r>
            <w:r>
              <w:t xml:space="preserve">) alors que l’espace occupé est dans des images nommées non dangling</w:t>
            </w:r>
          </w:p>
        </w:tc>
        <w:tc>
          <w:tcPr/>
          <w:p>
            <w:pPr>
              <w:pStyle w:val="Compact"/>
            </w:pPr>
            <w:r>
              <w:t xml:space="preserve">Vérifier</w:t>
            </w:r>
            <w:r>
              <w:t xml:space="preserve"> </w:t>
            </w:r>
            <w:r>
              <w:rPr>
                <w:rStyle w:val="VerbatimChar"/>
              </w:rPr>
              <w:t xml:space="preserve">docker system df -v</w:t>
            </w:r>
            <w:r>
              <w:t xml:space="preserve"> </w:t>
            </w:r>
            <w:r>
              <w:t xml:space="preserve">pour identifier où l’espace est réellement occupé avant de choisir la bonne commande</w:t>
            </w:r>
          </w:p>
        </w:tc>
      </w:tr>
      <w:tr>
        <w:tc>
          <w:tcPr/>
          <w:p>
            <w:pPr>
              <w:pStyle w:val="Compact"/>
            </w:pPr>
            <w:r>
              <w:t xml:space="preserve">Un projet arrêté depuis un moment refuse de redémarrer après un nettoyage</w:t>
            </w:r>
          </w:p>
        </w:tc>
        <w:tc>
          <w:tcPr/>
          <w:p>
            <w:pPr>
              <w:pStyle w:val="Compact"/>
            </w:pPr>
            <w:r>
              <w:t xml:space="preserve">Réseau ou volume qu’il utilisait supprimé entre-temps</w:t>
            </w:r>
          </w:p>
        </w:tc>
        <w:tc>
          <w:tcPr/>
          <w:p>
            <w:pPr>
              <w:pStyle w:val="Compact"/>
            </w:pPr>
            <w:r>
              <w:t xml:space="preserve">Toujours redémarrer un projet peu après un nettoyage large pour vérifier son bon fonctionnement</w:t>
            </w:r>
          </w:p>
        </w:tc>
      </w:tr>
    </w:tbl>
    <w:p>
      <w:r>
        <w:pict>
          <v:rect style="width:0;height:1.5pt" o:hralign="center" o:hrstd="t" o:hr="t"/>
        </w:pict>
      </w:r>
    </w:p>
    <w:bookmarkEnd w:id="781"/>
    <w:bookmarkStart w:id="782" w:name="Xe80c197d9d3caece2c2f203f1ac4a73ecd7a346"/>
    <w:p>
      <w:pPr>
        <w:pStyle w:val="Heading2"/>
      </w:pPr>
      <w:r>
        <w:t xml:space="preserve">Laboratoire pratique n°1 — Mesurer avant de nettoyer</w:t>
      </w:r>
    </w:p>
    <w:p>
      <w:pPr>
        <w:pStyle w:val="FirstParagraph"/>
      </w:pPr>
      <w:r>
        <w:rPr>
          <w:b/>
          <w:bCs/>
        </w:rPr>
        <w:t xml:space="preserve">Objectifs :</w:t>
      </w:r>
      <w:r>
        <w:t xml:space="preserve"> </w:t>
      </w:r>
      <w:r>
        <w:t xml:space="preserve">exécuter la section 24.1 et interpréter le résultat.</w:t>
      </w:r>
      <w:r>
        <w:t xml:space="preserve"> </w:t>
      </w:r>
      <w:r>
        <w:rPr>
          <w:b/>
          <w:bCs/>
        </w:rPr>
        <w:t xml:space="preserve">Prérequis :</w:t>
      </w:r>
      <w:r>
        <w:t xml:space="preserve"> </w:t>
      </w:r>
      <w:r>
        <w:t xml:space="preserve">Chapitre 23, plusieurs laboratoires précédents ayant accumulé des conteneurs/images de test.</w:t>
      </w:r>
    </w:p>
    <w:p>
      <w:pPr>
        <w:pStyle w:val="BodyText"/>
      </w:pPr>
      <w:r>
        <w:rPr>
          <w:b/>
          <w:bCs/>
        </w:rPr>
        <w:t xml:space="preserve">Étapes :</w:t>
      </w:r>
      <w:r>
        <w:t xml:space="preserve"> </w:t>
      </w:r>
      <w:r>
        <w:rPr>
          <w:rStyle w:val="VerbatimChar"/>
        </w:rPr>
        <w:t xml:space="preserve">docker system df</w:t>
      </w:r>
      <w:r>
        <w:t xml:space="preserve"> </w:t>
      </w:r>
      <w:r>
        <w:t xml:space="preserve">puis</w:t>
      </w:r>
      <w:r>
        <w:t xml:space="preserve"> </w:t>
      </w:r>
      <w:r>
        <w:rPr>
          <w:rStyle w:val="VerbatimChar"/>
        </w:rPr>
        <w:t xml:space="preserve">docker system df -v</w:t>
      </w:r>
      <w:r>
        <w:t xml:space="preserve">, identifie la catégorie qui occupe le plus d’espace sur ta machine.</w:t>
      </w:r>
    </w:p>
    <w:p>
      <w:pPr>
        <w:pStyle w:val="BodyText"/>
      </w:pPr>
      <w:r>
        <w:rPr>
          <w:b/>
          <w:bCs/>
        </w:rPr>
        <w:t xml:space="preserve">Résultat attendu :</w:t>
      </w:r>
      <w:r>
        <w:t xml:space="preserve"> </w:t>
      </w:r>
      <w:r>
        <w:t xml:space="preserve">une lecture correcte du tableau, avec une hypothèse sur l’origine de l’espace occupé (probablement le cache de build ou les images accumulées au fil des chapitres précédents).</w:t>
      </w:r>
    </w:p>
    <w:p>
      <w:r>
        <w:pict>
          <v:rect style="width:0;height:1.5pt" o:hralign="center" o:hrstd="t" o:hr="t"/>
        </w:pict>
      </w:r>
    </w:p>
    <w:bookmarkEnd w:id="782"/>
    <w:bookmarkStart w:id="783" w:name="Xd674213d572d9e891b1feab623b127ac2328684"/>
    <w:p>
      <w:pPr>
        <w:pStyle w:val="Heading2"/>
      </w:pPr>
      <w:r>
        <w:t xml:space="preserve">Laboratoire pratique n°2 — Nettoyage sûr, puis nettoyage risqué en sandbox</w:t>
      </w:r>
    </w:p>
    <w:p>
      <w:pPr>
        <w:pStyle w:val="FirstParagraph"/>
      </w:pPr>
      <w:r>
        <w:rPr>
          <w:b/>
          <w:bCs/>
        </w:rPr>
        <w:t xml:space="preserve">Objectifs :</w:t>
      </w:r>
      <w:r>
        <w:t xml:space="preserve"> </w:t>
      </w:r>
      <w:r>
        <w:t xml:space="preserve">pratiquer les commandes des sections 24.2 à 24.4, en toute sécurité.</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w:t>
      </w:r>
      <w:r>
        <w:t xml:space="preserve"> </w:t>
      </w:r>
      <w:r>
        <w:rPr>
          <w:rStyle w:val="VerbatimChar"/>
        </w:rPr>
        <w:t xml:space="preserve">docker container prune</w:t>
      </w:r>
      <w:r>
        <w:t xml:space="preserve"> </w:t>
      </w:r>
      <w:r>
        <w:t xml:space="preserve">et</w:t>
      </w:r>
      <w:r>
        <w:t xml:space="preserve"> </w:t>
      </w:r>
      <w:r>
        <w:rPr>
          <w:rStyle w:val="VerbatimChar"/>
        </w:rPr>
        <w:t xml:space="preserve">docker image prune</w:t>
      </w:r>
      <w:r>
        <w:t xml:space="preserve"> </w:t>
      </w:r>
      <w:r>
        <w:t xml:space="preserve">(sans</w:t>
      </w:r>
      <w:r>
        <w:t xml:space="preserve"> </w:t>
      </w:r>
      <w:r>
        <w:rPr>
          <w:rStyle w:val="VerbatimChar"/>
        </w:rPr>
        <w:t xml:space="preserve">-a</w:t>
      </w:r>
      <w:r>
        <w:t xml:space="preserve">) — vérifie l’espace récupéré avec un nouveau</w:t>
      </w:r>
      <w:r>
        <w:t xml:space="preserve"> </w:t>
      </w:r>
      <w:r>
        <w:rPr>
          <w:rStyle w:val="VerbatimChar"/>
        </w:rPr>
        <w:t xml:space="preserve">docker system df</w:t>
      </w:r>
      <w:r>
        <w:t xml:space="preserve">.</w:t>
      </w:r>
      <w:r>
        <w:t xml:space="preserve"> </w:t>
      </w:r>
      <w:r>
        <w:t xml:space="preserve">2.</w:t>
      </w:r>
      <w:r>
        <w:t xml:space="preserve"> </w:t>
      </w:r>
      <w:r>
        <w:rPr>
          <w:b/>
          <w:bCs/>
        </w:rPr>
        <w:t xml:space="preserve">Dans un environnement de test dédié, sans rapport avec les projets des chapitres précédents</w:t>
      </w:r>
      <w:r>
        <w:t xml:space="preserve"> </w:t>
      </w:r>
      <w:r>
        <w:t xml:space="preserve">: crée un volume de test, insère une donnée factice, détache-le de tout conteneur, puis exécute</w:t>
      </w:r>
      <w:r>
        <w:t xml:space="preserve"> </w:t>
      </w:r>
      <w:r>
        <w:rPr>
          <w:rStyle w:val="VerbatimChar"/>
        </w:rPr>
        <w:t xml:space="preserve">docker volume prune</w:t>
      </w:r>
      <w:r>
        <w:t xml:space="preserve"> </w:t>
      </w:r>
      <w:r>
        <w:t xml:space="preserve">et confirme la perte de cette donnée factice précise — jamais sur</w:t>
      </w:r>
      <w:r>
        <w:t xml:space="preserve"> </w:t>
      </w:r>
      <w:r>
        <w:rPr>
          <w:rStyle w:val="VerbatimChar"/>
        </w:rPr>
        <w:t xml:space="preserve">db-data</w:t>
      </w:r>
      <w:r>
        <w:t xml:space="preserve"> </w:t>
      </w:r>
      <w:r>
        <w:t xml:space="preserve">ou tout autre volume de projet réel.</w:t>
      </w:r>
    </w:p>
    <w:p>
      <w:pPr>
        <w:pStyle w:val="BodyText"/>
      </w:pPr>
      <w:r>
        <w:rPr>
          <w:b/>
          <w:bCs/>
        </w:rPr>
        <w:t xml:space="preserve">Résultat attendu :</w:t>
      </w:r>
      <w:r>
        <w:t xml:space="preserve"> </w:t>
      </w:r>
      <w:r>
        <w:t xml:space="preserve">une expérience directe et sans risque de la portée exacte de</w:t>
      </w:r>
      <w:r>
        <w:t xml:space="preserve"> </w:t>
      </w:r>
      <w:r>
        <w:rPr>
          <w:rStyle w:val="VerbatimChar"/>
        </w:rPr>
        <w:t xml:space="preserve">docker volume prune</w:t>
      </w:r>
      <w:r>
        <w:t xml:space="preserve">, sur des données dont la perte est délibérément sans conséquence.</w:t>
      </w:r>
    </w:p>
    <w:p>
      <w:r>
        <w:pict>
          <v:rect style="width:0;height:1.5pt" o:hralign="center" o:hrstd="t" o:hr="t"/>
        </w:pict>
      </w:r>
    </w:p>
    <w:bookmarkEnd w:id="783"/>
    <w:bookmarkStart w:id="784" w:name="Xd8ddc6c9b224415467184a9150ec007decb09b0"/>
    <w:p>
      <w:pPr>
        <w:pStyle w:val="Heading2"/>
      </w:pPr>
      <w:r>
        <w:t xml:space="preserve">Laboratoire pratique n°3 — Construire sa propre routine de nettoyage</w:t>
      </w:r>
    </w:p>
    <w:p>
      <w:pPr>
        <w:pStyle w:val="FirstParagraph"/>
      </w:pPr>
      <w:r>
        <w:rPr>
          <w:b/>
          <w:bCs/>
        </w:rPr>
        <w:t xml:space="preserve">Objectifs :</w:t>
      </w:r>
      <w:r>
        <w:t xml:space="preserve"> </w:t>
      </w:r>
      <w:r>
        <w:t xml:space="preserve">appliquer la section 24.7 à ta propre machine.</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écris un court script (</w:t>
      </w:r>
      <w:r>
        <w:rPr>
          <w:rStyle w:val="VerbatimChar"/>
        </w:rPr>
        <w:t xml:space="preserve">.sh</w:t>
      </w:r>
      <w:r>
        <w:t xml:space="preserve"> </w:t>
      </w:r>
      <w:r>
        <w:t xml:space="preserve">ou</w:t>
      </w:r>
      <w:r>
        <w:t xml:space="preserve"> </w:t>
      </w:r>
      <w:r>
        <w:rPr>
          <w:rStyle w:val="VerbatimChar"/>
        </w:rPr>
        <w:t xml:space="preserve">.ps1</w:t>
      </w:r>
      <w:r>
        <w:t xml:space="preserve">) qui exécute</w:t>
      </w:r>
      <w:r>
        <w:t xml:space="preserve"> </w:t>
      </w:r>
      <w:r>
        <w:rPr>
          <w:rStyle w:val="VerbatimChar"/>
        </w:rPr>
        <w:t xml:space="preserve">docker container prune -f</w:t>
      </w:r>
      <w:r>
        <w:t xml:space="preserve"> </w:t>
      </w:r>
      <w:r>
        <w:t xml:space="preserve">et</w:t>
      </w:r>
      <w:r>
        <w:t xml:space="preserve"> </w:t>
      </w:r>
      <w:r>
        <w:rPr>
          <w:rStyle w:val="VerbatimChar"/>
        </w:rPr>
        <w:t xml:space="preserve">docker image prune -f</w:t>
      </w:r>
      <w:r>
        <w:t xml:space="preserve">, avec un commentaire explicite rappelant que</w:t>
      </w:r>
      <w:r>
        <w:t xml:space="preserve"> </w:t>
      </w:r>
      <w:r>
        <w:rPr>
          <w:rStyle w:val="VerbatimChar"/>
        </w:rPr>
        <w:t xml:space="preserve">docker volume prune</w:t>
      </w:r>
      <w:r>
        <w:t xml:space="preserve"> </w:t>
      </w:r>
      <w:r>
        <w:t xml:space="preserve">en est délibérément absent.</w:t>
      </w:r>
    </w:p>
    <w:p>
      <w:pPr>
        <w:pStyle w:val="BodyText"/>
      </w:pPr>
      <w:r>
        <w:rPr>
          <w:b/>
          <w:bCs/>
        </w:rPr>
        <w:t xml:space="preserve">Résultat attendu :</w:t>
      </w:r>
      <w:r>
        <w:t xml:space="preserve"> </w:t>
      </w:r>
      <w:r>
        <w:t xml:space="preserve">un script prêt à être utilisé régulièrement, dont la portée exacte est documentée directement dans son propre code.</w:t>
      </w:r>
    </w:p>
    <w:p>
      <w:r>
        <w:pict>
          <v:rect style="width:0;height:1.5pt" o:hralign="center" o:hrstd="t" o:hr="t"/>
        </w:pict>
      </w:r>
    </w:p>
    <w:bookmarkEnd w:id="784"/>
    <w:bookmarkStart w:id="785" w:name="exercices-23"/>
    <w:p>
      <w:pPr>
        <w:pStyle w:val="Heading2"/>
      </w:pPr>
      <w:r>
        <w:t xml:space="preserve">Exercices</w:t>
      </w:r>
    </w:p>
    <w:p>
      <w:pPr>
        <w:pStyle w:val="Compact"/>
        <w:numPr>
          <w:ilvl w:val="0"/>
          <w:numId w:val="1240"/>
        </w:numPr>
      </w:pPr>
      <w:r>
        <w:t xml:space="preserve">Pourquoi</w:t>
      </w:r>
      <w:r>
        <w:t xml:space="preserve"> </w:t>
      </w:r>
      <w:r>
        <w:rPr>
          <w:rStyle w:val="VerbatimChar"/>
        </w:rPr>
        <w:t xml:space="preserve">docker system df</w:t>
      </w:r>
      <w:r>
        <w:t xml:space="preserve"> </w:t>
      </w:r>
      <w:r>
        <w:t xml:space="preserve">doit-il toujours précéder une commande de nettoyage, plutôt que de nettoyer directement ?</w:t>
      </w:r>
    </w:p>
    <w:p>
      <w:pPr>
        <w:pStyle w:val="Compact"/>
        <w:numPr>
          <w:ilvl w:val="0"/>
          <w:numId w:val="1240"/>
        </w:numPr>
      </w:pPr>
      <w:r>
        <w:t xml:space="preserve">Quelle est la différence exacte entre</w:t>
      </w:r>
      <w:r>
        <w:t xml:space="preserve"> </w:t>
      </w:r>
      <w:r>
        <w:rPr>
          <w:rStyle w:val="VerbatimChar"/>
        </w:rPr>
        <w:t xml:space="preserve">docker image prune</w:t>
      </w:r>
      <w:r>
        <w:t xml:space="preserve"> </w:t>
      </w:r>
      <w:r>
        <w:t xml:space="preserve">et</w:t>
      </w:r>
      <w:r>
        <w:t xml:space="preserve"> </w:t>
      </w:r>
      <w:r>
        <w:rPr>
          <w:rStyle w:val="VerbatimChar"/>
        </w:rPr>
        <w:t xml:space="preserve">docker image prune -a</w:t>
      </w:r>
      <w:r>
        <w:t xml:space="preserve"> </w:t>
      </w:r>
      <w:r>
        <w:t xml:space="preserve">?</w:t>
      </w:r>
    </w:p>
    <w:p>
      <w:pPr>
        <w:pStyle w:val="Compact"/>
        <w:numPr>
          <w:ilvl w:val="0"/>
          <w:numId w:val="1240"/>
        </w:numPr>
      </w:pPr>
      <w:r>
        <w:t xml:space="preserve">Pourquoi</w:t>
      </w:r>
      <w:r>
        <w:t xml:space="preserve"> </w:t>
      </w:r>
      <w:r>
        <w:rPr>
          <w:rStyle w:val="VerbatimChar"/>
        </w:rPr>
        <w:t xml:space="preserve">docker system prune</w:t>
      </w:r>
      <w:r>
        <w:t xml:space="preserve"> </w:t>
      </w:r>
      <w:r>
        <w:t xml:space="preserve">(sans</w:t>
      </w:r>
      <w:r>
        <w:t xml:space="preserve"> </w:t>
      </w:r>
      <w:r>
        <w:rPr>
          <w:rStyle w:val="VerbatimChar"/>
        </w:rPr>
        <w:t xml:space="preserve">--volumes</w:t>
      </w:r>
      <w:r>
        <w:t xml:space="preserve">) ne supprime-t-il jamais de volume, par choix de conception ?</w:t>
      </w:r>
    </w:p>
    <w:p>
      <w:pPr>
        <w:pStyle w:val="Compact"/>
        <w:numPr>
          <w:ilvl w:val="0"/>
          <w:numId w:val="1240"/>
        </w:numPr>
      </w:pPr>
      <w:r>
        <w:t xml:space="preserve">Que devrait toujours faire un développeur avant d’exécuter</w:t>
      </w:r>
      <w:r>
        <w:t xml:space="preserve"> </w:t>
      </w:r>
      <w:r>
        <w:rPr>
          <w:rStyle w:val="VerbatimChar"/>
        </w:rPr>
        <w:t xml:space="preserve">docker volume prune</w:t>
      </w:r>
      <w:r>
        <w:t xml:space="preserve">, quel que soit son niveau de confiance ?</w:t>
      </w:r>
    </w:p>
    <w:p>
      <w:pPr>
        <w:pStyle w:val="Compact"/>
        <w:numPr>
          <w:ilvl w:val="0"/>
          <w:numId w:val="1240"/>
        </w:numPr>
      </w:pPr>
      <w:r>
        <w:t xml:space="preserve">Pourquoi certaines commandes de ce chapitre sont-elles sûres à automatiser et d’autres non ?</w:t>
      </w:r>
    </w:p>
    <w:p>
      <w:r>
        <w:pict>
          <v:rect style="width:0;height:1.5pt" o:hralign="center" o:hrstd="t" o:hr="t"/>
        </w:pict>
      </w:r>
    </w:p>
    <w:bookmarkEnd w:id="785"/>
    <w:bookmarkStart w:id="786" w:name="quiz-23"/>
    <w:p>
      <w:pPr>
        <w:pStyle w:val="Heading2"/>
      </w:pPr>
      <w:r>
        <w:t xml:space="preserve">Quiz</w:t>
      </w:r>
    </w:p>
    <w:p>
      <w:pPr>
        <w:pStyle w:val="FirstParagraph"/>
      </w:pPr>
      <w:r>
        <w:rPr>
          <w:b/>
          <w:bCs/>
        </w:rPr>
        <w:t xml:space="preserve">Question 1.</w:t>
      </w:r>
      <w:r>
        <w:t xml:space="preserve"> </w:t>
      </w:r>
      <w:r>
        <w:rPr>
          <w:rStyle w:val="VerbatimChar"/>
        </w:rPr>
        <w:t xml:space="preserve">docker container prune</w:t>
      </w:r>
      <w:r>
        <w:t xml:space="preserve"> </w:t>
      </w:r>
      <w:r>
        <w:t xml:space="preserve">supprime :</w:t>
      </w:r>
      <w:r>
        <w:t xml:space="preserve"> </w:t>
      </w:r>
      <w:r>
        <w:t xml:space="preserve">a) Tous les conteneurs, actifs compris</w:t>
      </w:r>
      <w:r>
        <w:t xml:space="preserve"> </w:t>
      </w:r>
      <w:r>
        <w:t xml:space="preserve">b) Uniquement les conteneurs à l’état</w:t>
      </w:r>
      <w:r>
        <w:t xml:space="preserve"> </w:t>
      </w:r>
      <w:r>
        <w:rPr>
          <w:rStyle w:val="VerbatimChar"/>
        </w:rPr>
        <w:t xml:space="preserve">Exited</w:t>
      </w:r>
      <w:r>
        <w:t xml:space="preserve"> </w:t>
      </w:r>
      <w:r>
        <w:t xml:space="preserve">c) Uniquement les conteneurs les plus récents</w:t>
      </w:r>
      <w:r>
        <w:t xml:space="preserve"> </w:t>
      </w:r>
      <w:r>
        <w:t xml:space="preserve">d) Rien, sans confirmation manuelle possible</w:t>
      </w:r>
    </w:p>
    <w:p>
      <w:pPr>
        <w:pStyle w:val="BodyText"/>
      </w:pPr>
      <w:r>
        <w:rPr>
          <w:b/>
          <w:bCs/>
        </w:rPr>
        <w:t xml:space="preserve">Question 2.</w:t>
      </w:r>
      <w:r>
        <w:t xml:space="preserve"> </w:t>
      </w:r>
      <w:r>
        <w:rPr>
          <w:rStyle w:val="VerbatimChar"/>
        </w:rPr>
        <w:t xml:space="preserve">docker image prune -a</w:t>
      </w:r>
      <w:r>
        <w:t xml:space="preserve">, comparé à</w:t>
      </w:r>
      <w:r>
        <w:t xml:space="preserve"> </w:t>
      </w:r>
      <w:r>
        <w:rPr>
          <w:rStyle w:val="VerbatimChar"/>
        </w:rPr>
        <w:t xml:space="preserve">docker image prune</w:t>
      </w:r>
      <w:r>
        <w:t xml:space="preserve"> </w:t>
      </w:r>
      <w:r>
        <w:t xml:space="preserve">seul :</w:t>
      </w:r>
      <w:r>
        <w:t xml:space="preserve"> </w:t>
      </w:r>
      <w:r>
        <w:t xml:space="preserve">a) Est strictement identique</w:t>
      </w:r>
      <w:r>
        <w:t xml:space="preserve"> </w:t>
      </w:r>
      <w:r>
        <w:t xml:space="preserve">b) Supprime en plus toutes les images nommées non utilisées par un conteneur existant</w:t>
      </w:r>
      <w:r>
        <w:t xml:space="preserve"> </w:t>
      </w:r>
      <w:r>
        <w:t xml:space="preserve">c) Ne supprime que les images dangling, comme l’autre forme</w:t>
      </w:r>
      <w:r>
        <w:t xml:space="preserve"> </w:t>
      </w:r>
      <w:r>
        <w:t xml:space="preserve">d) Supprime aussi les volumes</w:t>
      </w:r>
    </w:p>
    <w:p>
      <w:pPr>
        <w:pStyle w:val="BodyText"/>
      </w:pPr>
      <w:r>
        <w:rPr>
          <w:b/>
          <w:bCs/>
        </w:rPr>
        <w:t xml:space="preserve">Question 3.</w:t>
      </w:r>
      <w:r>
        <w:t xml:space="preserve"> </w:t>
      </w:r>
      <w:r>
        <w:rPr>
          <w:rStyle w:val="VerbatimChar"/>
        </w:rPr>
        <w:t xml:space="preserve">docker volume prune</w:t>
      </w:r>
      <w:r>
        <w:t xml:space="preserve"> </w:t>
      </w:r>
      <w:r>
        <w:t xml:space="preserve">peut entraîner :</w:t>
      </w:r>
      <w:r>
        <w:t xml:space="preserve"> </w:t>
      </w:r>
      <w:r>
        <w:t xml:space="preserve">a) Aucune conséquence, les volumes sont toujours sauvegardés automatiquement</w:t>
      </w:r>
      <w:r>
        <w:t xml:space="preserve"> </w:t>
      </w:r>
      <w:r>
        <w:t xml:space="preserve">b) Une perte de données définitive pour tout volume non utilisé au moment de son exécution</w:t>
      </w:r>
      <w:r>
        <w:t xml:space="preserve"> </w:t>
      </w:r>
      <w:r>
        <w:t xml:space="preserve">c) Uniquement la suppression de réseaux</w:t>
      </w:r>
      <w:r>
        <w:t xml:space="preserve"> </w:t>
      </w:r>
      <w:r>
        <w:t xml:space="preserve">d) Un simple renommage des volumes</w:t>
      </w:r>
    </w:p>
    <w:p>
      <w:pPr>
        <w:pStyle w:val="BodyText"/>
      </w:pPr>
      <w:r>
        <w:rPr>
          <w:b/>
          <w:bCs/>
        </w:rPr>
        <w:t xml:space="preserve">Question 4.</w:t>
      </w:r>
      <w:r>
        <w:t xml:space="preserve"> </w:t>
      </w:r>
      <w:r>
        <w:rPr>
          <w:rStyle w:val="VerbatimChar"/>
        </w:rPr>
        <w:t xml:space="preserve">docker system prune</w:t>
      </w:r>
      <w:r>
        <w:t xml:space="preserve">, sans l’option</w:t>
      </w:r>
      <w:r>
        <w:t xml:space="preserve"> </w:t>
      </w:r>
      <w:r>
        <w:rPr>
          <w:rStyle w:val="VerbatimChar"/>
        </w:rPr>
        <w:t xml:space="preserve">--volumes</w:t>
      </w:r>
      <w:r>
        <w:t xml:space="preserve"> </w:t>
      </w:r>
      <w:r>
        <w:t xml:space="preserve">:</w:t>
      </w:r>
      <w:r>
        <w:t xml:space="preserve"> </w:t>
      </w:r>
      <w:r>
        <w:t xml:space="preserve">a) Supprime aussi les volumes par défaut</w:t>
      </w:r>
      <w:r>
        <w:t xml:space="preserve"> </w:t>
      </w:r>
      <w:r>
        <w:t xml:space="preserve">b) Ne supprime jamais les volumes, par choix de conception explicite</w:t>
      </w:r>
      <w:r>
        <w:t xml:space="preserve"> </w:t>
      </w:r>
      <w:r>
        <w:t xml:space="preserve">c) Supprime tout sans distinction</w:t>
      </w:r>
      <w:r>
        <w:t xml:space="preserve"> </w:t>
      </w:r>
      <w:r>
        <w:t xml:space="preserve">d) Nécessite un mot de passe administrateur</w:t>
      </w:r>
    </w:p>
    <w:p>
      <w:pPr>
        <w:pStyle w:val="BodyText"/>
      </w:pPr>
      <w:r>
        <w:rPr>
          <w:b/>
          <w:bCs/>
        </w:rPr>
        <w:t xml:space="preserve">Question 5.</w:t>
      </w:r>
      <w:r>
        <w:t xml:space="preserve"> </w:t>
      </w:r>
      <w:r>
        <w:t xml:space="preserve">Dans une routine de nettoyage automatisée sûre, il est recommandé de :</w:t>
      </w:r>
      <w:r>
        <w:t xml:space="preserve"> </w:t>
      </w:r>
      <w:r>
        <w:t xml:space="preserve">a) Toujours inclure</w:t>
      </w:r>
      <w:r>
        <w:t xml:space="preserve"> </w:t>
      </w:r>
      <w:r>
        <w:rPr>
          <w:rStyle w:val="VerbatimChar"/>
        </w:rPr>
        <w:t xml:space="preserve">docker volume prune</w:t>
      </w:r>
      <w:r>
        <w:t xml:space="preserve"> </w:t>
      </w:r>
      <w:r>
        <w:t xml:space="preserve">pour un nettoyage complet</w:t>
      </w:r>
      <w:r>
        <w:t xml:space="preserve"> </w:t>
      </w:r>
      <w:r>
        <w:t xml:space="preserve">b) Automatiser conteneurs arrêtés et images dangling, mais jamais les volumes sans supervision humaine</w:t>
      </w:r>
      <w:r>
        <w:t xml:space="preserve"> </w:t>
      </w:r>
      <w:r>
        <w:t xml:space="preserve">c) Ne jamais automatiser aucun nettoyage</w:t>
      </w:r>
      <w:r>
        <w:t xml:space="preserve"> </w:t>
      </w:r>
      <w:r>
        <w:t xml:space="preserve">d) Exécuter</w:t>
      </w:r>
      <w:r>
        <w:t xml:space="preserve"> </w:t>
      </w:r>
      <w:r>
        <w:rPr>
          <w:rStyle w:val="VerbatimChar"/>
        </w:rPr>
        <w:t xml:space="preserve">docker system prune -a --volumes</w:t>
      </w:r>
      <w:r>
        <w:t xml:space="preserve"> </w:t>
      </w:r>
      <w:r>
        <w:t xml:space="preserve">chaque nuit sans exception</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786"/>
    <w:bookmarkStart w:id="787" w:name="résumé-du-chapitre-23"/>
    <w:p>
      <w:pPr>
        <w:pStyle w:val="Heading2"/>
      </w:pPr>
      <w:r>
        <w:t xml:space="preserve">📝 Résumé du chapitre</w:t>
      </w:r>
    </w:p>
    <w:p>
      <w:pPr>
        <w:pStyle w:val="Compact"/>
        <w:numPr>
          <w:ilvl w:val="0"/>
          <w:numId w:val="1241"/>
        </w:numPr>
      </w:pPr>
      <w:r>
        <w:rPr>
          <w:rStyle w:val="VerbatimChar"/>
        </w:rPr>
        <w:t xml:space="preserve">docker system df</w:t>
      </w:r>
      <w:r>
        <w:t xml:space="preserve"> </w:t>
      </w:r>
      <w:r>
        <w:t xml:space="preserve">(et sa forme</w:t>
      </w:r>
      <w:r>
        <w:t xml:space="preserve"> </w:t>
      </w:r>
      <w:r>
        <w:rPr>
          <w:rStyle w:val="VerbatimChar"/>
        </w:rPr>
        <w:t xml:space="preserve">-v</w:t>
      </w:r>
      <w:r>
        <w:t xml:space="preserve">) mesure l’espace occupé par Docker et doit toujours précéder toute décision de nettoyage.</w:t>
      </w:r>
    </w:p>
    <w:p>
      <w:pPr>
        <w:pStyle w:val="Compact"/>
        <w:numPr>
          <w:ilvl w:val="0"/>
          <w:numId w:val="1241"/>
        </w:numPr>
      </w:pPr>
      <w:r>
        <w:rPr>
          <w:rStyle w:val="VerbatimChar"/>
        </w:rPr>
        <w:t xml:space="preserve">docker container prune</w:t>
      </w:r>
      <w:r>
        <w:t xml:space="preserve"> </w:t>
      </w:r>
      <w:r>
        <w:t xml:space="preserve">et</w:t>
      </w:r>
      <w:r>
        <w:t xml:space="preserve"> </w:t>
      </w:r>
      <w:r>
        <w:rPr>
          <w:rStyle w:val="VerbatimChar"/>
        </w:rPr>
        <w:t xml:space="preserve">docker image prune</w:t>
      </w:r>
      <w:r>
        <w:t xml:space="preserve"> </w:t>
      </w:r>
      <w:r>
        <w:t xml:space="preserve">(sans</w:t>
      </w:r>
      <w:r>
        <w:t xml:space="preserve"> </w:t>
      </w:r>
      <w:r>
        <w:rPr>
          <w:rStyle w:val="VerbatimChar"/>
        </w:rPr>
        <w:t xml:space="preserve">-a</w:t>
      </w:r>
      <w:r>
        <w:t xml:space="preserve">) sont globalement sûrs : conteneurs arrêtés et images dangling uniquement, sans perte de données réelle.</w:t>
      </w:r>
    </w:p>
    <w:p>
      <w:pPr>
        <w:pStyle w:val="Compact"/>
        <w:numPr>
          <w:ilvl w:val="0"/>
          <w:numId w:val="1241"/>
        </w:numPr>
      </w:pPr>
      <w:r>
        <w:rPr>
          <w:rStyle w:val="VerbatimChar"/>
        </w:rPr>
        <w:t xml:space="preserve">docker image prune -a</w:t>
      </w:r>
      <w:r>
        <w:t xml:space="preserve"> </w:t>
      </w:r>
      <w:r>
        <w:t xml:space="preserve">élargit la suppression à toute image non utilisée, y compris nommée — sans perte de données, mais avec un coût de re-téléchargement futur.</w:t>
      </w:r>
    </w:p>
    <w:p>
      <w:pPr>
        <w:pStyle w:val="Compact"/>
        <w:numPr>
          <w:ilvl w:val="0"/>
          <w:numId w:val="1241"/>
        </w:numPr>
      </w:pPr>
      <w:r>
        <w:rPr>
          <w:rStyle w:val="VerbatimChar"/>
        </w:rPr>
        <w:t xml:space="preserve">docker volume prune</w:t>
      </w:r>
      <w:r>
        <w:t xml:space="preserve"> </w:t>
      </w:r>
      <w:r>
        <w:t xml:space="preserve">est la commande la plus dangereuse de ce chapitre : perte de données</w:t>
      </w:r>
      <w:r>
        <w:t xml:space="preserve"> </w:t>
      </w:r>
      <w:r>
        <w:rPr>
          <w:b/>
          <w:bCs/>
        </w:rPr>
        <w:t xml:space="preserve">définitive</w:t>
      </w:r>
      <w:r>
        <w:t xml:space="preserve"> </w:t>
      </w:r>
      <w:r>
        <w:t xml:space="preserve">pour tout volume non utilisé, jamais à exécuter sans vérification consciente préalable.</w:t>
      </w:r>
    </w:p>
    <w:p>
      <w:pPr>
        <w:pStyle w:val="Compact"/>
        <w:numPr>
          <w:ilvl w:val="0"/>
          <w:numId w:val="1241"/>
        </w:numPr>
      </w:pPr>
      <w:r>
        <w:rPr>
          <w:rStyle w:val="VerbatimChar"/>
        </w:rPr>
        <w:t xml:space="preserve">docker system prune</w:t>
      </w:r>
      <w:r>
        <w:t xml:space="preserve"> </w:t>
      </w:r>
      <w:r>
        <w:t xml:space="preserve">ne touche jamais aux volumes par défaut, un choix de conception délibéré de Docker ; seul</w:t>
      </w:r>
      <w:r>
        <w:t xml:space="preserve"> </w:t>
      </w:r>
      <w:r>
        <w:rPr>
          <w:rStyle w:val="VerbatimChar"/>
        </w:rPr>
        <w:t xml:space="preserve">--volumes</w:t>
      </w:r>
      <w:r>
        <w:t xml:space="preserve"> </w:t>
      </w:r>
      <w:r>
        <w:t xml:space="preserve">explicite l’inclut, rendant la commande aussi dangereuse que</w:t>
      </w:r>
      <w:r>
        <w:t xml:space="preserve"> </w:t>
      </w:r>
      <w:r>
        <w:rPr>
          <w:rStyle w:val="VerbatimChar"/>
        </w:rPr>
        <w:t xml:space="preserve">docker volume prune</w:t>
      </w:r>
      <w:r>
        <w:t xml:space="preserve"> </w:t>
      </w:r>
      <w:r>
        <w:t xml:space="preserve">seul.</w:t>
      </w:r>
    </w:p>
    <w:bookmarkEnd w:id="787"/>
    <w:bookmarkStart w:id="788" w:name="Xd2f985b427dff363e26b90f278ab8b956b005be"/>
    <w:p>
      <w:pPr>
        <w:pStyle w:val="Heading2"/>
      </w:pPr>
      <w:r>
        <w:t xml:space="preserve">✅ Checklist avant de passer à la Partie VII</w:t>
      </w:r>
    </w:p>
    <w:p>
      <w:pPr>
        <w:pStyle w:val="Compact"/>
        <w:numPr>
          <w:ilvl w:val="0"/>
          <w:numId w:val="1242"/>
        </w:numPr>
      </w:pPr>
      <w:r>
        <w:t xml:space="preserve">Je sais mesurer l’espace disque utilisé par Docker avant de nettoyer.</w:t>
      </w:r>
    </w:p>
    <w:p>
      <w:pPr>
        <w:pStyle w:val="Compact"/>
        <w:numPr>
          <w:ilvl w:val="0"/>
          <w:numId w:val="1243"/>
        </w:numPr>
      </w:pPr>
      <w:r>
        <w:t xml:space="preserve">Je sais expliquer la différence entre</w:t>
      </w:r>
      <w:r>
        <w:t xml:space="preserve"> </w:t>
      </w:r>
      <w:r>
        <w:rPr>
          <w:rStyle w:val="VerbatimChar"/>
        </w:rPr>
        <w:t xml:space="preserve">docker image prune</w:t>
      </w:r>
      <w:r>
        <w:t xml:space="preserve"> </w:t>
      </w:r>
      <w:r>
        <w:t xml:space="preserve">et</w:t>
      </w:r>
      <w:r>
        <w:t xml:space="preserve"> </w:t>
      </w:r>
      <w:r>
        <w:rPr>
          <w:rStyle w:val="VerbatimChar"/>
        </w:rPr>
        <w:t xml:space="preserve">docker image prune -a</w:t>
      </w:r>
      <w:r>
        <w:t xml:space="preserve">.</w:t>
      </w:r>
    </w:p>
    <w:p>
      <w:pPr>
        <w:pStyle w:val="Compact"/>
        <w:numPr>
          <w:ilvl w:val="0"/>
          <w:numId w:val="1244"/>
        </w:numPr>
      </w:pPr>
      <w:r>
        <w:t xml:space="preserve">Je n’exécute jamais</w:t>
      </w:r>
      <w:r>
        <w:t xml:space="preserve"> </w:t>
      </w:r>
      <w:r>
        <w:rPr>
          <w:rStyle w:val="VerbatimChar"/>
        </w:rPr>
        <w:t xml:space="preserve">docker volume prune</w:t>
      </w:r>
      <w:r>
        <w:t xml:space="preserve"> </w:t>
      </w:r>
      <w:r>
        <w:t xml:space="preserve">sans avoir vérifié individuellement chaque volume candidat.</w:t>
      </w:r>
    </w:p>
    <w:p>
      <w:pPr>
        <w:pStyle w:val="Compact"/>
        <w:numPr>
          <w:ilvl w:val="0"/>
          <w:numId w:val="1245"/>
        </w:numPr>
      </w:pPr>
      <w:r>
        <w:t xml:space="preserve">J’ai une routine de nettoyage qui automatise le sûr et exclut délibérément le dangereux.</w:t>
      </w:r>
    </w:p>
    <w:p>
      <w:pPr>
        <w:pStyle w:val="Compact"/>
        <w:numPr>
          <w:ilvl w:val="0"/>
          <w:numId w:val="1246"/>
        </w:numPr>
      </w:pPr>
      <w:r>
        <w:t xml:space="preserve">J’ai réalisé les trois laboratoires de ce chapitre.</w:t>
      </w:r>
    </w:p>
    <w:p>
      <w:pPr>
        <w:pStyle w:val="Compact"/>
        <w:numPr>
          <w:ilvl w:val="0"/>
          <w:numId w:val="1247"/>
        </w:numPr>
      </w:pPr>
      <w:r>
        <w:t xml:space="preserve">J’ai obtenu au moins 4/5 au quiz.</w:t>
      </w:r>
    </w:p>
    <w:p>
      <w:r>
        <w:pict>
          <v:rect style="width:0;height:1.5pt" o:hralign="center" o:hrstd="t" o:hr="t"/>
        </w:pict>
      </w:r>
    </w:p>
    <w:bookmarkEnd w:id="788"/>
    <w:bookmarkStart w:id="789" w:name="glossaire-du-chapitre-23"/>
    <w:p>
      <w:pPr>
        <w:pStyle w:val="Heading2"/>
      </w:pPr>
      <w:r>
        <w:t xml:space="preserve">Glossaire du chapitre</w:t>
      </w:r>
    </w:p>
    <w:p>
      <w:pPr>
        <w:pStyle w:val="FirstParagraph"/>
      </w:pPr>
      <w:r>
        <w:rPr>
          <w:b/>
          <w:bCs/>
        </w:rPr>
        <w:t xml:space="preserve">Image dangling</w:t>
      </w:r>
      <w:r>
        <w:t xml:space="preserve"> </w:t>
      </w:r>
      <w:r>
        <w:t xml:space="preserve">Définition simple : une couche d’image devenue orpheline, sans nom ni tag valide (</w:t>
      </w:r>
      <w:r>
        <w:rPr>
          <w:rStyle w:val="VerbatimChar"/>
        </w:rPr>
        <w:t xml:space="preserve">&lt;none&gt;:&lt;none&gt;</w:t>
      </w:r>
      <w:r>
        <w:t xml:space="preserve">).</w:t>
      </w:r>
      <w:r>
        <w:t xml:space="preserve"> </w:t>
      </w:r>
      <w:r>
        <w:t xml:space="preserve">Voir : Chapitre 24, section 24.3.</w:t>
      </w:r>
    </w:p>
    <w:p>
      <w:pPr>
        <w:pStyle w:val="BodyText"/>
      </w:pPr>
      <w:r>
        <w:rPr>
          <w:rStyle w:val="VerbatimChar"/>
          <w:b/>
          <w:bCs/>
        </w:rPr>
        <w:t xml:space="preserve">docker system df</w:t>
      </w:r>
      <w:r>
        <w:t xml:space="preserve"> </w:t>
      </w:r>
      <w:r>
        <w:t xml:space="preserve">Définition simple : la commande qui mesure l’espace disque utilisé par Docker, par catégorie d’objet.</w:t>
      </w:r>
      <w:r>
        <w:t xml:space="preserve"> </w:t>
      </w:r>
      <w:r>
        <w:t xml:space="preserve">Voir : Chapitre 24, section 24.1.</w:t>
      </w:r>
    </w:p>
    <w:p>
      <w:r>
        <w:pict>
          <v:rect style="width:0;height:1.5pt" o:hralign="center" o:hrstd="t" o:hr="t"/>
        </w:pict>
      </w:r>
    </w:p>
    <w:bookmarkEnd w:id="789"/>
    <w:bookmarkStart w:id="790" w:name="faq-23"/>
    <w:p>
      <w:pPr>
        <w:pStyle w:val="Heading2"/>
      </w:pPr>
      <w:r>
        <w:t xml:space="preserve">❓ FAQ</w:t>
      </w:r>
    </w:p>
    <w:p>
      <w:pPr>
        <w:pStyle w:val="FirstParagraph"/>
      </w:pPr>
      <w:r>
        <w:rPr>
          <w:b/>
          <w:bCs/>
        </w:rPr>
        <w:t xml:space="preserve">Le cache de build (chapitre 7) est-il concerné par ces commandes de nettoyage ?</w:t>
      </w:r>
      <w:r>
        <w:t xml:space="preserve"> </w:t>
      </w:r>
      <w:r>
        <w:t xml:space="preserve">Partiellement —</w:t>
      </w:r>
      <w:r>
        <w:t xml:space="preserve"> </w:t>
      </w:r>
      <w:r>
        <w:rPr>
          <w:rStyle w:val="VerbatimChar"/>
        </w:rPr>
        <w:t xml:space="preserve">docker system prune</w:t>
      </w:r>
      <w:r>
        <w:t xml:space="preserve"> </w:t>
      </w:r>
      <w:r>
        <w:t xml:space="preserve">inclut par défaut le nettoyage du cache de build inutilisé ; un nettoyage ciblé existe aussi (</w:t>
      </w:r>
      <w:r>
        <w:rPr>
          <w:rStyle w:val="VerbatimChar"/>
        </w:rPr>
        <w:t xml:space="preserve">docker builder prune</w:t>
      </w:r>
      <w:r>
        <w:t xml:space="preserve">), non détaillé ici mais visible dans</w:t>
      </w:r>
      <w:r>
        <w:t xml:space="preserve"> </w:t>
      </w:r>
      <w:r>
        <w:rPr>
          <w:rStyle w:val="VerbatimChar"/>
        </w:rPr>
        <w:t xml:space="preserve">docker system df</w:t>
      </w:r>
      <w:r>
        <w:t xml:space="preserve"> </w:t>
      </w:r>
      <w:r>
        <w:t xml:space="preserve">sous</w:t>
      </w:r>
      <w:r>
        <w:t xml:space="preserve"> </w:t>
      </w:r>
      <w:r>
        <w:t xml:space="preserve">“Build Cache”</w:t>
      </w:r>
      <w:r>
        <w:t xml:space="preserve">.</w:t>
      </w:r>
    </w:p>
    <w:p>
      <w:pPr>
        <w:pStyle w:val="BodyText"/>
      </w:pPr>
      <w:r>
        <w:rPr>
          <w:b/>
          <w:bCs/>
        </w:rPr>
        <w:t xml:space="preserve">Peut-on annuler un</w:t>
      </w:r>
      <w:r>
        <w:rPr>
          <w:b/>
          <w:bCs/>
        </w:rPr>
        <w:t xml:space="preserve"> </w:t>
      </w:r>
      <w:r>
        <w:rPr>
          <w:rStyle w:val="VerbatimChar"/>
          <w:b/>
          <w:bCs/>
        </w:rPr>
        <w:t xml:space="preserve">docker volume prune</w:t>
      </w:r>
      <w:r>
        <w:rPr>
          <w:b/>
          <w:bCs/>
        </w:rPr>
        <w:t xml:space="preserve"> </w:t>
      </w:r>
      <w:r>
        <w:rPr>
          <w:b/>
          <w:bCs/>
        </w:rPr>
        <w:t xml:space="preserve">après coup ?</w:t>
      </w:r>
      <w:r>
        <w:t xml:space="preserve"> </w:t>
      </w:r>
      <w:r>
        <w:t xml:space="preserve">Non, jamais — c’est une suppression définitive, sans corbeille ni récupération possible, d’où l’insistance de ce chapitre sur la vérification préalable plutôt que sur une correction après coup.</w:t>
      </w:r>
    </w:p>
    <w:p>
      <w:pPr>
        <w:pStyle w:val="BodyText"/>
      </w:pPr>
      <w:r>
        <w:rPr>
          <w:b/>
          <w:bCs/>
        </w:rPr>
        <w:t xml:space="preserve">Existe-t-il un moyen de</w:t>
      </w:r>
      <w:r>
        <w:rPr>
          <w:b/>
          <w:bCs/>
        </w:rPr>
        <w:t xml:space="preserve"> </w:t>
      </w:r>
      <w:r>
        <w:rPr>
          <w:b/>
          <w:bCs/>
        </w:rPr>
        <w:t xml:space="preserve">“prévisualiser”</w:t>
      </w:r>
      <w:r>
        <w:rPr>
          <w:b/>
          <w:bCs/>
        </w:rPr>
        <w:t xml:space="preserve"> </w:t>
      </w:r>
      <w:r>
        <w:rPr>
          <w:b/>
          <w:bCs/>
        </w:rPr>
        <w:t xml:space="preserve">ce qu’une commande de nettoyage supprimerait, sans l’exécuter réellement ?</w:t>
      </w:r>
      <w:r>
        <w:t xml:space="preserve"> </w:t>
      </w:r>
      <w:r>
        <w:rPr>
          <w:rStyle w:val="VerbatimChar"/>
        </w:rPr>
        <w:t xml:space="preserve">docker volume ls</w:t>
      </w:r>
      <w:r>
        <w:t xml:space="preserve"> </w:t>
      </w:r>
      <w:r>
        <w:t xml:space="preserve">et</w:t>
      </w:r>
      <w:r>
        <w:t xml:space="preserve"> </w:t>
      </w:r>
      <w:r>
        <w:rPr>
          <w:rStyle w:val="VerbatimChar"/>
        </w:rPr>
        <w:t xml:space="preserve">docker image ls -f dangling=true</w:t>
      </w:r>
      <w:r>
        <w:t xml:space="preserve"> </w:t>
      </w:r>
      <w:r>
        <w:t xml:space="preserve">(par exemple) permettent d’inspecter manuellement la liste des candidats avant toute suppression — le vrai réflexe de prudence recommandé dans ce chapitre, plutôt qu’une option</w:t>
      </w:r>
      <w:r>
        <w:t xml:space="preserve"> </w:t>
      </w:r>
      <w:r>
        <w:rPr>
          <w:rStyle w:val="VerbatimChar"/>
        </w:rPr>
        <w:t xml:space="preserve">--dry-run</w:t>
      </w:r>
      <w:r>
        <w:t xml:space="preserve"> </w:t>
      </w:r>
      <w:r>
        <w:t xml:space="preserve">qui n’existe pas nativement sur ces commandes.</w:t>
      </w:r>
    </w:p>
    <w:p>
      <w:r>
        <w:pict>
          <v:rect style="width:0;height:1.5pt" o:hralign="center" o:hrstd="t" o:hr="t"/>
        </w:pict>
      </w:r>
    </w:p>
    <w:bookmarkEnd w:id="790"/>
    <w:bookmarkStart w:id="794" w:name="références-officielles-23"/>
    <w:p>
      <w:pPr>
        <w:pStyle w:val="Heading2"/>
      </w:pPr>
      <w:r>
        <w:t xml:space="preserve">Références officielles</w:t>
      </w:r>
    </w:p>
    <w:p>
      <w:pPr>
        <w:pStyle w:val="Compact"/>
        <w:numPr>
          <w:ilvl w:val="0"/>
          <w:numId w:val="1248"/>
        </w:numPr>
      </w:pPr>
      <w:r>
        <w:rPr>
          <w:rStyle w:val="VerbatimChar"/>
        </w:rPr>
        <w:t xml:space="preserve">docker system df</w:t>
      </w:r>
      <w:r>
        <w:t xml:space="preserve"> </w:t>
      </w:r>
      <w:r>
        <w:t xml:space="preserve">—</w:t>
      </w:r>
      <w:r>
        <w:t xml:space="preserve"> </w:t>
      </w:r>
      <w:hyperlink r:id="rId791">
        <w:r>
          <w:rPr>
            <w:rStyle w:val="Hyperlink"/>
          </w:rPr>
          <w:t xml:space="preserve">docs.docker.com/reference/cli/docker/system/df</w:t>
        </w:r>
      </w:hyperlink>
    </w:p>
    <w:p>
      <w:pPr>
        <w:pStyle w:val="Compact"/>
        <w:numPr>
          <w:ilvl w:val="0"/>
          <w:numId w:val="1248"/>
        </w:numPr>
      </w:pPr>
      <w:r>
        <w:rPr>
          <w:rStyle w:val="VerbatimChar"/>
        </w:rPr>
        <w:t xml:space="preserve">docker system prune</w:t>
      </w:r>
      <w:r>
        <w:t xml:space="preserve"> </w:t>
      </w:r>
      <w:r>
        <w:t xml:space="preserve">—</w:t>
      </w:r>
      <w:r>
        <w:t xml:space="preserve"> </w:t>
      </w:r>
      <w:hyperlink r:id="rId792">
        <w:r>
          <w:rPr>
            <w:rStyle w:val="Hyperlink"/>
          </w:rPr>
          <w:t xml:space="preserve">docs.docker.com/reference/cli/docker/system/prune</w:t>
        </w:r>
      </w:hyperlink>
    </w:p>
    <w:p>
      <w:pPr>
        <w:pStyle w:val="Compact"/>
        <w:numPr>
          <w:ilvl w:val="0"/>
          <w:numId w:val="1248"/>
        </w:numPr>
      </w:pPr>
      <w:r>
        <w:rPr>
          <w:rStyle w:val="VerbatimChar"/>
        </w:rPr>
        <w:t xml:space="preserve">docker volume prune</w:t>
      </w:r>
      <w:r>
        <w:t xml:space="preserve"> </w:t>
      </w:r>
      <w:r>
        <w:t xml:space="preserve">—</w:t>
      </w:r>
      <w:r>
        <w:t xml:space="preserve"> </w:t>
      </w:r>
      <w:hyperlink r:id="rId793">
        <w:r>
          <w:rPr>
            <w:rStyle w:val="Hyperlink"/>
          </w:rPr>
          <w:t xml:space="preserve">docs.docker.com/reference/cli/docker/volume/prune</w:t>
        </w:r>
      </w:hyperlink>
    </w:p>
    <w:p>
      <w:r>
        <w:pict>
          <v:rect style="width:0;height:1.5pt" o:hralign="center" o:hrstd="t" o:hr="t"/>
        </w:pict>
      </w:r>
    </w:p>
    <w:bookmarkEnd w:id="794"/>
    <w:bookmarkStart w:id="796" w:name="conclusion-23"/>
    <w:p>
      <w:pPr>
        <w:pStyle w:val="Heading2"/>
      </w:pPr>
      <w:r>
        <w:t xml:space="preserve">Conclusion</w:t>
      </w:r>
    </w:p>
    <w:p>
      <w:pPr>
        <w:pStyle w:val="FirstParagraph"/>
      </w:pPr>
      <w:r>
        <w:t xml:space="preserve">La Partie VI se termine avec un espace disque maîtrisé, sans avoir jamais sacrifié une donnée par réflexe. La Partie VII change de registre : au lieu de réagir au quotidien, elle construit les bonnes pratiques qui évitent les problèmes en amont — un Dockerfile professionnel, une vraie posture de sécurité, et des registries bien gérés.</w:t>
      </w:r>
    </w:p>
    <w:p>
      <w:r>
        <w:pict>
          <v:rect style="width:0;height:1.5pt" o:hralign="center" o:hrstd="t" o:hr="t"/>
        </w:pict>
      </w:r>
    </w:p>
    <w:p>
      <w:pPr>
        <w:pStyle w:val="FirstParagraph"/>
      </w:pPr>
      <w:r>
        <w:t xml:space="preserve">⬅️</w:t>
      </w:r>
      <w:r>
        <w:t xml:space="preserve"> </w:t>
      </w:r>
      <w:hyperlink r:id="rId795">
        <w:r>
          <w:rPr>
            <w:rStyle w:val="Hyperlink"/>
          </w:rPr>
          <w:t xml:space="preserve">Chapitre 23 — Debugging</w:t>
        </w:r>
      </w:hyperlink>
      <w:r>
        <w:t xml:space="preserve"> </w:t>
      </w:r>
      <w:r>
        <w:t xml:space="preserve">· ➡️</w:t>
      </w:r>
      <w:r>
        <w:t xml:space="preserve"> </w:t>
      </w:r>
      <w:r>
        <w:rPr>
          <w:b/>
          <w:bCs/>
        </w:rPr>
        <w:t xml:space="preserve">Suite : Chapitre 25 — Dockerfile professionnel : bonnes pratiques et optimisation</w:t>
      </w:r>
    </w:p>
    <w:bookmarkEnd w:id="796"/>
    <w:bookmarkEnd w:id="797"/>
    <w:bookmarkStart w:id="825" w:name="Xdaec2df9626d602e0c73adb1f97b26080f4d0c0"/>
    <w:p>
      <w:pPr>
        <w:pStyle w:val="Heading1"/>
      </w:pPr>
      <w:r>
        <w:t xml:space="preserve">Chapitre 25 — Dockerfile professionnel : bonnes pratiques et optimisation</w:t>
      </w:r>
    </w:p>
    <w:p>
      <w:pPr>
        <w:pStyle w:val="FirstParagraph"/>
      </w:pPr>
      <w:r>
        <w:rPr>
          <w:b/>
          <w:bCs/>
        </w:rPr>
        <w:t xml:space="preserve">Niveau : Avancé</w:t>
      </w:r>
    </w:p>
    <w:p>
      <w:r>
        <w:pict>
          <v:rect style="width:0;height:1.5pt" o:hralign="center" o:hrstd="t" o:hr="t"/>
        </w:pict>
      </w:r>
    </w:p>
    <w:bookmarkStart w:id="798" w:name="introduction-24"/>
    <w:p>
      <w:pPr>
        <w:pStyle w:val="Heading2"/>
      </w:pPr>
      <w:r>
        <w:t xml:space="preserve">Introduction</w:t>
      </w:r>
    </w:p>
    <w:p>
      <w:pPr>
        <w:pStyle w:val="FirstParagraph"/>
      </w:pPr>
      <w:r>
        <w:t xml:space="preserve">Ce chapitre ouvre la Partie VII en rassemblant, dans un seul endroit, toutes les bonnes pratiques déjà appliquées séparément depuis le chapitre 6 — et en ajoute de nouvelles : réduire le nombre de couches, choisir la bonne image de base, étendre le multi-stage build au backend, épingler jusqu’au niveau du digest. À la fin, une checklist complète, réutilisable sur n’importe quel Dockerfile de ce manuel ou d’un projet réel.</w:t>
      </w:r>
    </w:p>
    <w:p>
      <w:r>
        <w:pict>
          <v:rect style="width:0;height:1.5pt" o:hralign="center" o:hrstd="t" o:hr="t"/>
        </w:pict>
      </w:r>
    </w:p>
    <w:bookmarkEnd w:id="798"/>
    <w:bookmarkStart w:id="799" w:name="objectifs-pédagogiques-24"/>
    <w:p>
      <w:pPr>
        <w:pStyle w:val="Heading2"/>
      </w:pPr>
      <w:r>
        <w:t xml:space="preserve">🎯 Objectifs pédagogiques</w:t>
      </w:r>
    </w:p>
    <w:p>
      <w:pPr>
        <w:pStyle w:val="FirstParagraph"/>
      </w:pPr>
      <w:r>
        <w:t xml:space="preserve">À la fin de ce chapitre, tu sauras :</w:t>
      </w:r>
      <w:r>
        <w:t xml:space="preserve"> </w:t>
      </w:r>
      <w:r>
        <w:t xml:space="preserve">- réduire le nombre de couches d’un Dockerfile en combinant intelligemment les instructions</w:t>
      </w:r>
      <w:r>
        <w:t xml:space="preserve"> </w:t>
      </w:r>
      <w:r>
        <w:rPr>
          <w:rStyle w:val="VerbatimChar"/>
        </w:rPr>
        <w:t xml:space="preserve">RUN</w:t>
      </w:r>
      <w:r>
        <w:t xml:space="preserve"> </w:t>
      </w:r>
      <w:r>
        <w:t xml:space="preserve">;</w:t>
      </w:r>
      <w:r>
        <w:t xml:space="preserve"> </w:t>
      </w:r>
      <w:r>
        <w:t xml:space="preserve">- choisir entre une image complète,</w:t>
      </w:r>
      <w:r>
        <w:t xml:space="preserve"> </w:t>
      </w:r>
      <w:r>
        <w:rPr>
          <w:rStyle w:val="VerbatimChar"/>
        </w:rPr>
        <w:t xml:space="preserve">slim</w:t>
      </w:r>
      <w:r>
        <w:t xml:space="preserve">,</w:t>
      </w:r>
      <w:r>
        <w:t xml:space="preserve"> </w:t>
      </w:r>
      <w:r>
        <w:rPr>
          <w:rStyle w:val="VerbatimChar"/>
        </w:rPr>
        <w:t xml:space="preserve">alpine</w:t>
      </w:r>
      <w:r>
        <w:t xml:space="preserve"> </w:t>
      </w:r>
      <w:r>
        <w:t xml:space="preserve">ou distroless selon le besoin réel du projet ;</w:t>
      </w:r>
      <w:r>
        <w:t xml:space="preserve"> </w:t>
      </w:r>
      <w:r>
        <w:t xml:space="preserve">- appliquer un multi-stage build à un backend, pas seulement à un frontend (chapitre 15) ;</w:t>
      </w:r>
      <w:r>
        <w:t xml:space="preserve"> </w:t>
      </w:r>
      <w:r>
        <w:t xml:space="preserve">- épingler une image jusqu’à son digest, pour une reproductibilité absolue au-delà du simple tag ;</w:t>
      </w:r>
      <w:r>
        <w:t xml:space="preserve"> </w:t>
      </w:r>
      <w:r>
        <w:t xml:space="preserve">- auditer et comparer la taille d’une image avant/après optimisation.</w:t>
      </w:r>
    </w:p>
    <w:bookmarkEnd w:id="799"/>
    <w:bookmarkStart w:id="800" w:name="prérequis-24"/>
    <w:p>
      <w:pPr>
        <w:pStyle w:val="Heading2"/>
      </w:pPr>
      <w:r>
        <w:t xml:space="preserve">📋 Prérequis</w:t>
      </w:r>
    </w:p>
    <w:p>
      <w:pPr>
        <w:pStyle w:val="FirstParagraph"/>
      </w:pPr>
      <w:r>
        <w:t xml:space="preserve">Chapitre 15 (multi-stage), et une lecture globale des chapitres 6, 7, 14 recommandée — ce chapitre les synthétise.</w:t>
      </w:r>
    </w:p>
    <w:bookmarkEnd w:id="800"/>
    <w:bookmarkStart w:id="801" w:name="pourquoi-ce-chapitre-est-important-24"/>
    <w:p>
      <w:pPr>
        <w:pStyle w:val="Heading2"/>
      </w:pPr>
      <w:r>
        <w:t xml:space="preserve">Pourquoi ce chapitre est important</w:t>
      </w:r>
    </w:p>
    <w:p>
      <w:pPr>
        <w:pStyle w:val="FirstParagraph"/>
      </w:pPr>
      <w:r>
        <w:t xml:space="preserve">Chaque bonne pratique de ce chapitre a un coût réel si elle est ignorée : une image plus lourde à transférer (chapitre 27, 29), une surface d’attaque plus large (chapitre 26), un temps de build plus long (chapitre 31, CI/CD). Ce chapitre les rassemble une dernière fois avant les chapitres de sécurité et de production qui en dépendent directement.</w:t>
      </w:r>
    </w:p>
    <w:p>
      <w:r>
        <w:pict>
          <v:rect style="width:0;height:1.5pt" o:hralign="center" o:hrstd="t" o:hr="t"/>
        </w:pict>
      </w:r>
    </w:p>
    <w:bookmarkEnd w:id="801"/>
    <w:bookmarkStart w:id="802" w:name="concepts-fondamentaux-21"/>
    <w:p>
      <w:pPr>
        <w:pStyle w:val="Heading2"/>
      </w:pPr>
      <w:r>
        <w:t xml:space="preserve">Concepts fondamentaux</w:t>
      </w:r>
    </w:p>
    <w:p>
      <w:pPr>
        <w:pStyle w:val="Compact"/>
        <w:numPr>
          <w:ilvl w:val="0"/>
          <w:numId w:val="1249"/>
        </w:numPr>
      </w:pPr>
      <w:r>
        <w:rPr>
          <w:b/>
          <w:bCs/>
        </w:rPr>
        <w:t xml:space="preserve">Récapitulatif</w:t>
      </w:r>
      <w:r>
        <w:t xml:space="preserve"> </w:t>
      </w:r>
      <w:r>
        <w:t xml:space="preserve">— ce qui est déjà acquis depuis les chapitres précédents.</w:t>
      </w:r>
    </w:p>
    <w:p>
      <w:pPr>
        <w:pStyle w:val="Compact"/>
        <w:numPr>
          <w:ilvl w:val="0"/>
          <w:numId w:val="1249"/>
        </w:numPr>
      </w:pPr>
      <w:r>
        <w:rPr>
          <w:b/>
          <w:bCs/>
        </w:rPr>
        <w:t xml:space="preserve">Réduire les couches</w:t>
      </w:r>
      <w:r>
        <w:t xml:space="preserve"> </w:t>
      </w:r>
      <w:r>
        <w:t xml:space="preserve">— combiner les</w:t>
      </w:r>
      <w:r>
        <w:t xml:space="preserve"> </w:t>
      </w:r>
      <w:r>
        <w:rPr>
          <w:rStyle w:val="VerbatimChar"/>
        </w:rPr>
        <w:t xml:space="preserve">RUN</w:t>
      </w:r>
      <w:r>
        <w:t xml:space="preserve">, nettoyer dans la même instruction.</w:t>
      </w:r>
    </w:p>
    <w:p>
      <w:pPr>
        <w:pStyle w:val="Compact"/>
        <w:numPr>
          <w:ilvl w:val="0"/>
          <w:numId w:val="1249"/>
        </w:numPr>
      </w:pPr>
      <w:r>
        <w:rPr>
          <w:b/>
          <w:bCs/>
        </w:rPr>
        <w:t xml:space="preserve">Choisir la bonne image de base</w:t>
      </w:r>
      <w:r>
        <w:t xml:space="preserve"> </w:t>
      </w:r>
      <w:r>
        <w:t xml:space="preserve">— complète, slim, alpine, distroless.</w:t>
      </w:r>
    </w:p>
    <w:p>
      <w:pPr>
        <w:pStyle w:val="Compact"/>
        <w:numPr>
          <w:ilvl w:val="0"/>
          <w:numId w:val="1249"/>
        </w:numPr>
      </w:pPr>
      <w:r>
        <w:rPr>
          <w:b/>
          <w:bCs/>
        </w:rPr>
        <w:t xml:space="preserve">Multi-stage pour un backend</w:t>
      </w:r>
      <w:r>
        <w:t xml:space="preserve"> </w:t>
      </w:r>
      <w:r>
        <w:t xml:space="preserve">— pas réservé au frontend.</w:t>
      </w:r>
    </w:p>
    <w:p>
      <w:pPr>
        <w:pStyle w:val="Compact"/>
        <w:numPr>
          <w:ilvl w:val="0"/>
          <w:numId w:val="1249"/>
        </w:numPr>
      </w:pPr>
      <w:r>
        <w:rPr>
          <w:b/>
          <w:bCs/>
        </w:rPr>
        <w:t xml:space="preserve">Épingler jusqu’au digest</w:t>
      </w:r>
      <w:r>
        <w:t xml:space="preserve"> </w:t>
      </w:r>
      <w:r>
        <w:t xml:space="preserve">— au-delà du simple tag de version.</w:t>
      </w:r>
    </w:p>
    <w:p>
      <w:r>
        <w:pict>
          <v:rect style="width:0;height:1.5pt" o:hralign="center" o:hrstd="t" o:hr="t"/>
        </w:pict>
      </w:r>
    </w:p>
    <w:bookmarkEnd w:id="802"/>
    <w:bookmarkStart w:id="803" w:name="récapitulatif-des-acquis"/>
    <w:p>
      <w:pPr>
        <w:pStyle w:val="Heading2"/>
      </w:pPr>
      <w:r>
        <w:t xml:space="preserve">25.1 Récapitulatif des acquis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Bonne pratique</w:t>
            </w:r>
          </w:p>
        </w:tc>
        <w:tc>
          <w:tcPr/>
          <w:p>
            <w:pPr>
              <w:pStyle w:val="Compact"/>
            </w:pPr>
            <w:r>
              <w:t xml:space="preserve">Déjà vue au chapitre</w:t>
            </w:r>
          </w:p>
        </w:tc>
      </w:tr>
      <w:tr>
        <w:tc>
          <w:tcPr/>
          <w:p>
            <w:pPr>
              <w:pStyle w:val="Compact"/>
            </w:pPr>
            <w:r>
              <w:t xml:space="preserve">Jamais</w:t>
            </w:r>
            <w:r>
              <w:t xml:space="preserve"> </w:t>
            </w:r>
            <w:r>
              <w:rPr>
                <w:rStyle w:val="VerbatimChar"/>
              </w:rPr>
              <w:t xml:space="preserve">latest</w:t>
            </w:r>
            <w:r>
              <w:t xml:space="preserve">, toujours un tag précis</w:t>
            </w:r>
          </w:p>
        </w:tc>
        <w:tc>
          <w:tcPr/>
          <w:p>
            <w:pPr>
              <w:pStyle w:val="Compact"/>
            </w:pPr>
            <w:r>
              <w:t xml:space="preserve">5</w:t>
            </w:r>
          </w:p>
        </w:tc>
      </w:tr>
      <w:tr>
        <w:tc>
          <w:tcPr/>
          <w:p>
            <w:pPr>
              <w:pStyle w:val="Compact"/>
            </w:pPr>
            <w:r>
              <w:rPr>
                <w:rStyle w:val="VerbatimChar"/>
              </w:rPr>
              <w:t xml:space="preserve">COPY</w:t>
            </w:r>
            <w:r>
              <w:t xml:space="preserve"> </w:t>
            </w:r>
            <w:r>
              <w:t xml:space="preserve">plutôt qu’</w:t>
            </w:r>
            <w:r>
              <w:rPr>
                <w:rStyle w:val="VerbatimChar"/>
              </w:rPr>
              <w:t xml:space="preserve">ADD</w:t>
            </w:r>
            <w:r>
              <w:t xml:space="preserve"> </w:t>
            </w:r>
            <w:r>
              <w:t xml:space="preserve">sauf besoin explicite</w:t>
            </w:r>
          </w:p>
        </w:tc>
        <w:tc>
          <w:tcPr/>
          <w:p>
            <w:pPr>
              <w:pStyle w:val="Compact"/>
            </w:pPr>
            <w:r>
              <w:t xml:space="preserve">6</w:t>
            </w:r>
          </w:p>
        </w:tc>
      </w:tr>
      <w:tr>
        <w:tc>
          <w:tcPr/>
          <w:p>
            <w:pPr>
              <w:pStyle w:val="Compact"/>
            </w:pPr>
            <w:r>
              <w:t xml:space="preserve">Ordonner</w:t>
            </w:r>
            <w:r>
              <w:t xml:space="preserve"> </w:t>
            </w:r>
            <w:r>
              <w:rPr>
                <w:rStyle w:val="VerbatimChar"/>
              </w:rPr>
              <w:t xml:space="preserve">COPY package.json</w:t>
            </w:r>
            <w:r>
              <w:t xml:space="preserve"> </w:t>
            </w:r>
            <w:r>
              <w:t xml:space="preserve">avant</w:t>
            </w:r>
            <w:r>
              <w:t xml:space="preserve"> </w:t>
            </w:r>
            <w:r>
              <w:rPr>
                <w:rStyle w:val="VerbatimChar"/>
              </w:rPr>
              <w:t xml:space="preserve">COPY . .</w:t>
            </w:r>
            <w:r>
              <w:t xml:space="preserve"> </w:t>
            </w:r>
            <w:r>
              <w:t xml:space="preserve">pour préserver le cache</w:t>
            </w:r>
          </w:p>
        </w:tc>
        <w:tc>
          <w:tcPr/>
          <w:p>
            <w:pPr>
              <w:pStyle w:val="Compact"/>
            </w:pPr>
            <w:r>
              <w:t xml:space="preserve">7</w:t>
            </w:r>
          </w:p>
        </w:tc>
      </w:tr>
      <w:tr>
        <w:tc>
          <w:tcPr/>
          <w:p>
            <w:pPr>
              <w:pStyle w:val="Compact"/>
            </w:pPr>
            <w:r>
              <w:rPr>
                <w:rStyle w:val="VerbatimChar"/>
              </w:rPr>
              <w:t xml:space="preserve">.dockerignore</w:t>
            </w:r>
            <w:r>
              <w:t xml:space="preserve"> </w:t>
            </w:r>
            <w:r>
              <w:t xml:space="preserve">systématique</w:t>
            </w:r>
          </w:p>
        </w:tc>
        <w:tc>
          <w:tcPr/>
          <w:p>
            <w:pPr>
              <w:pStyle w:val="Compact"/>
            </w:pPr>
            <w:r>
              <w:t xml:space="preserve">7, 14</w:t>
            </w:r>
          </w:p>
        </w:tc>
      </w:tr>
      <w:tr>
        <w:tc>
          <w:tcPr/>
          <w:p>
            <w:pPr>
              <w:pStyle w:val="Compact"/>
            </w:pPr>
            <w:r>
              <w:rPr>
                <w:rStyle w:val="VerbatimChar"/>
              </w:rPr>
              <w:t xml:space="preserve">npm ci</w:t>
            </w:r>
            <w:r>
              <w:t xml:space="preserve"> </w:t>
            </w:r>
            <w:r>
              <w:t xml:space="preserve">plutôt que</w:t>
            </w:r>
            <w:r>
              <w:t xml:space="preserve"> </w:t>
            </w:r>
            <w:r>
              <w:rPr>
                <w:rStyle w:val="VerbatimChar"/>
              </w:rPr>
              <w:t xml:space="preserve">npm install</w:t>
            </w:r>
          </w:p>
        </w:tc>
        <w:tc>
          <w:tcPr/>
          <w:p>
            <w:pPr>
              <w:pStyle w:val="Compact"/>
            </w:pPr>
            <w:r>
              <w:t xml:space="preserve">14</w:t>
            </w:r>
          </w:p>
        </w:tc>
      </w:tr>
      <w:tr>
        <w:tc>
          <w:tcPr/>
          <w:p>
            <w:pPr>
              <w:pStyle w:val="Compact"/>
            </w:pPr>
            <w:r>
              <w:rPr>
                <w:rStyle w:val="VerbatimChar"/>
              </w:rPr>
              <w:t xml:space="preserve">--omit=dev</w:t>
            </w:r>
            <w:r>
              <w:t xml:space="preserve"> </w:t>
            </w:r>
            <w:r>
              <w:t xml:space="preserve">pour exclure les dépendances de développement</w:t>
            </w:r>
          </w:p>
        </w:tc>
        <w:tc>
          <w:tcPr/>
          <w:p>
            <w:pPr>
              <w:pStyle w:val="Compact"/>
            </w:pPr>
            <w:r>
              <w:t xml:space="preserve">14</w:t>
            </w:r>
          </w:p>
        </w:tc>
      </w:tr>
      <w:tr>
        <w:tc>
          <w:tcPr/>
          <w:p>
            <w:pPr>
              <w:pStyle w:val="Compact"/>
            </w:pPr>
            <w:r>
              <w:t xml:space="preserve">Multi-stage build pour ne livrer que le résultat, pas l’outillage</w:t>
            </w:r>
          </w:p>
        </w:tc>
        <w:tc>
          <w:tcPr/>
          <w:p>
            <w:pPr>
              <w:pStyle w:val="Compact"/>
            </w:pPr>
            <w:r>
              <w:t xml:space="preserve">15</w:t>
            </w:r>
          </w:p>
        </w:tc>
      </w:tr>
      <w:tr>
        <w:tc>
          <w:tcPr/>
          <w:p>
            <w:pPr>
              <w:pStyle w:val="Compact"/>
            </w:pPr>
            <w:r>
              <w:rPr>
                <w:rStyle w:val="VerbatimChar"/>
              </w:rPr>
              <w:t xml:space="preserve">USER</w:t>
            </w:r>
            <w:r>
              <w:t xml:space="preserve"> </w:t>
            </w:r>
            <w:r>
              <w:t xml:space="preserve">non-root</w:t>
            </w:r>
          </w:p>
        </w:tc>
        <w:tc>
          <w:tcPr/>
          <w:p>
            <w:pPr>
              <w:pStyle w:val="Compact"/>
            </w:pPr>
            <w:r>
              <w:t xml:space="preserve">6</w:t>
            </w:r>
          </w:p>
        </w:tc>
      </w:tr>
      <w:tr>
        <w:tc>
          <w:tcPr/>
          <w:p>
            <w:pPr>
              <w:pStyle w:val="Compact"/>
            </w:pPr>
            <w:r>
              <w:rPr>
                <w:rStyle w:val="VerbatimChar"/>
              </w:rPr>
              <w:t xml:space="preserve">HEALTHCHECK</w:t>
            </w:r>
          </w:p>
        </w:tc>
        <w:tc>
          <w:tcPr/>
          <w:p>
            <w:pPr>
              <w:pStyle w:val="Compact"/>
            </w:pPr>
            <w:r>
              <w:t xml:space="preserve">6, 21</w:t>
            </w:r>
          </w:p>
        </w:tc>
      </w:tr>
    </w:tbl>
    <w:p>
      <w:pPr>
        <w:pStyle w:val="BlockText"/>
      </w:pPr>
      <w:r>
        <w:t xml:space="preserve">📌</w:t>
      </w:r>
      <w:r>
        <w:t xml:space="preserve"> </w:t>
      </w:r>
      <w:r>
        <w:rPr>
          <w:b/>
          <w:bCs/>
        </w:rPr>
        <w:t xml:space="preserve">À retenir</w:t>
      </w:r>
      <w:r>
        <w:t xml:space="preserve"> </w:t>
      </w:r>
      <w:r>
        <w:t xml:space="preserve">— Ce chapitre n’invente rien de tout ce tableau — il l’assemble, l’explique une dernière fois de façon consolidée, et y ajoute ce qui manquait encore.</w:t>
      </w:r>
    </w:p>
    <w:p>
      <w:r>
        <w:pict>
          <v:rect style="width:0;height:1.5pt" o:hralign="center" o:hrstd="t" o:hr="t"/>
        </w:pict>
      </w:r>
    </w:p>
    <w:bookmarkEnd w:id="803"/>
    <w:bookmarkStart w:id="804" w:name="réduire-le-nombre-de-couches"/>
    <w:p>
      <w:pPr>
        <w:pStyle w:val="Heading2"/>
      </w:pPr>
      <w:r>
        <w:t xml:space="preserve">25.2 Réduire le nombre de couches</w:t>
      </w:r>
    </w:p>
    <w:p>
      <w:pPr>
        <w:pStyle w:val="SourceCode"/>
      </w:pPr>
      <w:r>
        <w:rPr>
          <w:rStyle w:val="CommentTok"/>
        </w:rPr>
        <w:t xml:space="preserve"># ❌ Trois couches, et le cache du gestionnaire de paquets RESTE dans l'image</w:t>
      </w:r>
      <w:r>
        <w:br/>
      </w:r>
      <w:r>
        <w:rPr>
          <w:rStyle w:val="KeywordTok"/>
        </w:rPr>
        <w:t xml:space="preserve">RUN</w:t>
      </w:r>
      <w:r>
        <w:rPr>
          <w:rStyle w:val="NormalTok"/>
        </w:rPr>
        <w:t xml:space="preserve"> </w:t>
      </w:r>
      <w:r>
        <w:rPr>
          <w:rStyle w:val="ExtensionTok"/>
        </w:rPr>
        <w:t xml:space="preserve">apt-get</w:t>
      </w:r>
      <w:r>
        <w:rPr>
          <w:rStyle w:val="NormalTok"/>
        </w:rPr>
        <w:t xml:space="preserve"> update</w:t>
      </w:r>
      <w:r>
        <w:br/>
      </w:r>
      <w:r>
        <w:rPr>
          <w:rStyle w:val="KeywordTok"/>
        </w:rPr>
        <w:t xml:space="preserve">RUN</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w:t>
      </w:r>
      <w:r>
        <w:br/>
      </w:r>
      <w:r>
        <w:rPr>
          <w:rStyle w:val="KeywordTok"/>
        </w:rPr>
        <w:t xml:space="preserve">RUN</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p>
    <w:p>
      <w:pPr>
        <w:pStyle w:val="BlockText"/>
      </w:pPr>
      <w:r>
        <w:t xml:space="preserve">⚠️</w:t>
      </w:r>
      <w:r>
        <w:t xml:space="preserve"> </w:t>
      </w:r>
      <w:r>
        <w:rPr>
          <w:b/>
          <w:bCs/>
        </w:rPr>
        <w:t xml:space="preserve">Attention — un piège sur les couches, non couvert jusqu’ici</w:t>
      </w:r>
      <w:r>
        <w:t xml:space="preserve"> </w:t>
      </w:r>
      <w:r>
        <w:t xml:space="preserve">— Rappel du chapitre 1 (section 1.3) : les couches d’une image sont</w:t>
      </w:r>
      <w:r>
        <w:t xml:space="preserve"> </w:t>
      </w:r>
      <w:r>
        <w:rPr>
          <w:b/>
          <w:bCs/>
        </w:rPr>
        <w:t xml:space="preserve">additives et immuables</w:t>
      </w:r>
      <w:r>
        <w:t xml:space="preserve">. Un</w:t>
      </w:r>
      <w:r>
        <w:t xml:space="preserve"> </w:t>
      </w:r>
      <w:r>
        <w:rPr>
          <w:rStyle w:val="VerbatimChar"/>
        </w:rPr>
        <w:t xml:space="preserve">rm -rf /var/lib/apt/lists/*</w:t>
      </w:r>
      <w:r>
        <w:t xml:space="preserve"> </w:t>
      </w:r>
      <w:r>
        <w:t xml:space="preserve">exécuté dans une instruction</w:t>
      </w:r>
      <w:r>
        <w:t xml:space="preserve"> </w:t>
      </w:r>
      <w:r>
        <w:rPr>
          <w:rStyle w:val="VerbatimChar"/>
        </w:rPr>
        <w:t xml:space="preserve">RUN</w:t>
      </w:r>
      <w:r>
        <w:t xml:space="preserve"> </w:t>
      </w:r>
      <w:r>
        <w:rPr>
          <w:b/>
          <w:bCs/>
        </w:rPr>
        <w:t xml:space="preserve">séparée</w:t>
      </w:r>
      <w:r>
        <w:t xml:space="preserve"> </w:t>
      </w:r>
      <w:r>
        <w:t xml:space="preserve">ne réduit</w:t>
      </w:r>
      <w:r>
        <w:t xml:space="preserve"> </w:t>
      </w:r>
      <w:r>
        <w:rPr>
          <w:b/>
          <w:bCs/>
        </w:rPr>
        <w:t xml:space="preserve">pas</w:t>
      </w:r>
      <w:r>
        <w:t xml:space="preserve"> </w:t>
      </w:r>
      <w:r>
        <w:t xml:space="preserve">la taille de l’image : le cache supprimé existait déjà dans la couche précédente (</w:t>
      </w:r>
      <w:r>
        <w:rPr>
          <w:rStyle w:val="VerbatimChar"/>
        </w:rPr>
        <w:t xml:space="preserve">apt-get install</w:t>
      </w:r>
      <w:r>
        <w:t xml:space="preserve">), qui reste présente et occupe toujours son espace — seul le résultat final visible dans le conteneur change, pas la taille cumulée de l’image.</w:t>
      </w:r>
    </w:p>
    <w:p>
      <w:pPr>
        <w:pStyle w:val="SourceCode"/>
      </w:pPr>
      <w:r>
        <w:rPr>
          <w:rStyle w:val="CommentTok"/>
        </w:rPr>
        <w:t xml:space="preserve"># ✅ Une seule couche : le cache n'est jamais persisté dans une couche séparée</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p>
    <w:p>
      <w:pPr>
        <w:pStyle w:val="SourceCode"/>
      </w:pPr>
      <w:r>
        <w:rPr>
          <w:rStyle w:val="CommentTok"/>
        </w:rPr>
        <w:t xml:space="preserve"># ✅ Équivalent sur une image Alpine (chapitre 5), avec une option dédiée</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curl</w:t>
      </w:r>
    </w:p>
    <w:p>
      <w:pPr>
        <w:pStyle w:val="FirstParagraph"/>
      </w:pPr>
      <w:r>
        <w:rPr>
          <w:b/>
          <w:bCs/>
        </w:rPr>
        <w:t xml:space="preserve">Explication :</w:t>
      </w:r>
    </w:p>
    <w:p>
      <w:pPr>
        <w:pStyle w:val="SourceCode"/>
      </w:pPr>
      <w:r>
        <w:rPr>
          <w:rStyle w:val="VerbatimChar"/>
        </w:rPr>
        <w:t xml:space="preserve">apt-get install -y --no-install-recommends</w:t>
      </w:r>
      <w:r>
        <w:br/>
      </w:r>
      <w:r>
        <w:rPr>
          <w:rStyle w:val="VerbatimChar"/>
        </w:rPr>
        <w:t xml:space="preserve">→ évite d'installer des paquets "recommandés" mais non strictement nécessaires,</w:t>
      </w:r>
      <w:r>
        <w:br/>
      </w:r>
      <w:r>
        <w:rPr>
          <w:rStyle w:val="VerbatimChar"/>
        </w:rPr>
        <w:t xml:space="preserve">  souvent une source significative de poids inutile</w:t>
      </w:r>
      <w:r>
        <w:br/>
      </w:r>
      <w:r>
        <w:br/>
      </w:r>
      <w:r>
        <w:rPr>
          <w:rStyle w:val="VerbatimChar"/>
        </w:rPr>
        <w:t xml:space="preserve">apk add --no-cache</w:t>
      </w:r>
      <w:r>
        <w:br/>
      </w:r>
      <w:r>
        <w:rPr>
          <w:rStyle w:val="VerbatimChar"/>
        </w:rPr>
        <w:t xml:space="preserve">→ équivalent Alpine qui évite d'écrire le cache du gestionnaire de paquets</w:t>
      </w:r>
      <w:r>
        <w:br/>
      </w:r>
      <w:r>
        <w:rPr>
          <w:rStyle w:val="VerbatimChar"/>
        </w:rPr>
        <w:t xml:space="preserve">  sur le disque en premier lieu, sans avoir besoin d'un "rm" séparé après coup</w:t>
      </w:r>
    </w:p>
    <w:p>
      <w:pPr>
        <w:pStyle w:val="BlockText"/>
      </w:pPr>
      <w:r>
        <w:t xml:space="preserve">📌</w:t>
      </w:r>
      <w:r>
        <w:t xml:space="preserve"> </w:t>
      </w:r>
      <w:r>
        <w:rPr>
          <w:b/>
          <w:bCs/>
        </w:rPr>
        <w:t xml:space="preserve">À retenir</w:t>
      </w:r>
      <w:r>
        <w:t xml:space="preserve"> </w:t>
      </w:r>
      <w:r>
        <w:t xml:space="preserve">— La règle générale :</w:t>
      </w:r>
      <w:r>
        <w:t xml:space="preserve"> </w:t>
      </w:r>
      <w:r>
        <w:rPr>
          <w:b/>
          <w:bCs/>
        </w:rPr>
        <w:t xml:space="preserve">toute commande de nettoyage doit se trouver dans la même instruction</w:t>
      </w:r>
      <w:r>
        <w:rPr>
          <w:b/>
          <w:bCs/>
        </w:rPr>
        <w:t xml:space="preserve"> </w:t>
      </w:r>
      <w:r>
        <w:rPr>
          <w:rStyle w:val="VerbatimChar"/>
          <w:b/>
          <w:bCs/>
        </w:rPr>
        <w:t xml:space="preserve">RUN</w:t>
      </w:r>
      <w:r>
        <w:rPr>
          <w:b/>
          <w:bCs/>
        </w:rPr>
        <w:t xml:space="preserve"> </w:t>
      </w:r>
      <w:r>
        <w:rPr>
          <w:b/>
          <w:bCs/>
        </w:rPr>
        <w:t xml:space="preserve">que ce qu’elle nettoie</w:t>
      </w:r>
      <w:r>
        <w:t xml:space="preserve">, jamais dans une instruction séparée, sous peine d’être inefficace sur la taille finale de l’image malgré une apparence de</w:t>
      </w:r>
      <w:r>
        <w:t xml:space="preserve"> </w:t>
      </w:r>
      <w:r>
        <w:t xml:space="preserve">“propreté”</w:t>
      </w:r>
      <w:r>
        <w:t xml:space="preserve"> </w:t>
      </w:r>
      <w:r>
        <w:t xml:space="preserve">du système de fichiers visible à l’exécution.</w:t>
      </w:r>
    </w:p>
    <w:p>
      <w:r>
        <w:pict>
          <v:rect style="width:0;height:1.5pt" o:hralign="center" o:hrstd="t" o:hr="t"/>
        </w:pict>
      </w:r>
    </w:p>
    <w:bookmarkEnd w:id="804"/>
    <w:bookmarkStart w:id="805" w:name="choisir-la-bonne-image-de-base"/>
    <w:p>
      <w:pPr>
        <w:pStyle w:val="Heading2"/>
      </w:pPr>
      <w:r>
        <w:t xml:space="preserve">25.3 Choisir la bonne image de base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Taille typique</w:t>
            </w:r>
          </w:p>
        </w:tc>
        <w:tc>
          <w:tcPr/>
          <w:p>
            <w:pPr>
              <w:pStyle w:val="Compact"/>
            </w:pPr>
            <w:r>
              <w:t xml:space="preserve">Contenu</w:t>
            </w:r>
          </w:p>
        </w:tc>
        <w:tc>
          <w:tcPr/>
          <w:p>
            <w:pPr>
              <w:pStyle w:val="Compact"/>
            </w:pPr>
            <w:r>
              <w:t xml:space="preserve">Cas d’usage</w:t>
            </w:r>
          </w:p>
        </w:tc>
      </w:tr>
      <w:tr>
        <w:tc>
          <w:tcPr/>
          <w:p>
            <w:pPr>
              <w:pStyle w:val="Compact"/>
            </w:pPr>
            <w:r>
              <w:t xml:space="preserve">Image complète (</w:t>
            </w:r>
            <w:r>
              <w:rPr>
                <w:rStyle w:val="VerbatimChar"/>
              </w:rPr>
              <w:t xml:space="preserve">node:20</w:t>
            </w:r>
            <w:r>
              <w:t xml:space="preserve">)</w:t>
            </w:r>
          </w:p>
        </w:tc>
        <w:tc>
          <w:tcPr/>
          <w:p>
            <w:pPr>
              <w:pStyle w:val="Compact"/>
            </w:pPr>
            <w:r>
              <w:t xml:space="preserve">Grande (souvent 900 Mo+)</w:t>
            </w:r>
          </w:p>
        </w:tc>
        <w:tc>
          <w:tcPr/>
          <w:p>
            <w:pPr>
              <w:pStyle w:val="Compact"/>
            </w:pPr>
            <w:r>
              <w:t xml:space="preserve">Système Debian complet, nombreux outils préinstallés</w:t>
            </w:r>
          </w:p>
        </w:tc>
        <w:tc>
          <w:tcPr/>
          <w:p>
            <w:pPr>
              <w:pStyle w:val="Compact"/>
            </w:pPr>
            <w:r>
              <w:t xml:space="preserve">Développement, débogage occasionnel nécessitant des outils système variés</w:t>
            </w:r>
          </w:p>
        </w:tc>
      </w:tr>
      <w:tr>
        <w:tc>
          <w:tcPr/>
          <w:p>
            <w:pPr>
              <w:pStyle w:val="Compact"/>
            </w:pPr>
            <w:r>
              <w:rPr>
                <w:rStyle w:val="VerbatimChar"/>
              </w:rPr>
              <w:t xml:space="preserve">slim</w:t>
            </w:r>
            <w:r>
              <w:t xml:space="preserve"> </w:t>
            </w:r>
            <w:r>
              <w:t xml:space="preserve">(</w:t>
            </w:r>
            <w:r>
              <w:rPr>
                <w:rStyle w:val="VerbatimChar"/>
              </w:rPr>
              <w:t xml:space="preserve">node:20-slim</w:t>
            </w:r>
            <w:r>
              <w:t xml:space="preserve">)</w:t>
            </w:r>
          </w:p>
        </w:tc>
        <w:tc>
          <w:tcPr/>
          <w:p>
            <w:pPr>
              <w:pStyle w:val="Compact"/>
            </w:pPr>
            <w:r>
              <w:t xml:space="preserve">Moyenne</w:t>
            </w:r>
          </w:p>
        </w:tc>
        <w:tc>
          <w:tcPr/>
          <w:p>
            <w:pPr>
              <w:pStyle w:val="Compact"/>
            </w:pPr>
            <w:r>
              <w:t xml:space="preserve">Debian réduit à l’essentiel</w:t>
            </w:r>
          </w:p>
        </w:tc>
        <w:tc>
          <w:tcPr/>
          <w:p>
            <w:pPr>
              <w:pStyle w:val="Compact"/>
            </w:pPr>
            <w:r>
              <w:t xml:space="preserve">Compromis entre compatibilité Debian et taille</w:t>
            </w:r>
          </w:p>
        </w:tc>
      </w:tr>
      <w:tr>
        <w:tc>
          <w:tcPr/>
          <w:p>
            <w:pPr>
              <w:pStyle w:val="Compact"/>
            </w:pPr>
            <w:r>
              <w:rPr>
                <w:rStyle w:val="VerbatimChar"/>
              </w:rPr>
              <w:t xml:space="preserve">alpine</w:t>
            </w:r>
            <w:r>
              <w:t xml:space="preserve"> </w:t>
            </w:r>
            <w:r>
              <w:t xml:space="preserve">(</w:t>
            </w:r>
            <w:r>
              <w:rPr>
                <w:rStyle w:val="VerbatimChar"/>
              </w:rPr>
              <w:t xml:space="preserve">node:20-alpine</w:t>
            </w:r>
            <w:r>
              <w:t xml:space="preserve">)</w:t>
            </w:r>
          </w:p>
        </w:tc>
        <w:tc>
          <w:tcPr/>
          <w:p>
            <w:pPr>
              <w:pStyle w:val="Compact"/>
            </w:pPr>
            <w:r>
              <w:t xml:space="preserve">Petite (souvent 150-200 Mo)</w:t>
            </w:r>
          </w:p>
        </w:tc>
        <w:tc>
          <w:tcPr/>
          <w:p>
            <w:pPr>
              <w:pStyle w:val="Compact"/>
            </w:pPr>
            <w:r>
              <w:t xml:space="preserve">Alpine Linux,</w:t>
            </w:r>
            <w:r>
              <w:t xml:space="preserve"> </w:t>
            </w:r>
            <w:r>
              <w:rPr>
                <w:rStyle w:val="VerbatimChar"/>
              </w:rPr>
              <w:t xml:space="preserve">musl</w:t>
            </w:r>
            <w:r>
              <w:t xml:space="preserve"> </w:t>
            </w:r>
            <w:r>
              <w:t xml:space="preserve">plutôt que</w:t>
            </w:r>
            <w:r>
              <w:t xml:space="preserve"> </w:t>
            </w:r>
            <w:r>
              <w:rPr>
                <w:rStyle w:val="VerbatimChar"/>
              </w:rPr>
              <w:t xml:space="preserve">glibc</w:t>
            </w:r>
            <w:r>
              <w:t xml:space="preserve"> </w:t>
            </w:r>
            <w:r>
              <w:t xml:space="preserve">(chapitre 48 pour un scénario de compatibilité lié à cette différence)</w:t>
            </w:r>
          </w:p>
        </w:tc>
        <w:tc>
          <w:tcPr/>
          <w:p>
            <w:pPr>
              <w:pStyle w:val="Compact"/>
            </w:pPr>
            <w:r>
              <w:t xml:space="preserve">Le choix par défaut de ce manuel pour la production</w:t>
            </w:r>
          </w:p>
        </w:tc>
      </w:tr>
      <w:tr>
        <w:tc>
          <w:tcPr/>
          <w:p>
            <w:pPr>
              <w:pStyle w:val="Compact"/>
            </w:pPr>
            <w:r>
              <w:t xml:space="preserve">Distroless (</w:t>
            </w:r>
            <w:r>
              <w:rPr>
                <w:rStyle w:val="VerbatimChar"/>
              </w:rPr>
              <w:t xml:space="preserve">gcr.io/distroless/nodejs20</w:t>
            </w:r>
            <w:r>
              <w:t xml:space="preserve">)</w:t>
            </w:r>
          </w:p>
        </w:tc>
        <w:tc>
          <w:tcPr/>
          <w:p>
            <w:pPr>
              <w:pStyle w:val="Compact"/>
            </w:pPr>
            <w:r>
              <w:t xml:space="preserve">Très petite</w:t>
            </w:r>
          </w:p>
        </w:tc>
        <w:tc>
          <w:tcPr/>
          <w:p>
            <w:pPr>
              <w:pStyle w:val="Compact"/>
            </w:pPr>
            <w:r>
              <w:t xml:space="preserve">Aucun shell, aucun gestionnaire de paquets, juste le runtime strictement nécessaire</w:t>
            </w:r>
          </w:p>
        </w:tc>
        <w:tc>
          <w:tcPr/>
          <w:p>
            <w:pPr>
              <w:pStyle w:val="Compact"/>
            </w:pPr>
            <w:r>
              <w:t xml:space="preserve">Sécurité maximale (surface d’attaque minimale, chapitre 26) — mentionné ici pour référence, non utilisé dans les projets de ce manuel par souci de simplicité de débogage (pas de</w:t>
            </w:r>
            <w:r>
              <w:t xml:space="preserve"> </w:t>
            </w:r>
            <w:r>
              <w:rPr>
                <w:rStyle w:val="VerbatimChar"/>
              </w:rPr>
              <w:t xml:space="preserve">docker exec ... sh</w:t>
            </w:r>
            <w:r>
              <w:t xml:space="preserve"> </w:t>
            </w:r>
            <w:r>
              <w:t xml:space="preserve">possible, chapitre 23)</w:t>
            </w:r>
          </w:p>
        </w:tc>
      </w:tr>
    </w:tbl>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alpine</w:t>
      </w:r>
      <w:r>
        <w:t xml:space="preserve"> </w:t>
      </w:r>
      <w:r>
        <w:t xml:space="preserve">utilise</w:t>
      </w:r>
      <w:r>
        <w:t xml:space="preserve"> </w:t>
      </w:r>
      <w:r>
        <w:rPr>
          <w:rStyle w:val="VerbatimChar"/>
        </w:rPr>
        <w:t xml:space="preserve">musl libc</w:t>
      </w:r>
      <w:r>
        <w:t xml:space="preserve"> </w:t>
      </w:r>
      <w:r>
        <w:t xml:space="preserve">plutôt que la</w:t>
      </w:r>
      <w:r>
        <w:t xml:space="preserve"> </w:t>
      </w:r>
      <w:r>
        <w:rPr>
          <w:rStyle w:val="VerbatimChar"/>
        </w:rPr>
        <w:t xml:space="preserve">glibc</w:t>
      </w:r>
      <w:r>
        <w:t xml:space="preserve"> </w:t>
      </w:r>
      <w:r>
        <w:t xml:space="preserve">standard des distributions comme Debian/Ubuntu — l’écrasante majorité des paquets npm fonctionnent identiquement, mais de rares paquets avec des dépendances natives compilées peuvent se comporter différemment ou nécessiter une recompilation. Un scénario de dépannage complet lié à cette différence est traité au chapitre 48.</w:t>
      </w:r>
    </w:p>
    <w:p>
      <w:r>
        <w:pict>
          <v:rect style="width:0;height:1.5pt" o:hralign="center" o:hrstd="t" o:hr="t"/>
        </w:pict>
      </w:r>
    </w:p>
    <w:bookmarkEnd w:id="805"/>
    <w:bookmarkStart w:id="806" w:name="X587f03811286d72c8e15bc460cbfef44f55fec8"/>
    <w:p>
      <w:pPr>
        <w:pStyle w:val="Heading2"/>
      </w:pPr>
      <w:r>
        <w:t xml:space="preserve">25.4 Multi-stage pour un backend (pas seulement un frontend)</w:t>
      </w:r>
    </w:p>
    <w:p>
      <w:pPr>
        <w:pStyle w:val="FirstParagraph"/>
      </w:pPr>
      <w:r>
        <w:t xml:space="preserve">Le chapitre 15 a appliqué le multi-stage build à React, où la distinction</w:t>
      </w:r>
      <w:r>
        <w:t xml:space="preserve"> </w:t>
      </w:r>
      <w:r>
        <w:t xml:space="preserve">“outillage de build”</w:t>
      </w:r>
      <w:r>
        <w:t xml:space="preserve"> </w:t>
      </w:r>
      <w:r>
        <w:t xml:space="preserve">vs</w:t>
      </w:r>
      <w:r>
        <w:t xml:space="preserve"> </w:t>
      </w:r>
      <w:r>
        <w:t xml:space="preserve">“résultat final”</w:t>
      </w:r>
      <w:r>
        <w:t xml:space="preserve"> </w:t>
      </w:r>
      <w:r>
        <w:t xml:space="preserve">est évidente. Le même principe s’applique à un backend qui a une étape de compilation (TypeScript, par exemple) :</w:t>
      </w:r>
    </w:p>
    <w:p>
      <w:pPr>
        <w:pStyle w:val="SourceCode"/>
      </w:pPr>
      <w:r>
        <w:rPr>
          <w:rStyle w:val="CommentTok"/>
        </w:rPr>
        <w:t xml:space="preserve"># Étape 1 : compiler TypeScript, avec toutes les devDependencies</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Étape 2 : ne garder que le résultat compilé et les dépendances de PRODUCTION</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w:t>
      </w:r>
      <w:r>
        <w:rPr>
          <w:rStyle w:val="NormalTok"/>
        </w:rPr>
        <w:t xml:space="preserve"> /app/dist ./dist</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"dist/index.js"</w:t>
      </w:r>
      <w:r>
        <w:rPr>
          <w:rStyle w:val="NormalTok"/>
        </w:rPr>
        <w:t xml:space="preserve">]</w:t>
      </w:r>
    </w:p>
    <w:p>
      <w:pPr>
        <w:pStyle w:val="FirstParagraph"/>
      </w:pPr>
      <w:r>
        <w:rPr>
          <w:b/>
          <w:bCs/>
        </w:rPr>
        <w:t xml:space="preserve">Explication :</w:t>
      </w:r>
      <w:r>
        <w:t xml:space="preserve"> </w:t>
      </w:r>
      <w:r>
        <w:t xml:space="preserve">la première étape a besoin du compilateur TypeScript (une</w:t>
      </w:r>
      <w:r>
        <w:t xml:space="preserve"> </w:t>
      </w:r>
      <w:r>
        <w:rPr>
          <w:rStyle w:val="VerbatimChar"/>
        </w:rPr>
        <w:t xml:space="preserve">devDependency</w:t>
      </w:r>
      <w:r>
        <w:t xml:space="preserve">) et de tout le code source non compilé ; la seconde n’installe que les dépendances de production (</w:t>
      </w:r>
      <w:r>
        <w:rPr>
          <w:rStyle w:val="VerbatimChar"/>
        </w:rPr>
        <w:t xml:space="preserve">--omit=dev</w:t>
      </w:r>
      <w:r>
        <w:t xml:space="preserve">, chapitre 14) et ne copie que</w:t>
      </w:r>
      <w:r>
        <w:t xml:space="preserve"> </w:t>
      </w:r>
      <w:r>
        <w:rPr>
          <w:rStyle w:val="VerbatimChar"/>
        </w:rPr>
        <w:t xml:space="preserve">dist/</w:t>
      </w:r>
      <w:r>
        <w:t xml:space="preserve">, le résultat compilé — ni le compilateur TypeScript, ni le code source</w:t>
      </w:r>
      <w:r>
        <w:t xml:space="preserve"> </w:t>
      </w:r>
      <w:r>
        <w:rPr>
          <w:rStyle w:val="VerbatimChar"/>
        </w:rPr>
        <w:t xml:space="preserve">.ts</w:t>
      </w:r>
      <w:r>
        <w:t xml:space="preserve"> </w:t>
      </w:r>
      <w:r>
        <w:t xml:space="preserve">original ne se retrouvent dans l’image finale.</w:t>
      </w:r>
    </w:p>
    <w:p>
      <w:pPr>
        <w:pStyle w:val="BlockText"/>
      </w:pPr>
      <w:r>
        <w:t xml:space="preserve">📌</w:t>
      </w:r>
      <w:r>
        <w:t xml:space="preserve"> </w:t>
      </w:r>
      <w:r>
        <w:rPr>
          <w:b/>
          <w:bCs/>
        </w:rPr>
        <w:t xml:space="preserve">À retenir</w:t>
      </w:r>
      <w:r>
        <w:t xml:space="preserve"> </w:t>
      </w:r>
      <w:r>
        <w:t xml:space="preserve">— Le multi-stage build n’est pas une technique</w:t>
      </w:r>
      <w:r>
        <w:t xml:space="preserve"> </w:t>
      </w:r>
      <w:r>
        <w:t xml:space="preserve">“réservée au frontend”</w:t>
      </w:r>
      <w:r>
        <w:t xml:space="preserve"> </w:t>
      </w:r>
      <w:r>
        <w:t xml:space="preserve">— c’est un principe général applicable à</w:t>
      </w:r>
      <w:r>
        <w:t xml:space="preserve"> </w:t>
      </w:r>
      <w:r>
        <w:rPr>
          <w:b/>
          <w:bCs/>
        </w:rPr>
        <w:t xml:space="preserve">tout</w:t>
      </w:r>
      <w:r>
        <w:t xml:space="preserve"> </w:t>
      </w:r>
      <w:r>
        <w:t xml:space="preserve">processus de construction qui produit un résultat plus petit que son outillage : compilation, minification, tests exécutés pendant le build (dont le résultat — un rapport — n’a pas sa place dans l’image de production).</w:t>
      </w:r>
    </w:p>
    <w:p>
      <w:r>
        <w:pict>
          <v:rect style="width:0;height:1.5pt" o:hralign="center" o:hrstd="t" o:hr="t"/>
        </w:pict>
      </w:r>
    </w:p>
    <w:bookmarkEnd w:id="806"/>
    <w:bookmarkStart w:id="807" w:name="épingler-jusquau-digest"/>
    <w:p>
      <w:pPr>
        <w:pStyle w:val="Heading2"/>
      </w:pPr>
      <w:r>
        <w:t xml:space="preserve">25.5 Épingler jusqu’au digest</w:t>
      </w:r>
    </w:p>
    <w:p>
      <w:pPr>
        <w:pStyle w:val="FirstParagraph"/>
      </w:pPr>
      <w:r>
        <w:t xml:space="preserve">Rappel du chapitre 5 : un tag (</w:t>
      </w:r>
      <w:r>
        <w:rPr>
          <w:rStyle w:val="VerbatimChar"/>
        </w:rPr>
        <w:t xml:space="preserve">node:20-alpine</w:t>
      </w:r>
      <w:r>
        <w:t xml:space="preserve">) est plus stable que</w:t>
      </w:r>
      <w:r>
        <w:t xml:space="preserve"> </w:t>
      </w:r>
      <w:r>
        <w:rPr>
          <w:rStyle w:val="VerbatimChar"/>
        </w:rPr>
        <w:t xml:space="preserve">latest</w:t>
      </w:r>
      <w:r>
        <w:t xml:space="preserve">, mais reste en théorie modifiable — un mainteneur pourrait, rarement mais légalement, republier une image sous le même tag (par exemple pour corriger une faille de sécurité urgente dans l’image de base elle-même). Pour une reproductibilité</w:t>
      </w:r>
      <w:r>
        <w:t xml:space="preserve"> </w:t>
      </w:r>
      <w:r>
        <w:rPr>
          <w:b/>
          <w:bCs/>
        </w:rPr>
        <w:t xml:space="preserve">absolue</w:t>
      </w:r>
      <w:r>
        <w:t xml:space="preserve">, un digest peut être utilisé à la place :</w:t>
      </w:r>
    </w:p>
    <w:p>
      <w:pPr>
        <w:pStyle w:val="SourceCode"/>
      </w:pPr>
      <w:r>
        <w:rPr>
          <w:rStyle w:val="KeywordTok"/>
        </w:rPr>
        <w:t xml:space="preserve">FROM</w:t>
      </w:r>
      <w:r>
        <w:rPr>
          <w:rStyle w:val="NormalTok"/>
        </w:rPr>
        <w:t xml:space="preserve"> node:20-alpine@sha256:a1b2c3d4e5f6...</w:t>
      </w:r>
    </w:p>
    <w:p>
      <w:pPr>
        <w:pStyle w:val="SourceCode"/>
      </w:pPr>
      <w:r>
        <w:rPr>
          <w:rStyle w:val="CommentTok"/>
        </w:rPr>
        <w:t xml:space="preserve"># [Terminal] — obtenir le digest exact d'une image locale</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"{{.RepoDigests}}"</w:t>
      </w:r>
      <w:r>
        <w:rPr>
          <w:rStyle w:val="NormalTok"/>
        </w:rPr>
        <w:t xml:space="preserve"> node:20-alpine</w:t>
      </w:r>
    </w:p>
    <w:p>
      <w:pPr>
        <w:pStyle w:val="BlockText"/>
      </w:pPr>
      <w:r>
        <w:t xml:space="preserve">⚠️</w:t>
      </w:r>
      <w:r>
        <w:t xml:space="preserve"> </w:t>
      </w:r>
      <w:r>
        <w:rPr>
          <w:b/>
          <w:bCs/>
        </w:rPr>
        <w:t xml:space="preserve">Attention</w:t>
      </w:r>
      <w:r>
        <w:t xml:space="preserve"> </w:t>
      </w:r>
      <w:r>
        <w:t xml:space="preserve">— Épingler par digest garantit une reproductibilité totale, mais</w:t>
      </w:r>
      <w:r>
        <w:t xml:space="preserve"> </w:t>
      </w:r>
      <w:r>
        <w:rPr>
          <w:b/>
          <w:bCs/>
        </w:rPr>
        <w:t xml:space="preserve">gèle aussi totalement les mises à jour de sécurité automatiques</w:t>
      </w:r>
      <w:r>
        <w:t xml:space="preserve"> </w:t>
      </w:r>
      <w:r>
        <w:t xml:space="preserve">de l’image de base — un digest ne se met jamais à jour tout seul, contrairement à un tag qui peut recevoir un correctif à la même version. C’est un compromis, pas une amélioration universelle : approprié pour des contextes de conformité stricte ou de reproductibilité contractuelle (CI/CD avancée, chapitre 31), pas nécessairement pour la majorité des projets de ce manuel qui préfèrent bénéficier des correctifs de sécurité d’un tag de version stable.</w:t>
      </w:r>
    </w:p>
    <w:p>
      <w:r>
        <w:pict>
          <v:rect style="width:0;height:1.5pt" o:hralign="center" o:hrstd="t" o:hr="t"/>
        </w:pict>
      </w:r>
    </w:p>
    <w:bookmarkEnd w:id="807"/>
    <w:bookmarkStart w:id="808" w:name="auditer-la-taille-dune-image"/>
    <w:p>
      <w:pPr>
        <w:pStyle w:val="Heading2"/>
      </w:pPr>
      <w:r>
        <w:t xml:space="preserve">25.6 Auditer la taille d’une image</w:t>
      </w:r>
    </w:p>
    <w:p>
      <w:pPr>
        <w:pStyle w:val="SourceCode"/>
      </w:pPr>
      <w:r>
        <w:rPr>
          <w:rStyle w:val="CommentTok"/>
        </w:rPr>
        <w:t xml:space="preserve"># [Terminal] — rappel du chapitre 5, réutilisé ici comme outil d'audit final</w:t>
      </w:r>
      <w:r>
        <w:br/>
      </w:r>
      <w:r>
        <w:rPr>
          <w:rStyle w:val="ExtensionTok"/>
        </w:rPr>
        <w:t xml:space="preserve">docker</w:t>
      </w:r>
      <w:r>
        <w:rPr>
          <w:rStyle w:val="NormalTok"/>
        </w:rPr>
        <w:t xml:space="preserve"> history nom-image</w:t>
      </w:r>
      <w:r>
        <w:br/>
      </w:r>
      <w:r>
        <w:rPr>
          <w:rStyle w:val="ExtensionTok"/>
        </w:rPr>
        <w:t xml:space="preserve">docker</w:t>
      </w:r>
      <w:r>
        <w:rPr>
          <w:rStyle w:val="NormalTok"/>
        </w:rPr>
        <w:t xml:space="preserve"> images nom-image</w:t>
      </w:r>
    </w:p>
    <w:p>
      <w:pPr>
        <w:pStyle w:val="BlockText"/>
      </w:pPr>
      <w:r>
        <w:t xml:space="preserve">✅</w:t>
      </w:r>
      <w:r>
        <w:t xml:space="preserve"> </w:t>
      </w:r>
      <w:r>
        <w:rPr>
          <w:b/>
          <w:bCs/>
        </w:rPr>
        <w:t xml:space="preserve">Bonne pratique</w:t>
      </w:r>
      <w:r>
        <w:t xml:space="preserve"> </w:t>
      </w:r>
      <w:r>
        <w:t xml:space="preserve">— Avant de considérer un Dockerfile</w:t>
      </w:r>
      <w:r>
        <w:t xml:space="preserve"> </w:t>
      </w:r>
      <w:r>
        <w:t xml:space="preserve">“terminé”</w:t>
      </w:r>
      <w:r>
        <w:t xml:space="preserve">, comparer sa taille et ses couches à une version antérieure (ou à une approche naïve, comme au laboratoire 2 du chapitre 15) est le seul moyen fiable de confirmer qu’une optimisation a réellement un effet mesurable, plutôt que de se fier à une impression.</w:t>
      </w:r>
    </w:p>
    <w:p>
      <w:r>
        <w:pict>
          <v:rect style="width:0;height:1.5pt" o:hralign="center" o:hrstd="t" o:hr="t"/>
        </w:pict>
      </w:r>
    </w:p>
    <w:bookmarkEnd w:id="808"/>
    <w:bookmarkStart w:id="809" w:name="checklist-dockerfile-professionnel"/>
    <w:p>
      <w:pPr>
        <w:pStyle w:val="Heading2"/>
      </w:pPr>
      <w:r>
        <w:t xml:space="preserve">25.7 Checklist Dockerfile professionnel</w:t>
      </w:r>
    </w:p>
    <w:p>
      <w:pPr>
        <w:pStyle w:val="Compact"/>
        <w:numPr>
          <w:ilvl w:val="0"/>
          <w:numId w:val="1250"/>
        </w:numPr>
      </w:pPr>
      <w:r>
        <w:t xml:space="preserve">Image de base épinglée à une version précise (jamais</w:t>
      </w:r>
      <w:r>
        <w:t xml:space="preserve"> </w:t>
      </w:r>
      <w:r>
        <w:rPr>
          <w:rStyle w:val="VerbatimChar"/>
        </w:rPr>
        <w:t xml:space="preserve">latest</w:t>
      </w:r>
      <w:r>
        <w:t xml:space="preserve">), variante</w:t>
      </w:r>
      <w:r>
        <w:t xml:space="preserve"> </w:t>
      </w:r>
      <w:r>
        <w:rPr>
          <w:rStyle w:val="VerbatimChar"/>
        </w:rPr>
        <w:t xml:space="preserve">alpine</w:t>
      </w:r>
      <w:r>
        <w:t xml:space="preserve"> </w:t>
      </w:r>
      <w:r>
        <w:t xml:space="preserve">privilégiée sauf besoin contraire justifié.</w:t>
      </w:r>
    </w:p>
    <w:p>
      <w:pPr>
        <w:pStyle w:val="Compact"/>
        <w:numPr>
          <w:ilvl w:val="0"/>
          <w:numId w:val="1251"/>
        </w:numPr>
      </w:pPr>
      <w:r>
        <w:rPr>
          <w:rStyle w:val="VerbatimChar"/>
        </w:rPr>
        <w:t xml:space="preserve">.dockerignore</w:t>
      </w:r>
      <w:r>
        <w:t xml:space="preserve"> </w:t>
      </w:r>
      <w:r>
        <w:t xml:space="preserve">présent et à jour (</w:t>
      </w:r>
      <w:r>
        <w:rPr>
          <w:rStyle w:val="VerbatimChar"/>
        </w:rPr>
        <w:t xml:space="preserve">node_modules</w:t>
      </w:r>
      <w:r>
        <w:t xml:space="preserve">,</w:t>
      </w:r>
      <w:r>
        <w:t xml:space="preserve"> </w:t>
      </w:r>
      <w:r>
        <w:rPr>
          <w:rStyle w:val="VerbatimChar"/>
        </w:rPr>
        <w:t xml:space="preserve">.git</w:t>
      </w:r>
      <w:r>
        <w:t xml:space="preserve">,</w:t>
      </w:r>
      <w:r>
        <w:t xml:space="preserve"> </w:t>
      </w:r>
      <w:r>
        <w:rPr>
          <w:rStyle w:val="VerbatimChar"/>
        </w:rPr>
        <w:t xml:space="preserve">.env</w:t>
      </w:r>
      <w:r>
        <w:t xml:space="preserve">, fichiers de build locaux).</w:t>
      </w:r>
    </w:p>
    <w:p>
      <w:pPr>
        <w:pStyle w:val="Compact"/>
        <w:numPr>
          <w:ilvl w:val="0"/>
          <w:numId w:val="1252"/>
        </w:numPr>
      </w:pPr>
      <w:r>
        <w:rPr>
          <w:rStyle w:val="VerbatimChar"/>
        </w:rPr>
        <w:t xml:space="preserve">COPY</w:t>
      </w:r>
      <w:r>
        <w:t xml:space="preserve"> </w:t>
      </w:r>
      <w:r>
        <w:t xml:space="preserve">des fichiers de dépendances (</w:t>
      </w:r>
      <w:r>
        <w:rPr>
          <w:rStyle w:val="VerbatimChar"/>
        </w:rPr>
        <w:t xml:space="preserve">package.json</w:t>
      </w:r>
      <w:r>
        <w:t xml:space="preserve">…) avant</w:t>
      </w:r>
      <w:r>
        <w:t xml:space="preserve"> </w:t>
      </w:r>
      <w:r>
        <w:rPr>
          <w:rStyle w:val="VerbatimChar"/>
        </w:rPr>
        <w:t xml:space="preserve">COPY</w:t>
      </w:r>
      <w:r>
        <w:t xml:space="preserve"> </w:t>
      </w:r>
      <w:r>
        <w:t xml:space="preserve">du reste du code, pour préserver le cache de build.</w:t>
      </w:r>
    </w:p>
    <w:p>
      <w:pPr>
        <w:pStyle w:val="Compact"/>
        <w:numPr>
          <w:ilvl w:val="0"/>
          <w:numId w:val="1253"/>
        </w:numPr>
      </w:pPr>
      <w:r>
        <w:rPr>
          <w:rStyle w:val="VerbatimChar"/>
        </w:rPr>
        <w:t xml:space="preserve">npm ci</w:t>
      </w:r>
      <w:r>
        <w:t xml:space="preserve"> </w:t>
      </w:r>
      <w:r>
        <w:t xml:space="preserve">(ou équivalent strict du gestionnaire de paquets utilisé) plutôt qu’une installation permissive.</w:t>
      </w:r>
    </w:p>
    <w:p>
      <w:pPr>
        <w:pStyle w:val="Compact"/>
        <w:numPr>
          <w:ilvl w:val="0"/>
          <w:numId w:val="1254"/>
        </w:numPr>
      </w:pPr>
      <w:r>
        <w:rPr>
          <w:rStyle w:val="VerbatimChar"/>
        </w:rPr>
        <w:t xml:space="preserve">--omit=dev</w:t>
      </w:r>
      <w:r>
        <w:t xml:space="preserve"> </w:t>
      </w:r>
      <w:r>
        <w:t xml:space="preserve">(ou équivalent) sur l’image finale de production.</w:t>
      </w:r>
    </w:p>
    <w:p>
      <w:pPr>
        <w:pStyle w:val="Compact"/>
        <w:numPr>
          <w:ilvl w:val="0"/>
          <w:numId w:val="1255"/>
        </w:numPr>
      </w:pPr>
      <w:r>
        <w:t xml:space="preserve">Toute commande de nettoyage combinée dans la même instruction</w:t>
      </w:r>
      <w:r>
        <w:t xml:space="preserve"> </w:t>
      </w:r>
      <w:r>
        <w:rPr>
          <w:rStyle w:val="VerbatimChar"/>
        </w:rPr>
        <w:t xml:space="preserve">RUN</w:t>
      </w:r>
      <w:r>
        <w:t xml:space="preserve"> </w:t>
      </w:r>
      <w:r>
        <w:t xml:space="preserve">que ce qu’elle nettoie.</w:t>
      </w:r>
    </w:p>
    <w:p>
      <w:pPr>
        <w:pStyle w:val="Compact"/>
        <w:numPr>
          <w:ilvl w:val="0"/>
          <w:numId w:val="1256"/>
        </w:numPr>
      </w:pPr>
      <w:r>
        <w:t xml:space="preserve">Multi-stage build si une étape de compilation/construction produit un résultat plus petit que son outillage.</w:t>
      </w:r>
    </w:p>
    <w:p>
      <w:pPr>
        <w:pStyle w:val="Compact"/>
        <w:numPr>
          <w:ilvl w:val="0"/>
          <w:numId w:val="1257"/>
        </w:numPr>
      </w:pPr>
      <w:r>
        <w:rPr>
          <w:rStyle w:val="VerbatimChar"/>
        </w:rPr>
        <w:t xml:space="preserve">USER</w:t>
      </w:r>
      <w:r>
        <w:t xml:space="preserve"> </w:t>
      </w:r>
      <w:r>
        <w:t xml:space="preserve">non-root avant le</w:t>
      </w:r>
      <w:r>
        <w:t xml:space="preserve"> </w:t>
      </w:r>
      <w:r>
        <w:rPr>
          <w:rStyle w:val="VerbatimChar"/>
        </w:rPr>
        <w:t xml:space="preserve">CMD</w:t>
      </w:r>
      <w:r>
        <w:t xml:space="preserve">/</w:t>
      </w:r>
      <w:r>
        <w:rPr>
          <w:rStyle w:val="VerbatimChar"/>
        </w:rPr>
        <w:t xml:space="preserve">ENTRYPOINT</w:t>
      </w:r>
      <w:r>
        <w:t xml:space="preserve"> </w:t>
      </w:r>
      <w:r>
        <w:t xml:space="preserve">final.</w:t>
      </w:r>
    </w:p>
    <w:p>
      <w:pPr>
        <w:pStyle w:val="Compact"/>
        <w:numPr>
          <w:ilvl w:val="0"/>
          <w:numId w:val="1258"/>
        </w:numPr>
      </w:pPr>
      <w:r>
        <w:rPr>
          <w:rStyle w:val="VerbatimChar"/>
        </w:rPr>
        <w:t xml:space="preserve">HEALTHCHECK</w:t>
      </w:r>
      <w:r>
        <w:t xml:space="preserve"> </w:t>
      </w:r>
      <w:r>
        <w:t xml:space="preserve">défini, cohérent avec une vraie route de santé applicative.</w:t>
      </w:r>
    </w:p>
    <w:p>
      <w:pPr>
        <w:pStyle w:val="Compact"/>
        <w:numPr>
          <w:ilvl w:val="0"/>
          <w:numId w:val="1259"/>
        </w:numPr>
      </w:pPr>
      <w:r>
        <w:t xml:space="preserve">Aucun secret en dur dans</w:t>
      </w:r>
      <w:r>
        <w:t xml:space="preserve"> </w:t>
      </w:r>
      <w:r>
        <w:rPr>
          <w:rStyle w:val="VerbatimChar"/>
        </w:rPr>
        <w:t xml:space="preserve">ARG</w:t>
      </w:r>
      <w:r>
        <w:t xml:space="preserve">/</w:t>
      </w:r>
      <w:r>
        <w:rPr>
          <w:rStyle w:val="VerbatimChar"/>
        </w:rPr>
        <w:t xml:space="preserve">ENV</w:t>
      </w:r>
      <w:r>
        <w:t xml:space="preserve"> </w:t>
      </w:r>
      <w:r>
        <w:t xml:space="preserve">du Dockerfile.</w:t>
      </w:r>
    </w:p>
    <w:p>
      <w:pPr>
        <w:pStyle w:val="Compact"/>
        <w:numPr>
          <w:ilvl w:val="0"/>
          <w:numId w:val="1260"/>
        </w:numPr>
      </w:pPr>
      <w:r>
        <w:rPr>
          <w:rStyle w:val="VerbatimChar"/>
        </w:rPr>
        <w:t xml:space="preserve">EXPOSE</w:t>
      </w:r>
      <w:r>
        <w:t xml:space="preserve"> </w:t>
      </w:r>
      <w:r>
        <w:t xml:space="preserve">documenté pour chaque port réellement utilisé par l’application.</w:t>
      </w:r>
    </w:p>
    <w:p>
      <w:r>
        <w:pict>
          <v:rect style="width:0;height:1.5pt" o:hralign="center" o:hrstd="t" o:hr="t"/>
        </w:pict>
      </w:r>
    </w:p>
    <w:bookmarkEnd w:id="809"/>
    <w:bookmarkStart w:id="810" w:name="X3bffa01fbc1fad49c23b91ff8f985c45a0c5645"/>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Nettoyage du cache sans effet sur la taille finale</w:t>
            </w:r>
          </w:p>
        </w:tc>
        <w:tc>
          <w:tcPr/>
          <w:p>
            <w:pPr>
              <w:pStyle w:val="Compact"/>
            </w:pPr>
            <w:r>
              <w:t xml:space="preserve">Commande de nettoyage dans une instruction</w:t>
            </w:r>
            <w:r>
              <w:t xml:space="preserve"> </w:t>
            </w:r>
            <w:r>
              <w:rPr>
                <w:rStyle w:val="VerbatimChar"/>
              </w:rPr>
              <w:t xml:space="preserve">RUN</w:t>
            </w:r>
            <w:r>
              <w:t xml:space="preserve"> </w:t>
            </w:r>
            <w:r>
              <w:t xml:space="preserve">séparée</w:t>
            </w:r>
          </w:p>
        </w:tc>
        <w:tc>
          <w:tcPr/>
          <w:p>
            <w:pPr>
              <w:pStyle w:val="Compact"/>
            </w:pPr>
            <w:r>
              <w:t xml:space="preserve">Combiner installation et nettoyage dans la même instruction</w:t>
            </w:r>
          </w:p>
        </w:tc>
      </w:tr>
      <w:tr>
        <w:tc>
          <w:tcPr/>
          <w:p>
            <w:pPr>
              <w:pStyle w:val="Compact"/>
            </w:pPr>
            <w:r>
              <w:t xml:space="preserve">Image</w:t>
            </w:r>
            <w:r>
              <w:t xml:space="preserve"> </w:t>
            </w:r>
            <w:r>
              <w:t xml:space="preserve">“optimisée”</w:t>
            </w:r>
            <w:r>
              <w:t xml:space="preserve"> </w:t>
            </w:r>
            <w:r>
              <w:t xml:space="preserve">toujours volumineuse</w:t>
            </w:r>
          </w:p>
        </w:tc>
        <w:tc>
          <w:tcPr/>
          <w:p>
            <w:pPr>
              <w:pStyle w:val="Compact"/>
            </w:pPr>
            <w:r>
              <w:t xml:space="preserve">Multi-stage build non appliqué à une étape de compilation présente</w:t>
            </w:r>
          </w:p>
        </w:tc>
        <w:tc>
          <w:tcPr/>
          <w:p>
            <w:pPr>
              <w:pStyle w:val="Compact"/>
            </w:pPr>
            <w:r>
              <w:t xml:space="preserve">Séparer l’étape de build de l’étape finale</w:t>
            </w:r>
          </w:p>
        </w:tc>
      </w:tr>
      <w:tr>
        <w:tc>
          <w:tcPr/>
          <w:p>
            <w:pPr>
              <w:pStyle w:val="Compact"/>
            </w:pPr>
            <w:r>
              <w:t xml:space="preserve">Comportement différent entre développement (Debian) et production (Alpine)</w:t>
            </w:r>
          </w:p>
        </w:tc>
        <w:tc>
          <w:tcPr/>
          <w:p>
            <w:pPr>
              <w:pStyle w:val="Compact"/>
            </w:pPr>
            <w:r>
              <w:t xml:space="preserve">Incompatibilité</w:t>
            </w:r>
            <w:r>
              <w:t xml:space="preserve"> </w:t>
            </w:r>
            <w:r>
              <w:rPr>
                <w:rStyle w:val="VerbatimChar"/>
              </w:rPr>
              <w:t xml:space="preserve">glibc</w:t>
            </w:r>
            <w:r>
              <w:t xml:space="preserve">/</w:t>
            </w:r>
            <w:r>
              <w:rPr>
                <w:rStyle w:val="VerbatimChar"/>
              </w:rPr>
              <w:t xml:space="preserve">musl</w:t>
            </w:r>
            <w:r>
              <w:t xml:space="preserve"> </w:t>
            </w:r>
            <w:r>
              <w:t xml:space="preserve">sur une dépendance native</w:t>
            </w:r>
          </w:p>
        </w:tc>
        <w:tc>
          <w:tcPr/>
          <w:p>
            <w:pPr>
              <w:pStyle w:val="Compact"/>
            </w:pPr>
            <w:r>
              <w:t xml:space="preserve">Approfondi au chapitre 48 ; en attendant, tester sur la même variante d’image en développement et en production</w:t>
            </w:r>
          </w:p>
        </w:tc>
      </w:tr>
      <w:tr>
        <w:tc>
          <w:tcPr/>
          <w:p>
            <w:pPr>
              <w:pStyle w:val="Compact"/>
            </w:pPr>
            <w:r>
              <w:t xml:space="preserve">Mise à jour de sécurité de l’image de base jamais appliquée</w:t>
            </w:r>
          </w:p>
        </w:tc>
        <w:tc>
          <w:tcPr/>
          <w:p>
            <w:pPr>
              <w:pStyle w:val="Compact"/>
            </w:pPr>
            <w:r>
              <w:t xml:space="preserve">Digest figé sans processus de révision périodique</w:t>
            </w:r>
          </w:p>
        </w:tc>
        <w:tc>
          <w:tcPr/>
          <w:p>
            <w:pPr>
              <w:pStyle w:val="Compact"/>
            </w:pPr>
            <w:r>
              <w:t xml:space="preserve">Réserver l’épinglage par digest aux contextes qui en ont réellement besoin, avec un processus de mise à jour délibéré</w:t>
            </w:r>
          </w:p>
        </w:tc>
      </w:tr>
    </w:tbl>
    <w:p>
      <w:r>
        <w:pict>
          <v:rect style="width:0;height:1.5pt" o:hralign="center" o:hrstd="t" o:hr="t"/>
        </w:pict>
      </w:r>
    </w:p>
    <w:bookmarkEnd w:id="810"/>
    <w:bookmarkStart w:id="811" w:name="X085c4a8983dc1537f5163ac1a9b382fa935dffc"/>
    <w:p>
      <w:pPr>
        <w:pStyle w:val="Heading2"/>
      </w:pPr>
      <w:r>
        <w:t xml:space="preserve">Laboratoire pratique n°1 — Réduire les couches d’un Dockerfile existant</w:t>
      </w:r>
    </w:p>
    <w:p>
      <w:pPr>
        <w:pStyle w:val="FirstParagraph"/>
      </w:pPr>
      <w:r>
        <w:rPr>
          <w:b/>
          <w:bCs/>
        </w:rPr>
        <w:t xml:space="preserve">Objectifs :</w:t>
      </w:r>
      <w:r>
        <w:t xml:space="preserve"> </w:t>
      </w:r>
      <w:r>
        <w:t xml:space="preserve">appliquer la section 25.2 et mesurer son effet.</w:t>
      </w:r>
      <w:r>
        <w:t xml:space="preserve"> </w:t>
      </w:r>
      <w:r>
        <w:rPr>
          <w:b/>
          <w:bCs/>
        </w:rPr>
        <w:t xml:space="preserve">Prérequis :</w:t>
      </w:r>
      <w:r>
        <w:t xml:space="preserve"> </w:t>
      </w:r>
      <w:r>
        <w:t xml:space="preserve">Chapitre 24.</w:t>
      </w:r>
    </w:p>
    <w:p>
      <w:pPr>
        <w:pStyle w:val="BodyText"/>
      </w:pPr>
      <w:r>
        <w:rPr>
          <w:b/>
          <w:bCs/>
        </w:rPr>
        <w:t xml:space="preserve">Étapes :</w:t>
      </w:r>
      <w:r>
        <w:t xml:space="preserve"> </w:t>
      </w:r>
      <w:r>
        <w:t xml:space="preserve">prends un Dockerfile avec des instructions</w:t>
      </w:r>
      <w:r>
        <w:t xml:space="preserve"> </w:t>
      </w:r>
      <w:r>
        <w:rPr>
          <w:rStyle w:val="VerbatimChar"/>
        </w:rPr>
        <w:t xml:space="preserve">apt-get</w:t>
      </w:r>
      <w:r>
        <w:t xml:space="preserve">/</w:t>
      </w:r>
      <w:r>
        <w:rPr>
          <w:rStyle w:val="VerbatimChar"/>
        </w:rPr>
        <w:t xml:space="preserve">apk</w:t>
      </w:r>
      <w:r>
        <w:t xml:space="preserve"> </w:t>
      </w:r>
      <w:r>
        <w:t xml:space="preserve">séparées (crée-le volontairement pour ce laboratoire si aucun de tes projets n’en a), compare sa taille (</w:t>
      </w:r>
      <w:r>
        <w:rPr>
          <w:rStyle w:val="VerbatimChar"/>
        </w:rPr>
        <w:t xml:space="preserve">docker history</w:t>
      </w:r>
      <w:r>
        <w:t xml:space="preserve">) avant et après regroupement en une seule instruction avec nettoyage inclus.</w:t>
      </w:r>
    </w:p>
    <w:p>
      <w:pPr>
        <w:pStyle w:val="BodyText"/>
      </w:pPr>
      <w:r>
        <w:rPr>
          <w:b/>
          <w:bCs/>
        </w:rPr>
        <w:t xml:space="preserve">Résultat attendu :</w:t>
      </w:r>
      <w:r>
        <w:t xml:space="preserve"> </w:t>
      </w:r>
      <w:r>
        <w:t xml:space="preserve">une taille mesurablement réduite après regroupement.</w:t>
      </w:r>
    </w:p>
    <w:p>
      <w:r>
        <w:pict>
          <v:rect style="width:0;height:1.5pt" o:hralign="center" o:hrstd="t" o:hr="t"/>
        </w:pict>
      </w:r>
    </w:p>
    <w:bookmarkEnd w:id="811"/>
    <w:bookmarkStart w:id="812" w:name="X57681bcb630fe4f0cff735c538dc89dc93262a6"/>
    <w:p>
      <w:pPr>
        <w:pStyle w:val="Heading2"/>
      </w:pPr>
      <w:r>
        <w:t xml:space="preserve">Laboratoire pratique n°2 — Multi-stage pour un backend TypeScript</w:t>
      </w:r>
    </w:p>
    <w:p>
      <w:pPr>
        <w:pStyle w:val="FirstParagraph"/>
      </w:pPr>
      <w:r>
        <w:rPr>
          <w:b/>
          <w:bCs/>
        </w:rPr>
        <w:t xml:space="preserve">Objectifs :</w:t>
      </w:r>
      <w:r>
        <w:t xml:space="preserve"> </w:t>
      </w:r>
      <w:r>
        <w:t xml:space="preserve">appliquer la section 25.4 sur un cas concret.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convertis un petit projet Node.js avec une étape de compilation (TypeScript, ou à défaut simule une étape de build quelconque) en Dockerfile multi-stage, et confirme que le compilateur/les</w:t>
      </w:r>
      <w:r>
        <w:t xml:space="preserve"> </w:t>
      </w:r>
      <w:r>
        <w:rPr>
          <w:rStyle w:val="VerbatimChar"/>
        </w:rPr>
        <w:t xml:space="preserve">devDependencies</w:t>
      </w:r>
      <w:r>
        <w:t xml:space="preserve"> </w:t>
      </w:r>
      <w:r>
        <w:t xml:space="preserve">n’apparaissent pas dans l’image finale (</w:t>
      </w:r>
      <w:r>
        <w:rPr>
          <w:rStyle w:val="VerbatimChar"/>
        </w:rPr>
        <w:t xml:space="preserve">docker exec -it ... sh</w:t>
      </w:r>
      <w:r>
        <w:t xml:space="preserve"> </w:t>
      </w:r>
      <w:r>
        <w:t xml:space="preserve">puis recherche de l’outil de build, absent).</w:t>
      </w:r>
    </w:p>
    <w:p>
      <w:pPr>
        <w:pStyle w:val="BodyText"/>
      </w:pPr>
      <w:r>
        <w:rPr>
          <w:b/>
          <w:bCs/>
        </w:rPr>
        <w:t xml:space="preserve">Résultat attendu :</w:t>
      </w:r>
      <w:r>
        <w:t xml:space="preserve"> </w:t>
      </w:r>
      <w:r>
        <w:t xml:space="preserve">une image finale sans aucune trace de l’outillage de construction.</w:t>
      </w:r>
    </w:p>
    <w:p>
      <w:r>
        <w:pict>
          <v:rect style="width:0;height:1.5pt" o:hralign="center" o:hrstd="t" o:hr="t"/>
        </w:pict>
      </w:r>
    </w:p>
    <w:bookmarkEnd w:id="812"/>
    <w:bookmarkStart w:id="813" w:name="X9dd04d6d226fcc42668d233f6273ea2a6f43dd3"/>
    <w:p>
      <w:pPr>
        <w:pStyle w:val="Heading2"/>
      </w:pPr>
      <w:r>
        <w:t xml:space="preserve">Laboratoire pratique n°3 — Appliquer la checklist complète</w:t>
      </w:r>
    </w:p>
    <w:p>
      <w:pPr>
        <w:pStyle w:val="FirstParagraph"/>
      </w:pPr>
      <w:r>
        <w:rPr>
          <w:b/>
          <w:bCs/>
        </w:rPr>
        <w:t xml:space="preserve">Objectifs :</w:t>
      </w:r>
      <w:r>
        <w:t xml:space="preserve"> </w:t>
      </w:r>
      <w:r>
        <w:t xml:space="preserve">auditer un Dockerfile réel du manuel (chapitre 20 ou 21) selon la checklist de la section 25.7.</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reprends le</w:t>
      </w:r>
      <w:r>
        <w:t xml:space="preserve"> </w:t>
      </w:r>
      <w:r>
        <w:rPr>
          <w:rStyle w:val="VerbatimChar"/>
        </w:rPr>
        <w:t xml:space="preserve">backend/Dockerfile</w:t>
      </w:r>
      <w:r>
        <w:t xml:space="preserve"> </w:t>
      </w:r>
      <w:r>
        <w:t xml:space="preserve">du chapitre 20, coche chaque point de la checklist, corrige ce qui manquerait éventuellement.</w:t>
      </w:r>
    </w:p>
    <w:p>
      <w:pPr>
        <w:pStyle w:val="BodyText"/>
      </w:pPr>
      <w:r>
        <w:rPr>
          <w:b/>
          <w:bCs/>
        </w:rPr>
        <w:t xml:space="preserve">Résultat attendu :</w:t>
      </w:r>
      <w:r>
        <w:t xml:space="preserve"> </w:t>
      </w:r>
      <w:r>
        <w:t xml:space="preserve">un Dockerfile conforme à l’intégralité de la checklist, avec une justification pour chaque point vérifié.</w:t>
      </w:r>
    </w:p>
    <w:p>
      <w:r>
        <w:pict>
          <v:rect style="width:0;height:1.5pt" o:hralign="center" o:hrstd="t" o:hr="t"/>
        </w:pict>
      </w:r>
    </w:p>
    <w:bookmarkEnd w:id="813"/>
    <w:bookmarkStart w:id="814" w:name="exercices-24"/>
    <w:p>
      <w:pPr>
        <w:pStyle w:val="Heading2"/>
      </w:pPr>
      <w:r>
        <w:t xml:space="preserve">Exercices</w:t>
      </w:r>
    </w:p>
    <w:p>
      <w:pPr>
        <w:pStyle w:val="Compact"/>
        <w:numPr>
          <w:ilvl w:val="0"/>
          <w:numId w:val="1261"/>
        </w:numPr>
      </w:pPr>
      <w:r>
        <w:t xml:space="preserve">Pourquoi un</w:t>
      </w:r>
      <w:r>
        <w:t xml:space="preserve"> </w:t>
      </w:r>
      <w:r>
        <w:rPr>
          <w:rStyle w:val="VerbatimChar"/>
        </w:rPr>
        <w:t xml:space="preserve">rm -rf</w:t>
      </w:r>
      <w:r>
        <w:t xml:space="preserve"> </w:t>
      </w:r>
      <w:r>
        <w:t xml:space="preserve">dans une instruction</w:t>
      </w:r>
      <w:r>
        <w:t xml:space="preserve"> </w:t>
      </w:r>
      <w:r>
        <w:rPr>
          <w:rStyle w:val="VerbatimChar"/>
        </w:rPr>
        <w:t xml:space="preserve">RUN</w:t>
      </w:r>
      <w:r>
        <w:t xml:space="preserve"> </w:t>
      </w:r>
      <w:r>
        <w:t xml:space="preserve">séparée ne réduit-il pas la taille finale de l’image ?</w:t>
      </w:r>
    </w:p>
    <w:p>
      <w:pPr>
        <w:pStyle w:val="Compact"/>
        <w:numPr>
          <w:ilvl w:val="0"/>
          <w:numId w:val="1261"/>
        </w:numPr>
      </w:pPr>
      <w:r>
        <w:t xml:space="preserve">Dans quel cas une image distroless serait-elle préférable à</w:t>
      </w:r>
      <w:r>
        <w:t xml:space="preserve"> </w:t>
      </w:r>
      <w:r>
        <w:rPr>
          <w:rStyle w:val="VerbatimChar"/>
        </w:rPr>
        <w:t xml:space="preserve">alpine</w:t>
      </w:r>
      <w:r>
        <w:t xml:space="preserve">, et quel inconvénient cela introduirait-il pour le débogage (chapitre 23) ?</w:t>
      </w:r>
    </w:p>
    <w:p>
      <w:pPr>
        <w:pStyle w:val="Compact"/>
        <w:numPr>
          <w:ilvl w:val="0"/>
          <w:numId w:val="1261"/>
        </w:numPr>
      </w:pPr>
      <w:r>
        <w:t xml:space="preserve">Pourquoi le multi-stage build ne se limite-t-il pas aux applications frontend ?</w:t>
      </w:r>
    </w:p>
    <w:p>
      <w:pPr>
        <w:pStyle w:val="Compact"/>
        <w:numPr>
          <w:ilvl w:val="0"/>
          <w:numId w:val="1261"/>
        </w:numPr>
      </w:pPr>
      <w:r>
        <w:t xml:space="preserve">Quel est le compromis exact d’un épinglage par digest plutôt que par tag ?</w:t>
      </w:r>
    </w:p>
    <w:p>
      <w:pPr>
        <w:pStyle w:val="Compact"/>
        <w:numPr>
          <w:ilvl w:val="0"/>
          <w:numId w:val="1261"/>
        </w:numPr>
      </w:pPr>
      <w:r>
        <w:t xml:space="preserve">Pourquoi comparer</w:t>
      </w:r>
      <w:r>
        <w:t xml:space="preserve"> </w:t>
      </w:r>
      <w:r>
        <w:rPr>
          <w:rStyle w:val="VerbatimChar"/>
        </w:rPr>
        <w:t xml:space="preserve">docker history</w:t>
      </w:r>
      <w:r>
        <w:t xml:space="preserve"> </w:t>
      </w:r>
      <w:r>
        <w:t xml:space="preserve">avant/après est-il plus fiable qu’une simple impression visuelle de</w:t>
      </w:r>
      <w:r>
        <w:t xml:space="preserve"> </w:t>
      </w:r>
      <w:r>
        <w:t xml:space="preserve">“Dockerfile plus propre”</w:t>
      </w:r>
      <w:r>
        <w:t xml:space="preserve"> </w:t>
      </w:r>
      <w:r>
        <w:t xml:space="preserve">?</w:t>
      </w:r>
    </w:p>
    <w:p>
      <w:r>
        <w:pict>
          <v:rect style="width:0;height:1.5pt" o:hralign="center" o:hrstd="t" o:hr="t"/>
        </w:pict>
      </w:r>
    </w:p>
    <w:bookmarkEnd w:id="814"/>
    <w:bookmarkStart w:id="815" w:name="quiz-24"/>
    <w:p>
      <w:pPr>
        <w:pStyle w:val="Heading2"/>
      </w:pPr>
      <w:r>
        <w:t xml:space="preserve">Quiz</w:t>
      </w:r>
    </w:p>
    <w:p>
      <w:pPr>
        <w:pStyle w:val="FirstParagraph"/>
      </w:pPr>
      <w:r>
        <w:rPr>
          <w:b/>
          <w:bCs/>
        </w:rPr>
        <w:t xml:space="preserve">Question 1.</w:t>
      </w:r>
      <w:r>
        <w:t xml:space="preserve"> </w:t>
      </w:r>
      <w:r>
        <w:t xml:space="preserve">Pour réduire réellement la taille d’une image, une commande de nettoyage doit être :</w:t>
      </w:r>
      <w:r>
        <w:t xml:space="preserve"> </w:t>
      </w:r>
      <w:r>
        <w:t xml:space="preserve">a) Placée dans une instruction</w:t>
      </w:r>
      <w:r>
        <w:t xml:space="preserve"> </w:t>
      </w:r>
      <w:r>
        <w:rPr>
          <w:rStyle w:val="VerbatimChar"/>
        </w:rPr>
        <w:t xml:space="preserve">RUN</w:t>
      </w:r>
      <w:r>
        <w:t xml:space="preserve"> </w:t>
      </w:r>
      <w:r>
        <w:t xml:space="preserve">séparée, après l’installation</w:t>
      </w:r>
      <w:r>
        <w:t xml:space="preserve"> </w:t>
      </w:r>
      <w:r>
        <w:t xml:space="preserve">b) Combinée dans la MÊME instruction</w:t>
      </w:r>
      <w:r>
        <w:t xml:space="preserve"> </w:t>
      </w:r>
      <w:r>
        <w:rPr>
          <w:rStyle w:val="VerbatimChar"/>
        </w:rPr>
        <w:t xml:space="preserve">RUN</w:t>
      </w:r>
      <w:r>
        <w:t xml:space="preserve"> </w:t>
      </w:r>
      <w:r>
        <w:t xml:space="preserve">que l’installation qu’elle nettoie</w:t>
      </w:r>
      <w:r>
        <w:t xml:space="preserve"> </w:t>
      </w:r>
      <w:r>
        <w:t xml:space="preserve">c) Placée en tout début de Dockerfile</w:t>
      </w:r>
      <w:r>
        <w:t xml:space="preserve"> </w:t>
      </w:r>
      <w:r>
        <w:t xml:space="preserve">d) Sans importance sur la taille finale</w:t>
      </w:r>
    </w:p>
    <w:p>
      <w:pPr>
        <w:pStyle w:val="BodyText"/>
      </w:pPr>
      <w:r>
        <w:rPr>
          <w:b/>
          <w:bCs/>
        </w:rPr>
        <w:t xml:space="preserve">Question 2.</w:t>
      </w:r>
      <w:r>
        <w:t xml:space="preserve"> </w:t>
      </w:r>
      <w:r>
        <w:t xml:space="preserve">Une image distroless :</w:t>
      </w:r>
      <w:r>
        <w:t xml:space="preserve"> </w:t>
      </w:r>
      <w:r>
        <w:t xml:space="preserve">a) Contient un shell complet et un gestionnaire de paquets</w:t>
      </w:r>
      <w:r>
        <w:t xml:space="preserve"> </w:t>
      </w:r>
      <w:r>
        <w:t xml:space="preserve">b) Ne contient ni shell ni gestionnaire de paquets, réduisant la surface d’attaque au minimum</w:t>
      </w:r>
      <w:r>
        <w:t xml:space="preserve"> </w:t>
      </w:r>
      <w:r>
        <w:t xml:space="preserve">c) Est toujours plus grande qu’une image complète</w:t>
      </w:r>
      <w:r>
        <w:t xml:space="preserve"> </w:t>
      </w:r>
      <w:r>
        <w:t xml:space="preserve">d) Est incompatible avec Docker</w:t>
      </w:r>
    </w:p>
    <w:p>
      <w:pPr>
        <w:pStyle w:val="BodyText"/>
      </w:pPr>
      <w:r>
        <w:rPr>
          <w:b/>
          <w:bCs/>
        </w:rPr>
        <w:t xml:space="preserve">Question 3.</w:t>
      </w:r>
      <w:r>
        <w:t xml:space="preserve"> </w:t>
      </w:r>
      <w:r>
        <w:t xml:space="preserve">Le multi-stage build s’applique :</w:t>
      </w:r>
      <w:r>
        <w:t xml:space="preserve"> </w:t>
      </w:r>
      <w:r>
        <w:t xml:space="preserve">a) Uniquement aux applications frontend comme React</w:t>
      </w:r>
      <w:r>
        <w:t xml:space="preserve"> </w:t>
      </w:r>
      <w:r>
        <w:t xml:space="preserve">b) À tout processus de construction dont le résultat est plus petit que l’outillage utilisé pour le produire</w:t>
      </w:r>
      <w:r>
        <w:t xml:space="preserve"> </w:t>
      </w:r>
      <w:r>
        <w:t xml:space="preserve">c) Uniquement aux images basées sur Alpine</w:t>
      </w:r>
      <w:r>
        <w:t xml:space="preserve"> </w:t>
      </w:r>
      <w:r>
        <w:t xml:space="preserve">d) Jamais aux backends</w:t>
      </w:r>
    </w:p>
    <w:p>
      <w:pPr>
        <w:pStyle w:val="BodyText"/>
      </w:pPr>
      <w:r>
        <w:rPr>
          <w:b/>
          <w:bCs/>
        </w:rPr>
        <w:t xml:space="preserve">Question 4.</w:t>
      </w:r>
      <w:r>
        <w:t xml:space="preserve"> </w:t>
      </w:r>
      <w:r>
        <w:t xml:space="preserve">Épingler une image par digest plutôt que par tag :</w:t>
      </w:r>
      <w:r>
        <w:t xml:space="preserve"> </w:t>
      </w:r>
      <w:r>
        <w:t xml:space="preserve">a) Garantit une reproductibilité absolue, mais gèle aussi les mises à jour de sécurité automatiques de l’image de base</w:t>
      </w:r>
      <w:r>
        <w:t xml:space="preserve"> </w:t>
      </w:r>
      <w:r>
        <w:t xml:space="preserve">b) N’a aucun impact réel</w:t>
      </w:r>
      <w:r>
        <w:t xml:space="preserve"> </w:t>
      </w:r>
      <w:r>
        <w:t xml:space="preserve">c) Rend l’image plus volumineuse</w:t>
      </w:r>
      <w:r>
        <w:t xml:space="preserve"> </w:t>
      </w:r>
      <w:r>
        <w:t xml:space="preserve">d) Est obligatoire pour toute image de production</w:t>
      </w:r>
    </w:p>
    <w:p>
      <w:pPr>
        <w:pStyle w:val="BodyText"/>
      </w:pPr>
      <w:r>
        <w:rPr>
          <w:b/>
          <w:bCs/>
        </w:rPr>
        <w:t xml:space="preserve">Question 5.</w:t>
      </w:r>
      <w:r>
        <w:t xml:space="preserve"> </w:t>
      </w:r>
      <w:r>
        <w:rPr>
          <w:rStyle w:val="VerbatimChar"/>
        </w:rPr>
        <w:t xml:space="preserve">apk add --no-cache</w:t>
      </w:r>
      <w:r>
        <w:t xml:space="preserve"> </w:t>
      </w:r>
      <w:r>
        <w:t xml:space="preserve">sur une image Alpine :</w:t>
      </w:r>
      <w:r>
        <w:t xml:space="preserve"> </w:t>
      </w:r>
      <w:r>
        <w:t xml:space="preserve">a) Installe le paquet sans jamais écrire de cache sur le disque, évitant un nettoyage séparé</w:t>
      </w:r>
      <w:r>
        <w:t xml:space="preserve"> </w:t>
      </w:r>
      <w:r>
        <w:t xml:space="preserve">b) Désactive complètement le gestionnaire de paquets</w:t>
      </w:r>
      <w:r>
        <w:t xml:space="preserve"> </w:t>
      </w:r>
      <w:r>
        <w:t xml:space="preserve">c) Force une réinstallation de tous les paquets existants</w:t>
      </w:r>
      <w:r>
        <w:t xml:space="preserve"> </w:t>
      </w:r>
      <w:r>
        <w:t xml:space="preserve">d) N’a aucun rapport avec la taille de l’image</w:t>
      </w:r>
    </w:p>
    <w:p>
      <w:pPr>
        <w:pStyle w:val="BlockText"/>
      </w:pPr>
      <w:r>
        <w:t xml:space="preserve">🔑</w:t>
      </w:r>
      <w:r>
        <w:t xml:space="preserve"> </w:t>
      </w:r>
      <w:r>
        <w:rPr>
          <w:b/>
          <w:bCs/>
        </w:rPr>
        <w:t xml:space="preserve">Corrigé</w:t>
      </w:r>
      <w:r>
        <w:t xml:space="preserve"> </w:t>
      </w:r>
      <w:r>
        <w:t xml:space="preserve">— 1: b · 2: b · 3: b · 4: a · 5: a</w:t>
      </w:r>
    </w:p>
    <w:p>
      <w:r>
        <w:pict>
          <v:rect style="width:0;height:1.5pt" o:hralign="center" o:hrstd="t" o:hr="t"/>
        </w:pict>
      </w:r>
    </w:p>
    <w:bookmarkEnd w:id="815"/>
    <w:bookmarkStart w:id="816" w:name="résumé-du-chapitre-24"/>
    <w:p>
      <w:pPr>
        <w:pStyle w:val="Heading2"/>
      </w:pPr>
      <w:r>
        <w:t xml:space="preserve">📝 Résumé du chapitre</w:t>
      </w:r>
    </w:p>
    <w:p>
      <w:pPr>
        <w:pStyle w:val="Compact"/>
        <w:numPr>
          <w:ilvl w:val="0"/>
          <w:numId w:val="1262"/>
        </w:numPr>
      </w:pPr>
      <w:r>
        <w:t xml:space="preserve">Les couches d’une image sont additives : nettoyer dans une instruction</w:t>
      </w:r>
      <w:r>
        <w:t xml:space="preserve"> </w:t>
      </w:r>
      <w:r>
        <w:rPr>
          <w:rStyle w:val="VerbatimChar"/>
        </w:rPr>
        <w:t xml:space="preserve">RUN</w:t>
      </w:r>
      <w:r>
        <w:t xml:space="preserve"> </w:t>
      </w:r>
      <w:r>
        <w:t xml:space="preserve">séparée de l’installation ne réduit jamais la taille finale — tout doit être combiné.</w:t>
      </w:r>
    </w:p>
    <w:p>
      <w:pPr>
        <w:pStyle w:val="Compact"/>
        <w:numPr>
          <w:ilvl w:val="0"/>
          <w:numId w:val="1262"/>
        </w:numPr>
      </w:pPr>
      <w:r>
        <w:t xml:space="preserve">Le choix entre image complète,</w:t>
      </w:r>
      <w:r>
        <w:t xml:space="preserve"> </w:t>
      </w:r>
      <w:r>
        <w:rPr>
          <w:rStyle w:val="VerbatimChar"/>
        </w:rPr>
        <w:t xml:space="preserve">slim</w:t>
      </w:r>
      <w:r>
        <w:t xml:space="preserve">,</w:t>
      </w:r>
      <w:r>
        <w:t xml:space="preserve"> </w:t>
      </w:r>
      <w:r>
        <w:rPr>
          <w:rStyle w:val="VerbatimChar"/>
        </w:rPr>
        <w:t xml:space="preserve">alpine</w:t>
      </w:r>
      <w:r>
        <w:t xml:space="preserve"> </w:t>
      </w:r>
      <w:r>
        <w:t xml:space="preserve">et distroless est un compromis entre taille, compatibilité et facilité de débogage —</w:t>
      </w:r>
      <w:r>
        <w:t xml:space="preserve"> </w:t>
      </w:r>
      <w:r>
        <w:rPr>
          <w:rStyle w:val="VerbatimChar"/>
        </w:rPr>
        <w:t xml:space="preserve">alpine</w:t>
      </w:r>
      <w:r>
        <w:t xml:space="preserve"> </w:t>
      </w:r>
      <w:r>
        <w:t xml:space="preserve">reste le choix par défaut de ce manuel.</w:t>
      </w:r>
    </w:p>
    <w:p>
      <w:pPr>
        <w:pStyle w:val="Compact"/>
        <w:numPr>
          <w:ilvl w:val="0"/>
          <w:numId w:val="1262"/>
        </w:numPr>
      </w:pPr>
      <w:r>
        <w:t xml:space="preserve">Le multi-stage build s’applique à tout processus de construction, backend compris dès qu’une étape de compilation existe, pas seulement au frontend du chapitre 15.</w:t>
      </w:r>
    </w:p>
    <w:p>
      <w:pPr>
        <w:pStyle w:val="Compact"/>
        <w:numPr>
          <w:ilvl w:val="0"/>
          <w:numId w:val="1262"/>
        </w:numPr>
      </w:pPr>
      <w:r>
        <w:t xml:space="preserve">Épingler par digest offre une reproductibilité absolue au prix de mises à jour de sécurité gelées — un compromis à choisir consciemment, pas un défaut universel.</w:t>
      </w:r>
    </w:p>
    <w:p>
      <w:pPr>
        <w:pStyle w:val="Compact"/>
        <w:numPr>
          <w:ilvl w:val="0"/>
          <w:numId w:val="1262"/>
        </w:numPr>
      </w:pPr>
      <w:r>
        <w:t xml:space="preserve">La checklist de la section 25.7 synthétise toutes les bonnes pratiques du manuel jusqu’ici, réutilisable sur tout Dockerfile futur.</w:t>
      </w:r>
    </w:p>
    <w:bookmarkEnd w:id="816"/>
    <w:bookmarkStart w:id="817" w:name="checklist-avant-de-passer-au-chapitre-26"/>
    <w:p>
      <w:pPr>
        <w:pStyle w:val="Heading2"/>
      </w:pPr>
      <w:r>
        <w:t xml:space="preserve">✅ Checklist avant de passer au chapitre 26</w:t>
      </w:r>
    </w:p>
    <w:p>
      <w:pPr>
        <w:pStyle w:val="Compact"/>
        <w:numPr>
          <w:ilvl w:val="0"/>
          <w:numId w:val="1263"/>
        </w:numPr>
      </w:pPr>
      <w:r>
        <w:t xml:space="preserve">Je sais pourquoi une commande de nettoyage doit être combinée avec l’installation qu’elle nettoie.</w:t>
      </w:r>
    </w:p>
    <w:p>
      <w:pPr>
        <w:pStyle w:val="Compact"/>
        <w:numPr>
          <w:ilvl w:val="0"/>
          <w:numId w:val="1264"/>
        </w:numPr>
      </w:pPr>
      <w:r>
        <w:t xml:space="preserve">Je sais choisir entre les variantes d’images de base selon le besoin réel.</w:t>
      </w:r>
    </w:p>
    <w:p>
      <w:pPr>
        <w:pStyle w:val="Compact"/>
        <w:numPr>
          <w:ilvl w:val="0"/>
          <w:numId w:val="1265"/>
        </w:numPr>
      </w:pPr>
      <w:r>
        <w:t xml:space="preserve">J’ai appliqué un multi-stage build à un cas backend, pas seulement frontend.</w:t>
      </w:r>
    </w:p>
    <w:p>
      <w:pPr>
        <w:pStyle w:val="Compact"/>
        <w:numPr>
          <w:ilvl w:val="0"/>
          <w:numId w:val="1266"/>
        </w:numPr>
      </w:pPr>
      <w:r>
        <w:t xml:space="preserve">Je sais expliquer le compromis d’un épinglage par digest.</w:t>
      </w:r>
    </w:p>
    <w:p>
      <w:pPr>
        <w:pStyle w:val="Compact"/>
        <w:numPr>
          <w:ilvl w:val="0"/>
          <w:numId w:val="1267"/>
        </w:numPr>
      </w:pPr>
      <w:r>
        <w:t xml:space="preserve">J’ai réalisé les trois laboratoires de ce chapitre.</w:t>
      </w:r>
    </w:p>
    <w:p>
      <w:pPr>
        <w:pStyle w:val="Compact"/>
        <w:numPr>
          <w:ilvl w:val="0"/>
          <w:numId w:val="1268"/>
        </w:numPr>
      </w:pPr>
      <w:r>
        <w:t xml:space="preserve">J’ai obtenu au moins 4/5 au quiz.</w:t>
      </w:r>
    </w:p>
    <w:p>
      <w:r>
        <w:pict>
          <v:rect style="width:0;height:1.5pt" o:hralign="center" o:hrstd="t" o:hr="t"/>
        </w:pict>
      </w:r>
    </w:p>
    <w:bookmarkEnd w:id="817"/>
    <w:bookmarkStart w:id="818" w:name="glossaire-du-chapitre-24"/>
    <w:p>
      <w:pPr>
        <w:pStyle w:val="Heading2"/>
      </w:pPr>
      <w:r>
        <w:t xml:space="preserve">Glossaire du chapitre</w:t>
      </w:r>
    </w:p>
    <w:p>
      <w:pPr>
        <w:pStyle w:val="FirstParagraph"/>
      </w:pPr>
      <w:r>
        <w:rPr>
          <w:b/>
          <w:bCs/>
        </w:rPr>
        <w:t xml:space="preserve">Distroless</w:t>
      </w:r>
      <w:r>
        <w:t xml:space="preserve"> </w:t>
      </w:r>
      <w:r>
        <w:t xml:space="preserve">Définition simple : une image de base sans shell ni gestionnaire de paquets, réduite au strict runtime nécessaire.</w:t>
      </w:r>
      <w:r>
        <w:t xml:space="preserve"> </w:t>
      </w:r>
      <w:r>
        <w:t xml:space="preserve">Voir : Chapitre 25, section 25.3.</w:t>
      </w:r>
    </w:p>
    <w:p>
      <w:pPr>
        <w:pStyle w:val="BodyText"/>
      </w:pPr>
      <w:r>
        <w:rPr>
          <w:b/>
          <w:bCs/>
        </w:rPr>
        <w:t xml:space="preserve">Digest</w:t>
      </w:r>
      <w:r>
        <w:t xml:space="preserve"> </w:t>
      </w:r>
      <w:r>
        <w:t xml:space="preserve">Définition simple : l’identifiant cryptographique exact et immuable d’une image précise, plus strict qu’un tag.</w:t>
      </w:r>
      <w:r>
        <w:t xml:space="preserve"> </w:t>
      </w:r>
      <w:r>
        <w:t xml:space="preserve">Voir : Chapitre 25, section 25.5.</w:t>
      </w:r>
    </w:p>
    <w:p>
      <w:r>
        <w:pict>
          <v:rect style="width:0;height:1.5pt" o:hralign="center" o:hrstd="t" o:hr="t"/>
        </w:pict>
      </w:r>
    </w:p>
    <w:bookmarkEnd w:id="818"/>
    <w:bookmarkStart w:id="819" w:name="faq-24"/>
    <w:p>
      <w:pPr>
        <w:pStyle w:val="Heading2"/>
      </w:pPr>
      <w:r>
        <w:t xml:space="preserve">❓ FAQ</w:t>
      </w:r>
    </w:p>
    <w:p>
      <w:pPr>
        <w:pStyle w:val="FirstParagraph"/>
      </w:pPr>
      <w:r>
        <w:rPr>
          <w:b/>
          <w:bCs/>
        </w:rPr>
        <w:t xml:space="preserve">Faut-il toujours utiliser</w:t>
      </w:r>
      <w:r>
        <w:rPr>
          <w:b/>
          <w:bCs/>
        </w:rPr>
        <w:t xml:space="preserve"> </w:t>
      </w:r>
      <w:r>
        <w:rPr>
          <w:rStyle w:val="VerbatimChar"/>
          <w:b/>
          <w:bCs/>
        </w:rPr>
        <w:t xml:space="preserve">alpine</w:t>
      </w:r>
      <w:r>
        <w:rPr>
          <w:b/>
          <w:bCs/>
        </w:rPr>
        <w:t xml:space="preserve"> </w:t>
      </w:r>
      <w:r>
        <w:rPr>
          <w:b/>
          <w:bCs/>
        </w:rPr>
        <w:t xml:space="preserve">par défaut ?</w:t>
      </w:r>
      <w:r>
        <w:t xml:space="preserve"> </w:t>
      </w:r>
      <w:r>
        <w:t xml:space="preserve">C’est le choix par défaut de ce manuel, mais pas une règle absolue — un projet avec des dépendances natives problématiques sous</w:t>
      </w:r>
      <w:r>
        <w:t xml:space="preserve"> </w:t>
      </w:r>
      <w:r>
        <w:rPr>
          <w:rStyle w:val="VerbatimChar"/>
        </w:rPr>
        <w:t xml:space="preserve">musl</w:t>
      </w:r>
      <w:r>
        <w:t xml:space="preserve"> </w:t>
      </w:r>
      <w:r>
        <w:t xml:space="preserve">(chapitre 48) peut légitimement préférer</w:t>
      </w:r>
      <w:r>
        <w:t xml:space="preserve"> </w:t>
      </w:r>
      <w:r>
        <w:rPr>
          <w:rStyle w:val="VerbatimChar"/>
        </w:rPr>
        <w:t xml:space="preserve">slim</w:t>
      </w:r>
      <w:r>
        <w:t xml:space="preserve">, un compromis raisonnable entre</w:t>
      </w:r>
      <w:r>
        <w:t xml:space="preserve"> </w:t>
      </w:r>
      <w:r>
        <w:rPr>
          <w:rStyle w:val="VerbatimChar"/>
        </w:rPr>
        <w:t xml:space="preserve">alpine</w:t>
      </w:r>
      <w:r>
        <w:t xml:space="preserve"> </w:t>
      </w:r>
      <w:r>
        <w:t xml:space="preserve">et une image complète.</w:t>
      </w:r>
    </w:p>
    <w:p>
      <w:pPr>
        <w:pStyle w:val="BodyText"/>
      </w:pPr>
      <w:r>
        <w:rPr>
          <w:b/>
          <w:bCs/>
        </w:rPr>
        <w:t xml:space="preserve">Le multi-stage build ralentit-il la construction ?</w:t>
      </w:r>
      <w:r>
        <w:t xml:space="preserve"> </w:t>
      </w:r>
      <w:r>
        <w:t xml:space="preserve">Non — au contraire, une étape de build mise en cache (chapitre 7) peut être réutilisée indépendamment de l’étape finale, et l’étape finale, plus légère, se construit généralement plus vite qu’une image monolithique équivalente.</w:t>
      </w:r>
    </w:p>
    <w:p>
      <w:pPr>
        <w:pStyle w:val="BodyText"/>
      </w:pPr>
      <w:r>
        <w:rPr>
          <w:b/>
          <w:bCs/>
        </w:rPr>
        <w:t xml:space="preserve">Cette checklist est-elle suffisante pour la sécurité d’une image ?</w:t>
      </w:r>
      <w:r>
        <w:t xml:space="preserve"> </w:t>
      </w:r>
      <w:r>
        <w:t xml:space="preserve">Non, volontairement incomplète sur ce plan — elle couvre l’optimisation et les bonnes pratiques structurelles ; la sécurité proprement dite (scan de vulnérabilités, capabilities, socket Docker) est le sujet complet du chapitre 26.</w:t>
      </w:r>
    </w:p>
    <w:p>
      <w:r>
        <w:pict>
          <v:rect style="width:0;height:1.5pt" o:hralign="center" o:hrstd="t" o:hr="t"/>
        </w:pict>
      </w:r>
    </w:p>
    <w:bookmarkEnd w:id="819"/>
    <w:bookmarkStart w:id="822" w:name="références-officielles-24"/>
    <w:p>
      <w:pPr>
        <w:pStyle w:val="Heading2"/>
      </w:pPr>
      <w:r>
        <w:t xml:space="preserve">Références officielles</w:t>
      </w:r>
    </w:p>
    <w:p>
      <w:pPr>
        <w:pStyle w:val="Compact"/>
        <w:numPr>
          <w:ilvl w:val="0"/>
          <w:numId w:val="1269"/>
        </w:numPr>
      </w:pPr>
      <w:r>
        <w:t xml:space="preserve">Bonnes pratiques de construction d’images —</w:t>
      </w:r>
      <w:r>
        <w:t xml:space="preserve"> </w:t>
      </w:r>
      <w:hyperlink r:id="rId254">
        <w:r>
          <w:rPr>
            <w:rStyle w:val="Hyperlink"/>
          </w:rPr>
          <w:t xml:space="preserve">docs.docker.com/build/building/best-practices</w:t>
        </w:r>
      </w:hyperlink>
    </w:p>
    <w:p>
      <w:pPr>
        <w:pStyle w:val="Compact"/>
        <w:numPr>
          <w:ilvl w:val="0"/>
          <w:numId w:val="1269"/>
        </w:numPr>
      </w:pPr>
      <w:r>
        <w:t xml:space="preserve">Images distroless (Google) —</w:t>
      </w:r>
      <w:r>
        <w:t xml:space="preserve"> </w:t>
      </w:r>
      <w:hyperlink r:id="rId820">
        <w:r>
          <w:rPr>
            <w:rStyle w:val="Hyperlink"/>
          </w:rPr>
          <w:t xml:space="preserve">github.com/GoogleContainerTools/distroless</w:t>
        </w:r>
      </w:hyperlink>
    </w:p>
    <w:p>
      <w:pPr>
        <w:pStyle w:val="Compact"/>
        <w:numPr>
          <w:ilvl w:val="0"/>
          <w:numId w:val="1269"/>
        </w:numPr>
      </w:pPr>
      <w:r>
        <w:t xml:space="preserve">Alpine Linux et musl libc —</w:t>
      </w:r>
      <w:r>
        <w:t xml:space="preserve"> </w:t>
      </w:r>
      <w:hyperlink r:id="rId821">
        <w:r>
          <w:rPr>
            <w:rStyle w:val="Hyperlink"/>
          </w:rPr>
          <w:t xml:space="preserve">alpinelinux.org/about</w:t>
        </w:r>
      </w:hyperlink>
    </w:p>
    <w:p>
      <w:r>
        <w:pict>
          <v:rect style="width:0;height:1.5pt" o:hralign="center" o:hrstd="t" o:hr="t"/>
        </w:pict>
      </w:r>
    </w:p>
    <w:bookmarkEnd w:id="822"/>
    <w:bookmarkStart w:id="824" w:name="conclusion-24"/>
    <w:p>
      <w:pPr>
        <w:pStyle w:val="Heading2"/>
      </w:pPr>
      <w:r>
        <w:t xml:space="preserve">Conclusion</w:t>
      </w:r>
    </w:p>
    <w:p>
      <w:pPr>
        <w:pStyle w:val="FirstParagraph"/>
      </w:pPr>
      <w:r>
        <w:t xml:space="preserve">Un Dockerfile professionnel est maintenant un ensemble de réflexes déjà connus, assemblés et complétés. Le chapitre 26 s’attaque à ce que ce chapitre a volontairement laissé de côté : la sécurité, dans toute sa profondeur — utilisateurs, capabilities, secrets, images vulnérables, et le socket Docker lui-même.</w:t>
      </w:r>
    </w:p>
    <w:p>
      <w:r>
        <w:pict>
          <v:rect style="width:0;height:1.5pt" o:hralign="center" o:hrstd="t" o:hr="t"/>
        </w:pict>
      </w:r>
    </w:p>
    <w:p>
      <w:pPr>
        <w:pStyle w:val="FirstParagraph"/>
      </w:pPr>
      <w:r>
        <w:t xml:space="preserve">⬅️</w:t>
      </w:r>
      <w:r>
        <w:t xml:space="preserve"> </w:t>
      </w:r>
      <w:hyperlink r:id="rId823">
        <w:r>
          <w:rPr>
            <w:rStyle w:val="Hyperlink"/>
          </w:rPr>
          <w:t xml:space="preserve">Chapitre 24 — Nettoyage de l’espace disque</w:t>
        </w:r>
      </w:hyperlink>
      <w:r>
        <w:t xml:space="preserve"> </w:t>
      </w:r>
      <w:r>
        <w:t xml:space="preserve">· ➡️</w:t>
      </w:r>
      <w:r>
        <w:t xml:space="preserve"> </w:t>
      </w:r>
      <w:r>
        <w:rPr>
          <w:b/>
          <w:bCs/>
        </w:rPr>
        <w:t xml:space="preserve">Suite : Chapitre 26 — Sécurité Docker</w:t>
      </w:r>
    </w:p>
    <w:bookmarkEnd w:id="824"/>
    <w:bookmarkEnd w:id="825"/>
    <w:bookmarkStart w:id="860" w:name="chapitre-26-sécurité-docker"/>
    <w:p>
      <w:pPr>
        <w:pStyle w:val="Heading1"/>
      </w:pPr>
      <w:r>
        <w:t xml:space="preserve">Chapitre 26 — Sécurité Docker</w:t>
      </w:r>
    </w:p>
    <w:p>
      <w:pPr>
        <w:pStyle w:val="FirstParagraph"/>
      </w:pPr>
      <w:r>
        <w:rPr>
          <w:b/>
          <w:bCs/>
        </w:rPr>
        <w:t xml:space="preserve">Niveau : Avancé</w:t>
      </w:r>
    </w:p>
    <w:p>
      <w:r>
        <w:pict>
          <v:rect style="width:0;height:1.5pt" o:hralign="center" o:hrstd="t" o:hr="t"/>
        </w:pict>
      </w:r>
    </w:p>
    <w:bookmarkStart w:id="826" w:name="introduction-25"/>
    <w:p>
      <w:pPr>
        <w:pStyle w:val="Heading2"/>
      </w:pPr>
      <w:r>
        <w:t xml:space="preserve">Introduction</w:t>
      </w:r>
    </w:p>
    <w:p>
      <w:pPr>
        <w:pStyle w:val="FirstParagraph"/>
      </w:pPr>
      <w:r>
        <w:t xml:space="preserve">Ce chapitre rassemble tout ce que les précédents ont volontairement laissé en suspens sur le plan sécurité : pourquoi</w:t>
      </w:r>
      <w:r>
        <w:t xml:space="preserve"> </w:t>
      </w:r>
      <w:r>
        <w:rPr>
          <w:rStyle w:val="VerbatimChar"/>
        </w:rPr>
        <w:t xml:space="preserve">root</w:t>
      </w:r>
      <w:r>
        <w:t xml:space="preserve"> </w:t>
      </w:r>
      <w:r>
        <w:t xml:space="preserve">dans un conteneur reste un risque malgré l’isolation, ce que sont les capabilities Linux, comment garder un secret hors de l’image</w:t>
      </w:r>
      <w:r>
        <w:t xml:space="preserve"> </w:t>
      </w:r>
      <w:r>
        <w:rPr>
          <w:b/>
          <w:bCs/>
        </w:rPr>
        <w:t xml:space="preserve">même pendant sa construction</w:t>
      </w:r>
      <w:r>
        <w:t xml:space="preserve">, comment scanner une image pour des vulnérabilités connues, et surtout — le risque le plus grave de tout ce manuel — pourquoi monter le socket Docker dans un conteneur équivaut, presque toujours, à donner un accès root complet à la machine hôte.</w:t>
      </w:r>
    </w:p>
    <w:p>
      <w:r>
        <w:pict>
          <v:rect style="width:0;height:1.5pt" o:hralign="center" o:hrstd="t" o:hr="t"/>
        </w:pict>
      </w:r>
    </w:p>
    <w:bookmarkEnd w:id="826"/>
    <w:bookmarkStart w:id="827" w:name="objectifs-pédagogiques-25"/>
    <w:p>
      <w:pPr>
        <w:pStyle w:val="Heading2"/>
      </w:pPr>
      <w:r>
        <w:t xml:space="preserve">🎯 Objectifs pédagogiques</w:t>
      </w:r>
    </w:p>
    <w:p>
      <w:pPr>
        <w:pStyle w:val="FirstParagraph"/>
      </w:pPr>
      <w:r>
        <w:t xml:space="preserve">À la fin de ce chapitre, tu sauras :</w:t>
      </w:r>
      <w:r>
        <w:t xml:space="preserve"> </w:t>
      </w:r>
      <w:r>
        <w:t xml:space="preserve">- expliquer pourquoi</w:t>
      </w:r>
      <w:r>
        <w:t xml:space="preserve"> </w:t>
      </w:r>
      <w:r>
        <w:rPr>
          <w:rStyle w:val="VerbatimChar"/>
        </w:rPr>
        <w:t xml:space="preserve">root</w:t>
      </w:r>
      <w:r>
        <w:t xml:space="preserve"> </w:t>
      </w:r>
      <w:r>
        <w:t xml:space="preserve">dans un conteneur reste un risque, malgré l’isolation namespace ;</w:t>
      </w:r>
      <w:r>
        <w:t xml:space="preserve"> </w:t>
      </w:r>
      <w:r>
        <w:t xml:space="preserve">- utiliser</w:t>
      </w:r>
      <w:r>
        <w:t xml:space="preserve"> </w:t>
      </w:r>
      <w:r>
        <w:rPr>
          <w:rStyle w:val="VerbatimChar"/>
        </w:rPr>
        <w:t xml:space="preserve">--cap-drop</w:t>
      </w:r>
      <w:r>
        <w:t xml:space="preserve">/</w:t>
      </w:r>
      <w:r>
        <w:rPr>
          <w:rStyle w:val="VerbatimChar"/>
        </w:rPr>
        <w:t xml:space="preserve">--cap-add</w:t>
      </w:r>
      <w:r>
        <w:t xml:space="preserve"> </w:t>
      </w:r>
      <w:r>
        <w:t xml:space="preserve">pour appliquer le principe de moindre privilège au niveau des capabilities Linux ;</w:t>
      </w:r>
      <w:r>
        <w:t xml:space="preserve"> </w:t>
      </w:r>
      <w:r>
        <w:t xml:space="preserve">- utiliser les secrets BuildKit pour qu’un secret ne soit</w:t>
      </w:r>
      <w:r>
        <w:t xml:space="preserve"> </w:t>
      </w:r>
      <w:r>
        <w:rPr>
          <w:b/>
          <w:bCs/>
        </w:rPr>
        <w:t xml:space="preserve">jamais</w:t>
      </w:r>
      <w:r>
        <w:t xml:space="preserve"> </w:t>
      </w:r>
      <w:r>
        <w:t xml:space="preserve">gravé dans une couche d’image, même pendant le build ;</w:t>
      </w:r>
      <w:r>
        <w:t xml:space="preserve"> </w:t>
      </w:r>
      <w:r>
        <w:t xml:space="preserve">- scanner une image pour des vulnérabilités connues avec</w:t>
      </w:r>
      <w:r>
        <w:t xml:space="preserve"> </w:t>
      </w:r>
      <w:r>
        <w:rPr>
          <w:rStyle w:val="VerbatimChar"/>
        </w:rPr>
        <w:t xml:space="preserve">docker scout</w:t>
      </w:r>
      <w:r>
        <w:t xml:space="preserve"> </w:t>
      </w:r>
      <w:r>
        <w:t xml:space="preserve">;</w:t>
      </w:r>
      <w:r>
        <w:t xml:space="preserve"> </w:t>
      </w:r>
      <w:r>
        <w:t xml:space="preserve">- expliquer précisément pourquoi monter le socket Docker dans un conteneur est l’un des risques de sécurité les plus graves de tout l’écosystème Docker ;</w:t>
      </w:r>
      <w:r>
        <w:t xml:space="preserve"> </w:t>
      </w:r>
      <w:r>
        <w:t xml:space="preserve">- appliquer un système de fichiers en lecture seule pour limiter l’impact d’une compromission.</w:t>
      </w:r>
    </w:p>
    <w:bookmarkEnd w:id="827"/>
    <w:bookmarkStart w:id="828" w:name="prérequis-25"/>
    <w:p>
      <w:pPr>
        <w:pStyle w:val="Heading2"/>
      </w:pPr>
      <w:r>
        <w:t xml:space="preserve">📋 Prérequis</w:t>
      </w:r>
    </w:p>
    <w:p>
      <w:pPr>
        <w:pStyle w:val="FirstParagraph"/>
      </w:pPr>
      <w:r>
        <w:t xml:space="preserve">Chapitres 6 (</w:t>
      </w:r>
      <w:r>
        <w:rPr>
          <w:rStyle w:val="VerbatimChar"/>
        </w:rPr>
        <w:t xml:space="preserve">USER</w:t>
      </w:r>
      <w:r>
        <w:t xml:space="preserve">), 9 (secrets), 25.</w:t>
      </w:r>
    </w:p>
    <w:bookmarkEnd w:id="828"/>
    <w:bookmarkStart w:id="829" w:name="pourquoi-ce-chapitre-est-important-25"/>
    <w:p>
      <w:pPr>
        <w:pStyle w:val="Heading2"/>
      </w:pPr>
      <w:r>
        <w:t xml:space="preserve">Pourquoi ce chapitre est important</w:t>
      </w:r>
    </w:p>
    <w:p>
      <w:pPr>
        <w:pStyle w:val="FirstParagraph"/>
      </w:pPr>
      <w:r>
        <w:t xml:space="preserve">Une mauvaise pratique de sécurité Docker ne casse rien visiblement — elle attend simplement qu’une autre faille (dans l’application, dans une dépendance) survienne pour transformer un incident mineur en compromission totale du serveur. Ce chapitre construit les réflexes qui limitent les dégâts d’une faille, même quand elle finit par se produire ailleurs.</w:t>
      </w:r>
    </w:p>
    <w:p>
      <w:r>
        <w:pict>
          <v:rect style="width:0;height:1.5pt" o:hralign="center" o:hrstd="t" o:hr="t"/>
        </w:pict>
      </w:r>
    </w:p>
    <w:bookmarkEnd w:id="829"/>
    <w:bookmarkStart w:id="830" w:name="concepts-fondamentaux-22"/>
    <w:p>
      <w:pPr>
        <w:pStyle w:val="Heading2"/>
      </w:pPr>
      <w:r>
        <w:t xml:space="preserve">Concepts fondamentaux</w:t>
      </w:r>
    </w:p>
    <w:p>
      <w:pPr>
        <w:pStyle w:val="Compact"/>
        <w:numPr>
          <w:ilvl w:val="0"/>
          <w:numId w:val="1270"/>
        </w:numPr>
      </w:pPr>
      <w:r>
        <w:rPr>
          <w:rStyle w:val="VerbatimChar"/>
          <w:b/>
          <w:bCs/>
        </w:rPr>
        <w:t xml:space="preserve">root</w:t>
      </w:r>
      <w:r>
        <w:rPr>
          <w:b/>
          <w:bCs/>
        </w:rPr>
        <w:t xml:space="preserve"> </w:t>
      </w:r>
      <w:r>
        <w:rPr>
          <w:b/>
          <w:bCs/>
        </w:rPr>
        <w:t xml:space="preserve">dans un conteneur</w:t>
      </w:r>
      <w:r>
        <w:t xml:space="preserve"> </w:t>
      </w:r>
      <w:r>
        <w:t xml:space="preserve">— un risque réel, pas seulement théorique.</w:t>
      </w:r>
    </w:p>
    <w:p>
      <w:pPr>
        <w:pStyle w:val="Compact"/>
        <w:numPr>
          <w:ilvl w:val="0"/>
          <w:numId w:val="1270"/>
        </w:numPr>
      </w:pPr>
      <w:r>
        <w:rPr>
          <w:b/>
          <w:bCs/>
        </w:rPr>
        <w:t xml:space="preserve">Capabilities Linux</w:t>
      </w:r>
      <w:r>
        <w:t xml:space="preserve"> </w:t>
      </w:r>
      <w:r>
        <w:t xml:space="preserve">— décomposer</w:t>
      </w:r>
      <w:r>
        <w:t xml:space="preserve"> </w:t>
      </w:r>
      <w:r>
        <w:t xml:space="preserve">“root”</w:t>
      </w:r>
      <w:r>
        <w:t xml:space="preserve"> </w:t>
      </w:r>
      <w:r>
        <w:t xml:space="preserve">en privilèges granulaires.</w:t>
      </w:r>
    </w:p>
    <w:p>
      <w:pPr>
        <w:pStyle w:val="Compact"/>
        <w:numPr>
          <w:ilvl w:val="0"/>
          <w:numId w:val="1270"/>
        </w:numPr>
      </w:pPr>
      <w:r>
        <w:rPr>
          <w:b/>
          <w:bCs/>
        </w:rPr>
        <w:t xml:space="preserve">Secrets au moment du build</w:t>
      </w:r>
      <w:r>
        <w:t xml:space="preserve"> </w:t>
      </w:r>
      <w:r>
        <w:t xml:space="preserve">— au-delà du chapitre 9.</w:t>
      </w:r>
    </w:p>
    <w:p>
      <w:pPr>
        <w:pStyle w:val="Compact"/>
        <w:numPr>
          <w:ilvl w:val="0"/>
          <w:numId w:val="1270"/>
        </w:numPr>
      </w:pPr>
      <w:r>
        <w:rPr>
          <w:b/>
          <w:bCs/>
        </w:rPr>
        <w:t xml:space="preserve">Scan de vulnérabilités</w:t>
      </w:r>
      <w:r>
        <w:t xml:space="preserve"> </w:t>
      </w:r>
      <w:r>
        <w:t xml:space="preserve">—</w:t>
      </w:r>
      <w:r>
        <w:t xml:space="preserve"> </w:t>
      </w:r>
      <w:r>
        <w:rPr>
          <w:rStyle w:val="VerbatimChar"/>
        </w:rPr>
        <w:t xml:space="preserve">docker scout</w:t>
      </w:r>
      <w:r>
        <w:t xml:space="preserve">.</w:t>
      </w:r>
    </w:p>
    <w:p>
      <w:pPr>
        <w:pStyle w:val="Compact"/>
        <w:numPr>
          <w:ilvl w:val="0"/>
          <w:numId w:val="1270"/>
        </w:numPr>
      </w:pPr>
      <w:r>
        <w:rPr>
          <w:b/>
          <w:bCs/>
        </w:rPr>
        <w:t xml:space="preserve">Le socket Docker</w:t>
      </w:r>
      <w:r>
        <w:t xml:space="preserve"> </w:t>
      </w:r>
      <w:r>
        <w:t xml:space="preserve">— le risque le plus grave de ce manuel.</w:t>
      </w:r>
    </w:p>
    <w:p>
      <w:pPr>
        <w:pStyle w:val="Compact"/>
        <w:numPr>
          <w:ilvl w:val="0"/>
          <w:numId w:val="1270"/>
        </w:numPr>
      </w:pPr>
      <w:r>
        <w:rPr>
          <w:b/>
          <w:bCs/>
        </w:rPr>
        <w:t xml:space="preserve">Système de fichiers en lecture seule</w:t>
      </w:r>
      <w:r>
        <w:t xml:space="preserve"> </w:t>
      </w:r>
      <w:r>
        <w:t xml:space="preserve">— limiter l’impact d’une compromission.</w:t>
      </w:r>
    </w:p>
    <w:p>
      <w:r>
        <w:pict>
          <v:rect style="width:0;height:1.5pt" o:hralign="center" o:hrstd="t" o:hr="t"/>
        </w:pict>
      </w:r>
    </w:p>
    <w:bookmarkEnd w:id="830"/>
    <w:bookmarkStart w:id="831" w:name="X9f2ceafd714e0da4e8f72967574ede33ebfe0e0"/>
    <w:p>
      <w:pPr>
        <w:pStyle w:val="Heading2"/>
      </w:pPr>
      <w:r>
        <w:t xml:space="preserve">26.1</w:t>
      </w:r>
      <w:r>
        <w:t xml:space="preserve"> </w:t>
      </w:r>
      <w:r>
        <w:rPr>
          <w:rStyle w:val="VerbatimChar"/>
        </w:rPr>
        <w:t xml:space="preserve">root</w:t>
      </w:r>
      <w:r>
        <w:t xml:space="preserve"> </w:t>
      </w:r>
      <w:r>
        <w:t xml:space="preserve">dans un conteneur : un risque réel, pas seulement théorique</w:t>
      </w:r>
    </w:p>
    <w:p>
      <w:pPr>
        <w:pStyle w:val="FirstParagraph"/>
      </w:pPr>
      <w:r>
        <w:t xml:space="preserve">Rappel du chapitre 6 (section 6.7) : sans</w:t>
      </w:r>
      <w:r>
        <w:t xml:space="preserve"> </w:t>
      </w:r>
      <w:r>
        <w:rPr>
          <w:rStyle w:val="VerbatimChar"/>
        </w:rPr>
        <w:t xml:space="preserve">USER</w:t>
      </w:r>
      <w:r>
        <w:t xml:space="preserve"> </w:t>
      </w:r>
      <w:r>
        <w:t xml:space="preserve">explicite, un conteneur tourne en</w:t>
      </w:r>
      <w:r>
        <w:t xml:space="preserve"> </w:t>
      </w:r>
      <w:r>
        <w:rPr>
          <w:rStyle w:val="VerbatimChar"/>
        </w:rPr>
        <w:t xml:space="preserve">root</w:t>
      </w:r>
      <w:r>
        <w:t xml:space="preserve"> </w:t>
      </w:r>
      <w:r>
        <w:t xml:space="preserve">par défaut.</w:t>
      </w:r>
    </w:p>
    <w:p>
      <w:pPr>
        <w:pStyle w:val="BlockText"/>
      </w:pPr>
      <w:r>
        <w:t xml:space="preserve">⚠️</w:t>
      </w:r>
      <w:r>
        <w:t xml:space="preserve"> </w:t>
      </w:r>
      <w:r>
        <w:rPr>
          <w:b/>
          <w:bCs/>
        </w:rPr>
        <w:t xml:space="preserve">Attention — pourquoi c’est un vrai risque, malgré l’isolation du chapitre 1</w:t>
      </w:r>
      <w:r>
        <w:t xml:space="preserve"> </w:t>
      </w:r>
      <w:r>
        <w:t xml:space="preserve">— Rappel du chapitre 2 (section 2.2) : un conteneur</w:t>
      </w:r>
      <w:r>
        <w:t xml:space="preserve"> </w:t>
      </w:r>
      <w:r>
        <w:rPr>
          <w:b/>
          <w:bCs/>
        </w:rPr>
        <w:t xml:space="preserve">partage le noyau</w:t>
      </w:r>
      <w:r>
        <w:t xml:space="preserve"> </w:t>
      </w:r>
      <w:r>
        <w:t xml:space="preserve">de la machine hôte.</w:t>
      </w:r>
      <w:r>
        <w:t xml:space="preserve"> </w:t>
      </w:r>
      <w:r>
        <w:rPr>
          <w:rStyle w:val="VerbatimChar"/>
        </w:rPr>
        <w:t xml:space="preserve">root</w:t>
      </w:r>
      <w:r>
        <w:t xml:space="preserve"> </w:t>
      </w:r>
      <w:r>
        <w:t xml:space="preserve">à l’intérieur d’un conteneur n’est pas un</w:t>
      </w:r>
      <w:r>
        <w:t xml:space="preserve"> </w:t>
      </w:r>
      <w:r>
        <w:rPr>
          <w:rStyle w:val="VerbatimChar"/>
        </w:rPr>
        <w:t xml:space="preserve">root</w:t>
      </w:r>
      <w:r>
        <w:t xml:space="preserve"> </w:t>
      </w:r>
      <w:r>
        <w:t xml:space="preserve">“simulé”</w:t>
      </w:r>
      <w:r>
        <w:t xml:space="preserve"> </w:t>
      </w:r>
      <w:r>
        <w:t xml:space="preserve">séparé du vrai</w:t>
      </w:r>
      <w:r>
        <w:t xml:space="preserve"> </w:t>
      </w:r>
      <w:r>
        <w:rPr>
          <w:rStyle w:val="VerbatimChar"/>
        </w:rPr>
        <w:t xml:space="preserve">root</w:t>
      </w:r>
      <w:r>
        <w:t xml:space="preserve"> </w:t>
      </w:r>
      <w:r>
        <w:t xml:space="preserve">du système — c’est le même concept d’utilisateur privilégié UID 0, dont l’isolation vis-à-vis de l’hôte repose entièrement sur les namespaces et cgroups du noyau (chapitre 1). Si une faille du noyau ou du Docker Engine permet un jour une</w:t>
      </w:r>
      <w:r>
        <w:t xml:space="preserve"> </w:t>
      </w:r>
      <w:r>
        <w:rPr>
          <w:b/>
          <w:bCs/>
        </w:rPr>
        <w:t xml:space="preserve">évasion de conteneur</w:t>
      </w:r>
      <w:r>
        <w:t xml:space="preserve"> </w:t>
      </w:r>
      <w:r>
        <w:t xml:space="preserve">(container escape — un scénario documenté historiquement, corrigé à mesure qu’il est découvert), un processus</w:t>
      </w:r>
      <w:r>
        <w:t xml:space="preserve"> </w:t>
      </w:r>
      <w:r>
        <w:rPr>
          <w:rStyle w:val="VerbatimChar"/>
        </w:rPr>
        <w:t xml:space="preserve">root</w:t>
      </w:r>
      <w:r>
        <w:t xml:space="preserve"> </w:t>
      </w:r>
      <w:r>
        <w:t xml:space="preserve">à l’intérieur du conteneur devient directement</w:t>
      </w:r>
      <w:r>
        <w:t xml:space="preserve"> </w:t>
      </w:r>
      <w:r>
        <w:rPr>
          <w:rStyle w:val="VerbatimChar"/>
        </w:rPr>
        <w:t xml:space="preserve">root</w:t>
      </w:r>
      <w:r>
        <w:t xml:space="preserve"> </w:t>
      </w:r>
      <w:r>
        <w:t xml:space="preserve">sur la machine hôte. Un processus non-root, à l’inverse, resterait limité même après une évasion réussie.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USER</w:t>
      </w:r>
      <w:r>
        <w:t xml:space="preserve"> </w:t>
      </w:r>
      <w:r>
        <w:t xml:space="preserve">non-root n’est pas une précaution</w:t>
      </w:r>
      <w:r>
        <w:t xml:space="preserve"> </w:t>
      </w:r>
      <w:r>
        <w:t xml:space="preserve">“pour faire bien”</w:t>
      </w:r>
      <w:r>
        <w:t xml:space="preserve"> </w:t>
      </w:r>
      <w:r>
        <w:t xml:space="preserve">— c’est une</w:t>
      </w:r>
      <w:r>
        <w:t xml:space="preserve"> </w:t>
      </w:r>
      <w:r>
        <w:rPr>
          <w:b/>
          <w:bCs/>
        </w:rPr>
        <w:t xml:space="preserve">réduction mesurable de l’impact potentiel</w:t>
      </w:r>
      <w:r>
        <w:t xml:space="preserve"> </w:t>
      </w:r>
      <w:r>
        <w:t xml:space="preserve">d’une catégorie entière de failles, même celles qui n’ont rien à voir avec l’application elle-même.</w:t>
      </w:r>
    </w:p>
    <w:p>
      <w:r>
        <w:pict>
          <v:rect style="width:0;height:1.5pt" o:hralign="center" o:hrstd="t" o:hr="t"/>
        </w:pict>
      </w:r>
    </w:p>
    <w:bookmarkEnd w:id="831"/>
    <w:bookmarkStart w:id="832" w:name="capabilities-linux-décomposer-root"/>
    <w:p>
      <w:pPr>
        <w:pStyle w:val="Heading2"/>
      </w:pPr>
      <w:r>
        <w:t xml:space="preserve">26.2 Capabilities Linux : décomposer</w:t>
      </w:r>
      <w:r>
        <w:t xml:space="preserve"> </w:t>
      </w:r>
      <w:r>
        <w:t xml:space="preserve">“root”</w:t>
      </w:r>
    </w:p>
    <w:p>
      <w:pPr>
        <w:pStyle w:val="FirstParagraph"/>
      </w:pPr>
      <w:r>
        <w:t xml:space="preserve">Le noyau Linux ne traite pas les privilèges comme un simple interrupteur</w:t>
      </w:r>
      <w:r>
        <w:t xml:space="preserve"> </w:t>
      </w:r>
      <w:r>
        <w:t xml:space="preserve">“root ou pas root”</w:t>
      </w:r>
      <w:r>
        <w:t xml:space="preserve"> </w:t>
      </w:r>
      <w:r>
        <w:t xml:space="preserve">— il les découpe en dizaines de</w:t>
      </w:r>
      <w:r>
        <w:t xml:space="preserve"> </w:t>
      </w:r>
      <w:r>
        <w:rPr>
          <w:b/>
          <w:bCs/>
        </w:rPr>
        <w:t xml:space="preserve">capabilities</w:t>
      </w:r>
      <w:r>
        <w:t xml:space="preserve"> </w:t>
      </w:r>
      <w:r>
        <w:t xml:space="preserve">indépendantes (</w:t>
      </w:r>
      <w:r>
        <w:rPr>
          <w:rStyle w:val="VerbatimChar"/>
        </w:rPr>
        <w:t xml:space="preserve">NET_BIND_SERVICE</w:t>
      </w:r>
      <w:r>
        <w:t xml:space="preserve"> </w:t>
      </w:r>
      <w:r>
        <w:t xml:space="preserve">pour écouter sur un port privilégié inférieur à 1024,</w:t>
      </w:r>
      <w:r>
        <w:t xml:space="preserve"> </w:t>
      </w:r>
      <w:r>
        <w:rPr>
          <w:rStyle w:val="VerbatimChar"/>
        </w:rPr>
        <w:t xml:space="preserve">SYS_ADMIN</w:t>
      </w:r>
      <w:r>
        <w:t xml:space="preserve"> </w:t>
      </w:r>
      <w:r>
        <w:t xml:space="preserve">pour des opérations d’administration système étendues,</w:t>
      </w:r>
      <w:r>
        <w:t xml:space="preserve"> </w:t>
      </w:r>
      <w:r>
        <w:rPr>
          <w:rStyle w:val="VerbatimChar"/>
        </w:rPr>
        <w:t xml:space="preserve">NET_RAW</w:t>
      </w:r>
      <w:r>
        <w:t xml:space="preserve"> </w:t>
      </w:r>
      <w:r>
        <w:t xml:space="preserve">pour manipuler des paquets réseau bruts…).</w:t>
      </w:r>
    </w:p>
    <w:p>
      <w:pPr>
        <w:pStyle w:val="BlockText"/>
      </w:pPr>
      <w:r>
        <w:t xml:space="preserve">📌</w:t>
      </w:r>
      <w:r>
        <w:t xml:space="preserve"> </w:t>
      </w:r>
      <w:r>
        <w:rPr>
          <w:b/>
          <w:bCs/>
        </w:rPr>
        <w:t xml:space="preserve">À retenir</w:t>
      </w:r>
      <w:r>
        <w:t xml:space="preserve"> </w:t>
      </w:r>
      <w:r>
        <w:t xml:space="preserve">— Docker, par défaut, accorde déjà à un conteneur un</w:t>
      </w:r>
      <w:r>
        <w:t xml:space="preserve"> </w:t>
      </w:r>
      <w:r>
        <w:rPr>
          <w:b/>
          <w:bCs/>
        </w:rPr>
        <w:t xml:space="preserve">sous-ensemble raisonnable</w:t>
      </w:r>
      <w:r>
        <w:t xml:space="preserve"> </w:t>
      </w:r>
      <w:r>
        <w:t xml:space="preserve">de capabilities (pas la totalité, contrairement à un processus</w:t>
      </w:r>
      <w:r>
        <w:t xml:space="preserve"> </w:t>
      </w:r>
      <w:r>
        <w:rPr>
          <w:rStyle w:val="VerbatimChar"/>
        </w:rPr>
        <w:t xml:space="preserve">root</w:t>
      </w:r>
      <w:r>
        <w:t xml:space="preserve"> </w:t>
      </w:r>
      <w:r>
        <w:t xml:space="preserve">sur une machine physique classique) — mais ce sous-ensemble par défaut reste souvent plus large que ce dont une application web ordinaire a réellement besoin.</w:t>
      </w:r>
    </w:p>
    <w:p>
      <w:pPr>
        <w:pStyle w:val="SourceCode"/>
      </w:pPr>
      <w:r>
        <w:rPr>
          <w:rStyle w:val="CommentTok"/>
        </w:rPr>
        <w:t xml:space="preserve"># [Terminal] — retirer TOUTES les capabilities, puis rajouter UNIQUEMENT celle nécessaire</w:t>
      </w:r>
      <w:r>
        <w:br/>
      </w:r>
      <w:r>
        <w:rPr>
          <w:rStyle w:val="ExtensionTok"/>
        </w:rPr>
        <w:t xml:space="preserve">docker</w:t>
      </w:r>
      <w:r>
        <w:rPr>
          <w:rStyle w:val="NormalTok"/>
        </w:rPr>
        <w:t xml:space="preserve"> run </w:t>
      </w:r>
      <w:r>
        <w:rPr>
          <w:rStyle w:val="AttributeTok"/>
        </w:rPr>
        <w:t xml:space="preserve">--cap-drop</w:t>
      </w:r>
      <w:r>
        <w:rPr>
          <w:rStyle w:val="NormalTok"/>
        </w:rPr>
        <w:t xml:space="preserve"> ALL </w:t>
      </w:r>
      <w:r>
        <w:rPr>
          <w:rStyle w:val="AttributeTok"/>
        </w:rPr>
        <w:t xml:space="preserve">--cap-add</w:t>
      </w:r>
      <w:r>
        <w:rPr>
          <w:rStyle w:val="NormalTok"/>
        </w:rPr>
        <w:t xml:space="preserve"> NET_BIND_SERVICE </w:t>
      </w:r>
      <w:r>
        <w:rPr>
          <w:rStyle w:val="AttributeTok"/>
        </w:rPr>
        <w:t xml:space="preserve">-p</w:t>
      </w:r>
      <w:r>
        <w:rPr>
          <w:rStyle w:val="NormalTok"/>
        </w:rPr>
        <w:t xml:space="preserve"> 80:80 mon-image</w:t>
      </w:r>
    </w:p>
    <w:p>
      <w:pPr>
        <w:pStyle w:val="FirstParagraph"/>
      </w:pPr>
      <w:r>
        <w:rPr>
          <w:b/>
          <w:bCs/>
        </w:rPr>
        <w:t xml:space="preserve">Explication :</w:t>
      </w:r>
    </w:p>
    <w:p>
      <w:pPr>
        <w:pStyle w:val="SourceCode"/>
      </w:pPr>
      <w:r>
        <w:rPr>
          <w:rStyle w:val="VerbatimChar"/>
        </w:rPr>
        <w:t xml:space="preserve">--cap-drop ALL</w:t>
      </w:r>
      <w:r>
        <w:br/>
      </w:r>
      <w:r>
        <w:rPr>
          <w:rStyle w:val="VerbatimChar"/>
        </w:rPr>
        <w:t xml:space="preserve">→ retire l'intégralité des capabilities Linux accordées par défaut au conteneur</w:t>
      </w:r>
      <w:r>
        <w:br/>
      </w:r>
      <w:r>
        <w:br/>
      </w:r>
      <w:r>
        <w:rPr>
          <w:rStyle w:val="VerbatimChar"/>
        </w:rPr>
        <w:t xml:space="preserve">--cap-add NET_BIND_SERVICE</w:t>
      </w:r>
      <w:r>
        <w:br/>
      </w:r>
      <w:r>
        <w:rPr>
          <w:rStyle w:val="VerbatimChar"/>
        </w:rPr>
        <w:t xml:space="preserve">→ rajoute UNIQUEMENT celle strictement nécessaire ici : la capacité d'écouter</w:t>
      </w:r>
      <w:r>
        <w:br/>
      </w:r>
      <w:r>
        <w:rPr>
          <w:rStyle w:val="VerbatimChar"/>
        </w:rPr>
        <w:t xml:space="preserve">  sur un port inférieur à 1024 (rappel : sans cette capability précise, seul</w:t>
      </w:r>
      <w:r>
        <w:br/>
      </w:r>
      <w:r>
        <w:rPr>
          <w:rStyle w:val="VerbatimChar"/>
        </w:rPr>
        <w:t xml:space="preserve">  un processus root — ou disposant explicitement de NET_BIND_SERVICE —</w:t>
      </w:r>
      <w:r>
        <w:br/>
      </w:r>
      <w:r>
        <w:rPr>
          <w:rStyle w:val="VerbatimChar"/>
        </w:rPr>
        <w:t xml:space="preserve">  peut se lier à un port comme 80, historiquement réservé)</w:t>
      </w:r>
    </w:p>
    <w:p>
      <w:pPr>
        <w:pStyle w:val="BlockText"/>
      </w:pPr>
      <w:r>
        <w:t xml:space="preserve">✅</w:t>
      </w:r>
      <w:r>
        <w:t xml:space="preserve"> </w:t>
      </w:r>
      <w:r>
        <w:rPr>
          <w:b/>
          <w:bCs/>
        </w:rPr>
        <w:t xml:space="preserve">Bonne pratique</w:t>
      </w:r>
      <w:r>
        <w:t xml:space="preserve"> </w:t>
      </w:r>
      <w:r>
        <w:t xml:space="preserve">— Appliquer systématiquement</w:t>
      </w:r>
      <w:r>
        <w:t xml:space="preserve"> </w:t>
      </w:r>
      <w:r>
        <w:rPr>
          <w:rStyle w:val="VerbatimChar"/>
        </w:rPr>
        <w:t xml:space="preserve">--cap-drop ALL</w:t>
      </w:r>
      <w:r>
        <w:t xml:space="preserve"> </w:t>
      </w:r>
      <w:r>
        <w:t xml:space="preserve">puis rajouter au cas par cas, plutôt que de partir des capabilities par défaut de Docker sans y réfléchir — exactement le principe de moindre privilège déjà appliqué à</w:t>
      </w:r>
      <w:r>
        <w:t xml:space="preserve"> </w:t>
      </w:r>
      <w:r>
        <w:rPr>
          <w:rStyle w:val="VerbatimChar"/>
        </w:rPr>
        <w:t xml:space="preserve">USER</w:t>
      </w:r>
      <w:r>
        <w:t xml:space="preserve"> </w:t>
      </w:r>
      <w:r>
        <w:t xml:space="preserve">non-root, mais à un niveau plus fin.</w:t>
      </w:r>
    </w:p>
    <w:p>
      <w:pPr>
        <w:pStyle w:val="SourceCode"/>
      </w:pPr>
      <w:r>
        <w:rPr>
          <w:rStyle w:val="CommentTok"/>
        </w:rPr>
        <w:t xml:space="preserve"># [compose.yaml, équivalent]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NET_BIND_SERVICE</w:t>
      </w:r>
    </w:p>
    <w:p>
      <w:r>
        <w:pict>
          <v:rect style="width:0;height:1.5pt" o:hralign="center" o:hrstd="t" o:hr="t"/>
        </w:pict>
      </w:r>
    </w:p>
    <w:bookmarkEnd w:id="832"/>
    <w:bookmarkStart w:id="833" w:name="Xda336281644e73ae19fed08ca62e2271572d540"/>
    <w:p>
      <w:pPr>
        <w:pStyle w:val="Heading2"/>
      </w:pPr>
      <w:r>
        <w:t xml:space="preserve">26.3 Secrets au moment du build : au-delà du chapitre 9</w:t>
      </w:r>
    </w:p>
    <w:p>
      <w:pPr>
        <w:pStyle w:val="FirstParagraph"/>
      </w:pPr>
      <w:r>
        <w:t xml:space="preserve">Le chapitre 9 a établi la règle : jamais de secret dans</w:t>
      </w:r>
      <w:r>
        <w:t xml:space="preserve"> </w:t>
      </w:r>
      <w:r>
        <w:rPr>
          <w:rStyle w:val="VerbatimChar"/>
        </w:rPr>
        <w:t xml:space="preserve">ENV</w:t>
      </w:r>
      <w:r>
        <w:t xml:space="preserve">/</w:t>
      </w:r>
      <w:r>
        <w:rPr>
          <w:rStyle w:val="VerbatimChar"/>
        </w:rPr>
        <w:t xml:space="preserve">ARG</w:t>
      </w:r>
      <w:r>
        <w:t xml:space="preserve"> </w:t>
      </w:r>
      <w:r>
        <w:t xml:space="preserve">d’un Dockerfile, parce qu’ils restent visibles dans</w:t>
      </w:r>
      <w:r>
        <w:t xml:space="preserve"> </w:t>
      </w:r>
      <w:r>
        <w:rPr>
          <w:rStyle w:val="VerbatimChar"/>
        </w:rPr>
        <w:t xml:space="preserve">docker history</w:t>
      </w:r>
      <w:r>
        <w:t xml:space="preserve"> </w:t>
      </w:r>
      <w:r>
        <w:t xml:space="preserve">(chapitre 5). Mais certains besoins légitimes exigent un secret</w:t>
      </w:r>
      <w:r>
        <w:t xml:space="preserve"> </w:t>
      </w:r>
      <w:r>
        <w:rPr>
          <w:b/>
          <w:bCs/>
        </w:rPr>
        <w:t xml:space="preserve">pendant</w:t>
      </w:r>
      <w:r>
        <w:t xml:space="preserve"> </w:t>
      </w:r>
      <w:r>
        <w:t xml:space="preserve">la construction elle-même — par exemple, un jeton d’authentification pour installer un paquet npm privé, nécessaire uniquement le temps de</w:t>
      </w:r>
      <w:r>
        <w:t xml:space="preserve"> </w:t>
      </w:r>
      <w:r>
        <w:rPr>
          <w:rStyle w:val="VerbatimChar"/>
        </w:rPr>
        <w:t xml:space="preserve">RUN npm install</w:t>
      </w:r>
      <w:r>
        <w:t xml:space="preserve">, jamais après.</w:t>
      </w:r>
    </w:p>
    <w:p>
      <w:pPr>
        <w:pStyle w:val="SourceCode"/>
      </w:pPr>
      <w:r>
        <w:rPr>
          <w:rStyle w:val="CommentTok"/>
        </w:rPr>
        <w:t xml:space="preserve"># </w:t>
      </w:r>
      <w:r>
        <w:rPr>
          <w:rStyle w:val="CommentVarTok"/>
        </w:rPr>
        <w:t xml:space="preserve">syntax=docker/dockerfile:1</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OperatorTok"/>
        </w:rPr>
        <w:t xml:space="preserve">--mount=type=secret,id=npm_token</w:t>
      </w:r>
      <w:r>
        <w:rPr>
          <w:rStyle w:val="NormalTok"/>
        </w:rPr>
        <w:t xml:space="preserve"> </w:t>
      </w:r>
      <w:r>
        <w:rPr>
          <w:rStyle w:val="OperatorTok"/>
        </w:rPr>
        <w:t xml:space="preserve">\</w:t>
      </w:r>
      <w:r>
        <w:br/>
      </w:r>
      <w:r>
        <w:rPr>
          <w:rStyle w:val="NormalTok"/>
        </w:rPr>
        <w:t xml:space="preserve">    </w:t>
      </w:r>
      <w:r>
        <w:rPr>
          <w:rStyle w:val="VariableTok"/>
        </w:rPr>
        <w:t xml:space="preserve">NPM_TOKEN</w:t>
      </w:r>
      <w:r>
        <w:rPr>
          <w:rStyle w:val="OperatorTok"/>
        </w:rPr>
        <w:t xml:space="preserve">=</w:t>
      </w:r>
      <w:r>
        <w:rPr>
          <w:rStyle w:val="VariableTok"/>
        </w:rPr>
        <w:t xml:space="preserve">$(</w:t>
      </w:r>
      <w:r>
        <w:rPr>
          <w:rStyle w:val="FunctionTok"/>
        </w:rPr>
        <w:t xml:space="preserve">cat</w:t>
      </w:r>
      <w:r>
        <w:rPr>
          <w:rStyle w:val="NormalTok"/>
        </w:rPr>
        <w:t xml:space="preserve"> /run/secrets/npm_token</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npm</w:t>
      </w:r>
      <w:r>
        <w:rPr>
          <w:rStyle w:val="NormalTok"/>
        </w:rPr>
        <w:t xml:space="preserve"> config set //registry.npmjs.org/:_authToken=</w:t>
      </w:r>
      <w:r>
        <w:rPr>
          <w:rStyle w:val="VariableTok"/>
        </w:rPr>
        <w:t xml:space="preserve">$NPM_TOKEN</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p>
      <w:pPr>
        <w:pStyle w:val="SourceCode"/>
      </w:pPr>
      <w:r>
        <w:rPr>
          <w:rStyle w:val="CommentTok"/>
        </w:rPr>
        <w:t xml:space="preserve"># [Terminal] — le secret est fourni au build, jamais gravé dans le Dockerfile ni versionné</w:t>
      </w:r>
      <w:r>
        <w:br/>
      </w:r>
      <w:r>
        <w:rPr>
          <w:rStyle w:val="ExtensionTok"/>
        </w:rPr>
        <w:t xml:space="preserve">docker</w:t>
      </w:r>
      <w:r>
        <w:rPr>
          <w:rStyle w:val="NormalTok"/>
        </w:rPr>
        <w:t xml:space="preserve"> build </w:t>
      </w:r>
      <w:r>
        <w:rPr>
          <w:rStyle w:val="AttributeTok"/>
        </w:rPr>
        <w:t xml:space="preserve">--secret</w:t>
      </w:r>
      <w:r>
        <w:rPr>
          <w:rStyle w:val="NormalTok"/>
        </w:rPr>
        <w:t xml:space="preserve"> id=npm_token,src=./npm_token.txt </w:t>
      </w:r>
      <w:r>
        <w:rPr>
          <w:rStyle w:val="AttributeTok"/>
        </w:rPr>
        <w:t xml:space="preserve">-t</w:t>
      </w:r>
      <w:r>
        <w:rPr>
          <w:rStyle w:val="NormalTok"/>
        </w:rPr>
        <w:t xml:space="preserve"> mon-image .</w:t>
      </w:r>
    </w:p>
    <w:p>
      <w:pPr>
        <w:pStyle w:val="FirstParagraph"/>
      </w:pPr>
      <w:r>
        <w:rPr>
          <w:b/>
          <w:bCs/>
        </w:rPr>
        <w:t xml:space="preserve">Explication :</w:t>
      </w:r>
    </w:p>
    <w:p>
      <w:pPr>
        <w:pStyle w:val="SourceCode"/>
      </w:pPr>
      <w:r>
        <w:rPr>
          <w:rStyle w:val="VerbatimChar"/>
        </w:rPr>
        <w:t xml:space="preserve">--mount=type=secret,id=npm_token</w:t>
      </w:r>
      <w:r>
        <w:br/>
      </w:r>
      <w:r>
        <w:rPr>
          <w:rStyle w:val="VerbatimChar"/>
        </w:rPr>
        <w:t xml:space="preserve">→ monte temporairement un fichier secret à /run/secrets/npm_token,</w:t>
      </w:r>
      <w:r>
        <w:br/>
      </w:r>
      <w:r>
        <w:rPr>
          <w:rStyle w:val="VerbatimChar"/>
        </w:rPr>
        <w:t xml:space="preserve">  UNIQUEMENT pendant l'exécution de CETTE instruction RUN précise</w:t>
      </w:r>
      <w:r>
        <w:br/>
      </w:r>
      <w:r>
        <w:br/>
      </w:r>
      <w:r>
        <w:rPr>
          <w:rStyle w:val="VerbatimChar"/>
        </w:rPr>
        <w:t xml:space="preserve">docker build --secret id=npm_token,src=./npm_token.txt</w:t>
      </w:r>
      <w:r>
        <w:br/>
      </w:r>
      <w:r>
        <w:rPr>
          <w:rStyle w:val="VerbatimChar"/>
        </w:rPr>
        <w:t xml:space="preserve">→ fournit le secret au moment du build, depuis un fichier local</w:t>
      </w:r>
      <w:r>
        <w:br/>
      </w:r>
      <w:r>
        <w:rPr>
          <w:rStyle w:val="VerbatimChar"/>
        </w:rPr>
        <w:t xml:space="preserve">  (jamais committé, comme le .env du chapitre 9)</w:t>
      </w:r>
    </w:p>
    <w:p>
      <w:pPr>
        <w:pStyle w:val="BlockText"/>
      </w:pPr>
      <w:r>
        <w:t xml:space="preserve">📌</w:t>
      </w:r>
      <w:r>
        <w:t xml:space="preserve"> </w:t>
      </w:r>
      <w:r>
        <w:rPr>
          <w:b/>
          <w:bCs/>
        </w:rPr>
        <w:t xml:space="preserve">À retenir, la différence capitale avec</w:t>
      </w:r>
      <w:r>
        <w:rPr>
          <w:b/>
          <w:bCs/>
        </w:rPr>
        <w:t xml:space="preserve"> </w:t>
      </w:r>
      <w:r>
        <w:rPr>
          <w:rStyle w:val="VerbatimChar"/>
          <w:b/>
          <w:bCs/>
        </w:rPr>
        <w:t xml:space="preserve">ARG</w:t>
      </w:r>
      <w:r>
        <w:t xml:space="preserve"> </w:t>
      </w:r>
      <w:r>
        <w:t xml:space="preserve">— Contrairement à</w:t>
      </w:r>
      <w:r>
        <w:t xml:space="preserve"> </w:t>
      </w:r>
      <w:r>
        <w:rPr>
          <w:rStyle w:val="VerbatimChar"/>
        </w:rPr>
        <w:t xml:space="preserve">ARG</w:t>
      </w:r>
      <w:r>
        <w:t xml:space="preserve"> </w:t>
      </w:r>
      <w:r>
        <w:t xml:space="preserve">(chapitre 6, section 6.5), le contenu monté via</w:t>
      </w:r>
      <w:r>
        <w:t xml:space="preserve"> </w:t>
      </w:r>
      <w:r>
        <w:rPr>
          <w:rStyle w:val="VerbatimChar"/>
        </w:rPr>
        <w:t xml:space="preserve">--mount=type=secret</w:t>
      </w:r>
      <w:r>
        <w:t xml:space="preserve"> </w:t>
      </w:r>
      <w:r>
        <w:rPr>
          <w:b/>
          <w:bCs/>
        </w:rPr>
        <w:t xml:space="preserve">n’est jamais écrit dans une couche de l’image finale</w:t>
      </w:r>
      <w:r>
        <w:t xml:space="preserve">, et donc jamais visible dans</w:t>
      </w:r>
      <w:r>
        <w:t xml:space="preserve"> </w:t>
      </w:r>
      <w:r>
        <w:rPr>
          <w:rStyle w:val="VerbatimChar"/>
        </w:rPr>
        <w:t xml:space="preserve">docker history</w:t>
      </w:r>
      <w:r>
        <w:t xml:space="preserve"> </w:t>
      </w:r>
      <w:r>
        <w:t xml:space="preserve">ni dans le Dockerfile lui-même. C’est la réponse durable au problème identifié depuis le chapitre 6 : un secret nécessaire uniquement au moment du build a désormais une solution propre, pas seulement l’interdiction de mal faire.</w:t>
      </w:r>
    </w:p>
    <w:p>
      <w:r>
        <w:pict>
          <v:rect style="width:0;height:1.5pt" o:hralign="center" o:hrstd="t" o:hr="t"/>
        </w:pict>
      </w:r>
    </w:p>
    <w:bookmarkEnd w:id="833"/>
    <w:bookmarkStart w:id="834" w:name="Xbfa8bdc22079240f162d20da4cac20ec1f43ca1"/>
    <w:p>
      <w:pPr>
        <w:pStyle w:val="Heading2"/>
      </w:pPr>
      <w:r>
        <w:t xml:space="preserve">26.4 Scanner une image pour des vulnérabilités connues</w:t>
      </w:r>
    </w:p>
    <w:p>
      <w:pPr>
        <w:pStyle w:val="SourceCode"/>
      </w:pPr>
      <w:r>
        <w:rPr>
          <w:rStyle w:val="CommentTok"/>
        </w:rPr>
        <w:t xml:space="preserve"># [Terminal] — intégré au Docker CLI moderne</w:t>
      </w:r>
      <w:r>
        <w:br/>
      </w:r>
      <w:r>
        <w:rPr>
          <w:rStyle w:val="ExtensionTok"/>
        </w:rPr>
        <w:t xml:space="preserve">docker</w:t>
      </w:r>
      <w:r>
        <w:rPr>
          <w:rStyle w:val="NormalTok"/>
        </w:rPr>
        <w:t xml:space="preserve"> scout cves mon-image:latest</w:t>
      </w:r>
    </w:p>
    <w:p>
      <w:pPr>
        <w:pStyle w:val="FirstParagraph"/>
      </w:pPr>
      <w:r>
        <w:rPr>
          <w:b/>
          <w:bCs/>
        </w:rPr>
        <w:t xml:space="preserve">Résultat attendu</w:t>
      </w:r>
      <w:r>
        <w:t xml:space="preserve">, en substance :</w:t>
      </w:r>
    </w:p>
    <w:p>
      <w:pPr>
        <w:pStyle w:val="SourceCode"/>
      </w:pPr>
      <w:r>
        <w:rPr>
          <w:rStyle w:val="VerbatimChar"/>
        </w:rPr>
        <w:t xml:space="preserve">## Overview</w:t>
      </w:r>
      <w:r>
        <w:br/>
      </w:r>
      <w:r>
        <w:rPr>
          <w:rStyle w:val="VerbatimChar"/>
        </w:rPr>
        <w:t xml:space="preserve">  0C     2H     5M     8L  mon-image:latest</w:t>
      </w:r>
      <w:r>
        <w:br/>
      </w:r>
      <w:r>
        <w:br/>
      </w:r>
      <w:r>
        <w:rPr>
          <w:rStyle w:val="VerbatimChar"/>
        </w:rPr>
        <w:t xml:space="preserve">Vulnerabilities found in 3 packages</w:t>
      </w:r>
      <w:r>
        <w:br/>
      </w:r>
      <w:r>
        <w:rPr>
          <w:rStyle w:val="VerbatimChar"/>
        </w:rPr>
        <w:t xml:space="preserve">  ...</w:t>
      </w:r>
      <w:r>
        <w:br/>
      </w:r>
      <w:r>
        <w:rPr>
          <w:rStyle w:val="VerbatimChar"/>
        </w:rPr>
        <w:t xml:space="preserve">  CVE-2024-XXXXX  HIGH  openssl 3.0.8 (fixed in 3.0.12)</w:t>
      </w:r>
    </w:p>
    <w:p>
      <w:pPr>
        <w:pStyle w:val="FirstParagraph"/>
      </w:pPr>
      <w:r>
        <w:rPr>
          <w:b/>
          <w:bCs/>
        </w:rPr>
        <w:t xml:space="preserve">Explication :</w:t>
      </w:r>
      <w:r>
        <w:t xml:space="preserve"> </w:t>
      </w:r>
      <w:r>
        <w:rPr>
          <w:rStyle w:val="VerbatimChar"/>
        </w:rPr>
        <w:t xml:space="preserve">docker scout</w:t>
      </w:r>
      <w:r>
        <w:t xml:space="preserve"> </w:t>
      </w:r>
      <w:r>
        <w:t xml:space="preserve">analyse les paquets connus de l’image (système et applicatifs) et les compare à des bases de données publiques de vulnérabilités (CVE — Common Vulnerabilities and Exposures), classées par sévérité (Critical, High, Medium, Low).</w:t>
      </w:r>
    </w:p>
    <w:p>
      <w:pPr>
        <w:pStyle w:val="BlockText"/>
      </w:pPr>
      <w:r>
        <w:t xml:space="preserve">✅</w:t>
      </w:r>
      <w:r>
        <w:t xml:space="preserve"> </w:t>
      </w:r>
      <w:r>
        <w:rPr>
          <w:b/>
          <w:bCs/>
        </w:rPr>
        <w:t xml:space="preserve">Bonne pratique</w:t>
      </w:r>
      <w:r>
        <w:t xml:space="preserve"> </w:t>
      </w:r>
      <w:r>
        <w:t xml:space="preserve">— Scanner une image</w:t>
      </w:r>
      <w:r>
        <w:t xml:space="preserve"> </w:t>
      </w:r>
      <w:r>
        <w:rPr>
          <w:b/>
          <w:bCs/>
        </w:rPr>
        <w:t xml:space="preserve">avant</w:t>
      </w:r>
      <w:r>
        <w:t xml:space="preserve"> </w:t>
      </w:r>
      <w:r>
        <w:t xml:space="preserve">de la déployer, et</w:t>
      </w:r>
      <w:r>
        <w:t xml:space="preserve"> </w:t>
      </w:r>
      <w:r>
        <w:rPr>
          <w:b/>
          <w:bCs/>
        </w:rPr>
        <w:t xml:space="preserve">régulièrement</w:t>
      </w:r>
      <w:r>
        <w:t xml:space="preserve"> </w:t>
      </w:r>
      <w:r>
        <w:t xml:space="preserve">après (section 26.8) — une image parfaitement saine à sa construction peut devenir vulnérable plus tard, quand une faille est découverte dans l’un de ses composants après coup, sans qu’aucune ligne du Dockerfile n’ait changé.</w:t>
      </w:r>
    </w:p>
    <w:p>
      <w:pPr>
        <w:pStyle w:val="BlockText"/>
      </w:pPr>
      <w:r>
        <w:t xml:space="preserve">📌</w:t>
      </w:r>
      <w:r>
        <w:t xml:space="preserve"> </w:t>
      </w:r>
      <w:r>
        <w:rPr>
          <w:b/>
          <w:bCs/>
        </w:rPr>
        <w:t xml:space="preserve">À retenir</w:t>
      </w:r>
      <w:r>
        <w:t xml:space="preserve"> </w:t>
      </w:r>
      <w:r>
        <w:t xml:space="preserve">— Toutes les vulnérabilités signalées ne sont pas forcément exploitables dans le contexte réel d’une application donnée (un paquet vulnérable jamais réellement utilisé par le code, par exemple) — un scan donne un</w:t>
      </w:r>
      <w:r>
        <w:t xml:space="preserve"> </w:t>
      </w:r>
      <w:r>
        <w:rPr>
          <w:b/>
          <w:bCs/>
        </w:rPr>
        <w:t xml:space="preserve">signal à investiguer</w:t>
      </w:r>
      <w:r>
        <w:t xml:space="preserve">, pas un verdict automatique à corriger aveuglément ligne par ligne, mais jamais un signal à ignorer non plus sans l’avoir au moins lu.</w:t>
      </w:r>
    </w:p>
    <w:p>
      <w:r>
        <w:pict>
          <v:rect style="width:0;height:1.5pt" o:hralign="center" o:hrstd="t" o:hr="t"/>
        </w:pict>
      </w:r>
    </w:p>
    <w:bookmarkEnd w:id="834"/>
    <w:bookmarkStart w:id="835" w:name="Xb841419d363b7d4c65b8a37da277ac2a0eee181"/>
    <w:p>
      <w:pPr>
        <w:pStyle w:val="Heading2"/>
      </w:pPr>
      <w:r>
        <w:t xml:space="preserve">26.5 Ports exposés inutilement — rappel synthétique</w:t>
      </w:r>
    </w:p>
    <w:p>
      <w:pPr>
        <w:pStyle w:val="FirstParagraph"/>
      </w:pPr>
      <w:r>
        <w:t xml:space="preserve">Rappel des chapitres 8 (section 8.5) et 11 (section 11.6) : ne jamais publier directement le port d’une base de données ou d’un service interne vers l’extérieur — chaque port publié est une surface d’attaque supplémentaire. La règle de ce chapitre, en synthèse :</w:t>
      </w:r>
      <w:r>
        <w:t xml:space="preserve"> </w:t>
      </w:r>
      <w:r>
        <w:rPr>
          <w:b/>
          <w:bCs/>
        </w:rPr>
        <w:t xml:space="preserve">publier le strict minimum, tout le reste communique par le réseau Docker interne (chapitre 11).</w:t>
      </w:r>
    </w:p>
    <w:p>
      <w:r>
        <w:pict>
          <v:rect style="width:0;height:1.5pt" o:hralign="center" o:hrstd="t" o:hr="t"/>
        </w:pict>
      </w:r>
    </w:p>
    <w:bookmarkEnd w:id="835"/>
    <w:bookmarkStart w:id="839" w:name="X59913ed584d33b33211ab947e3dda8a52694eb4"/>
    <w:p>
      <w:pPr>
        <w:pStyle w:val="Heading2"/>
      </w:pPr>
      <w:r>
        <w:t xml:space="preserve">26.6 Le socket Docker : le risque le plus grave de ce manuel</w:t>
      </w:r>
    </w:p>
    <w:p>
      <w:pPr>
        <w:pStyle w:val="SourceCode"/>
      </w:pPr>
      <w:r>
        <w:rPr>
          <w:rStyle w:val="CommentTok"/>
        </w:rPr>
        <w:t xml:space="preserve"># ❌ DANGEREUX — présenté ici uniquement pour démontrer le risque, jamais à reproduire sans réflexion extrême</w:t>
      </w:r>
      <w:r>
        <w:br/>
      </w:r>
      <w:r>
        <w:rPr>
          <w:rStyle w:val="ExtensionTok"/>
        </w:rPr>
        <w:t xml:space="preserve">docker</w:t>
      </w:r>
      <w:r>
        <w:rPr>
          <w:rStyle w:val="NormalTok"/>
        </w:rPr>
        <w:t xml:space="preserve"> run </w:t>
      </w:r>
      <w:r>
        <w:rPr>
          <w:rStyle w:val="AttributeTok"/>
        </w:rPr>
        <w:t xml:space="preserve">-v</w:t>
      </w:r>
      <w:r>
        <w:rPr>
          <w:rStyle w:val="NormalTok"/>
        </w:rPr>
        <w:t xml:space="preserve"> /var/run/docker.sock:/var/run/docker.sock docker:cli</w:t>
      </w:r>
    </w:p>
    <w:p>
      <w:pPr>
        <w:pStyle w:val="BlockText"/>
      </w:pPr>
      <w:r>
        <w:t xml:space="preserve">⚠️⚠️</w:t>
      </w:r>
      <w:r>
        <w:t xml:space="preserve"> </w:t>
      </w:r>
      <w:r>
        <w:rPr>
          <w:b/>
          <w:bCs/>
        </w:rPr>
        <w:t xml:space="preserve">Attention — le risque le plus grave de tout ce manuel</w:t>
      </w:r>
      <w:r>
        <w:t xml:space="preserve"> </w:t>
      </w:r>
      <w:r>
        <w:t xml:space="preserve">—</w:t>
      </w:r>
      <w:r>
        <w:t xml:space="preserve"> </w:t>
      </w:r>
      <w:r>
        <w:rPr>
          <w:rStyle w:val="VerbatimChar"/>
        </w:rPr>
        <w:t xml:space="preserve">/var/run/docker.sock</w:t>
      </w:r>
      <w:r>
        <w:t xml:space="preserve"> </w:t>
      </w:r>
      <w:r>
        <w:t xml:space="preserve">est le fichier via lequel le Docker CLI communique avec le Docker daemon (chapitre 1, section 1.5). Monter ce socket</w:t>
      </w:r>
      <w:r>
        <w:t xml:space="preserve"> </w:t>
      </w:r>
      <w:r>
        <w:rPr>
          <w:b/>
          <w:bCs/>
        </w:rPr>
        <w:t xml:space="preserve">à l’intérieur d’un conteneur</w:t>
      </w:r>
      <w:r>
        <w:t xml:space="preserve"> </w:t>
      </w:r>
      <w:r>
        <w:t xml:space="preserve">donne à ce conteneur la capacité de</w:t>
      </w:r>
      <w:r>
        <w:t xml:space="preserve"> </w:t>
      </w:r>
      <w:r>
        <w:rPr>
          <w:b/>
          <w:bCs/>
        </w:rPr>
        <w:t xml:space="preserve">commander le Docker daemon de l’hôte exactement comme s’il y avait un accès root direct</w:t>
      </w:r>
      <w:r>
        <w:t xml:space="preserve"> </w:t>
      </w:r>
      <w:r>
        <w:t xml:space="preserve">— y compris la possibilité de créer un</w:t>
      </w:r>
      <w:r>
        <w:t xml:space="preserve"> </w:t>
      </w:r>
      <w:r>
        <w:rPr>
          <w:b/>
          <w:bCs/>
        </w:rPr>
        <w:t xml:space="preserve">nouveau</w:t>
      </w:r>
      <w:r>
        <w:t xml:space="preserve"> </w:t>
      </w:r>
      <w:r>
        <w:t xml:space="preserve">conteneur monté sur</w:t>
      </w:r>
      <w:r>
        <w:t xml:space="preserve"> </w:t>
      </w:r>
      <w:r>
        <w:rPr>
          <w:rStyle w:val="VerbatimChar"/>
        </w:rPr>
        <w:t xml:space="preserve">/</w:t>
      </w:r>
      <w:r>
        <w:t xml:space="preserve"> </w:t>
      </w:r>
      <w:r>
        <w:t xml:space="preserve">de la machine hôte, avec un accès complet en lecture/écriture à absolument tous les fichiers du système, contournant entièrement l’isolation présentée depuis le chapitre 1.</w:t>
      </w:r>
    </w:p>
    <w:p>
      <w:pPr>
        <w:pStyle w:val="FirstParagraph"/>
      </w:pPr>
      <w:r>
        <w:drawing>
          <wp:inline>
            <wp:extent cx="5334000" cy="10650681"/>
            <wp:effectExtent b="0" l="0" r="0" t="0"/>
            <wp:docPr descr="Diagramme" title="" id="837" name="Picture"/>
            <a:graphic>
              <a:graphicData uri="http://schemas.openxmlformats.org/drawingml/2006/picture">
                <pic:pic>
                  <pic:nvPicPr>
                    <pic:cNvPr descr="C:/Users/ingja/Desktop/jarvis-starter-kit/livrables/formations/manuel-docker/assets/diagrams/d-26-securite-docker-diagramme-1.png" id="838" name="Picture"/>
                    <pic:cNvPicPr>
                      <a:picLocks noChangeArrowheads="1" noChangeAspect="1"/>
                    </pic:cNvPicPr>
                  </pic:nvPicPr>
                  <pic:blipFill>
                    <a:blip r:embed="rId836"/>
                    <a:stretch>
                      <a:fillRect/>
                    </a:stretch>
                  </pic:blipFill>
                  <pic:spPr bwMode="auto">
                    <a:xfrm>
                      <a:off x="0" y="0"/>
                      <a:ext cx="5334000" cy="10650681"/>
                    </a:xfrm>
                    <a:prstGeom prst="rect">
                      <a:avLst/>
                    </a:prstGeom>
                    <a:noFill/>
                    <a:ln w="9525">
                      <a:noFill/>
                      <a:headEnd/>
                      <a:tailEnd/>
                    </a:ln>
                  </pic:spPr>
                </pic:pic>
              </a:graphicData>
            </a:graphic>
          </wp:inline>
        </w:drawing>
      </w:r>
      <w:r>
        <w:t xml:space="preserve"> </w:t>
      </w:r>
      <w:r>
        <w:rPr>
          <w:b/>
          <w:bCs/>
        </w:rPr>
        <w:t xml:space="preserve">Explication du schéma :</w:t>
      </w:r>
      <w:r>
        <w:t xml:space="preserve"> </w:t>
      </w:r>
      <w:r>
        <w:t xml:space="preserve">le conteneur initial n’a même pas besoin d’être</w:t>
      </w:r>
      <w:r>
        <w:t xml:space="preserve"> </w:t>
      </w:r>
      <w:r>
        <w:rPr>
          <w:rStyle w:val="VerbatimChar"/>
        </w:rPr>
        <w:t xml:space="preserve">root</w:t>
      </w:r>
      <w:r>
        <w:t xml:space="preserve"> </w:t>
      </w:r>
      <w:r>
        <w:t xml:space="preserve">en son sein pour que cette attaque fonctionne — l’accès au socket suffit, parce que le Docker daemon</w:t>
      </w:r>
      <w:r>
        <w:t xml:space="preserve"> </w:t>
      </w:r>
      <w:r>
        <w:rPr>
          <w:b/>
          <w:bCs/>
        </w:rPr>
        <w:t xml:space="preserve">de l’hôte</w:t>
      </w:r>
      <w:r>
        <w:t xml:space="preserve">, une fois sollicité, exécute la demande avec ses propres privilèges (typiquement root), pas avec ceux du conteneur qui l’a sollicité.</w:t>
      </w:r>
    </w:p>
    <w:p>
      <w:pPr>
        <w:pStyle w:val="BlockText"/>
      </w:pPr>
      <w:r>
        <w:t xml:space="preserve">✅</w:t>
      </w:r>
      <w:r>
        <w:t xml:space="preserve"> </w:t>
      </w:r>
      <w:r>
        <w:rPr>
          <w:b/>
          <w:bCs/>
        </w:rPr>
        <w:t xml:space="preserve">Bonne pratique</w:t>
      </w:r>
      <w:r>
        <w:t xml:space="preserve"> </w:t>
      </w:r>
      <w:r>
        <w:t xml:space="preserve">—</w:t>
      </w:r>
      <w:r>
        <w:t xml:space="preserve"> </w:t>
      </w:r>
      <w:r>
        <w:rPr>
          <w:b/>
          <w:bCs/>
        </w:rPr>
        <w:t xml:space="preserve">Ne jamais monter le socket Docker dans un conteneur, sauf nécessité absolument explicite et comprise</w:t>
      </w:r>
      <w:r>
        <w:t xml:space="preserve"> </w:t>
      </w:r>
      <w:r>
        <w:t xml:space="preserve">(des outils légitimes existent — CI/CD qui construisent des images depuis un runner conteneurisé, des outils de supervision Docker comme Portainer) — et dans ces cas rares, uniquement depuis une image de confiance vérifiée, jamais depuis une image tierce non auditée, et idéalement avec un proxy limitant les commandes autorisées sur le socket plutôt qu’un accès total et direct.</w:t>
      </w:r>
    </w:p>
    <w:p>
      <w:r>
        <w:pict>
          <v:rect style="width:0;height:1.5pt" o:hralign="center" o:hrstd="t" o:hr="t"/>
        </w:pict>
      </w:r>
    </w:p>
    <w:bookmarkEnd w:id="839"/>
    <w:bookmarkStart w:id="840" w:name="système-de-fichiers-en-lecture-seule"/>
    <w:p>
      <w:pPr>
        <w:pStyle w:val="Heading2"/>
      </w:pPr>
      <w:r>
        <w:t xml:space="preserve">26.7 Système de fichiers en lecture seule</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--read-only</w:t>
      </w:r>
      <w:r>
        <w:rPr>
          <w:rStyle w:val="NormalTok"/>
        </w:rPr>
        <w:t xml:space="preserve"> </w:t>
      </w:r>
      <w:r>
        <w:rPr>
          <w:rStyle w:val="AttributeTok"/>
        </w:rPr>
        <w:t xml:space="preserve">--tmpfs</w:t>
      </w:r>
      <w:r>
        <w:rPr>
          <w:rStyle w:val="NormalTok"/>
        </w:rPr>
        <w:t xml:space="preserve"> /tmp </w:t>
      </w:r>
      <w:r>
        <w:rPr>
          <w:rStyle w:val="AttributeTok"/>
        </w:rPr>
        <w:t xml:space="preserve">-p</w:t>
      </w:r>
      <w:r>
        <w:rPr>
          <w:rStyle w:val="NormalTok"/>
        </w:rPr>
        <w:t xml:space="preserve"> 4000:4000 backend</w:t>
      </w:r>
    </w:p>
    <w:p>
      <w:pPr>
        <w:pStyle w:val="SourceCode"/>
      </w:pPr>
      <w:r>
        <w:rPr>
          <w:rStyle w:val="CommentTok"/>
        </w:rPr>
        <w:t xml:space="preserve"># [compose.yaml, équivalent]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w:t>
      </w:r>
    </w:p>
    <w:p>
      <w:pPr>
        <w:pStyle w:val="FirstParagraph"/>
      </w:pPr>
      <w:r>
        <w:rPr>
          <w:b/>
          <w:bCs/>
        </w:rPr>
        <w:t xml:space="preserve">Explication :</w:t>
      </w:r>
    </w:p>
    <w:p>
      <w:pPr>
        <w:pStyle w:val="SourceCode"/>
      </w:pPr>
      <w:r>
        <w:rPr>
          <w:rStyle w:val="VerbatimChar"/>
        </w:rPr>
        <w:t xml:space="preserve">--read-only</w:t>
      </w:r>
      <w:r>
        <w:br/>
      </w:r>
      <w:r>
        <w:rPr>
          <w:rStyle w:val="VerbatimChar"/>
        </w:rPr>
        <w:t xml:space="preserve">→ rend le système de fichiers du conteneur ENTIÈREMENT en lecture seule,</w:t>
      </w:r>
      <w:r>
        <w:br/>
      </w:r>
      <w:r>
        <w:rPr>
          <w:rStyle w:val="VerbatimChar"/>
        </w:rPr>
        <w:t xml:space="preserve">  y compris la couche inscriptible normalement disponible (chapitre 1, section 1.4)</w:t>
      </w:r>
      <w:r>
        <w:br/>
      </w:r>
      <w:r>
        <w:br/>
      </w:r>
      <w:r>
        <w:rPr>
          <w:rStyle w:val="VerbatimChar"/>
        </w:rPr>
        <w:t xml:space="preserve">--tmpfs /tmp</w:t>
      </w:r>
      <w:r>
        <w:br/>
      </w:r>
      <w:r>
        <w:rPr>
          <w:rStyle w:val="VerbatimChar"/>
        </w:rPr>
        <w:t xml:space="preserve">→ autorise EXPLICITEMENT un dossier précis à rester inscriptible (en mémoire,</w:t>
      </w:r>
      <w:r>
        <w:br/>
      </w:r>
      <w:r>
        <w:rPr>
          <w:rStyle w:val="VerbatimChar"/>
        </w:rPr>
        <w:t xml:space="preserve">  chapitre 10, section 10.6), pour les besoins légitimes d'écriture temporaire</w:t>
      </w:r>
      <w:r>
        <w:br/>
      </w:r>
      <w:r>
        <w:rPr>
          <w:rStyle w:val="VerbatimChar"/>
        </w:rPr>
        <w:t xml:space="preserve">  qu'une application peut avoir (fichiers de verrouillage, caches temporaires)</w:t>
      </w:r>
    </w:p>
    <w:p>
      <w:pPr>
        <w:pStyle w:val="BlockText"/>
      </w:pPr>
      <w:r>
        <w:t xml:space="preserve">📌</w:t>
      </w:r>
      <w:r>
        <w:t xml:space="preserve"> </w:t>
      </w:r>
      <w:r>
        <w:rPr>
          <w:b/>
          <w:bCs/>
        </w:rPr>
        <w:t xml:space="preserve">À retenir</w:t>
      </w:r>
      <w:r>
        <w:t xml:space="preserve"> </w:t>
      </w:r>
      <w:r>
        <w:t xml:space="preserve">— Même si un attaquant parvient à exécuter du code arbitraire dans un conteneur en lecture seule, il ne peut</w:t>
      </w:r>
      <w:r>
        <w:t xml:space="preserve"> </w:t>
      </w:r>
      <w:r>
        <w:rPr>
          <w:b/>
          <w:bCs/>
        </w:rPr>
        <w:t xml:space="preserve">rien y persister</w:t>
      </w:r>
      <w:r>
        <w:t xml:space="preserve"> </w:t>
      </w:r>
      <w:r>
        <w:t xml:space="preserve">— ni modifier le code de l’application, ni installer un outil malveillant sur le disque du conteneur. Une limite d’impact réelle, à faible coût de mise en œuvre pour la plupart des applications web sans besoin d’écriture disque hors de dossiers temporaires explicites.</w:t>
      </w:r>
    </w:p>
    <w:p>
      <w:r>
        <w:pict>
          <v:rect style="width:0;height:1.5pt" o:hralign="center" o:hrstd="t" o:hr="t"/>
        </w:pict>
      </w:r>
    </w:p>
    <w:bookmarkEnd w:id="840"/>
    <w:bookmarkStart w:id="841" w:name="X031ac3c9847198c5e0ee1434b29e9647986fe43"/>
    <w:p>
      <w:pPr>
        <w:pStyle w:val="Heading2"/>
      </w:pPr>
      <w:r>
        <w:t xml:space="preserve">26.8 Mises à jour de sécurité : ne jamais</w:t>
      </w:r>
      <w:r>
        <w:t xml:space="preserve"> </w:t>
      </w:r>
      <w:r>
        <w:t xml:space="preserve">“construire une fois pour toutes”</w:t>
      </w:r>
    </w:p>
    <w:p>
      <w:pPr>
        <w:pStyle w:val="BlockText"/>
      </w:pPr>
      <w:r>
        <w:t xml:space="preserve">⚠️</w:t>
      </w:r>
      <w:r>
        <w:t xml:space="preserve"> </w:t>
      </w:r>
      <w:r>
        <w:rPr>
          <w:b/>
          <w:bCs/>
        </w:rPr>
        <w:t xml:space="preserve">Attention — la tension avec le chapitre 25</w:t>
      </w:r>
      <w:r>
        <w:t xml:space="preserve"> </w:t>
      </w:r>
      <w:r>
        <w:t xml:space="preserve">— Le chapitre 25 mentionnait qu’épingler par digest gèle les mises à jour de sécurité de l’image de base. Ce chapitre en tire la conclusion opérationnelle :</w:t>
      </w:r>
      <w:r>
        <w:t xml:space="preserve"> </w:t>
      </w:r>
      <w:r>
        <w:rPr>
          <w:b/>
          <w:bCs/>
        </w:rPr>
        <w:t xml:space="preserve">une image, même construite parfaitement à un instant T, doit être reconstruite régulièrement</w:t>
      </w:r>
      <w:r>
        <w:t xml:space="preserve"> </w:t>
      </w:r>
      <w:r>
        <w:t xml:space="preserve">(au minimum lors de la publication d’un correctif de sécurité connu pour l’un de ses composants) — jamais considérée comme</w:t>
      </w:r>
      <w:r>
        <w:t xml:space="preserve"> </w:t>
      </w:r>
      <w:r>
        <w:t xml:space="preserve">“terminée”</w:t>
      </w:r>
      <w:r>
        <w:t xml:space="preserve"> </w:t>
      </w:r>
      <w:r>
        <w:t xml:space="preserve">définitivement.</w:t>
      </w:r>
    </w:p>
    <w:p>
      <w:pPr>
        <w:pStyle w:val="BlockText"/>
      </w:pPr>
      <w:r>
        <w:t xml:space="preserve">✅</w:t>
      </w:r>
      <w:r>
        <w:t xml:space="preserve"> </w:t>
      </w:r>
      <w:r>
        <w:rPr>
          <w:b/>
          <w:bCs/>
        </w:rPr>
        <w:t xml:space="preserve">Bonne pratique</w:t>
      </w:r>
      <w:r>
        <w:t xml:space="preserve"> </w:t>
      </w:r>
      <w:r>
        <w:t xml:space="preserve">— Reconstruire périodiquement (au minimum mensuellement, idéalement à chaque nouvelle version de l’image de base) même sans changement de code applicatif, puis rescanner (section 26.4) avant de redéployer — une routine formalisée avec l’automatisation CI/CD au chapitre 31.</w:t>
      </w:r>
    </w:p>
    <w:p>
      <w:r>
        <w:pict>
          <v:rect style="width:0;height:1.5pt" o:hralign="center" o:hrstd="t" o:hr="t"/>
        </w:pict>
      </w:r>
    </w:p>
    <w:bookmarkEnd w:id="841"/>
    <w:bookmarkStart w:id="842" w:name="X1669a1fc76a8c00f79a6106caf1bae08e196bdc"/>
    <w:p>
      <w:pPr>
        <w:pStyle w:val="Heading2"/>
      </w:pPr>
      <w:r>
        <w:t xml:space="preserve">Checklist sécurité (récapitulatif du chapitre)</w:t>
      </w:r>
    </w:p>
    <w:p>
      <w:pPr>
        <w:pStyle w:val="Compact"/>
        <w:numPr>
          <w:ilvl w:val="0"/>
          <w:numId w:val="1271"/>
        </w:numPr>
      </w:pPr>
      <w:r>
        <w:rPr>
          <w:rStyle w:val="VerbatimChar"/>
        </w:rPr>
        <w:t xml:space="preserve">USER</w:t>
      </w:r>
      <w:r>
        <w:t xml:space="preserve"> </w:t>
      </w:r>
      <w:r>
        <w:t xml:space="preserve">non-root dans tous les Dockerfiles de production.</w:t>
      </w:r>
    </w:p>
    <w:p>
      <w:pPr>
        <w:pStyle w:val="Compact"/>
        <w:numPr>
          <w:ilvl w:val="0"/>
          <w:numId w:val="1272"/>
        </w:numPr>
      </w:pPr>
      <w:r>
        <w:rPr>
          <w:rStyle w:val="VerbatimChar"/>
        </w:rPr>
        <w:t xml:space="preserve">--cap-drop ALL</w:t>
      </w:r>
      <w:r>
        <w:t xml:space="preserve"> </w:t>
      </w:r>
      <w:r>
        <w:t xml:space="preserve">avec ajout ciblé des seules capabilities réellement nécessaires.</w:t>
      </w:r>
    </w:p>
    <w:p>
      <w:pPr>
        <w:pStyle w:val="Compact"/>
        <w:numPr>
          <w:ilvl w:val="0"/>
          <w:numId w:val="1273"/>
        </w:numPr>
      </w:pPr>
      <w:r>
        <w:t xml:space="preserve">Aucun secret dans</w:t>
      </w:r>
      <w:r>
        <w:t xml:space="preserve"> </w:t>
      </w:r>
      <w:r>
        <w:rPr>
          <w:rStyle w:val="VerbatimChar"/>
        </w:rPr>
        <w:t xml:space="preserve">ARG</w:t>
      </w:r>
      <w:r>
        <w:t xml:space="preserve">/</w:t>
      </w:r>
      <w:r>
        <w:rPr>
          <w:rStyle w:val="VerbatimChar"/>
        </w:rPr>
        <w:t xml:space="preserve">ENV</w:t>
      </w:r>
      <w:r>
        <w:t xml:space="preserve"> </w:t>
      </w:r>
      <w:r>
        <w:t xml:space="preserve">du Dockerfile ; secrets de build via</w:t>
      </w:r>
      <w:r>
        <w:t xml:space="preserve"> </w:t>
      </w:r>
      <w:r>
        <w:rPr>
          <w:rStyle w:val="VerbatimChar"/>
        </w:rPr>
        <w:t xml:space="preserve">--mount=type=secret</w:t>
      </w:r>
      <w:r>
        <w:t xml:space="preserve">, secrets d’exécution via</w:t>
      </w:r>
      <w:r>
        <w:t xml:space="preserve"> </w:t>
      </w:r>
      <w:r>
        <w:rPr>
          <w:rStyle w:val="VerbatimChar"/>
        </w:rPr>
        <w:t xml:space="preserve">-e</w:t>
      </w:r>
      <w:r>
        <w:t xml:space="preserve">/</w:t>
      </w:r>
      <w:r>
        <w:rPr>
          <w:rStyle w:val="VerbatimChar"/>
        </w:rPr>
        <w:t xml:space="preserve">.env</w:t>
      </w:r>
      <w:r>
        <w:t xml:space="preserve"> </w:t>
      </w:r>
      <w:r>
        <w:t xml:space="preserve">(chapitre 9).</w:t>
      </w:r>
    </w:p>
    <w:p>
      <w:pPr>
        <w:pStyle w:val="Compact"/>
        <w:numPr>
          <w:ilvl w:val="0"/>
          <w:numId w:val="1274"/>
        </w:numPr>
      </w:pPr>
      <w:r>
        <w:t xml:space="preserve">Images scannées avant déploiement, et régulièrement après (</w:t>
      </w:r>
      <w:r>
        <w:rPr>
          <w:rStyle w:val="VerbatimChar"/>
        </w:rPr>
        <w:t xml:space="preserve">docker scout</w:t>
      </w:r>
      <w:r>
        <w:t xml:space="preserve">).</w:t>
      </w:r>
    </w:p>
    <w:p>
      <w:pPr>
        <w:pStyle w:val="Compact"/>
        <w:numPr>
          <w:ilvl w:val="0"/>
          <w:numId w:val="1275"/>
        </w:numPr>
      </w:pPr>
      <w:r>
        <w:t xml:space="preserve">Ports publiés réduits au strict minimum.</w:t>
      </w:r>
    </w:p>
    <w:p>
      <w:pPr>
        <w:pStyle w:val="Compact"/>
        <w:numPr>
          <w:ilvl w:val="0"/>
          <w:numId w:val="1276"/>
        </w:numPr>
      </w:pPr>
      <w:r>
        <w:t xml:space="preserve">Socket Docker</w:t>
      </w:r>
      <w:r>
        <w:t xml:space="preserve"> </w:t>
      </w:r>
      <w:r>
        <w:rPr>
          <w:b/>
          <w:bCs/>
        </w:rPr>
        <w:t xml:space="preserve">jamais</w:t>
      </w:r>
      <w:r>
        <w:t xml:space="preserve"> </w:t>
      </w:r>
      <w:r>
        <w:t xml:space="preserve">monté dans un conteneur, sauf nécessité explicitement justifiée et depuis une source de confiance.</w:t>
      </w:r>
    </w:p>
    <w:p>
      <w:pPr>
        <w:pStyle w:val="Compact"/>
        <w:numPr>
          <w:ilvl w:val="0"/>
          <w:numId w:val="1277"/>
        </w:numPr>
      </w:pPr>
      <w:r>
        <w:t xml:space="preserve">Système de fichiers en lecture seule appliqué partout où c’est compatible avec le fonctionnement de l’application.</w:t>
      </w:r>
    </w:p>
    <w:p>
      <w:pPr>
        <w:pStyle w:val="Compact"/>
        <w:numPr>
          <w:ilvl w:val="0"/>
          <w:numId w:val="1278"/>
        </w:numPr>
      </w:pPr>
      <w:r>
        <w:t xml:space="preserve">Reconstruction périodique planifiée, pas seulement lors d’un changement de code.</w:t>
      </w:r>
    </w:p>
    <w:p>
      <w:r>
        <w:pict>
          <v:rect style="width:0;height:1.5pt" o:hralign="center" o:hrstd="t" o:hr="t"/>
        </w:pict>
      </w:r>
    </w:p>
    <w:bookmarkEnd w:id="842"/>
    <w:bookmarkStart w:id="843" w:name="Xf12b8da30acc31ecea50c0bf6c0bbabda1ca821"/>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Conteneur toujours en</w:t>
            </w:r>
            <w:r>
              <w:t xml:space="preserve"> </w:t>
            </w:r>
            <w:r>
              <w:rPr>
                <w:rStyle w:val="VerbatimChar"/>
              </w:rPr>
              <w:t xml:space="preserve">root</w:t>
            </w:r>
            <w:r>
              <w:t xml:space="preserve"> </w:t>
            </w:r>
            <w:r>
              <w:t xml:space="preserve">en production</w:t>
            </w:r>
          </w:p>
        </w:tc>
        <w:tc>
          <w:tcPr/>
          <w:p>
            <w:pPr>
              <w:pStyle w:val="Compact"/>
            </w:pPr>
            <w:r>
              <w:rPr>
                <w:rStyle w:val="VerbatimChar"/>
              </w:rPr>
              <w:t xml:space="preserve">USER</w:t>
            </w:r>
            <w:r>
              <w:t xml:space="preserve"> </w:t>
            </w:r>
            <w:r>
              <w:t xml:space="preserve">omis, rappel du chapitre 6 non appliqué</w:t>
            </w:r>
          </w:p>
        </w:tc>
        <w:tc>
          <w:tcPr/>
          <w:p>
            <w:pPr>
              <w:pStyle w:val="Compact"/>
            </w:pPr>
            <w:r>
              <w:t xml:space="preserve">Ajouter systématiquement</w:t>
            </w:r>
            <w:r>
              <w:t xml:space="preserve"> </w:t>
            </w:r>
            <w:r>
              <w:rPr>
                <w:rStyle w:val="VerbatimChar"/>
              </w:rPr>
              <w:t xml:space="preserve">USER</w:t>
            </w:r>
          </w:p>
        </w:tc>
      </w:tr>
      <w:tr>
        <w:tc>
          <w:tcPr/>
          <w:p>
            <w:pPr>
              <w:pStyle w:val="Compact"/>
            </w:pPr>
            <w:r>
              <w:t xml:space="preserve">Un secret de build (jeton npm privé) apparaît dans</w:t>
            </w:r>
            <w:r>
              <w:t xml:space="preserve"> </w:t>
            </w:r>
            <w:r>
              <w:rPr>
                <w:rStyle w:val="VerbatimChar"/>
              </w:rPr>
              <w:t xml:space="preserve">docker history</w:t>
            </w:r>
          </w:p>
        </w:tc>
        <w:tc>
          <w:tcPr/>
          <w:p>
            <w:pPr>
              <w:pStyle w:val="Compact"/>
            </w:pPr>
            <w:r>
              <w:t xml:space="preserve">Utilisation d’</w:t>
            </w:r>
            <w:r>
              <w:rPr>
                <w:rStyle w:val="VerbatimChar"/>
              </w:rPr>
              <w:t xml:space="preserve">ARG</w:t>
            </w:r>
            <w:r>
              <w:t xml:space="preserve"> </w:t>
            </w:r>
            <w:r>
              <w:t xml:space="preserve">au lieu des secrets BuildKit</w:t>
            </w:r>
          </w:p>
        </w:tc>
        <w:tc>
          <w:tcPr/>
          <w:p>
            <w:pPr>
              <w:pStyle w:val="Compact"/>
            </w:pPr>
            <w:r>
              <w:t xml:space="preserve">Utiliser</w:t>
            </w:r>
            <w:r>
              <w:t xml:space="preserve"> </w:t>
            </w:r>
            <w:r>
              <w:rPr>
                <w:rStyle w:val="VerbatimChar"/>
              </w:rPr>
              <w:t xml:space="preserve">--mount=type=secret</w:t>
            </w:r>
          </w:p>
        </w:tc>
      </w:tr>
      <w:tr>
        <w:tc>
          <w:tcPr/>
          <w:p>
            <w:pPr>
              <w:pStyle w:val="Compact"/>
            </w:pPr>
            <w:r>
              <w:t xml:space="preserve">Aucune vulnérabilité connue jamais détectée avant qu’un incident ne survienne</w:t>
            </w:r>
          </w:p>
        </w:tc>
        <w:tc>
          <w:tcPr/>
          <w:p>
            <w:pPr>
              <w:pStyle w:val="Compact"/>
            </w:pPr>
            <w:r>
              <w:t xml:space="preserve">Absence totale de scan avant déploiement</w:t>
            </w:r>
          </w:p>
        </w:tc>
        <w:tc>
          <w:tcPr/>
          <w:p>
            <w:pPr>
              <w:pStyle w:val="Compact"/>
            </w:pPr>
            <w:r>
              <w:t xml:space="preserve">Intégrer</w:t>
            </w:r>
            <w:r>
              <w:t xml:space="preserve"> </w:t>
            </w:r>
            <w:r>
              <w:rPr>
                <w:rStyle w:val="VerbatimChar"/>
              </w:rPr>
              <w:t xml:space="preserve">docker scout</w:t>
            </w:r>
            <w:r>
              <w:t xml:space="preserve"> </w:t>
            </w:r>
            <w:r>
              <w:t xml:space="preserve">(ou équivalent) dans la routine de déploiement</w:t>
            </w:r>
          </w:p>
        </w:tc>
      </w:tr>
      <w:tr>
        <w:tc>
          <w:tcPr/>
          <w:p>
            <w:pPr>
              <w:pStyle w:val="Compact"/>
            </w:pPr>
            <w:r>
              <w:t xml:space="preserve">Compromission totale de l’hôte suite à une faille applicative mineure</w:t>
            </w:r>
          </w:p>
        </w:tc>
        <w:tc>
          <w:tcPr/>
          <w:p>
            <w:pPr>
              <w:pStyle w:val="Compact"/>
            </w:pPr>
            <w:r>
              <w:t xml:space="preserve">Socket Docker monté sans nécessité réelle</w:t>
            </w:r>
          </w:p>
        </w:tc>
        <w:tc>
          <w:tcPr/>
          <w:p>
            <w:pPr>
              <w:pStyle w:val="Compact"/>
            </w:pPr>
            <w:r>
              <w:t xml:space="preserve">Retirer ce montage, sauf besoin strictement justifié</w:t>
            </w:r>
          </w:p>
        </w:tc>
      </w:tr>
      <w:tr>
        <w:tc>
          <w:tcPr/>
          <w:p>
            <w:pPr>
              <w:pStyle w:val="Compact"/>
            </w:pPr>
            <w:r>
              <w:t xml:space="preserve">Image jamais reconstruite pendant des mois</w:t>
            </w:r>
          </w:p>
        </w:tc>
        <w:tc>
          <w:tcPr/>
          <w:p>
            <w:pPr>
              <w:pStyle w:val="Compact"/>
            </w:pPr>
            <w:r>
              <w:t xml:space="preserve">Croyance que</w:t>
            </w:r>
            <w:r>
              <w:t xml:space="preserve"> </w:t>
            </w:r>
            <w:r>
              <w:t xml:space="preserve">“ça marche”</w:t>
            </w:r>
            <w:r>
              <w:t xml:space="preserve"> </w:t>
            </w:r>
            <w:r>
              <w:t xml:space="preserve">suffit comme critère de sécurité</w:t>
            </w:r>
          </w:p>
        </w:tc>
        <w:tc>
          <w:tcPr/>
          <w:p>
            <w:pPr>
              <w:pStyle w:val="Compact"/>
            </w:pPr>
            <w:r>
              <w:t xml:space="preserve">Planifier une reconstruction et un rescan périodiques</w:t>
            </w:r>
          </w:p>
        </w:tc>
      </w:tr>
    </w:tbl>
    <w:p>
      <w:r>
        <w:pict>
          <v:rect style="width:0;height:1.5pt" o:hralign="center" o:hrstd="t" o:hr="t"/>
        </w:pict>
      </w:r>
    </w:p>
    <w:bookmarkEnd w:id="843"/>
    <w:bookmarkStart w:id="844" w:name="Xbef7ab2608aa5c41bac40707016e4af00d8bb1f"/>
    <w:p>
      <w:pPr>
        <w:pStyle w:val="Heading2"/>
      </w:pPr>
      <w:r>
        <w:t xml:space="preserve">Laboratoire pratique n°1 — Appliquer le principe de moindre privilège aux capabilities</w:t>
      </w:r>
    </w:p>
    <w:p>
      <w:pPr>
        <w:pStyle w:val="FirstParagraph"/>
      </w:pPr>
      <w:r>
        <w:rPr>
          <w:b/>
          <w:bCs/>
        </w:rPr>
        <w:t xml:space="preserve">Objectifs :</w:t>
      </w:r>
      <w:r>
        <w:t xml:space="preserve"> </w:t>
      </w:r>
      <w:r>
        <w:t xml:space="preserve">exécuter la section 26.2.</w:t>
      </w:r>
      <w:r>
        <w:t xml:space="preserve"> </w:t>
      </w:r>
      <w:r>
        <w:rPr>
          <w:b/>
          <w:bCs/>
        </w:rPr>
        <w:t xml:space="preserve">Prérequis :</w:t>
      </w:r>
      <w:r>
        <w:t xml:space="preserve"> </w:t>
      </w:r>
      <w:r>
        <w:t xml:space="preserve">Chapitre 25.</w:t>
      </w:r>
    </w:p>
    <w:p>
      <w:pPr>
        <w:pStyle w:val="BodyText"/>
      </w:pPr>
      <w:r>
        <w:rPr>
          <w:b/>
          <w:bCs/>
        </w:rPr>
        <w:t xml:space="preserve">Étapes :</w:t>
      </w:r>
      <w:r>
        <w:t xml:space="preserve"> </w:t>
      </w:r>
      <w:r>
        <w:t xml:space="preserve">lance un service nécessitant le port 80 avec</w:t>
      </w:r>
      <w:r>
        <w:t xml:space="preserve"> </w:t>
      </w:r>
      <w:r>
        <w:rPr>
          <w:rStyle w:val="VerbatimChar"/>
        </w:rPr>
        <w:t xml:space="preserve">--cap-drop ALL --cap-add NET_BIND_SERVICE</w:t>
      </w:r>
      <w:r>
        <w:t xml:space="preserve">, confirme son bon fonctionnement, puis retire</w:t>
      </w:r>
      <w:r>
        <w:t xml:space="preserve"> </w:t>
      </w:r>
      <w:r>
        <w:rPr>
          <w:rStyle w:val="VerbatimChar"/>
        </w:rPr>
        <w:t xml:space="preserve">NET_BIND_SERVICE</w:t>
      </w:r>
      <w:r>
        <w:t xml:space="preserve"> </w:t>
      </w:r>
      <w:r>
        <w:t xml:space="preserve">et observe l’échec du démarrage.</w:t>
      </w:r>
    </w:p>
    <w:p>
      <w:pPr>
        <w:pStyle w:val="BodyText"/>
      </w:pPr>
      <w:r>
        <w:rPr>
          <w:b/>
          <w:bCs/>
        </w:rPr>
        <w:t xml:space="preserve">Résultat attendu :</w:t>
      </w:r>
      <w:r>
        <w:t xml:space="preserve"> </w:t>
      </w:r>
      <w:r>
        <w:t xml:space="preserve">une démonstration concrète qu’une capability précise, et uniquement elle, est nécessaire à ce cas d’usage.</w:t>
      </w:r>
    </w:p>
    <w:p>
      <w:r>
        <w:pict>
          <v:rect style="width:0;height:1.5pt" o:hralign="center" o:hrstd="t" o:hr="t"/>
        </w:pict>
      </w:r>
    </w:p>
    <w:bookmarkEnd w:id="844"/>
    <w:bookmarkStart w:id="845" w:name="X11048b633390a6c5391a337c27786069d4ccebd"/>
    <w:p>
      <w:pPr>
        <w:pStyle w:val="Heading2"/>
      </w:pPr>
      <w:r>
        <w:t xml:space="preserve">Laboratoire pratique n°2 — Secret de build invisible dans l’historique</w:t>
      </w:r>
    </w:p>
    <w:p>
      <w:pPr>
        <w:pStyle w:val="FirstParagraph"/>
      </w:pPr>
      <w:r>
        <w:rPr>
          <w:b/>
          <w:bCs/>
        </w:rPr>
        <w:t xml:space="preserve">Objectifs :</w:t>
      </w:r>
      <w:r>
        <w:t xml:space="preserve"> </w:t>
      </w:r>
      <w:r>
        <w:t xml:space="preserve">exécuter et vérifier la section 26.3, en contraste direct avec le piège du chapitre 6.</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Construis une image utilisant</w:t>
      </w:r>
      <w:r>
        <w:t xml:space="preserve"> </w:t>
      </w:r>
      <w:r>
        <w:rPr>
          <w:rStyle w:val="VerbatimChar"/>
        </w:rPr>
        <w:t xml:space="preserve">--mount=type=secret</w:t>
      </w:r>
      <w:r>
        <w:t xml:space="preserve"> </w:t>
      </w:r>
      <w:r>
        <w:t xml:space="preserve">avec une valeur de test.</w:t>
      </w:r>
      <w:r>
        <w:t xml:space="preserve"> </w:t>
      </w:r>
      <w:r>
        <w:t xml:space="preserve">2.</w:t>
      </w:r>
      <w:r>
        <w:t xml:space="preserve"> </w:t>
      </w:r>
      <w:r>
        <w:rPr>
          <w:rStyle w:val="VerbatimChar"/>
        </w:rPr>
        <w:t xml:space="preserve">docker history</w:t>
      </w:r>
      <w:r>
        <w:t xml:space="preserve"> </w:t>
      </w:r>
      <w:r>
        <w:t xml:space="preserve">sur l’image obtenue et confirme l’absence totale de toute trace du secret.</w:t>
      </w:r>
      <w:r>
        <w:t xml:space="preserve"> </w:t>
      </w:r>
      <w:r>
        <w:t xml:space="preserve">3. Recommence volontairement avec un</w:t>
      </w:r>
      <w:r>
        <w:t xml:space="preserve"> </w:t>
      </w:r>
      <w:r>
        <w:rPr>
          <w:rStyle w:val="VerbatimChar"/>
        </w:rPr>
        <w:t xml:space="preserve">ARG</w:t>
      </w:r>
      <w:r>
        <w:t xml:space="preserve"> </w:t>
      </w:r>
      <w:r>
        <w:t xml:space="preserve">classique portant la même valeur, et confirme cette fois sa présence visible dans</w:t>
      </w:r>
      <w:r>
        <w:t xml:space="preserve"> </w:t>
      </w:r>
      <w:r>
        <w:rPr>
          <w:rStyle w:val="VerbatimChar"/>
        </w:rPr>
        <w:t xml:space="preserve">docker history</w:t>
      </w:r>
      <w:r>
        <w:t xml:space="preserve"> </w:t>
      </w:r>
      <w:r>
        <w:t xml:space="preserve">— le contraste voulu par ce laboratoire.</w:t>
      </w:r>
    </w:p>
    <w:p>
      <w:pPr>
        <w:pStyle w:val="BodyText"/>
      </w:pPr>
      <w:r>
        <w:rPr>
          <w:b/>
          <w:bCs/>
        </w:rPr>
        <w:t xml:space="preserve">Résultat attendu :</w:t>
      </w:r>
      <w:r>
        <w:t xml:space="preserve"> </w:t>
      </w:r>
      <w:r>
        <w:t xml:space="preserve">une preuve directe, pas seulement affirmée, de la différence entre les deux approches.</w:t>
      </w:r>
    </w:p>
    <w:p>
      <w:r>
        <w:pict>
          <v:rect style="width:0;height:1.5pt" o:hralign="center" o:hrstd="t" o:hr="t"/>
        </w:pict>
      </w:r>
    </w:p>
    <w:bookmarkEnd w:id="845"/>
    <w:bookmarkStart w:id="846" w:name="Xf5d4a47cc0bafbca827e174231af796ea3e50ac"/>
    <w:p>
      <w:pPr>
        <w:pStyle w:val="Heading2"/>
      </w:pPr>
      <w:r>
        <w:t xml:space="preserve">Laboratoire pratique n°3 — Observer (en sandbox) le risque du socket Docker</w:t>
      </w:r>
    </w:p>
    <w:p>
      <w:pPr>
        <w:pStyle w:val="FirstParagraph"/>
      </w:pPr>
      <w:r>
        <w:rPr>
          <w:b/>
          <w:bCs/>
        </w:rPr>
        <w:t xml:space="preserve">Objectifs :</w:t>
      </w:r>
      <w:r>
        <w:t xml:space="preserve"> </w:t>
      </w:r>
      <w:r>
        <w:t xml:space="preserve">comprendre, sans jamais reproduire en dehors d’un environnement de test jetable, la gravité de la section 26.6.</w:t>
      </w:r>
      <w:r>
        <w:t xml:space="preserve"> </w:t>
      </w:r>
      <w:r>
        <w:rPr>
          <w:b/>
          <w:bCs/>
        </w:rPr>
        <w:t xml:space="preserve">Prérequis :</w:t>
      </w:r>
      <w:r>
        <w:t xml:space="preserve"> </w:t>
      </w:r>
      <w:r>
        <w:t xml:space="preserve">Laboratoires 1 et 2 complétés,</w:t>
      </w:r>
      <w:r>
        <w:t xml:space="preserve"> </w:t>
      </w:r>
      <w:r>
        <w:rPr>
          <w:b/>
          <w:bCs/>
        </w:rPr>
        <w:t xml:space="preserve">environnement de test isolé et jetable uniquement</w:t>
      </w:r>
      <w:r>
        <w:t xml:space="preserve"> </w:t>
      </w:r>
      <w:r>
        <w:t xml:space="preserve">(jamais une machine de production ni même de développement contenant des données réelles).</w:t>
      </w:r>
    </w:p>
    <w:p>
      <w:pPr>
        <w:pStyle w:val="BodyText"/>
      </w:pPr>
      <w:r>
        <w:rPr>
          <w:b/>
          <w:bCs/>
        </w:rPr>
        <w:t xml:space="preserve">Étapes :</w:t>
      </w:r>
      <w:r>
        <w:t xml:space="preserve"> </w:t>
      </w:r>
      <w:r>
        <w:t xml:space="preserve">1. Dans cet environnement jetable, lance un conteneur avec le socket Docker monté.</w:t>
      </w:r>
      <w:r>
        <w:t xml:space="preserve"> </w:t>
      </w:r>
      <w:r>
        <w:t xml:space="preserve">2. Depuis l’intérieur de ce conteneur, exécute une commande qui crée un nouveau conteneur montant</w:t>
      </w:r>
      <w:r>
        <w:t xml:space="preserve"> </w:t>
      </w:r>
      <w:r>
        <w:rPr>
          <w:rStyle w:val="VerbatimChar"/>
        </w:rPr>
        <w:t xml:space="preserve">/</w:t>
      </w:r>
      <w:r>
        <w:t xml:space="preserve"> </w:t>
      </w:r>
      <w:r>
        <w:t xml:space="preserve">de l’hôte.</w:t>
      </w:r>
      <w:r>
        <w:t xml:space="preserve"> </w:t>
      </w:r>
      <w:r>
        <w:t xml:space="preserve">3. Depuis ce second conteneur, liste le contenu de la racine de l’hôte monté, confirmant l’accès complet obtenu.</w:t>
      </w:r>
      <w:r>
        <w:t xml:space="preserve"> </w:t>
      </w:r>
      <w:r>
        <w:t xml:space="preserve">4. Détruis immédiatement cet environnement de test après la démonstration.</w:t>
      </w:r>
    </w:p>
    <w:p>
      <w:pPr>
        <w:pStyle w:val="BodyText"/>
      </w:pPr>
      <w:r>
        <w:rPr>
          <w:b/>
          <w:bCs/>
        </w:rPr>
        <w:t xml:space="preserve">Résultat attendu :</w:t>
      </w:r>
      <w:r>
        <w:t xml:space="preserve"> </w:t>
      </w:r>
      <w:r>
        <w:t xml:space="preserve">compréhension directe et non plus seulement théorique de pourquoi ce risque justifie l’interdiction par défaut de la section 26.6.</w:t>
      </w:r>
    </w:p>
    <w:p>
      <w:r>
        <w:pict>
          <v:rect style="width:0;height:1.5pt" o:hralign="center" o:hrstd="t" o:hr="t"/>
        </w:pict>
      </w:r>
    </w:p>
    <w:bookmarkEnd w:id="846"/>
    <w:bookmarkStart w:id="847" w:name="exercices-25"/>
    <w:p>
      <w:pPr>
        <w:pStyle w:val="Heading2"/>
      </w:pPr>
      <w:r>
        <w:t xml:space="preserve">Exercices</w:t>
      </w:r>
    </w:p>
    <w:p>
      <w:pPr>
        <w:pStyle w:val="Compact"/>
        <w:numPr>
          <w:ilvl w:val="0"/>
          <w:numId w:val="1279"/>
        </w:numPr>
      </w:pPr>
      <w:r>
        <w:t xml:space="preserve">Explique pourquoi</w:t>
      </w:r>
      <w:r>
        <w:t xml:space="preserve"> </w:t>
      </w:r>
      <w:r>
        <w:rPr>
          <w:rStyle w:val="VerbatimChar"/>
        </w:rPr>
        <w:t xml:space="preserve">root</w:t>
      </w:r>
      <w:r>
        <w:t xml:space="preserve"> </w:t>
      </w:r>
      <w:r>
        <w:t xml:space="preserve">dans un conteneur reste un risque malgré l’isolation des namespaces.</w:t>
      </w:r>
    </w:p>
    <w:p>
      <w:pPr>
        <w:pStyle w:val="Compact"/>
        <w:numPr>
          <w:ilvl w:val="0"/>
          <w:numId w:val="1279"/>
        </w:numPr>
      </w:pPr>
      <w:r>
        <w:t xml:space="preserve">Qu’apporte</w:t>
      </w:r>
      <w:r>
        <w:t xml:space="preserve"> </w:t>
      </w:r>
      <w:r>
        <w:rPr>
          <w:rStyle w:val="VerbatimChar"/>
        </w:rPr>
        <w:t xml:space="preserve">--cap-drop ALL --cap-add NET_BIND_SERVICE</w:t>
      </w:r>
      <w:r>
        <w:t xml:space="preserve"> </w:t>
      </w:r>
      <w:r>
        <w:t xml:space="preserve">par rapport à ne rien spécifier du tout ?</w:t>
      </w:r>
    </w:p>
    <w:p>
      <w:pPr>
        <w:pStyle w:val="Compact"/>
        <w:numPr>
          <w:ilvl w:val="0"/>
          <w:numId w:val="1279"/>
        </w:numPr>
      </w:pPr>
      <w:r>
        <w:t xml:space="preserve">Quelle est la différence fondamentale entre un secret passé par</w:t>
      </w:r>
      <w:r>
        <w:t xml:space="preserve"> </w:t>
      </w:r>
      <w:r>
        <w:rPr>
          <w:rStyle w:val="VerbatimChar"/>
        </w:rPr>
        <w:t xml:space="preserve">ARG</w:t>
      </w:r>
      <w:r>
        <w:t xml:space="preserve"> </w:t>
      </w:r>
      <w:r>
        <w:t xml:space="preserve">et un secret monté via</w:t>
      </w:r>
      <w:r>
        <w:t xml:space="preserve"> </w:t>
      </w:r>
      <w:r>
        <w:rPr>
          <w:rStyle w:val="VerbatimChar"/>
        </w:rPr>
        <w:t xml:space="preserve">--mount=type=secret</w:t>
      </w:r>
      <w:r>
        <w:t xml:space="preserve"> </w:t>
      </w:r>
      <w:r>
        <w:t xml:space="preserve">?</w:t>
      </w:r>
    </w:p>
    <w:p>
      <w:pPr>
        <w:pStyle w:val="Compact"/>
        <w:numPr>
          <w:ilvl w:val="0"/>
          <w:numId w:val="1279"/>
        </w:numPr>
      </w:pPr>
      <w:r>
        <w:t xml:space="preserve">Pourquoi un scan de vulnérabilités doit-il être répété périodiquement, pas seulement une fois à la construction initiale ?</w:t>
      </w:r>
    </w:p>
    <w:p>
      <w:pPr>
        <w:pStyle w:val="Compact"/>
        <w:numPr>
          <w:ilvl w:val="0"/>
          <w:numId w:val="1279"/>
        </w:numPr>
      </w:pPr>
      <w:r>
        <w:t xml:space="preserve">Pourquoi monter le socket Docker dans un conteneur équivaut-il, presque toujours, à donner un accès root sur la machine hôte ?</w:t>
      </w:r>
    </w:p>
    <w:p>
      <w:r>
        <w:pict>
          <v:rect style="width:0;height:1.5pt" o:hralign="center" o:hrstd="t" o:hr="t"/>
        </w:pict>
      </w:r>
    </w:p>
    <w:bookmarkEnd w:id="847"/>
    <w:bookmarkStart w:id="848" w:name="quiz-25"/>
    <w:p>
      <w:pPr>
        <w:pStyle w:val="Heading2"/>
      </w:pPr>
      <w:r>
        <w:t xml:space="preserve">Quiz</w:t>
      </w:r>
    </w:p>
    <w:p>
      <w:pPr>
        <w:pStyle w:val="FirstParagraph"/>
      </w:pPr>
      <w:r>
        <w:rPr>
          <w:b/>
          <w:bCs/>
        </w:rPr>
        <w:t xml:space="preserve">Question 1.</w:t>
      </w:r>
      <w:r>
        <w:t xml:space="preserve"> </w:t>
      </w:r>
      <w:r>
        <w:rPr>
          <w:rStyle w:val="VerbatimChar"/>
        </w:rPr>
        <w:t xml:space="preserve">root</w:t>
      </w:r>
      <w:r>
        <w:t xml:space="preserve"> </w:t>
      </w:r>
      <w:r>
        <w:t xml:space="preserve">à l’intérieur d’un conteneur est risqué parce que :</w:t>
      </w:r>
      <w:r>
        <w:t xml:space="preserve"> </w:t>
      </w:r>
      <w:r>
        <w:t xml:space="preserve">a) Il ralentit les performances</w:t>
      </w:r>
      <w:r>
        <w:t xml:space="preserve"> </w:t>
      </w:r>
      <w:r>
        <w:t xml:space="preserve">b) Il partage le même noyau que l’hôte ; une évasion de conteneur donnerait alors un accès root réel sur la machine</w:t>
      </w:r>
      <w:r>
        <w:t xml:space="preserve"> </w:t>
      </w:r>
      <w:r>
        <w:t xml:space="preserve">c) Il empêche le conteneur de démarrer</w:t>
      </w:r>
      <w:r>
        <w:t xml:space="preserve"> </w:t>
      </w:r>
      <w:r>
        <w:t xml:space="preserve">d) Il double la taille de l’image</w:t>
      </w:r>
    </w:p>
    <w:p>
      <w:pPr>
        <w:pStyle w:val="BodyText"/>
      </w:pPr>
      <w:r>
        <w:rPr>
          <w:b/>
          <w:bCs/>
        </w:rPr>
        <w:t xml:space="preserve">Question 2.</w:t>
      </w:r>
      <w:r>
        <w:t xml:space="preserve"> </w:t>
      </w:r>
      <w:r>
        <w:rPr>
          <w:rStyle w:val="VerbatimChar"/>
        </w:rPr>
        <w:t xml:space="preserve">--cap-drop ALL --cap-add NET_BIND_SERVICE</w:t>
      </w:r>
      <w:r>
        <w:t xml:space="preserve"> </w:t>
      </w:r>
      <w:r>
        <w:t xml:space="preserve">:</w:t>
      </w:r>
      <w:r>
        <w:t xml:space="preserve"> </w:t>
      </w:r>
      <w:r>
        <w:t xml:space="preserve">a) Retire toutes les capabilities et n’en rajoute aucune</w:t>
      </w:r>
      <w:r>
        <w:t xml:space="preserve"> </w:t>
      </w:r>
      <w:r>
        <w:t xml:space="preserve">b) Retire toutes les capabilities puis rajoute uniquement celle nécessaire pour écouter sur un port privilégié</w:t>
      </w:r>
      <w:r>
        <w:t xml:space="preserve"> </w:t>
      </w:r>
      <w:r>
        <w:t xml:space="preserve">c) N’a aucun effet, car Docker ignore les capabilities</w:t>
      </w:r>
      <w:r>
        <w:t xml:space="preserve"> </w:t>
      </w:r>
      <w:r>
        <w:t xml:space="preserve">d) Supprime le conteneur</w:t>
      </w:r>
    </w:p>
    <w:p>
      <w:pPr>
        <w:pStyle w:val="BodyText"/>
      </w:pPr>
      <w:r>
        <w:rPr>
          <w:b/>
          <w:bCs/>
        </w:rPr>
        <w:t xml:space="preserve">Question 3.</w:t>
      </w:r>
      <w:r>
        <w:t xml:space="preserve"> </w:t>
      </w:r>
      <w:r>
        <w:t xml:space="preserve">Un secret monté via</w:t>
      </w:r>
      <w:r>
        <w:t xml:space="preserve"> </w:t>
      </w:r>
      <w:r>
        <w:rPr>
          <w:rStyle w:val="VerbatimChar"/>
        </w:rPr>
        <w:t xml:space="preserve">--mount=type=secret</w:t>
      </w:r>
      <w:r>
        <w:t xml:space="preserve"> </w:t>
      </w:r>
      <w:r>
        <w:t xml:space="preserve">pendant</w:t>
      </w:r>
      <w:r>
        <w:t xml:space="preserve"> </w:t>
      </w:r>
      <w:r>
        <w:rPr>
          <w:rStyle w:val="VerbatimChar"/>
        </w:rPr>
        <w:t xml:space="preserve">docker build</w:t>
      </w:r>
      <w:r>
        <w:t xml:space="preserve"> </w:t>
      </w:r>
      <w:r>
        <w:t xml:space="preserve">:</w:t>
      </w:r>
      <w:r>
        <w:t xml:space="preserve"> </w:t>
      </w:r>
      <w:r>
        <w:t xml:space="preserve">a) Est gravé dans une couche de l’image, comme</w:t>
      </w:r>
      <w:r>
        <w:t xml:space="preserve"> </w:t>
      </w:r>
      <w:r>
        <w:rPr>
          <w:rStyle w:val="VerbatimChar"/>
        </w:rPr>
        <w:t xml:space="preserve">ARG</w:t>
      </w:r>
      <w:r>
        <w:t xml:space="preserve"> </w:t>
      </w:r>
      <w:r>
        <w:t xml:space="preserve">b) N’est jamais écrit dans aucune couche de l’image finale</w:t>
      </w:r>
      <w:r>
        <w:t xml:space="preserve"> </w:t>
      </w:r>
      <w:r>
        <w:t xml:space="preserve">c) Nécessite</w:t>
      </w:r>
      <w:r>
        <w:t xml:space="preserve"> </w:t>
      </w:r>
      <w:r>
        <w:rPr>
          <w:rStyle w:val="VerbatimChar"/>
        </w:rPr>
        <w:t xml:space="preserve">docker scout</w:t>
      </w:r>
      <w:r>
        <w:t xml:space="preserve"> </w:t>
      </w:r>
      <w:r>
        <w:t xml:space="preserve">pour être utilisé</w:t>
      </w:r>
      <w:r>
        <w:t xml:space="preserve"> </w:t>
      </w:r>
      <w:r>
        <w:t xml:space="preserve">d) Est automatiquement publié sur Docker Hub</w:t>
      </w:r>
    </w:p>
    <w:p>
      <w:pPr>
        <w:pStyle w:val="BodyText"/>
      </w:pPr>
      <w:r>
        <w:rPr>
          <w:b/>
          <w:bCs/>
        </w:rPr>
        <w:t xml:space="preserve">Question 4.</w:t>
      </w:r>
      <w:r>
        <w:t xml:space="preserve"> </w:t>
      </w:r>
      <w:r>
        <w:t xml:space="preserve">Monter le socket Docker (</w:t>
      </w:r>
      <w:r>
        <w:rPr>
          <w:rStyle w:val="VerbatimChar"/>
        </w:rPr>
        <w:t xml:space="preserve">/var/run/docker.sock</w:t>
      </w:r>
      <w:r>
        <w:t xml:space="preserve">) dans un conteneur :</w:t>
      </w:r>
      <w:r>
        <w:t xml:space="preserve"> </w:t>
      </w:r>
      <w:r>
        <w:t xml:space="preserve">a) Est sans danger tant qu’un mot de passe protège le conteneur</w:t>
      </w:r>
      <w:r>
        <w:t xml:space="preserve"> </w:t>
      </w:r>
      <w:r>
        <w:t xml:space="preserve">b) Peut donner à ce conteneur un accès équivalent à root sur la machine hôte</w:t>
      </w:r>
      <w:r>
        <w:t xml:space="preserve"> </w:t>
      </w:r>
      <w:r>
        <w:t xml:space="preserve">c) N’a aucun rapport avec la sécurité</w:t>
      </w:r>
      <w:r>
        <w:t xml:space="preserve"> </w:t>
      </w:r>
      <w:r>
        <w:t xml:space="preserve">d) Est une pratique recommandée pour tous les projets</w:t>
      </w:r>
    </w:p>
    <w:p>
      <w:pPr>
        <w:pStyle w:val="BodyText"/>
      </w:pPr>
      <w:r>
        <w:rPr>
          <w:b/>
          <w:bCs/>
        </w:rPr>
        <w:t xml:space="preserve">Question 5.</w:t>
      </w:r>
      <w:r>
        <w:t xml:space="preserve"> </w:t>
      </w:r>
      <w:r>
        <w:rPr>
          <w:rStyle w:val="VerbatimChar"/>
        </w:rPr>
        <w:t xml:space="preserve">--read-only</w:t>
      </w:r>
      <w:r>
        <w:t xml:space="preserve"> </w:t>
      </w:r>
      <w:r>
        <w:t xml:space="preserve">sur un conteneur :</w:t>
      </w:r>
      <w:r>
        <w:t xml:space="preserve"> </w:t>
      </w:r>
      <w:r>
        <w:t xml:space="preserve">a) Empêche le conteneur de démarrer</w:t>
      </w:r>
      <w:r>
        <w:t xml:space="preserve"> </w:t>
      </w:r>
      <w:r>
        <w:t xml:space="preserve">b) Rend son système de fichiers non modifiable, sauf exceptions explicites comme un</w:t>
      </w:r>
      <w:r>
        <w:t xml:space="preserve"> </w:t>
      </w:r>
      <w:r>
        <w:rPr>
          <w:rStyle w:val="VerbatimChar"/>
        </w:rPr>
        <w:t xml:space="preserve">tmpfs</w:t>
      </w:r>
      <w:r>
        <w:t xml:space="preserve"> </w:t>
      </w:r>
      <w:r>
        <w:t xml:space="preserve">c) Bloque tout accès réseau</w:t>
      </w:r>
      <w:r>
        <w:t xml:space="preserve"> </w:t>
      </w:r>
      <w:r>
        <w:t xml:space="preserve">d) Supprime automatiquement les logs</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848"/>
    <w:bookmarkStart w:id="849" w:name="résumé-du-chapitre-25"/>
    <w:p>
      <w:pPr>
        <w:pStyle w:val="Heading2"/>
      </w:pPr>
      <w:r>
        <w:t xml:space="preserve">📝 Résumé du chapitre</w:t>
      </w:r>
    </w:p>
    <w:p>
      <w:pPr>
        <w:pStyle w:val="Compact"/>
        <w:numPr>
          <w:ilvl w:val="0"/>
          <w:numId w:val="1280"/>
        </w:numPr>
      </w:pPr>
      <w:r>
        <w:rPr>
          <w:rStyle w:val="VerbatimChar"/>
        </w:rPr>
        <w:t xml:space="preserve">root</w:t>
      </w:r>
      <w:r>
        <w:t xml:space="preserve"> </w:t>
      </w:r>
      <w:r>
        <w:t xml:space="preserve">dans un conteneur reste un risque réel à cause du noyau partagé (chapitre 2) —</w:t>
      </w:r>
      <w:r>
        <w:t xml:space="preserve"> </w:t>
      </w:r>
      <w:r>
        <w:rPr>
          <w:rStyle w:val="VerbatimChar"/>
        </w:rPr>
        <w:t xml:space="preserve">USER</w:t>
      </w:r>
      <w:r>
        <w:t xml:space="preserve"> </w:t>
      </w:r>
      <w:r>
        <w:t xml:space="preserve">non-root limite concrètement l’impact d’une évasion.</w:t>
      </w:r>
    </w:p>
    <w:p>
      <w:pPr>
        <w:pStyle w:val="Compact"/>
        <w:numPr>
          <w:ilvl w:val="0"/>
          <w:numId w:val="1280"/>
        </w:numPr>
      </w:pPr>
      <w:r>
        <w:t xml:space="preserve">Les capabilities Linux permettent d’appliquer le principe de moindre privilège plus finement que</w:t>
      </w:r>
      <w:r>
        <w:t xml:space="preserve"> </w:t>
      </w:r>
      <w:r>
        <w:t xml:space="preserve">“root ou pas root”</w:t>
      </w:r>
      <w:r>
        <w:t xml:space="preserve"> </w:t>
      </w:r>
      <w:r>
        <w:t xml:space="preserve">—</w:t>
      </w:r>
      <w:r>
        <w:t xml:space="preserve"> </w:t>
      </w:r>
      <w:r>
        <w:rPr>
          <w:rStyle w:val="VerbatimChar"/>
        </w:rPr>
        <w:t xml:space="preserve">--cap-drop ALL</w:t>
      </w:r>
      <w:r>
        <w:t xml:space="preserve"> </w:t>
      </w:r>
      <w:r>
        <w:t xml:space="preserve">puis ajout ciblé est la bonne pratique.</w:t>
      </w:r>
    </w:p>
    <w:p>
      <w:pPr>
        <w:pStyle w:val="Compact"/>
        <w:numPr>
          <w:ilvl w:val="0"/>
          <w:numId w:val="1280"/>
        </w:numPr>
      </w:pPr>
      <w:r>
        <w:t xml:space="preserve">Les secrets BuildKit (</w:t>
      </w:r>
      <w:r>
        <w:rPr>
          <w:rStyle w:val="VerbatimChar"/>
        </w:rPr>
        <w:t xml:space="preserve">--mount=type=secret</w:t>
      </w:r>
      <w:r>
        <w:t xml:space="preserve">) résolvent définitivement le problème des secrets nécessaires au build, sans jamais les graver dans une couche — contrairement à</w:t>
      </w:r>
      <w:r>
        <w:t xml:space="preserve"> </w:t>
      </w:r>
      <w:r>
        <w:rPr>
          <w:rStyle w:val="VerbatimChar"/>
        </w:rPr>
        <w:t xml:space="preserve">ARG</w:t>
      </w:r>
      <w:r>
        <w:t xml:space="preserve">.</w:t>
      </w:r>
    </w:p>
    <w:p>
      <w:pPr>
        <w:pStyle w:val="Compact"/>
        <w:numPr>
          <w:ilvl w:val="0"/>
          <w:numId w:val="1280"/>
        </w:numPr>
      </w:pPr>
      <w:r>
        <w:rPr>
          <w:rStyle w:val="VerbatimChar"/>
        </w:rPr>
        <w:t xml:space="preserve">docker scout</w:t>
      </w:r>
      <w:r>
        <w:t xml:space="preserve"> </w:t>
      </w:r>
      <w:r>
        <w:t xml:space="preserve">(ou équivalent) scanne une image pour des vulnérabilités connues, à répéter périodiquement, pas une seule fois.</w:t>
      </w:r>
    </w:p>
    <w:p>
      <w:pPr>
        <w:pStyle w:val="Compact"/>
        <w:numPr>
          <w:ilvl w:val="0"/>
          <w:numId w:val="1280"/>
        </w:numPr>
      </w:pPr>
      <w:r>
        <w:rPr>
          <w:b/>
          <w:bCs/>
        </w:rPr>
        <w:t xml:space="preserve">Monter le socket Docker dans un conteneur est le risque le plus grave de ce manuel</w:t>
      </w:r>
      <w:r>
        <w:t xml:space="preserve"> </w:t>
      </w:r>
      <w:r>
        <w:t xml:space="preserve">— un accès quasi-équivalent à root sur l’hôte, à éviter sauf nécessité strictement justifiée.</w:t>
      </w:r>
    </w:p>
    <w:p>
      <w:pPr>
        <w:pStyle w:val="Compact"/>
        <w:numPr>
          <w:ilvl w:val="0"/>
          <w:numId w:val="1280"/>
        </w:numPr>
      </w:pPr>
      <w:r>
        <w:t xml:space="preserve">Un système de fichiers en lecture seule (</w:t>
      </w:r>
      <w:r>
        <w:rPr>
          <w:rStyle w:val="VerbatimChar"/>
        </w:rPr>
        <w:t xml:space="preserve">--read-only</w:t>
      </w:r>
      <w:r>
        <w:t xml:space="preserve"> </w:t>
      </w:r>
      <w:r>
        <w:t xml:space="preserve">+</w:t>
      </w:r>
      <w:r>
        <w:t xml:space="preserve"> </w:t>
      </w:r>
      <w:r>
        <w:rPr>
          <w:rStyle w:val="VerbatimChar"/>
        </w:rPr>
        <w:t xml:space="preserve">tmpfs</w:t>
      </w:r>
      <w:r>
        <w:t xml:space="preserve"> </w:t>
      </w:r>
      <w:r>
        <w:t xml:space="preserve">ciblé) limite ce qu’un attaquant peut persister même après une compromission de l’application elle-même.</w:t>
      </w:r>
    </w:p>
    <w:bookmarkEnd w:id="849"/>
    <w:bookmarkStart w:id="850" w:name="checklist-avant-de-passer-au-chapitre-27"/>
    <w:p>
      <w:pPr>
        <w:pStyle w:val="Heading2"/>
      </w:pPr>
      <w:r>
        <w:t xml:space="preserve">✅ Checklist avant de passer au chapitre 27</w:t>
      </w:r>
    </w:p>
    <w:p>
      <w:pPr>
        <w:pStyle w:val="Compact"/>
        <w:numPr>
          <w:ilvl w:val="0"/>
          <w:numId w:val="1281"/>
        </w:numPr>
      </w:pPr>
      <w:r>
        <w:t xml:space="preserve">Tous mes Dockerfiles utilisent</w:t>
      </w:r>
      <w:r>
        <w:t xml:space="preserve"> </w:t>
      </w:r>
      <w:r>
        <w:rPr>
          <w:rStyle w:val="VerbatimChar"/>
        </w:rPr>
        <w:t xml:space="preserve">USER</w:t>
      </w:r>
      <w:r>
        <w:t xml:space="preserve"> </w:t>
      </w:r>
      <w:r>
        <w:t xml:space="preserve">non-root.</w:t>
      </w:r>
    </w:p>
    <w:p>
      <w:pPr>
        <w:pStyle w:val="Compact"/>
        <w:numPr>
          <w:ilvl w:val="0"/>
          <w:numId w:val="1282"/>
        </w:numPr>
      </w:pPr>
      <w:r>
        <w:t xml:space="preserve">Je sais appliquer</w:t>
      </w:r>
      <w:r>
        <w:t xml:space="preserve"> </w:t>
      </w:r>
      <w:r>
        <w:rPr>
          <w:rStyle w:val="VerbatimChar"/>
        </w:rPr>
        <w:t xml:space="preserve">--cap-drop</w:t>
      </w:r>
      <w:r>
        <w:t xml:space="preserve">/</w:t>
      </w:r>
      <w:r>
        <w:rPr>
          <w:rStyle w:val="VerbatimChar"/>
        </w:rPr>
        <w:t xml:space="preserve">--cap-add</w:t>
      </w:r>
      <w:r>
        <w:t xml:space="preserve">.</w:t>
      </w:r>
    </w:p>
    <w:p>
      <w:pPr>
        <w:pStyle w:val="Compact"/>
        <w:numPr>
          <w:ilvl w:val="0"/>
          <w:numId w:val="1283"/>
        </w:numPr>
      </w:pPr>
      <w:r>
        <w:t xml:space="preserve">Je sais utiliser un secret de build sans jamais le graver dans l’image.</w:t>
      </w:r>
    </w:p>
    <w:p>
      <w:pPr>
        <w:pStyle w:val="Compact"/>
        <w:numPr>
          <w:ilvl w:val="0"/>
          <w:numId w:val="1284"/>
        </w:numPr>
      </w:pPr>
      <w:r>
        <w:t xml:space="preserve">J’ai scanné au moins une image avec</w:t>
      </w:r>
      <w:r>
        <w:t xml:space="preserve"> </w:t>
      </w:r>
      <w:r>
        <w:rPr>
          <w:rStyle w:val="VerbatimChar"/>
        </w:rPr>
        <w:t xml:space="preserve">docker scout</w:t>
      </w:r>
      <w:r>
        <w:t xml:space="preserve">.</w:t>
      </w:r>
    </w:p>
    <w:p>
      <w:pPr>
        <w:pStyle w:val="Compact"/>
        <w:numPr>
          <w:ilvl w:val="0"/>
          <w:numId w:val="1285"/>
        </w:numPr>
      </w:pPr>
      <w:r>
        <w:t xml:space="preserve">Je sais expliquer précisément pourquoi le socket Docker ne doit jamais être monté sans réflexion.</w:t>
      </w:r>
    </w:p>
    <w:p>
      <w:pPr>
        <w:pStyle w:val="Compact"/>
        <w:numPr>
          <w:ilvl w:val="0"/>
          <w:numId w:val="1286"/>
        </w:numPr>
      </w:pPr>
      <w:r>
        <w:t xml:space="preserve">J’ai réalisé les trois laboratoires de ce chapitre (le troisième en environnement jetable uniquement).</w:t>
      </w:r>
    </w:p>
    <w:p>
      <w:pPr>
        <w:pStyle w:val="Compact"/>
        <w:numPr>
          <w:ilvl w:val="0"/>
          <w:numId w:val="1287"/>
        </w:numPr>
      </w:pPr>
      <w:r>
        <w:t xml:space="preserve">J’ai obtenu au moins 4/5 au quiz.</w:t>
      </w:r>
    </w:p>
    <w:p>
      <w:r>
        <w:pict>
          <v:rect style="width:0;height:1.5pt" o:hralign="center" o:hrstd="t" o:hr="t"/>
        </w:pict>
      </w:r>
    </w:p>
    <w:bookmarkEnd w:id="850"/>
    <w:bookmarkStart w:id="851" w:name="glossaire-du-chapitre-25"/>
    <w:p>
      <w:pPr>
        <w:pStyle w:val="Heading2"/>
      </w:pPr>
      <w:r>
        <w:t xml:space="preserve">Glossaire du chapitre</w:t>
      </w:r>
    </w:p>
    <w:p>
      <w:pPr>
        <w:pStyle w:val="FirstParagraph"/>
      </w:pPr>
      <w:r>
        <w:rPr>
          <w:b/>
          <w:bCs/>
        </w:rPr>
        <w:t xml:space="preserve">Capability (Linux)</w:t>
      </w:r>
      <w:r>
        <w:t xml:space="preserve"> </w:t>
      </w:r>
      <w:r>
        <w:t xml:space="preserve">Définition simple : un privilège précis et granulaire, plus fin que la distinction</w:t>
      </w:r>
      <w:r>
        <w:t xml:space="preserve"> </w:t>
      </w:r>
      <w:r>
        <w:t xml:space="preserve">“root ou pas root”</w:t>
      </w:r>
      <w:r>
        <w:t xml:space="preserve">.</w:t>
      </w:r>
      <w:r>
        <w:t xml:space="preserve"> </w:t>
      </w:r>
      <w:r>
        <w:t xml:space="preserve">Voir : Chapitre 26, section 26.2.</w:t>
      </w:r>
    </w:p>
    <w:p>
      <w:pPr>
        <w:pStyle w:val="BodyText"/>
      </w:pPr>
      <w:r>
        <w:rPr>
          <w:b/>
          <w:bCs/>
        </w:rPr>
        <w:t xml:space="preserve">Secret BuildKit</w:t>
      </w:r>
      <w:r>
        <w:t xml:space="preserve"> </w:t>
      </w:r>
      <w:r>
        <w:t xml:space="preserve">Définition simple : un secret monté temporairement pendant une seule instruction</w:t>
      </w:r>
      <w:r>
        <w:t xml:space="preserve"> </w:t>
      </w:r>
      <w:r>
        <w:rPr>
          <w:rStyle w:val="VerbatimChar"/>
        </w:rPr>
        <w:t xml:space="preserve">RUN</w:t>
      </w:r>
      <w:r>
        <w:t xml:space="preserve">, jamais gravé dans une couche d’image.</w:t>
      </w:r>
      <w:r>
        <w:t xml:space="preserve"> </w:t>
      </w:r>
      <w:r>
        <w:t xml:space="preserve">Voir : Chapitre 26, section 26.3.</w:t>
      </w:r>
    </w:p>
    <w:p>
      <w:pPr>
        <w:pStyle w:val="BodyText"/>
      </w:pPr>
      <w:r>
        <w:rPr>
          <w:b/>
          <w:bCs/>
        </w:rPr>
        <w:t xml:space="preserve">CVE (Common Vulnerabilities and Exposures)</w:t>
      </w:r>
      <w:r>
        <w:t xml:space="preserve"> </w:t>
      </w:r>
      <w:r>
        <w:t xml:space="preserve">Définition simple : un identifiant standardisé désignant une vulnérabilité de sécurité connue et publiquement documentée.</w:t>
      </w:r>
      <w:r>
        <w:t xml:space="preserve"> </w:t>
      </w:r>
      <w:r>
        <w:t xml:space="preserve">Voir : Chapitre 26, section 26.4.</w:t>
      </w:r>
    </w:p>
    <w:p>
      <w:pPr>
        <w:pStyle w:val="BodyText"/>
      </w:pPr>
      <w:r>
        <w:rPr>
          <w:b/>
          <w:bCs/>
        </w:rPr>
        <w:t xml:space="preserve">Évasion de conteneur (container escape)</w:t>
      </w:r>
      <w:r>
        <w:t xml:space="preserve"> </w:t>
      </w:r>
      <w:r>
        <w:t xml:space="preserve">Définition simple : une faille permettant à un processus conteneurisé d’accéder à des ressources de la machine hôte hors de son isolation prévue.</w:t>
      </w:r>
      <w:r>
        <w:t xml:space="preserve"> </w:t>
      </w:r>
      <w:r>
        <w:t xml:space="preserve">Voir : Chapitre 26, sections 26.1 et 26.6.</w:t>
      </w:r>
    </w:p>
    <w:p>
      <w:r>
        <w:pict>
          <v:rect style="width:0;height:1.5pt" o:hralign="center" o:hrstd="t" o:hr="t"/>
        </w:pict>
      </w:r>
    </w:p>
    <w:bookmarkEnd w:id="851"/>
    <w:bookmarkStart w:id="852" w:name="faq-25"/>
    <w:p>
      <w:pPr>
        <w:pStyle w:val="Heading2"/>
      </w:pPr>
      <w:r>
        <w:t xml:space="preserve">❓ FAQ</w:t>
      </w:r>
    </w:p>
    <w:p>
      <w:pPr>
        <w:pStyle w:val="FirstParagraph"/>
      </w:pPr>
      <w:r>
        <w:rPr>
          <w:rStyle w:val="VerbatimChar"/>
          <w:b/>
          <w:bCs/>
        </w:rPr>
        <w:t xml:space="preserve">docker scout</w:t>
      </w:r>
      <w:r>
        <w:rPr>
          <w:b/>
          <w:bCs/>
        </w:rPr>
        <w:t xml:space="preserve"> </w:t>
      </w:r>
      <w:r>
        <w:rPr>
          <w:b/>
          <w:bCs/>
        </w:rPr>
        <w:t xml:space="preserve">est-il gratuit ?</w:t>
      </w:r>
      <w:r>
        <w:t xml:space="preserve"> </w:t>
      </w:r>
      <w:r>
        <w:t xml:space="preserve">Une utilisation de base est intégrée gratuitement au Docker CLI moderne, avec des fonctionnalités avancées sous conditions selon l’offre en vigueur au moment de l’utilisation — à vérifier sur la documentation officielle.</w:t>
      </w:r>
    </w:p>
    <w:p>
      <w:pPr>
        <w:pStyle w:val="BodyText"/>
      </w:pPr>
      <w:r>
        <w:rPr>
          <w:b/>
          <w:bCs/>
        </w:rPr>
        <w:t xml:space="preserve">Existe-t-il des alternatives à</w:t>
      </w:r>
      <w:r>
        <w:rPr>
          <w:b/>
          <w:bCs/>
        </w:rPr>
        <w:t xml:space="preserve"> </w:t>
      </w:r>
      <w:r>
        <w:rPr>
          <w:rStyle w:val="VerbatimChar"/>
          <w:b/>
          <w:bCs/>
        </w:rPr>
        <w:t xml:space="preserve">docker scout</w:t>
      </w:r>
      <w:r>
        <w:rPr>
          <w:b/>
          <w:bCs/>
        </w:rPr>
        <w:t xml:space="preserve"> </w:t>
      </w:r>
      <w:r>
        <w:rPr>
          <w:b/>
          <w:bCs/>
        </w:rPr>
        <w:t xml:space="preserve">?</w:t>
      </w:r>
      <w:r>
        <w:t xml:space="preserve"> </w:t>
      </w:r>
      <w:r>
        <w:t xml:space="preserve">Oui, notamment Trivy (open source), largement utilisé en CI/CD (chapitre 31) — mentionné ici pour référence, non détaillé davantage dans ce manuel qui se concentre sur l’outillage intégré à Docker.</w:t>
      </w:r>
    </w:p>
    <w:p>
      <w:pPr>
        <w:pStyle w:val="BodyText"/>
      </w:pPr>
      <w:r>
        <w:rPr>
          <w:b/>
          <w:bCs/>
        </w:rPr>
        <w:t xml:space="preserve">Faut-il appliquer</w:t>
      </w:r>
      <w:r>
        <w:rPr>
          <w:b/>
          <w:bCs/>
        </w:rPr>
        <w:t xml:space="preserve"> </w:t>
      </w:r>
      <w:r>
        <w:rPr>
          <w:rStyle w:val="VerbatimChar"/>
          <w:b/>
          <w:bCs/>
        </w:rPr>
        <w:t xml:space="preserve">--read-only</w:t>
      </w:r>
      <w:r>
        <w:rPr>
          <w:b/>
          <w:bCs/>
        </w:rPr>
        <w:t xml:space="preserve"> </w:t>
      </w:r>
      <w:r>
        <w:rPr>
          <w:b/>
          <w:bCs/>
        </w:rPr>
        <w:t xml:space="preserve">à absolument tous les conteneurs ?</w:t>
      </w:r>
      <w:r>
        <w:t xml:space="preserve"> </w:t>
      </w:r>
      <w:r>
        <w:t xml:space="preserve">Non — certaines applications ont des besoins d’écriture légitimes plus larges qu’un simple</w:t>
      </w:r>
      <w:r>
        <w:t xml:space="preserve"> </w:t>
      </w:r>
      <w:r>
        <w:rPr>
          <w:rStyle w:val="VerbatimChar"/>
        </w:rPr>
        <w:t xml:space="preserve">/tmp</w:t>
      </w:r>
      <w:r>
        <w:t xml:space="preserve"> </w:t>
      </w:r>
      <w:r>
        <w:t xml:space="preserve">(un cache de build local, par exemple) ; l’appliquer aveuglément casserait leur fonctionnement. À évaluer service par service, avec les exceptions</w:t>
      </w:r>
      <w:r>
        <w:t xml:space="preserve"> </w:t>
      </w:r>
      <w:r>
        <w:rPr>
          <w:rStyle w:val="VerbatimChar"/>
        </w:rPr>
        <w:t xml:space="preserve">tmpfs</w:t>
      </w:r>
      <w:r>
        <w:t xml:space="preserve"> </w:t>
      </w:r>
      <w:r>
        <w:t xml:space="preserve">nécessaires.</w:t>
      </w:r>
    </w:p>
    <w:p>
      <w:r>
        <w:pict>
          <v:rect style="width:0;height:1.5pt" o:hralign="center" o:hrstd="t" o:hr="t"/>
        </w:pict>
      </w:r>
    </w:p>
    <w:bookmarkEnd w:id="852"/>
    <w:bookmarkStart w:id="857" w:name="références-officielles-25"/>
    <w:p>
      <w:pPr>
        <w:pStyle w:val="Heading2"/>
      </w:pPr>
      <w:r>
        <w:t xml:space="preserve">Références officielles</w:t>
      </w:r>
    </w:p>
    <w:p>
      <w:pPr>
        <w:pStyle w:val="Compact"/>
        <w:numPr>
          <w:ilvl w:val="0"/>
          <w:numId w:val="1288"/>
        </w:numPr>
      </w:pPr>
      <w:r>
        <w:t xml:space="preserve">Isolation des conteneurs — capabilities —</w:t>
      </w:r>
      <w:r>
        <w:t xml:space="preserve"> </w:t>
      </w:r>
      <w:hyperlink r:id="rId853">
        <w:r>
          <w:rPr>
            <w:rStyle w:val="Hyperlink"/>
          </w:rPr>
          <w:t xml:space="preserve">docs.docker.com/engine/containers/run/#runtime-privilege-and-linux-capabilities</w:t>
        </w:r>
      </w:hyperlink>
    </w:p>
    <w:p>
      <w:pPr>
        <w:pStyle w:val="Compact"/>
        <w:numPr>
          <w:ilvl w:val="0"/>
          <w:numId w:val="1288"/>
        </w:numPr>
      </w:pPr>
      <w:r>
        <w:t xml:space="preserve">Secrets BuildKit —</w:t>
      </w:r>
      <w:r>
        <w:t xml:space="preserve"> </w:t>
      </w:r>
      <w:hyperlink r:id="rId854">
        <w:r>
          <w:rPr>
            <w:rStyle w:val="Hyperlink"/>
          </w:rPr>
          <w:t xml:space="preserve">docs.docker.com/build/building/secrets</w:t>
        </w:r>
      </w:hyperlink>
    </w:p>
    <w:p>
      <w:pPr>
        <w:pStyle w:val="Compact"/>
        <w:numPr>
          <w:ilvl w:val="0"/>
          <w:numId w:val="1288"/>
        </w:numPr>
      </w:pPr>
      <w:r>
        <w:t xml:space="preserve">Docker Scout —</w:t>
      </w:r>
      <w:r>
        <w:t xml:space="preserve"> </w:t>
      </w:r>
      <w:hyperlink r:id="rId855">
        <w:r>
          <w:rPr>
            <w:rStyle w:val="Hyperlink"/>
          </w:rPr>
          <w:t xml:space="preserve">docs.docker.com/scout</w:t>
        </w:r>
      </w:hyperlink>
    </w:p>
    <w:p>
      <w:pPr>
        <w:pStyle w:val="Compact"/>
        <w:numPr>
          <w:ilvl w:val="0"/>
          <w:numId w:val="1288"/>
        </w:numPr>
      </w:pPr>
      <w:r>
        <w:t xml:space="preserve">Sécurité du socket Docker —</w:t>
      </w:r>
      <w:r>
        <w:t xml:space="preserve"> </w:t>
      </w:r>
      <w:hyperlink r:id="rId856">
        <w:r>
          <w:rPr>
            <w:rStyle w:val="Hyperlink"/>
          </w:rPr>
          <w:t xml:space="preserve">docs.docker.com/engine/security/#docker-daemon-attack-surface</w:t>
        </w:r>
      </w:hyperlink>
    </w:p>
    <w:p>
      <w:r>
        <w:pict>
          <v:rect style="width:0;height:1.5pt" o:hralign="center" o:hrstd="t" o:hr="t"/>
        </w:pict>
      </w:r>
    </w:p>
    <w:bookmarkEnd w:id="857"/>
    <w:bookmarkStart w:id="859" w:name="conclusion-25"/>
    <w:p>
      <w:pPr>
        <w:pStyle w:val="Heading2"/>
      </w:pPr>
      <w:r>
        <w:t xml:space="preserve">Conclusion</w:t>
      </w:r>
    </w:p>
    <w:p>
      <w:pPr>
        <w:pStyle w:val="FirstParagraph"/>
      </w:pPr>
      <w:r>
        <w:t xml:space="preserve">La sécurité Docker, dans toute sa profondeur, est désormais un ensemble de réflexes concrets — pas une liste de mises en garde abstraites. Le chapitre 27 s’attaque à un sujet connexe mais distinct : comment partager et distribuer des images en toute confiance, via Docker Hub et un registry privé.</w:t>
      </w:r>
    </w:p>
    <w:p>
      <w:r>
        <w:pict>
          <v:rect style="width:0;height:1.5pt" o:hralign="center" o:hrstd="t" o:hr="t"/>
        </w:pict>
      </w:r>
    </w:p>
    <w:p>
      <w:pPr>
        <w:pStyle w:val="FirstParagraph"/>
      </w:pPr>
      <w:r>
        <w:t xml:space="preserve">⬅️</w:t>
      </w:r>
      <w:r>
        <w:t xml:space="preserve"> </w:t>
      </w:r>
      <w:hyperlink r:id="rId858">
        <w:r>
          <w:rPr>
            <w:rStyle w:val="Hyperlink"/>
          </w:rPr>
          <w:t xml:space="preserve">Chapitre 25 — Dockerfile professionnel</w:t>
        </w:r>
      </w:hyperlink>
      <w:r>
        <w:t xml:space="preserve"> </w:t>
      </w:r>
      <w:r>
        <w:t xml:space="preserve">· ➡️</w:t>
      </w:r>
      <w:r>
        <w:t xml:space="preserve"> </w:t>
      </w:r>
      <w:r>
        <w:rPr>
          <w:b/>
          <w:bCs/>
        </w:rPr>
        <w:t xml:space="preserve">Suite : Chapitre 27 — Registries : Docker Hub et registry privé</w:t>
      </w:r>
    </w:p>
    <w:bookmarkEnd w:id="859"/>
    <w:bookmarkEnd w:id="860"/>
    <w:bookmarkStart w:id="888" w:name="Xcaa16236d26ccd36321f90b69e324fa94f827e4"/>
    <w:p>
      <w:pPr>
        <w:pStyle w:val="Heading1"/>
      </w:pPr>
      <w:r>
        <w:t xml:space="preserve">Chapitre 27 — Registries : Docker Hub et registry privé</w:t>
      </w:r>
    </w:p>
    <w:p>
      <w:pPr>
        <w:pStyle w:val="FirstParagraph"/>
      </w:pPr>
      <w:r>
        <w:rPr>
          <w:b/>
          <w:bCs/>
        </w:rPr>
        <w:t xml:space="preserve">Niveau : Intermédiaire → Avancé</w:t>
      </w:r>
    </w:p>
    <w:p>
      <w:r>
        <w:pict>
          <v:rect style="width:0;height:1.5pt" o:hralign="center" o:hrstd="t" o:hr="t"/>
        </w:pict>
      </w:r>
    </w:p>
    <w:bookmarkStart w:id="861" w:name="introduction-26"/>
    <w:p>
      <w:pPr>
        <w:pStyle w:val="Heading2"/>
      </w:pPr>
      <w:r>
        <w:t xml:space="preserve">Introduction</w:t>
      </w:r>
    </w:p>
    <w:p>
      <w:pPr>
        <w:pStyle w:val="FirstParagraph"/>
      </w:pPr>
      <w:r>
        <w:t xml:space="preserve">Dernier chapitre de la Partie VII. Le chapitre 5 a expliqué ce qu’est un registry en théorie ; ce chapitre le rend concret dans les deux sens — publier une image sur Docker Hub, et installer son propre registry privé, sécurisé, pour un environnement qui ne doit rien à un tiers.</w:t>
      </w:r>
    </w:p>
    <w:p>
      <w:r>
        <w:pict>
          <v:rect style="width:0;height:1.5pt" o:hralign="center" o:hrstd="t" o:hr="t"/>
        </w:pict>
      </w:r>
    </w:p>
    <w:bookmarkEnd w:id="861"/>
    <w:bookmarkStart w:id="862" w:name="objectifs-pédagogiques-26"/>
    <w:p>
      <w:pPr>
        <w:pStyle w:val="Heading2"/>
      </w:pPr>
      <w:r>
        <w:t xml:space="preserve">🎯 Objectifs pédagogiques</w:t>
      </w:r>
    </w:p>
    <w:p>
      <w:pPr>
        <w:pStyle w:val="FirstParagraph"/>
      </w:pPr>
      <w:r>
        <w:t xml:space="preserve">À la fin de ce chapitre, tu sauras :</w:t>
      </w:r>
      <w:r>
        <w:t xml:space="preserve"> </w:t>
      </w:r>
      <w:r>
        <w:t xml:space="preserve">- publier une image sur Docker Hub avec</w:t>
      </w:r>
      <w:r>
        <w:t xml:space="preserve"> </w:t>
      </w:r>
      <w:r>
        <w:rPr>
          <w:rStyle w:val="VerbatimChar"/>
        </w:rPr>
        <w:t xml:space="preserve">docker login</w:t>
      </w:r>
      <w:r>
        <w:t xml:space="preserve">,</w:t>
      </w:r>
      <w:r>
        <w:t xml:space="preserve"> </w:t>
      </w:r>
      <w:r>
        <w:rPr>
          <w:rStyle w:val="VerbatimChar"/>
        </w:rPr>
        <w:t xml:space="preserve">docker tag</w:t>
      </w:r>
      <w:r>
        <w:t xml:space="preserve"> </w:t>
      </w:r>
      <w:r>
        <w:t xml:space="preserve">et</w:t>
      </w:r>
      <w:r>
        <w:t xml:space="preserve"> </w:t>
      </w:r>
      <w:r>
        <w:rPr>
          <w:rStyle w:val="VerbatimChar"/>
        </w:rPr>
        <w:t xml:space="preserve">docker push</w:t>
      </w:r>
      <w:r>
        <w:t xml:space="preserve"> </w:t>
      </w:r>
      <w:r>
        <w:t xml:space="preserve">;</w:t>
      </w:r>
      <w:r>
        <w:t xml:space="preserve"> </w:t>
      </w:r>
      <w:r>
        <w:t xml:space="preserve">- organiser un repository selon la convention namespace/nom:tag ;</w:t>
      </w:r>
      <w:r>
        <w:t xml:space="preserve"> </w:t>
      </w:r>
      <w:r>
        <w:t xml:space="preserve">- installer un registry privé auto-hébergé avec l’image officielle</w:t>
      </w:r>
      <w:r>
        <w:t xml:space="preserve"> </w:t>
      </w:r>
      <w:r>
        <w:rPr>
          <w:rStyle w:val="VerbatimChar"/>
        </w:rPr>
        <w:t xml:space="preserve">registry:2</w:t>
      </w:r>
      <w:r>
        <w:t xml:space="preserve"> </w:t>
      </w:r>
      <w:r>
        <w:t xml:space="preserve">;</w:t>
      </w:r>
      <w:r>
        <w:t xml:space="preserve"> </w:t>
      </w:r>
      <w:r>
        <w:t xml:space="preserve">- expliquer pourquoi Docker refuse par défaut de communiquer avec un registry non chiffré, sauf</w:t>
      </w:r>
      <w:r>
        <w:t xml:space="preserve"> </w:t>
      </w:r>
      <w:r>
        <w:rPr>
          <w:rStyle w:val="VerbatimChar"/>
        </w:rPr>
        <w:t xml:space="preserve">localhost</w:t>
      </w:r>
      <w:r>
        <w:t xml:space="preserve"> </w:t>
      </w:r>
      <w:r>
        <w:t xml:space="preserve">;</w:t>
      </w:r>
      <w:r>
        <w:t xml:space="preserve"> </w:t>
      </w:r>
      <w:r>
        <w:t xml:space="preserve">- sécuriser un registry privé avec authentification.</w:t>
      </w:r>
    </w:p>
    <w:bookmarkEnd w:id="862"/>
    <w:bookmarkStart w:id="863" w:name="prérequis-26"/>
    <w:p>
      <w:pPr>
        <w:pStyle w:val="Heading2"/>
      </w:pPr>
      <w:r>
        <w:t xml:space="preserve">📋 Prérequis</w:t>
      </w:r>
    </w:p>
    <w:p>
      <w:pPr>
        <w:pStyle w:val="FirstParagraph"/>
      </w:pPr>
      <w:r>
        <w:t xml:space="preserve">Chapitre 5.</w:t>
      </w:r>
    </w:p>
    <w:bookmarkEnd w:id="863"/>
    <w:bookmarkStart w:id="864" w:name="pourquoi-ce-chapitre-est-important-26"/>
    <w:p>
      <w:pPr>
        <w:pStyle w:val="Heading2"/>
      </w:pPr>
      <w:r>
        <w:t xml:space="preserve">Pourquoi ce chapitre est important</w:t>
      </w:r>
    </w:p>
    <w:p>
      <w:pPr>
        <w:pStyle w:val="FirstParagraph"/>
      </w:pPr>
      <w:r>
        <w:t xml:space="preserve">Le chapitre 29 (déploiement VPS) et le chapitre 31 (CI/CD) supposent qu’une image construite en local (ou par une CI) puisse être transférée vers un serveur de production — un registry, public ou privé, est le mécanisme standard qui rend ce transfert possible sans reconstruire l’image directement sur le serveur cible.</w:t>
      </w:r>
    </w:p>
    <w:p>
      <w:r>
        <w:pict>
          <v:rect style="width:0;height:1.5pt" o:hralign="center" o:hrstd="t" o:hr="t"/>
        </w:pict>
      </w:r>
    </w:p>
    <w:bookmarkEnd w:id="864"/>
    <w:bookmarkStart w:id="865" w:name="concepts-fondamentaux-23"/>
    <w:p>
      <w:pPr>
        <w:pStyle w:val="Heading2"/>
      </w:pPr>
      <w:r>
        <w:t xml:space="preserve">Concepts fondamentaux</w:t>
      </w:r>
    </w:p>
    <w:p>
      <w:pPr>
        <w:pStyle w:val="Compact"/>
        <w:numPr>
          <w:ilvl w:val="0"/>
          <w:numId w:val="1289"/>
        </w:numPr>
      </w:pPr>
      <w:r>
        <w:rPr>
          <w:rStyle w:val="VerbatimChar"/>
          <w:b/>
          <w:bCs/>
        </w:rPr>
        <w:t xml:space="preserve">docker login</w:t>
      </w:r>
      <w:r>
        <w:rPr>
          <w:b/>
          <w:bCs/>
        </w:rPr>
        <w:t xml:space="preserve">/</w:t>
      </w:r>
      <w:r>
        <w:rPr>
          <w:rStyle w:val="VerbatimChar"/>
          <w:b/>
          <w:bCs/>
        </w:rPr>
        <w:t xml:space="preserve">tag</w:t>
      </w:r>
      <w:r>
        <w:rPr>
          <w:b/>
          <w:bCs/>
        </w:rPr>
        <w:t xml:space="preserve">/</w:t>
      </w:r>
      <w:r>
        <w:rPr>
          <w:rStyle w:val="VerbatimChar"/>
          <w:b/>
          <w:bCs/>
        </w:rPr>
        <w:t xml:space="preserve">push</w:t>
      </w:r>
      <w:r>
        <w:t xml:space="preserve"> </w:t>
      </w:r>
      <w:r>
        <w:t xml:space="preserve">— publier une image.</w:t>
      </w:r>
    </w:p>
    <w:p>
      <w:pPr>
        <w:pStyle w:val="Compact"/>
        <w:numPr>
          <w:ilvl w:val="0"/>
          <w:numId w:val="1289"/>
        </w:numPr>
      </w:pPr>
      <w:r>
        <w:rPr>
          <w:b/>
          <w:bCs/>
        </w:rPr>
        <w:t xml:space="preserve">Organisation d’un repository</w:t>
      </w:r>
      <w:r>
        <w:t xml:space="preserve"> </w:t>
      </w:r>
      <w:r>
        <w:t xml:space="preserve">— namespace/nom:tag.</w:t>
      </w:r>
    </w:p>
    <w:p>
      <w:pPr>
        <w:pStyle w:val="Compact"/>
        <w:numPr>
          <w:ilvl w:val="0"/>
          <w:numId w:val="1289"/>
        </w:numPr>
      </w:pPr>
      <w:r>
        <w:rPr>
          <w:b/>
          <w:bCs/>
        </w:rPr>
        <w:t xml:space="preserve">Registry privé</w:t>
      </w:r>
      <w:r>
        <w:t xml:space="preserve"> </w:t>
      </w:r>
      <w:r>
        <w:t xml:space="preserve">— pourquoi et comment en installer un.</w:t>
      </w:r>
    </w:p>
    <w:p>
      <w:pPr>
        <w:pStyle w:val="Compact"/>
        <w:numPr>
          <w:ilvl w:val="0"/>
          <w:numId w:val="1289"/>
        </w:numPr>
      </w:pPr>
      <w:r>
        <w:rPr>
          <w:b/>
          <w:bCs/>
        </w:rPr>
        <w:t xml:space="preserve">Sécurisation</w:t>
      </w:r>
      <w:r>
        <w:t xml:space="preserve"> </w:t>
      </w:r>
      <w:r>
        <w:t xml:space="preserve">— authentification, et la contrainte TLS de Docker.</w:t>
      </w:r>
    </w:p>
    <w:p>
      <w:r>
        <w:pict>
          <v:rect style="width:0;height:1.5pt" o:hralign="center" o:hrstd="t" o:hr="t"/>
        </w:pict>
      </w:r>
    </w:p>
    <w:bookmarkEnd w:id="865"/>
    <w:bookmarkStart w:id="866" w:name="publier-une-image-sur-docker-hub"/>
    <w:p>
      <w:pPr>
        <w:pStyle w:val="Heading2"/>
      </w:pPr>
      <w:r>
        <w:t xml:space="preserve">27.1 Publier une image sur Docker Hub</w:t>
      </w:r>
    </w:p>
    <w:p>
      <w:pPr>
        <w:pStyle w:val="SourceCode"/>
      </w:pPr>
      <w:r>
        <w:rPr>
          <w:rStyle w:val="CommentTok"/>
        </w:rPr>
        <w:t xml:space="preserve"># [Terminal] — se connecter avec un compte Docker Hub existant</w:t>
      </w:r>
      <w:r>
        <w:br/>
      </w:r>
      <w:r>
        <w:rPr>
          <w:rStyle w:val="ExtensionTok"/>
        </w:rPr>
        <w:t xml:space="preserve">docker</w:t>
      </w:r>
      <w:r>
        <w:rPr>
          <w:rStyle w:val="NormalTok"/>
        </w:rPr>
        <w:t xml:space="preserve"> login</w:t>
      </w:r>
    </w:p>
    <w:p>
      <w:pPr>
        <w:pStyle w:val="SourceCode"/>
      </w:pPr>
      <w:r>
        <w:rPr>
          <w:rStyle w:val="CommentTok"/>
        </w:rPr>
        <w:t xml:space="preserve"># [Terminal] — retagger l'image locale selon la convention Docker Hub</w:t>
      </w:r>
      <w:r>
        <w:br/>
      </w:r>
      <w:r>
        <w:rPr>
          <w:rStyle w:val="ExtensionTok"/>
        </w:rPr>
        <w:t xml:space="preserve">docker</w:t>
      </w:r>
      <w:r>
        <w:rPr>
          <w:rStyle w:val="NormalTok"/>
        </w:rPr>
        <w:t xml:space="preserve"> tag mon-image:1.0 mon-pseudo/mon-image:1.0</w:t>
      </w:r>
    </w:p>
    <w:p>
      <w:pPr>
        <w:pStyle w:val="FirstParagraph"/>
      </w:pPr>
      <w:r>
        <w:rPr>
          <w:b/>
          <w:bCs/>
        </w:rPr>
        <w:t xml:space="preserve">Explication :</w:t>
      </w:r>
    </w:p>
    <w:p>
      <w:pPr>
        <w:pStyle w:val="SourceCode"/>
      </w:pPr>
      <w:r>
        <w:rPr>
          <w:rStyle w:val="VerbatimChar"/>
        </w:rPr>
        <w:t xml:space="preserve">docker tag ANCIEN_NOM NOUVEAU_NOM</w:t>
      </w:r>
      <w:r>
        <w:br/>
      </w:r>
      <w:r>
        <w:rPr>
          <w:rStyle w:val="VerbatimChar"/>
        </w:rPr>
        <w:t xml:space="preserve">→ crée un nouveau nom (tag) pointant vers la MÊME image (même Image ID,</w:t>
      </w:r>
      <w:r>
        <w:br/>
      </w:r>
      <w:r>
        <w:rPr>
          <w:rStyle w:val="VerbatimChar"/>
        </w:rPr>
        <w:t xml:space="preserve">  chapitre 5, section 5.1) — ne duplique jamais les données sur le disque</w:t>
      </w:r>
      <w:r>
        <w:br/>
      </w:r>
      <w:r>
        <w:br/>
      </w:r>
      <w:r>
        <w:rPr>
          <w:rStyle w:val="VerbatimChar"/>
        </w:rPr>
        <w:t xml:space="preserve">mon-pseudo/mon-image:1.0</w:t>
      </w:r>
      <w:r>
        <w:br/>
      </w:r>
      <w:r>
        <w:rPr>
          <w:rStyle w:val="VerbatimChar"/>
        </w:rPr>
        <w:t xml:space="preserve">→ convention Docker Hub : "namespace/repository:tag", où le namespace</w:t>
      </w:r>
      <w:r>
        <w:br/>
      </w:r>
      <w:r>
        <w:rPr>
          <w:rStyle w:val="VerbatimChar"/>
        </w:rPr>
        <w:t xml:space="preserve">  est ton nom d'utilisateur (ou celui d'une organisation)</w:t>
      </w:r>
    </w:p>
    <w:p>
      <w:pPr>
        <w:pStyle w:val="SourceCode"/>
      </w:pPr>
      <w:r>
        <w:rPr>
          <w:rStyle w:val="CommentTok"/>
        </w:rPr>
        <w:t xml:space="preserve"># [Terminal]</w:t>
      </w:r>
      <w:r>
        <w:br/>
      </w:r>
      <w:r>
        <w:rPr>
          <w:rStyle w:val="ExtensionTok"/>
        </w:rPr>
        <w:t xml:space="preserve">docker</w:t>
      </w:r>
      <w:r>
        <w:rPr>
          <w:rStyle w:val="NormalTok"/>
        </w:rPr>
        <w:t xml:space="preserve"> push mon-pseudo/mon-image:1.0</w:t>
      </w:r>
    </w:p>
    <w:p>
      <w:pPr>
        <w:pStyle w:val="FirstParagraph"/>
      </w:pPr>
      <w:r>
        <w:rPr>
          <w:b/>
          <w:bCs/>
        </w:rPr>
        <w:t xml:space="preserve">Résultat attendu :</w:t>
      </w:r>
      <w:r>
        <w:t xml:space="preserve"> </w:t>
      </w:r>
      <w:r>
        <w:t xml:space="preserve">un envoi par couches (chapitre 1, section 1.3), similaire en apparence à un</w:t>
      </w:r>
      <w:r>
        <w:t xml:space="preserve"> </w:t>
      </w:r>
      <w:r>
        <w:rPr>
          <w:rStyle w:val="VerbatimChar"/>
        </w:rPr>
        <w:t xml:space="preserve">docker pull</w:t>
      </w:r>
      <w:r>
        <w:t xml:space="preserve"> </w:t>
      </w:r>
      <w:r>
        <w:t xml:space="preserve">mais dans le sens inverse.</w:t>
      </w:r>
    </w:p>
    <w:p>
      <w:pPr>
        <w:pStyle w:val="SourceCode"/>
      </w:pPr>
      <w:r>
        <w:rPr>
          <w:rStyle w:val="CommentTok"/>
        </w:rPr>
        <w:t xml:space="preserve"># [Terminal] — depuis n'importe quelle autre machine, avec Docker installé</w:t>
      </w:r>
      <w:r>
        <w:br/>
      </w:r>
      <w:r>
        <w:rPr>
          <w:rStyle w:val="ExtensionTok"/>
        </w:rPr>
        <w:t xml:space="preserve">docker</w:t>
      </w:r>
      <w:r>
        <w:rPr>
          <w:rStyle w:val="NormalTok"/>
        </w:rPr>
        <w:t xml:space="preserve"> pull mon-pseudo/mon-image:1.0</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push</w:t>
      </w:r>
      <w:r>
        <w:t xml:space="preserve"> </w:t>
      </w:r>
      <w:r>
        <w:t xml:space="preserve">n’envoie que les couches</w:t>
      </w:r>
      <w:r>
        <w:t xml:space="preserve"> </w:t>
      </w:r>
      <w:r>
        <w:rPr>
          <w:b/>
          <w:bCs/>
        </w:rPr>
        <w:t xml:space="preserve">absentes</w:t>
      </w:r>
      <w:r>
        <w:t xml:space="preserve"> </w:t>
      </w:r>
      <w:r>
        <w:t xml:space="preserve">du registry distant — si une image partage des couches avec une version précédente déjà publiée (le cas typique après une modification mineure du code, rappel du cache de build au chapitre 7), seule la différence est réellement transférée.</w:t>
      </w:r>
    </w:p>
    <w:p>
      <w:r>
        <w:pict>
          <v:rect style="width:0;height:1.5pt" o:hralign="center" o:hrstd="t" o:hr="t"/>
        </w:pict>
      </w:r>
    </w:p>
    <w:bookmarkEnd w:id="866"/>
    <w:bookmarkStart w:id="867" w:name="visibilité-repository-public-ou-privé"/>
    <w:p>
      <w:pPr>
        <w:pStyle w:val="Heading2"/>
      </w:pPr>
      <w:r>
        <w:t xml:space="preserve">27.2 Visibilité : repository public ou privé</w:t>
      </w:r>
    </w:p>
    <w:p>
      <w:pPr>
        <w:pStyle w:val="FirstParagraph"/>
      </w:pPr>
      <w:r>
        <w:t xml:space="preserve">Sur Docker Hub, un repository peut être créé</w:t>
      </w:r>
      <w:r>
        <w:t xml:space="preserve"> </w:t>
      </w:r>
      <w:r>
        <w:rPr>
          <w:b/>
          <w:bCs/>
        </w:rPr>
        <w:t xml:space="preserve">public</w:t>
      </w:r>
      <w:r>
        <w:t xml:space="preserve"> </w:t>
      </w:r>
      <w:r>
        <w:t xml:space="preserve">(visible et téléchargeable par quiconque) ou</w:t>
      </w:r>
      <w:r>
        <w:t xml:space="preserve"> </w:t>
      </w:r>
      <w:r>
        <w:rPr>
          <w:b/>
          <w:bCs/>
        </w:rPr>
        <w:t xml:space="preserve">privé</w:t>
      </w:r>
      <w:r>
        <w:t xml:space="preserve"> </w:t>
      </w:r>
      <w:r>
        <w:t xml:space="preserve">(accès restreint aux comptes autorisés) — un choix fait au moment de la création du repository sur l’interface de Docker Hub, avant le premier</w:t>
      </w:r>
      <w:r>
        <w:t xml:space="preserve"> </w:t>
      </w:r>
      <w:r>
        <w:rPr>
          <w:rStyle w:val="VerbatimChar"/>
        </w:rPr>
        <w:t xml:space="preserve">push</w:t>
      </w:r>
      <w:r>
        <w:t xml:space="preserve">.</w:t>
      </w:r>
    </w:p>
    <w:p>
      <w:pPr>
        <w:pStyle w:val="BlockText"/>
      </w:pPr>
      <w:r>
        <w:t xml:space="preserve">⚠️</w:t>
      </w:r>
      <w:r>
        <w:t xml:space="preserve"> </w:t>
      </w:r>
      <w:r>
        <w:rPr>
          <w:b/>
          <w:bCs/>
        </w:rPr>
        <w:t xml:space="preserve">Attention</w:t>
      </w:r>
      <w:r>
        <w:t xml:space="preserve"> </w:t>
      </w:r>
      <w:r>
        <w:t xml:space="preserve">— Un repository public expose non seulement l’image, mais potentiellement des indices sur l’architecture d’une application (noms de services, versions de dépendances visibles dans</w:t>
      </w:r>
      <w:r>
        <w:t xml:space="preserve"> </w:t>
      </w:r>
      <w:r>
        <w:rPr>
          <w:rStyle w:val="VerbatimChar"/>
        </w:rPr>
        <w:t xml:space="preserve">docker history</w:t>
      </w:r>
      <w:r>
        <w:t xml:space="preserve">, chapitre 5) — un repository privé est le choix par défaut recommandé pour toute image liée à un projet client réel, réservant le public aux images explicitement destinées au partage.</w:t>
      </w:r>
    </w:p>
    <w:p>
      <w:r>
        <w:pict>
          <v:rect style="width:0;height:1.5pt" o:hralign="center" o:hrstd="t" o:hr="t"/>
        </w:pict>
      </w:r>
    </w:p>
    <w:bookmarkEnd w:id="867"/>
    <w:bookmarkStart w:id="868" w:name="pourquoi-un-registry-privé-auto-hébergé"/>
    <w:p>
      <w:pPr>
        <w:pStyle w:val="Heading2"/>
      </w:pPr>
      <w:r>
        <w:t xml:space="preserve">27.3 Pourquoi un registry privé auto-hébergé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Raison</w:t>
            </w:r>
          </w:p>
        </w:tc>
        <w:tc>
          <w:tcPr/>
          <w:p>
            <w:pPr>
              <w:pStyle w:val="Compact"/>
            </w:pPr>
            <w:r>
              <w:t xml:space="preserve">Détail</w:t>
            </w:r>
          </w:p>
        </w:tc>
      </w:tr>
      <w:tr>
        <w:tc>
          <w:tcPr/>
          <w:p>
            <w:pPr>
              <w:pStyle w:val="Compact"/>
            </w:pPr>
            <w:r>
              <w:t xml:space="preserve">Contrôle total</w:t>
            </w:r>
          </w:p>
        </w:tc>
        <w:tc>
          <w:tcPr/>
          <w:p>
            <w:pPr>
              <w:pStyle w:val="Compact"/>
            </w:pPr>
            <w:r>
              <w:t xml:space="preserve">Aucune dépendance à la disponibilité ou aux conditions d’un tiers</w:t>
            </w:r>
          </w:p>
        </w:tc>
      </w:tr>
      <w:tr>
        <w:tc>
          <w:tcPr/>
          <w:p>
            <w:pPr>
              <w:pStyle w:val="Compact"/>
            </w:pPr>
            <w:r>
              <w:t xml:space="preserve">Données sensibles</w:t>
            </w:r>
          </w:p>
        </w:tc>
        <w:tc>
          <w:tcPr/>
          <w:p>
            <w:pPr>
              <w:pStyle w:val="Compact"/>
            </w:pPr>
            <w:r>
              <w:t xml:space="preserve">Des images contenant des éléments internes à une entreprise, jamais destinées à quitter son infrastructure</w:t>
            </w:r>
          </w:p>
        </w:tc>
      </w:tr>
      <w:tr>
        <w:tc>
          <w:tcPr/>
          <w:p>
            <w:pPr>
              <w:pStyle w:val="Compact"/>
            </w:pPr>
            <w:r>
              <w:t xml:space="preserve">Coût à grande échelle</w:t>
            </w:r>
          </w:p>
        </w:tc>
        <w:tc>
          <w:tcPr/>
          <w:p>
            <w:pPr>
              <w:pStyle w:val="Compact"/>
            </w:pPr>
            <w:r>
              <w:t xml:space="preserve">Au-delà d’un certain volume d’images privées, un registry auto-hébergé peut devenir plus économique qu’un plan payant tiers</w:t>
            </w:r>
          </w:p>
        </w:tc>
      </w:tr>
      <w:tr>
        <w:tc>
          <w:tcPr/>
          <w:p>
            <w:pPr>
              <w:pStyle w:val="Compact"/>
            </w:pPr>
            <w:r>
              <w:t xml:space="preserve">Environnement de laboratoire/formation</w:t>
            </w:r>
          </w:p>
        </w:tc>
        <w:tc>
          <w:tcPr/>
          <w:p>
            <w:pPr>
              <w:pStyle w:val="Compact"/>
            </w:pPr>
            <w:r>
              <w:t xml:space="preserve">Comme celui construit dans ce chapitre — comprendre le mécanisme sous-jacent à Docker Hub lui-même</w:t>
            </w:r>
          </w:p>
        </w:tc>
      </w:tr>
    </w:tbl>
    <w:p>
      <w:r>
        <w:pict>
          <v:rect style="width:0;height:1.5pt" o:hralign="center" o:hrstd="t" o:hr="t"/>
        </w:pict>
      </w:r>
    </w:p>
    <w:bookmarkEnd w:id="868"/>
    <w:bookmarkStart w:id="869" w:name="installer-un-registry-privé-minimal"/>
    <w:p>
      <w:pPr>
        <w:pStyle w:val="Heading2"/>
      </w:pPr>
      <w:r>
        <w:t xml:space="preserve">27.4 Installer un registry privé minimal</w:t>
      </w:r>
    </w:p>
    <w:p>
      <w:pPr>
        <w:pStyle w:val="SourceCode"/>
      </w:pPr>
      <w:r>
        <w:rPr>
          <w:rStyle w:val="CommentTok"/>
        </w:rPr>
        <w:t xml:space="preserve"># [Terminal] — rappel du chapitre 10 : le registry lui-même a besoin d'un volume !</w:t>
      </w:r>
      <w:r>
        <w:br/>
      </w:r>
      <w:r>
        <w:rPr>
          <w:rStyle w:val="ExtensionTok"/>
        </w:rPr>
        <w:t xml:space="preserve">docker</w:t>
      </w:r>
      <w:r>
        <w:rPr>
          <w:rStyle w:val="NormalTok"/>
        </w:rPr>
        <w:t xml:space="preserve"> volume create registry-data</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5000:5000 </w:t>
      </w:r>
      <w:r>
        <w:rPr>
          <w:rStyle w:val="AttributeTok"/>
        </w:rPr>
        <w:t xml:space="preserve">--name</w:t>
      </w:r>
      <w:r>
        <w:rPr>
          <w:rStyle w:val="NormalTok"/>
        </w:rPr>
        <w:t xml:space="preserve"> registry </w:t>
      </w:r>
      <w:r>
        <w:rPr>
          <w:rStyle w:val="DataTypeTok"/>
        </w:rPr>
        <w:t xml:space="preserve">\</w:t>
      </w:r>
      <w:r>
        <w:br/>
      </w:r>
      <w:r>
        <w:rPr>
          <w:rStyle w:val="NormalTok"/>
        </w:rPr>
        <w:t xml:space="preserve">  </w:t>
      </w:r>
      <w:r>
        <w:rPr>
          <w:rStyle w:val="AttributeTok"/>
        </w:rPr>
        <w:t xml:space="preserve">-v</w:t>
      </w:r>
      <w:r>
        <w:rPr>
          <w:rStyle w:val="NormalTok"/>
        </w:rPr>
        <w:t xml:space="preserve"> registry-data:/var/lib/registry </w:t>
      </w:r>
      <w:r>
        <w:rPr>
          <w:rStyle w:val="DataTypeTok"/>
        </w:rPr>
        <w:t xml:space="preserve">\</w:t>
      </w:r>
      <w:r>
        <w:br/>
      </w:r>
      <w:r>
        <w:rPr>
          <w:rStyle w:val="NormalTok"/>
        </w:rPr>
        <w:t xml:space="preserve">  registry:2</w:t>
      </w:r>
    </w:p>
    <w:p>
      <w:pPr>
        <w:pStyle w:val="BlockText"/>
      </w:pPr>
      <w:r>
        <w:t xml:space="preserve">⚠️</w:t>
      </w:r>
      <w:r>
        <w:t xml:space="preserve"> </w:t>
      </w:r>
      <w:r>
        <w:rPr>
          <w:b/>
          <w:bCs/>
        </w:rPr>
        <w:t xml:space="preserve">Attention — un piège qui rappelle directement le chapitre 10</w:t>
      </w:r>
      <w:r>
        <w:t xml:space="preserve"> </w:t>
      </w:r>
      <w:r>
        <w:t xml:space="preserve">— L’image officielle</w:t>
      </w:r>
      <w:r>
        <w:t xml:space="preserve"> </w:t>
      </w:r>
      <w:r>
        <w:rPr>
          <w:rStyle w:val="VerbatimChar"/>
        </w:rPr>
        <w:t xml:space="preserve">registry:2</w:t>
      </w:r>
      <w:r>
        <w:t xml:space="preserve"> </w:t>
      </w:r>
      <w:r>
        <w:t xml:space="preserve">stocke les images qu’elle héberge dans</w:t>
      </w:r>
      <w:r>
        <w:t xml:space="preserve"> </w:t>
      </w:r>
      <w:r>
        <w:rPr>
          <w:rStyle w:val="VerbatimChar"/>
        </w:rPr>
        <w:t xml:space="preserve">/var/lib/registry</w:t>
      </w:r>
      <w:r>
        <w:t xml:space="preserve">,</w:t>
      </w:r>
      <w:r>
        <w:t xml:space="preserve"> </w:t>
      </w:r>
      <w:r>
        <w:rPr>
          <w:b/>
          <w:bCs/>
        </w:rPr>
        <w:t xml:space="preserve">à l’intérieur de sa propre couche inscriptible</w:t>
      </w:r>
      <w:r>
        <w:t xml:space="preserve"> </w:t>
      </w:r>
      <w:r>
        <w:t xml:space="preserve">sans configuration particulière — exactement le même risque de perte totale qu’un MySQL sans volume (chapitre 10, section 10.1). Le volume</w:t>
      </w:r>
      <w:r>
        <w:t xml:space="preserve"> </w:t>
      </w:r>
      <w:r>
        <w:rPr>
          <w:rStyle w:val="VerbatimChar"/>
        </w:rPr>
        <w:t xml:space="preserve">-v registry-data:/var/lib/registry</w:t>
      </w:r>
      <w:r>
        <w:t xml:space="preserve"> </w:t>
      </w:r>
      <w:r>
        <w:t xml:space="preserve">n’est pas optionnel pour un usage sérieux : sans lui, supprimer le conteneur du registry supprimerait</w:t>
      </w:r>
      <w:r>
        <w:t xml:space="preserve"> </w:t>
      </w:r>
      <w:r>
        <w:rPr>
          <w:b/>
          <w:bCs/>
        </w:rPr>
        <w:t xml:space="preserve">toutes les images qu’il hébergeait</w:t>
      </w:r>
      <w:r>
        <w:t xml:space="preserve">.</w:t>
      </w:r>
    </w:p>
    <w:p>
      <w:pPr>
        <w:pStyle w:val="SourceCode"/>
      </w:pPr>
      <w:r>
        <w:rPr>
          <w:rStyle w:val="CommentTok"/>
        </w:rPr>
        <w:t xml:space="preserve"># [Terminal] — publier vers ce registry local</w:t>
      </w:r>
      <w:r>
        <w:br/>
      </w:r>
      <w:r>
        <w:rPr>
          <w:rStyle w:val="ExtensionTok"/>
        </w:rPr>
        <w:t xml:space="preserve">docker</w:t>
      </w:r>
      <w:r>
        <w:rPr>
          <w:rStyle w:val="NormalTok"/>
        </w:rPr>
        <w:t xml:space="preserve"> tag mon-image:1.0 localhost:5000/mon-image:1.0</w:t>
      </w:r>
      <w:r>
        <w:br/>
      </w:r>
      <w:r>
        <w:rPr>
          <w:rStyle w:val="ExtensionTok"/>
        </w:rPr>
        <w:t xml:space="preserve">docker</w:t>
      </w:r>
      <w:r>
        <w:rPr>
          <w:rStyle w:val="NormalTok"/>
        </w:rPr>
        <w:t xml:space="preserve"> push localhost:5000/mon-image:1.0</w:t>
      </w:r>
      <w:r>
        <w:br/>
      </w:r>
      <w:r>
        <w:rPr>
          <w:rStyle w:val="ExtensionTok"/>
        </w:rPr>
        <w:t xml:space="preserve">docker</w:t>
      </w:r>
      <w:r>
        <w:rPr>
          <w:rStyle w:val="NormalTok"/>
        </w:rPr>
        <w:t xml:space="preserve"> pull localhost:5000/mon-image:1.0</w:t>
      </w:r>
    </w:p>
    <w:p>
      <w:pPr>
        <w:pStyle w:val="FirstParagraph"/>
      </w:pPr>
      <w:r>
        <w:rPr>
          <w:b/>
          <w:bCs/>
        </w:rPr>
        <w:t xml:space="preserve">Résultat attendu :</w:t>
      </w:r>
      <w:r>
        <w:t xml:space="preserve"> </w:t>
      </w:r>
      <w:r>
        <w:t xml:space="preserve">le push et le pull réussissent, sans configuration supplémentaire,</w:t>
      </w:r>
      <w:r>
        <w:t xml:space="preserve"> </w:t>
      </w:r>
      <w:r>
        <w:rPr>
          <w:b/>
          <w:bCs/>
        </w:rPr>
        <w:t xml:space="preserve">précisément parce que</w:t>
      </w:r>
      <w:r>
        <w:t xml:space="preserve"> </w:t>
      </w:r>
      <w:r>
        <w:t xml:space="preserve">l’adresse utilisée est</w:t>
      </w:r>
      <w:r>
        <w:t xml:space="preserve"> </w:t>
      </w:r>
      <w:r>
        <w:rPr>
          <w:rStyle w:val="VerbatimChar"/>
        </w:rPr>
        <w:t xml:space="preserve">localhost</w:t>
      </w:r>
      <w:r>
        <w:t xml:space="preserve">.</w:t>
      </w:r>
    </w:p>
    <w:p>
      <w:r>
        <w:pict>
          <v:rect style="width:0;height:1.5pt" o:hralign="center" o:hrstd="t" o:hr="t"/>
        </w:pict>
      </w:r>
    </w:p>
    <w:bookmarkEnd w:id="869"/>
    <w:bookmarkStart w:id="870" w:name="X2d7ff6941e3ec8f998d94bd1b4b073139173c21"/>
    <w:p>
      <w:pPr>
        <w:pStyle w:val="Heading2"/>
      </w:pPr>
      <w:r>
        <w:t xml:space="preserve">27.5 La contrainte TLS de Docker, et pourquoi</w:t>
      </w:r>
      <w:r>
        <w:t xml:space="preserve"> </w:t>
      </w:r>
      <w:r>
        <w:rPr>
          <w:rStyle w:val="VerbatimChar"/>
        </w:rPr>
        <w:t xml:space="preserve">localhost</w:t>
      </w:r>
      <w:r>
        <w:t xml:space="preserve"> </w:t>
      </w:r>
      <w:r>
        <w:t xml:space="preserve">fait exception</w:t>
      </w:r>
    </w:p>
    <w:p>
      <w:pPr>
        <w:pStyle w:val="BlockText"/>
      </w:pPr>
      <w:r>
        <w:t xml:space="preserve">⚠️</w:t>
      </w:r>
      <w:r>
        <w:t xml:space="preserve"> </w:t>
      </w:r>
      <w:r>
        <w:rPr>
          <w:b/>
          <w:bCs/>
        </w:rPr>
        <w:t xml:space="preserve">Attention — un piège fréquent en dehors de</w:t>
      </w:r>
      <w:r>
        <w:rPr>
          <w:b/>
          <w:bCs/>
        </w:rPr>
        <w:t xml:space="preserve"> </w:t>
      </w:r>
      <w:r>
        <w:rPr>
          <w:rStyle w:val="VerbatimChar"/>
          <w:b/>
          <w:bCs/>
        </w:rPr>
        <w:t xml:space="preserve">localhost</w:t>
      </w:r>
      <w:r>
        <w:t xml:space="preserve"> </w:t>
      </w:r>
      <w:r>
        <w:t xml:space="preserve">— Docker refuse, par défaut, de communiquer avec un registry qui n’est pas protégé par HTTPS (TLS) —</w:t>
      </w:r>
      <w:r>
        <w:t xml:space="preserve"> </w:t>
      </w:r>
      <w:r>
        <w:rPr>
          <w:b/>
          <w:bCs/>
        </w:rPr>
        <w:t xml:space="preserve">sauf</w:t>
      </w:r>
      <w:r>
        <w:t xml:space="preserve"> </w:t>
      </w:r>
      <w:r>
        <w:t xml:space="preserve">exception explicite accordée à</w:t>
      </w:r>
      <w:r>
        <w:t xml:space="preserve"> </w:t>
      </w:r>
      <w:r>
        <w:rPr>
          <w:rStyle w:val="VerbatimChar"/>
        </w:rPr>
        <w:t xml:space="preserve">localhost</w:t>
      </w:r>
      <w:r>
        <w:t xml:space="preserve"> </w:t>
      </w:r>
      <w:r>
        <w:t xml:space="preserve">(et</w:t>
      </w:r>
      <w:r>
        <w:t xml:space="preserve"> </w:t>
      </w:r>
      <w:r>
        <w:rPr>
          <w:rStyle w:val="VerbatimChar"/>
        </w:rPr>
        <w:t xml:space="preserve">127.0.0.1</w:t>
      </w:r>
      <w:r>
        <w:t xml:space="preserve">), considéré par défaut comme suffisamment sûr pour un usage local. Dès qu’un registry est accessible via une autre adresse — même sur un réseau local privé et de confiance, comme</w:t>
      </w:r>
      <w:r>
        <w:t xml:space="preserve"> </w:t>
      </w:r>
      <w:r>
        <w:rPr>
          <w:rStyle w:val="VerbatimChar"/>
        </w:rPr>
        <w:t xml:space="preserve">192.168.1.50:5000</w:t>
      </w:r>
      <w:r>
        <w:t xml:space="preserve"> </w:t>
      </w:r>
      <w:r>
        <w:t xml:space="preserve">— Docker refuse la connexion avec une erreur explicite :</w:t>
      </w:r>
      <w:r>
        <w:t xml:space="preserve"> </w:t>
      </w:r>
      <w:r>
        <w:rPr>
          <w:rStyle w:val="VerbatimChar"/>
        </w:rPr>
        <w:t xml:space="preserve">http: server gave HTTP response to HTTPS client</w:t>
      </w:r>
      <w:r>
        <w:t xml:space="preserve">.</w:t>
      </w:r>
    </w:p>
    <w:p>
      <w:pPr>
        <w:pStyle w:val="SourceCode"/>
      </w:pPr>
      <w:r>
        <w:rPr>
          <w:rStyle w:val="ErrorTok"/>
        </w:rPr>
        <w:t xml:space="preserve">//</w:t>
      </w:r>
      <w:r>
        <w:rPr>
          <w:rStyle w:val="NormalTok"/>
        </w:rPr>
        <w:t xml:space="preserve"> </w:t>
      </w:r>
      <w:r>
        <w:rPr>
          <w:rStyle w:val="OtherTok"/>
        </w:rPr>
        <w:t xml:space="preserve">[</w:t>
      </w:r>
      <w:r>
        <w:rPr>
          <w:rStyle w:val="ErrorTok"/>
        </w:rPr>
        <w:t xml:space="preserve">/etc/docker/daemon.json</w:t>
      </w:r>
      <w:r>
        <w:rPr>
          <w:rStyle w:val="OtherTok"/>
        </w:rPr>
        <w:t xml:space="preserve">,</w:t>
      </w:r>
      <w:r>
        <w:rPr>
          <w:rStyle w:val="NormalTok"/>
        </w:rPr>
        <w:t xml:space="preserve"> </w:t>
      </w:r>
      <w:r>
        <w:rPr>
          <w:rStyle w:val="ErrorTok"/>
        </w:rPr>
        <w:t xml:space="preserve">Linux</w:t>
      </w:r>
      <w:r>
        <w:rPr>
          <w:rStyle w:val="NormalTok"/>
        </w:rPr>
        <w:t xml:space="preserve"> </w:t>
      </w:r>
      <w:r>
        <w:rPr>
          <w:rStyle w:val="ErrorTok"/>
        </w:rPr>
        <w:t xml:space="preserve">—</w:t>
      </w:r>
      <w:r>
        <w:rPr>
          <w:rStyle w:val="NormalTok"/>
        </w:rPr>
        <w:t xml:space="preserve"> </w:t>
      </w:r>
      <w:r>
        <w:rPr>
          <w:rStyle w:val="ErrorTok"/>
        </w:rPr>
        <w:t xml:space="preserve">solution</w:t>
      </w:r>
      <w:r>
        <w:rPr>
          <w:rStyle w:val="NormalTok"/>
        </w:rPr>
        <w:t xml:space="preserve"> </w:t>
      </w:r>
      <w:r>
        <w:rPr>
          <w:rStyle w:val="ErrorTok"/>
        </w:rPr>
        <w:t xml:space="preserve">de</w:t>
      </w:r>
      <w:r>
        <w:rPr>
          <w:rStyle w:val="NormalTok"/>
        </w:rPr>
        <w:t xml:space="preserve"> </w:t>
      </w:r>
      <w:r>
        <w:rPr>
          <w:rStyle w:val="ErrorTok"/>
        </w:rPr>
        <w:t xml:space="preserve">LABORATOIRE</w:t>
      </w:r>
      <w:r>
        <w:rPr>
          <w:rStyle w:val="NormalTok"/>
        </w:rPr>
        <w:t xml:space="preserve"> </w:t>
      </w:r>
      <w:r>
        <w:rPr>
          <w:rStyle w:val="ErrorTok"/>
        </w:rPr>
        <w:t xml:space="preserve">uniquement</w:t>
      </w:r>
      <w:r>
        <w:rPr>
          <w:rStyle w:val="OtherTok"/>
        </w:rPr>
        <w:t xml:space="preserve">,</w:t>
      </w:r>
      <w:r>
        <w:rPr>
          <w:rStyle w:val="NormalTok"/>
        </w:rPr>
        <w:t xml:space="preserve"> </w:t>
      </w:r>
      <w:r>
        <w:rPr>
          <w:rStyle w:val="ErrorTok"/>
        </w:rPr>
        <w:t xml:space="preserve">jamais</w:t>
      </w:r>
      <w:r>
        <w:rPr>
          <w:rStyle w:val="NormalTok"/>
        </w:rPr>
        <w:t xml:space="preserve"> </w:t>
      </w:r>
      <w:r>
        <w:rPr>
          <w:rStyle w:val="ErrorTok"/>
        </w:rPr>
        <w:t xml:space="preserve">en</w:t>
      </w:r>
      <w:r>
        <w:rPr>
          <w:rStyle w:val="NormalTok"/>
        </w:rPr>
        <w:t xml:space="preserve"> </w:t>
      </w:r>
      <w:r>
        <w:rPr>
          <w:rStyle w:val="ErrorTok"/>
        </w:rPr>
        <w:t xml:space="preserve">production</w:t>
      </w:r>
      <w:r>
        <w:rPr>
          <w:rStyle w:val="OtherTok"/>
        </w:rPr>
        <w:t xml:space="preserve">]</w:t>
      </w:r>
      <w:r>
        <w:br/>
      </w:r>
      <w:r>
        <w:rPr>
          <w:rStyle w:val="FunctionTok"/>
        </w:rPr>
        <w:t xml:space="preserve">{</w:t>
      </w:r>
      <w:r>
        <w:br/>
      </w:r>
      <w:r>
        <w:rPr>
          <w:rStyle w:val="NormalTok"/>
        </w:rPr>
        <w:t xml:space="preserve">  </w:t>
      </w:r>
      <w:r>
        <w:rPr>
          <w:rStyle w:val="DataTypeTok"/>
        </w:rPr>
        <w:t xml:space="preserve">"insecure-registries"</w:t>
      </w:r>
      <w:r>
        <w:rPr>
          <w:rStyle w:val="FunctionTok"/>
        </w:rPr>
        <w:t xml:space="preserve">:</w:t>
      </w:r>
      <w:r>
        <w:rPr>
          <w:rStyle w:val="NormalTok"/>
        </w:rPr>
        <w:t xml:space="preserve"> </w:t>
      </w:r>
      <w:r>
        <w:rPr>
          <w:rStyle w:val="OtherTok"/>
        </w:rPr>
        <w:t xml:space="preserve">[</w:t>
      </w:r>
      <w:r>
        <w:rPr>
          <w:rStyle w:val="StringTok"/>
        </w:rPr>
        <w:t xml:space="preserve">"192.168.1.50:5000"</w:t>
      </w:r>
      <w:r>
        <w:rPr>
          <w:rStyle w:val="OtherTok"/>
        </w:rPr>
        <w:t xml:space="preserve">]</w:t>
      </w:r>
      <w:r>
        <w:br/>
      </w:r>
      <w:r>
        <w:rPr>
          <w:rStyle w:val="FunctionTok"/>
        </w:rPr>
        <w:t xml:space="preserve">}</w:t>
      </w:r>
    </w:p>
    <w:p>
      <w:pPr>
        <w:pStyle w:val="BlockText"/>
      </w:pPr>
      <w:r>
        <w:t xml:space="preserve">⚠️</w:t>
      </w:r>
      <w:r>
        <w:t xml:space="preserve"> </w:t>
      </w:r>
      <w:r>
        <w:rPr>
          <w:b/>
          <w:bCs/>
        </w:rPr>
        <w:t xml:space="preserve">Attention</w:t>
      </w:r>
      <w:r>
        <w:t xml:space="preserve"> </w:t>
      </w:r>
      <w:r>
        <w:t xml:space="preserve">— Ajouter une adresse à</w:t>
      </w:r>
      <w:r>
        <w:t xml:space="preserve"> </w:t>
      </w:r>
      <w:r>
        <w:rPr>
          <w:rStyle w:val="VerbatimChar"/>
        </w:rPr>
        <w:t xml:space="preserve">insecure-registries</w:t>
      </w:r>
      <w:r>
        <w:t xml:space="preserve"> </w:t>
      </w:r>
      <w:r>
        <w:t xml:space="preserve">est une solution acceptable pour un</w:t>
      </w:r>
      <w:r>
        <w:t xml:space="preserve"> </w:t>
      </w:r>
      <w:r>
        <w:rPr>
          <w:b/>
          <w:bCs/>
        </w:rPr>
        <w:t xml:space="preserve">environnement de laboratoire fermé et de confiance</w:t>
      </w:r>
      <w:r>
        <w:t xml:space="preserve">, jamais pour un registry accessible depuis un réseau non maîtrisé — les échanges resteraient alors en clair, sans la protection normalement apportée par TLS (rappel du chapitre 1, section 1.7 du vocabulaire général). Ce réglage nécessite un redémarrage du service Docker (</w:t>
      </w:r>
      <w:r>
        <w:rPr>
          <w:rStyle w:val="VerbatimChar"/>
        </w:rPr>
        <w:t xml:space="preserve">sudo systemctl restart docker</w:t>
      </w:r>
      <w:r>
        <w:t xml:space="preserve">, chapitre 3) pour prendre effet.</w:t>
      </w:r>
    </w:p>
    <w:p>
      <w:pPr>
        <w:pStyle w:val="BlockText"/>
      </w:pPr>
      <w:r>
        <w:t xml:space="preserve">📌</w:t>
      </w:r>
      <w:r>
        <w:t xml:space="preserve"> </w:t>
      </w:r>
      <w:r>
        <w:rPr>
          <w:b/>
          <w:bCs/>
        </w:rPr>
        <w:t xml:space="preserve">À retenir, la vraie solution de production</w:t>
      </w:r>
      <w:r>
        <w:t xml:space="preserve"> </w:t>
      </w:r>
      <w:r>
        <w:t xml:space="preserve">— Plutôt que de configurer TLS directement sur le registry, l’approche recommandée (cohérente avec le reste de ce manuel) est de placer un</w:t>
      </w:r>
      <w:r>
        <w:t xml:space="preserve"> </w:t>
      </w:r>
      <w:r>
        <w:rPr>
          <w:b/>
          <w:bCs/>
        </w:rPr>
        <w:t xml:space="preserve">reverse proxy Nginx</w:t>
      </w:r>
      <w:r>
        <w:t xml:space="preserve"> </w:t>
      </w:r>
      <w:r>
        <w:t xml:space="preserve">(chapitre 19) devant le registry, avec un certificat HTTPS réel obtenu via Let’s Encrypt (chapitre 30) — le registry lui-même continue de parler HTTP en interne, uniquement joignable via le proxy chiffré, exactement le même patron déjà appliqué à toute application web de ce manuel depuis le chapitre 13.</w:t>
      </w:r>
    </w:p>
    <w:p>
      <w:r>
        <w:pict>
          <v:rect style="width:0;height:1.5pt" o:hralign="center" o:hrstd="t" o:hr="t"/>
        </w:pict>
      </w:r>
    </w:p>
    <w:bookmarkEnd w:id="870"/>
    <w:bookmarkStart w:id="871" w:name="sécuriser-avec-authentification"/>
    <w:p>
      <w:pPr>
        <w:pStyle w:val="Heading2"/>
      </w:pPr>
      <w:r>
        <w:t xml:space="preserve">27.6 Sécuriser avec authentification</w:t>
      </w:r>
    </w:p>
    <w:p>
      <w:pPr>
        <w:pStyle w:val="SourceCode"/>
      </w:pPr>
      <w:r>
        <w:rPr>
          <w:rStyle w:val="CommentTok"/>
        </w:rPr>
        <w:t xml:space="preserve"># [Terminal] — générer un fichier d'authentification (htpasswd)</w:t>
      </w:r>
      <w:r>
        <w:br/>
      </w:r>
      <w:r>
        <w:rPr>
          <w:rStyle w:val="FunctionTok"/>
        </w:rPr>
        <w:t xml:space="preserve">mkdir</w:t>
      </w:r>
      <w:r>
        <w:rPr>
          <w:rStyle w:val="NormalTok"/>
        </w:rPr>
        <w:t xml:space="preserve"> auth</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--entrypoint</w:t>
      </w:r>
      <w:r>
        <w:rPr>
          <w:rStyle w:val="NormalTok"/>
        </w:rPr>
        <w:t xml:space="preserve"> htpasswd httpd:2 </w:t>
      </w:r>
      <w:r>
        <w:rPr>
          <w:rStyle w:val="AttributeTok"/>
        </w:rPr>
        <w:t xml:space="preserve">-Bbn</w:t>
      </w:r>
      <w:r>
        <w:rPr>
          <w:rStyle w:val="NormalTok"/>
        </w:rPr>
        <w:t xml:space="preserve"> admin motdepasse_solide </w:t>
      </w:r>
      <w:r>
        <w:rPr>
          <w:rStyle w:val="OperatorTok"/>
        </w:rPr>
        <w:t xml:space="preserve">&gt;</w:t>
      </w:r>
      <w:r>
        <w:rPr>
          <w:rStyle w:val="NormalTok"/>
        </w:rPr>
        <w:t xml:space="preserve"> auth/htpasswd</w:t>
      </w:r>
    </w:p>
    <w:p>
      <w:pPr>
        <w:pStyle w:val="SourceCode"/>
      </w:pPr>
      <w:r>
        <w:rPr>
          <w:rStyle w:val="CommentTok"/>
        </w:rPr>
        <w:t xml:space="preserve"># [Terminal] — relancer le registry avec authentification activée</w:t>
      </w:r>
      <w:r>
        <w:br/>
      </w:r>
      <w:r>
        <w:rPr>
          <w:rStyle w:val="ExtensionTok"/>
        </w:rPr>
        <w:t xml:space="preserve">docker</w:t>
      </w:r>
      <w:r>
        <w:rPr>
          <w:rStyle w:val="NormalTok"/>
        </w:rPr>
        <w:t xml:space="preserve"> rm </w:t>
      </w:r>
      <w:r>
        <w:rPr>
          <w:rStyle w:val="AttributeTok"/>
        </w:rPr>
        <w:t xml:space="preserve">-f</w:t>
      </w:r>
      <w:r>
        <w:rPr>
          <w:rStyle w:val="NormalTok"/>
        </w:rPr>
        <w:t xml:space="preserve"> registry</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5000:5000 </w:t>
      </w:r>
      <w:r>
        <w:rPr>
          <w:rStyle w:val="AttributeTok"/>
        </w:rPr>
        <w:t xml:space="preserve">--name</w:t>
      </w:r>
      <w:r>
        <w:rPr>
          <w:rStyle w:val="NormalTok"/>
        </w:rPr>
        <w:t xml:space="preserve"> registry </w:t>
      </w:r>
      <w:r>
        <w:rPr>
          <w:rStyle w:val="DataTypeTok"/>
        </w:rPr>
        <w:t xml:space="preserve">\</w:t>
      </w:r>
      <w:r>
        <w:br/>
      </w:r>
      <w:r>
        <w:rPr>
          <w:rStyle w:val="NormalTok"/>
        </w:rPr>
        <w:t xml:space="preserve">  </w:t>
      </w:r>
      <w:r>
        <w:rPr>
          <w:rStyle w:val="AttributeTok"/>
        </w:rPr>
        <w:t xml:space="preserve">-v</w:t>
      </w:r>
      <w:r>
        <w:rPr>
          <w:rStyle w:val="NormalTok"/>
        </w:rPr>
        <w:t xml:space="preserve"> registry-data:/var/lib/registry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/auth:/auth"</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REGISTRY_AUTH=htpasswd </w:t>
      </w:r>
      <w:r>
        <w:rPr>
          <w:rStyle w:val="DataTypeTok"/>
        </w:rPr>
        <w:t xml:space="preserve">\</w:t>
      </w:r>
      <w:r>
        <w:br/>
      </w:r>
      <w:r>
        <w:rPr>
          <w:rStyle w:val="NormalTok"/>
        </w:rPr>
        <w:t xml:space="preserve">  </w:t>
      </w:r>
      <w:r>
        <w:rPr>
          <w:rStyle w:val="AttributeTok"/>
        </w:rPr>
        <w:t xml:space="preserve">-e</w:t>
      </w:r>
      <w:r>
        <w:rPr>
          <w:rStyle w:val="NormalTok"/>
        </w:rPr>
        <w:t xml:space="preserve"> REGISTRY_AUTH_HTPASSWD_REALM=</w:t>
      </w:r>
      <w:r>
        <w:rPr>
          <w:rStyle w:val="StringTok"/>
        </w:rPr>
        <w:t xml:space="preserve">"Registry privé"</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REGISTRY_AUTH_HTPASSWD_PATH=/auth/htpasswd </w:t>
      </w:r>
      <w:r>
        <w:rPr>
          <w:rStyle w:val="DataTypeTok"/>
        </w:rPr>
        <w:t xml:space="preserve">\</w:t>
      </w:r>
      <w:r>
        <w:br/>
      </w:r>
      <w:r>
        <w:rPr>
          <w:rStyle w:val="NormalTok"/>
        </w:rPr>
        <w:t xml:space="preserve">  registry:2</w:t>
      </w:r>
    </w:p>
    <w:p>
      <w:pPr>
        <w:pStyle w:val="FirstParagraph"/>
      </w:pPr>
      <w:r>
        <w:rPr>
          <w:b/>
          <w:bCs/>
        </w:rPr>
        <w:t xml:space="preserve">Explication :</w:t>
      </w:r>
    </w:p>
    <w:p>
      <w:pPr>
        <w:pStyle w:val="SourceCode"/>
      </w:pPr>
      <w:r>
        <w:rPr>
          <w:rStyle w:val="VerbatimChar"/>
        </w:rPr>
        <w:t xml:space="preserve">--entrypoint htpasswd httpd:2 -Bbn admin motdepasse_solide</w:t>
      </w:r>
      <w:r>
        <w:br/>
      </w:r>
      <w:r>
        <w:rPr>
          <w:rStyle w:val="VerbatimChar"/>
        </w:rPr>
        <w:t xml:space="preserve">→ réutilise l'image officielle httpd, qui embarque l'utilitaire "htpasswd",</w:t>
      </w:r>
      <w:r>
        <w:br/>
      </w:r>
      <w:r>
        <w:rPr>
          <w:rStyle w:val="VerbatimChar"/>
        </w:rPr>
        <w:t xml:space="preserve">  pour générer un fichier de mots de passe hachés SANS avoir à l'installer</w:t>
      </w:r>
      <w:r>
        <w:br/>
      </w:r>
      <w:r>
        <w:rPr>
          <w:rStyle w:val="VerbatimChar"/>
        </w:rPr>
        <w:t xml:space="preserve">  séparément sur la machine hôte — un exemple concret d'usage ponctuel</w:t>
      </w:r>
      <w:r>
        <w:br/>
      </w:r>
      <w:r>
        <w:rPr>
          <w:rStyle w:val="VerbatimChar"/>
        </w:rPr>
        <w:t xml:space="preserve">  d'une image Docker comme simple outil en ligne de commande</w:t>
      </w:r>
      <w:r>
        <w:br/>
      </w:r>
      <w:r>
        <w:br/>
      </w:r>
      <w:r>
        <w:rPr>
          <w:rStyle w:val="VerbatimChar"/>
        </w:rPr>
        <w:t xml:space="preserve">REGISTRY_AUTH=htpasswd / REGISTRY_AUTH_HTPASSWD_*</w:t>
      </w:r>
      <w:r>
        <w:br/>
      </w:r>
      <w:r>
        <w:rPr>
          <w:rStyle w:val="VerbatimChar"/>
        </w:rPr>
        <w:t xml:space="preserve">→ variables d'environnement (rappel chapitre 9) qui activent</w:t>
      </w:r>
      <w:r>
        <w:br/>
      </w:r>
      <w:r>
        <w:rPr>
          <w:rStyle w:val="VerbatimChar"/>
        </w:rPr>
        <w:t xml:space="preserve">  et configurent l'authentification du registry</w:t>
      </w:r>
    </w:p>
    <w:p>
      <w:pPr>
        <w:pStyle w:val="SourceCode"/>
      </w:pPr>
      <w:r>
        <w:rPr>
          <w:rStyle w:val="CommentTok"/>
        </w:rPr>
        <w:t xml:space="preserve"># [Terminal] — tentative sans authentification</w:t>
      </w:r>
      <w:r>
        <w:br/>
      </w:r>
      <w:r>
        <w:rPr>
          <w:rStyle w:val="ExtensionTok"/>
        </w:rPr>
        <w:t xml:space="preserve">docker</w:t>
      </w:r>
      <w:r>
        <w:rPr>
          <w:rStyle w:val="NormalTok"/>
        </w:rPr>
        <w:t xml:space="preserve"> push localhost:5000/mon-image:1.0</w:t>
      </w:r>
    </w:p>
    <w:p>
      <w:pPr>
        <w:pStyle w:val="FirstParagraph"/>
      </w:pPr>
      <w:r>
        <w:rPr>
          <w:b/>
          <w:bCs/>
        </w:rPr>
        <w:t xml:space="preserve">Résultat attendu :</w:t>
      </w:r>
      <w:r>
        <w:t xml:space="preserve"> </w:t>
      </w:r>
      <w:r>
        <w:t xml:space="preserve">rejet (</w:t>
      </w:r>
      <w:r>
        <w:rPr>
          <w:rStyle w:val="VerbatimChar"/>
        </w:rPr>
        <w:t xml:space="preserve">no basic auth credentials</w:t>
      </w:r>
      <w:r>
        <w:t xml:space="preserve"> </w:t>
      </w:r>
      <w:r>
        <w:t xml:space="preserve">ou équivalent).</w:t>
      </w:r>
    </w:p>
    <w:p>
      <w:pPr>
        <w:pStyle w:val="SourceCode"/>
      </w:pPr>
      <w:r>
        <w:rPr>
          <w:rStyle w:val="CommentTok"/>
        </w:rPr>
        <w:t xml:space="preserve"># [Terminal] — avec authentification</w:t>
      </w:r>
      <w:r>
        <w:br/>
      </w:r>
      <w:r>
        <w:rPr>
          <w:rStyle w:val="ExtensionTok"/>
        </w:rPr>
        <w:t xml:space="preserve">docker</w:t>
      </w:r>
      <w:r>
        <w:rPr>
          <w:rStyle w:val="NormalTok"/>
        </w:rPr>
        <w:t xml:space="preserve"> login localhost:5000</w:t>
      </w:r>
      <w:r>
        <w:br/>
      </w:r>
      <w:r>
        <w:rPr>
          <w:rStyle w:val="CommentTok"/>
        </w:rPr>
        <w:t xml:space="preserve"># saisir : admin / motdepasse_solide</w:t>
      </w:r>
      <w:r>
        <w:br/>
      </w:r>
      <w:r>
        <w:rPr>
          <w:rStyle w:val="ExtensionTok"/>
        </w:rPr>
        <w:t xml:space="preserve">docker</w:t>
      </w:r>
      <w:r>
        <w:rPr>
          <w:rStyle w:val="NormalTok"/>
        </w:rPr>
        <w:t xml:space="preserve"> push localhost:5000/mon-image:1.0</w:t>
      </w:r>
    </w:p>
    <w:p>
      <w:pPr>
        <w:pStyle w:val="FirstParagraph"/>
      </w:pPr>
      <w:r>
        <w:rPr>
          <w:b/>
          <w:bCs/>
        </w:rPr>
        <w:t xml:space="preserve">Résultat attendu :</w:t>
      </w:r>
      <w:r>
        <w:t xml:space="preserve"> </w:t>
      </w:r>
      <w:r>
        <w:t xml:space="preserve">succès.</w:t>
      </w:r>
    </w:p>
    <w:p>
      <w:r>
        <w:pict>
          <v:rect style="width:0;height:1.5pt" o:hralign="center" o:hrstd="t" o:hr="t"/>
        </w:pict>
      </w:r>
    </w:p>
    <w:bookmarkEnd w:id="871"/>
    <w:bookmarkStart w:id="872" w:name="X246f15f03ae6c1f37c678b10a8f396400d26087"/>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“http: server gave HTTP response to HTTPS client”</w:t>
            </w:r>
          </w:p>
        </w:tc>
        <w:tc>
          <w:tcPr/>
          <w:p>
            <w:pPr>
              <w:pStyle w:val="Compact"/>
            </w:pPr>
            <w:r>
              <w:t xml:space="preserve">Registry accessible via une adresse autre que</w:t>
            </w:r>
            <w:r>
              <w:t xml:space="preserve"> </w:t>
            </w:r>
            <w:r>
              <w:rPr>
                <w:rStyle w:val="VerbatimChar"/>
              </w:rPr>
              <w:t xml:space="preserve">localhost</w:t>
            </w:r>
            <w:r>
              <w:t xml:space="preserve">, sans TLS ni exception explicite</w:t>
            </w:r>
          </w:p>
        </w:tc>
        <w:tc>
          <w:tcPr/>
          <w:p>
            <w:pPr>
              <w:pStyle w:val="Compact"/>
            </w:pPr>
            <w:r>
              <w:t xml:space="preserve">Ajouter à</w:t>
            </w:r>
            <w:r>
              <w:t xml:space="preserve"> </w:t>
            </w:r>
            <w:r>
              <w:rPr>
                <w:rStyle w:val="VerbatimChar"/>
              </w:rPr>
              <w:t xml:space="preserve">insecure-registries</w:t>
            </w:r>
            <w:r>
              <w:t xml:space="preserve"> </w:t>
            </w:r>
            <w:r>
              <w:t xml:space="preserve">(laboratoire uniquement) ou mettre en place un reverse proxy HTTPS (production)</w:t>
            </w:r>
          </w:p>
        </w:tc>
      </w:tr>
      <w:tr>
        <w:tc>
          <w:tcPr/>
          <w:p>
            <w:pPr>
              <w:pStyle w:val="Compact"/>
            </w:pPr>
            <w:r>
              <w:t xml:space="preserve">Perte de toutes les images d’un registry après</w:t>
            </w:r>
            <w:r>
              <w:t xml:space="preserve"> </w:t>
            </w:r>
            <w:r>
              <w:rPr>
                <w:rStyle w:val="VerbatimChar"/>
              </w:rPr>
              <w:t xml:space="preserve">docker rm</w:t>
            </w:r>
          </w:p>
        </w:tc>
        <w:tc>
          <w:tcPr/>
          <w:p>
            <w:pPr>
              <w:pStyle w:val="Compact"/>
            </w:pPr>
            <w:r>
              <w:t xml:space="preserve">Registry lancé sans volume monté sur</w:t>
            </w:r>
            <w:r>
              <w:t xml:space="preserve"> </w:t>
            </w:r>
            <w:r>
              <w:rPr>
                <w:rStyle w:val="VerbatimChar"/>
              </w:rPr>
              <w:t xml:space="preserve">/var/lib/registry</w:t>
            </w:r>
          </w:p>
        </w:tc>
        <w:tc>
          <w:tcPr/>
          <w:p>
            <w:pPr>
              <w:pStyle w:val="Compact"/>
            </w:pPr>
            <w:r>
              <w:t xml:space="preserve">Toujours monter un volume, comme pour toute donnée persistante (rappel chapitre 10)</w:t>
            </w:r>
          </w:p>
        </w:tc>
      </w:tr>
      <w:tr>
        <w:tc>
          <w:tcPr/>
          <w:p>
            <w:pPr>
              <w:pStyle w:val="Compact"/>
            </w:pPr>
            <w:r>
              <w:t xml:space="preserve">“no basic auth credentials”</w:t>
            </w:r>
          </w:p>
        </w:tc>
        <w:tc>
          <w:tcPr/>
          <w:p>
            <w:pPr>
              <w:pStyle w:val="Compact"/>
            </w:pPr>
            <w:r>
              <w:t xml:space="preserve">Authentification activée sur le registry, mais</w:t>
            </w:r>
            <w:r>
              <w:t xml:space="preserve"> </w:t>
            </w:r>
            <w:r>
              <w:rPr>
                <w:rStyle w:val="VerbatimChar"/>
              </w:rPr>
              <w:t xml:space="preserve">docker login</w:t>
            </w:r>
            <w:r>
              <w:t xml:space="preserve"> </w:t>
            </w:r>
            <w:r>
              <w:t xml:space="preserve">non effectué</w:t>
            </w:r>
          </w:p>
        </w:tc>
        <w:tc>
          <w:tcPr/>
          <w:p>
            <w:pPr>
              <w:pStyle w:val="Compact"/>
            </w:pPr>
            <w:r>
              <w:rPr>
                <w:rStyle w:val="VerbatimChar"/>
              </w:rPr>
              <w:t xml:space="preserve">docker login</w:t>
            </w:r>
            <w:r>
              <w:t xml:space="preserve"> </w:t>
            </w:r>
            <w:r>
              <w:t xml:space="preserve">avant tout</w:t>
            </w:r>
            <w:r>
              <w:t xml:space="preserve"> </w:t>
            </w:r>
            <w:r>
              <w:rPr>
                <w:rStyle w:val="VerbatimChar"/>
              </w:rPr>
              <w:t xml:space="preserve">push</w:t>
            </w:r>
            <w:r>
              <w:t xml:space="preserve">/</w:t>
            </w:r>
            <w:r>
              <w:rPr>
                <w:rStyle w:val="VerbatimChar"/>
              </w:rPr>
              <w:t xml:space="preserve">pull</w:t>
            </w:r>
            <w:r>
              <w:t xml:space="preserve"> </w:t>
            </w:r>
            <w:r>
              <w:t xml:space="preserve">sur ce registry</w:t>
            </w:r>
          </w:p>
        </w:tc>
      </w:tr>
      <w:tr>
        <w:tc>
          <w:tcPr/>
          <w:p>
            <w:pPr>
              <w:pStyle w:val="Compact"/>
            </w:pPr>
            <w:r>
              <w:t xml:space="preserve">Un</w:t>
            </w:r>
            <w:r>
              <w:t xml:space="preserve"> </w:t>
            </w:r>
            <w:r>
              <w:rPr>
                <w:rStyle w:val="VerbatimChar"/>
              </w:rPr>
              <w:t xml:space="preserve">docker push</w:t>
            </w:r>
            <w:r>
              <w:t xml:space="preserve"> </w:t>
            </w:r>
            <w:r>
              <w:t xml:space="preserve">échoue avec</w:t>
            </w:r>
            <w:r>
              <w:t xml:space="preserve"> </w:t>
            </w:r>
            <w:r>
              <w:t xml:space="preserve">“denied: requested access to the resource is denied”</w:t>
            </w:r>
            <w:r>
              <w:t xml:space="preserve"> </w:t>
            </w:r>
            <w:r>
              <w:t xml:space="preserve">sur Docker Hub</w:t>
            </w:r>
          </w:p>
        </w:tc>
        <w:tc>
          <w:tcPr/>
          <w:p>
            <w:pPr>
              <w:pStyle w:val="Compact"/>
            </w:pPr>
            <w:r>
              <w:t xml:space="preserve">Namespace du tag ne correspond pas au compte connecté</w:t>
            </w:r>
          </w:p>
        </w:tc>
        <w:tc>
          <w:tcPr/>
          <w:p>
            <w:pPr>
              <w:pStyle w:val="Compact"/>
            </w:pPr>
            <w:r>
              <w:t xml:space="preserve">Vérifier que le tag commence bien par ton propre nom d’utilisateur Docker Hub</w:t>
            </w:r>
          </w:p>
        </w:tc>
      </w:tr>
    </w:tbl>
    <w:p>
      <w:r>
        <w:pict>
          <v:rect style="width:0;height:1.5pt" o:hralign="center" o:hrstd="t" o:hr="t"/>
        </w:pict>
      </w:r>
    </w:p>
    <w:bookmarkEnd w:id="872"/>
    <w:bookmarkStart w:id="873" w:name="X1c382cf57c72540d4542b2875cabe5db312132d"/>
    <w:p>
      <w:pPr>
        <w:pStyle w:val="Heading2"/>
      </w:pPr>
      <w:r>
        <w:t xml:space="preserve">Laboratoire pratique n°1 — Publier une image sur Docker Hub</w:t>
      </w:r>
    </w:p>
    <w:p>
      <w:pPr>
        <w:pStyle w:val="FirstParagraph"/>
      </w:pPr>
      <w:r>
        <w:rPr>
          <w:b/>
          <w:bCs/>
        </w:rPr>
        <w:t xml:space="preserve">Objectifs :</w:t>
      </w:r>
      <w:r>
        <w:t xml:space="preserve"> </w:t>
      </w:r>
      <w:r>
        <w:t xml:space="preserve">exécuter la section 27.1 de bout en bout.</w:t>
      </w:r>
      <w:r>
        <w:t xml:space="preserve"> </w:t>
      </w:r>
      <w:r>
        <w:rPr>
          <w:b/>
          <w:bCs/>
        </w:rPr>
        <w:t xml:space="preserve">Prérequis :</w:t>
      </w:r>
      <w:r>
        <w:t xml:space="preserve"> </w:t>
      </w:r>
      <w:r>
        <w:t xml:space="preserve">Chapitre 5, un compte Docker Hub.</w:t>
      </w:r>
    </w:p>
    <w:p>
      <w:pPr>
        <w:pStyle w:val="BodyText"/>
      </w:pPr>
      <w:r>
        <w:rPr>
          <w:b/>
          <w:bCs/>
        </w:rPr>
        <w:t xml:space="preserve">Étapes :</w:t>
      </w:r>
      <w:r>
        <w:t xml:space="preserve"> </w:t>
      </w:r>
      <w:r>
        <w:t xml:space="preserve">reproduis la section 27.1 avec une image de test (par exemple</w:t>
      </w:r>
      <w:r>
        <w:t xml:space="preserve"> </w:t>
      </w:r>
      <w:r>
        <w:rPr>
          <w:rStyle w:val="VerbatimChar"/>
        </w:rPr>
        <w:t xml:space="preserve">hello-docker</w:t>
      </w:r>
      <w:r>
        <w:t xml:space="preserve"> </w:t>
      </w:r>
      <w:r>
        <w:t xml:space="preserve">du chapitre 7), en repository</w:t>
      </w:r>
      <w:r>
        <w:t xml:space="preserve"> </w:t>
      </w:r>
      <w:r>
        <w:rPr>
          <w:b/>
          <w:bCs/>
        </w:rPr>
        <w:t xml:space="preserve">privé</w:t>
      </w:r>
      <w:r>
        <w:t xml:space="preserve">.</w:t>
      </w:r>
    </w:p>
    <w:p>
      <w:pPr>
        <w:pStyle w:val="BodyText"/>
      </w:pPr>
      <w:r>
        <w:rPr>
          <w:b/>
          <w:bCs/>
        </w:rPr>
        <w:t xml:space="preserve">Résultat attendu :</w:t>
      </w:r>
      <w:r>
        <w:t xml:space="preserve"> </w:t>
      </w:r>
      <w:r>
        <w:t xml:space="preserve">un</w:t>
      </w:r>
      <w:r>
        <w:t xml:space="preserve"> </w:t>
      </w:r>
      <w:r>
        <w:rPr>
          <w:rStyle w:val="VerbatimChar"/>
        </w:rPr>
        <w:t xml:space="preserve">docker pull</w:t>
      </w:r>
      <w:r>
        <w:t xml:space="preserve"> </w:t>
      </w:r>
      <w:r>
        <w:t xml:space="preserve">réussi depuis une autre session (ou après un</w:t>
      </w:r>
      <w:r>
        <w:t xml:space="preserve"> </w:t>
      </w:r>
      <w:r>
        <w:rPr>
          <w:rStyle w:val="VerbatimChar"/>
        </w:rPr>
        <w:t xml:space="preserve">docker rmi</w:t>
      </w:r>
      <w:r>
        <w:t xml:space="preserve"> </w:t>
      </w:r>
      <w:r>
        <w:t xml:space="preserve">local suivi d’un nouveau</w:t>
      </w:r>
      <w:r>
        <w:t xml:space="preserve"> </w:t>
      </w:r>
      <w:r>
        <w:rPr>
          <w:rStyle w:val="VerbatimChar"/>
        </w:rPr>
        <w:t xml:space="preserve">pull</w:t>
      </w:r>
      <w:r>
        <w:t xml:space="preserve">), confirmant que l’image est réellement disponible à distance.</w:t>
      </w:r>
    </w:p>
    <w:p>
      <w:r>
        <w:pict>
          <v:rect style="width:0;height:1.5pt" o:hralign="center" o:hrstd="t" o:hr="t"/>
        </w:pict>
      </w:r>
    </w:p>
    <w:bookmarkEnd w:id="873"/>
    <w:bookmarkStart w:id="874" w:name="Xcb6f216750b95d9c2d5bcf1d69e5664ed96eafd"/>
    <w:p>
      <w:pPr>
        <w:pStyle w:val="Heading2"/>
      </w:pPr>
      <w:r>
        <w:t xml:space="preserve">Laboratoire pratique n°2 — Installer et utiliser un registry privé</w:t>
      </w:r>
    </w:p>
    <w:p>
      <w:pPr>
        <w:pStyle w:val="FirstParagraph"/>
      </w:pPr>
      <w:r>
        <w:rPr>
          <w:b/>
          <w:bCs/>
        </w:rPr>
        <w:t xml:space="preserve">Objectifs :</w:t>
      </w:r>
      <w:r>
        <w:t xml:space="preserve"> </w:t>
      </w:r>
      <w:r>
        <w:t xml:space="preserve">exécuter les sections 27.4 de bout en bout.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lance le registry privé avec volume, publie une image, supprime-la localement (</w:t>
      </w:r>
      <w:r>
        <w:rPr>
          <w:rStyle w:val="VerbatimChar"/>
        </w:rPr>
        <w:t xml:space="preserve">docker rmi</w:t>
      </w:r>
      <w:r>
        <w:t xml:space="preserve">), puis retélécharge-la depuis</w:t>
      </w:r>
      <w:r>
        <w:t xml:space="preserve"> </w:t>
      </w:r>
      <w:r>
        <w:rPr>
          <w:rStyle w:val="VerbatimChar"/>
        </w:rPr>
        <w:t xml:space="preserve">localhost:5000</w:t>
      </w:r>
      <w:r>
        <w:t xml:space="preserve">.</w:t>
      </w:r>
    </w:p>
    <w:p>
      <w:pPr>
        <w:pStyle w:val="BodyText"/>
      </w:pPr>
      <w:r>
        <w:rPr>
          <w:b/>
          <w:bCs/>
        </w:rPr>
        <w:t xml:space="preserve">Résultat attendu :</w:t>
      </w:r>
      <w:r>
        <w:t xml:space="preserve"> </w:t>
      </w:r>
      <w:r>
        <w:t xml:space="preserve">un cycle complet push/pull fonctionnel sur une infrastructure entièrement auto-hébergée.</w:t>
      </w:r>
    </w:p>
    <w:p>
      <w:r>
        <w:pict>
          <v:rect style="width:0;height:1.5pt" o:hralign="center" o:hrstd="t" o:hr="t"/>
        </w:pict>
      </w:r>
    </w:p>
    <w:bookmarkEnd w:id="874"/>
    <w:bookmarkStart w:id="875" w:name="X32a654048f7f96f1989e3791b75f6da2d2ac9e7"/>
    <w:p>
      <w:pPr>
        <w:pStyle w:val="Heading2"/>
      </w:pPr>
      <w:r>
        <w:t xml:space="preserve">Laboratoire pratique n°3 — Sécuriser le registry avec authentification</w:t>
      </w:r>
    </w:p>
    <w:p>
      <w:pPr>
        <w:pStyle w:val="FirstParagraph"/>
      </w:pPr>
      <w:r>
        <w:rPr>
          <w:b/>
          <w:bCs/>
        </w:rPr>
        <w:t xml:space="preserve">Objectifs :</w:t>
      </w:r>
      <w:r>
        <w:t xml:space="preserve"> </w:t>
      </w:r>
      <w:r>
        <w:t xml:space="preserve">exécuter et vérifier la section 27.6.</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active l’authentification, confirme qu’un push échoue sans connexion préalable, puis réussit après</w:t>
      </w:r>
      <w:r>
        <w:t xml:space="preserve"> </w:t>
      </w:r>
      <w:r>
        <w:rPr>
          <w:rStyle w:val="VerbatimChar"/>
        </w:rPr>
        <w:t xml:space="preserve">docker login</w:t>
      </w:r>
      <w:r>
        <w:t xml:space="preserve">.</w:t>
      </w:r>
    </w:p>
    <w:p>
      <w:pPr>
        <w:pStyle w:val="BodyText"/>
      </w:pPr>
      <w:r>
        <w:rPr>
          <w:b/>
          <w:bCs/>
        </w:rPr>
        <w:t xml:space="preserve">Résultat attendu :</w:t>
      </w:r>
      <w:r>
        <w:t xml:space="preserve"> </w:t>
      </w:r>
      <w:r>
        <w:t xml:space="preserve">un registry qui refuse tout accès anonyme, exactement comme attendu d’un registry destiné à un usage réel au-delà d’un simple laboratoire local.</w:t>
      </w:r>
    </w:p>
    <w:p>
      <w:r>
        <w:pict>
          <v:rect style="width:0;height:1.5pt" o:hralign="center" o:hrstd="t" o:hr="t"/>
        </w:pict>
      </w:r>
    </w:p>
    <w:bookmarkEnd w:id="875"/>
    <w:bookmarkStart w:id="876" w:name="exercices-26"/>
    <w:p>
      <w:pPr>
        <w:pStyle w:val="Heading2"/>
      </w:pPr>
      <w:r>
        <w:t xml:space="preserve">Exercices</w:t>
      </w:r>
    </w:p>
    <w:p>
      <w:pPr>
        <w:pStyle w:val="Compact"/>
        <w:numPr>
          <w:ilvl w:val="0"/>
          <w:numId w:val="1290"/>
        </w:numPr>
      </w:pPr>
      <w:r>
        <w:t xml:space="preserve">Explique la convention de nommage</w:t>
      </w:r>
      <w:r>
        <w:t xml:space="preserve"> </w:t>
      </w:r>
      <w:r>
        <w:rPr>
          <w:rStyle w:val="VerbatimChar"/>
        </w:rPr>
        <w:t xml:space="preserve">namespace/repository:tag</w:t>
      </w:r>
      <w:r>
        <w:t xml:space="preserve"> </w:t>
      </w:r>
      <w:r>
        <w:t xml:space="preserve">sur Docker Hub.</w:t>
      </w:r>
    </w:p>
    <w:p>
      <w:pPr>
        <w:pStyle w:val="Compact"/>
        <w:numPr>
          <w:ilvl w:val="0"/>
          <w:numId w:val="1290"/>
        </w:numPr>
      </w:pPr>
      <w:r>
        <w:t xml:space="preserve">Pourquoi</w:t>
      </w:r>
      <w:r>
        <w:t xml:space="preserve"> </w:t>
      </w:r>
      <w:r>
        <w:rPr>
          <w:rStyle w:val="VerbatimChar"/>
        </w:rPr>
        <w:t xml:space="preserve">docker push</w:t>
      </w:r>
      <w:r>
        <w:t xml:space="preserve"> </w:t>
      </w:r>
      <w:r>
        <w:t xml:space="preserve">ne retransmet-il pas systématiquement toutes les couches d’une image ?</w:t>
      </w:r>
    </w:p>
    <w:p>
      <w:pPr>
        <w:pStyle w:val="Compact"/>
        <w:numPr>
          <w:ilvl w:val="0"/>
          <w:numId w:val="1290"/>
        </w:numPr>
      </w:pPr>
      <w:r>
        <w:t xml:space="preserve">Pourquoi le registry officiel</w:t>
      </w:r>
      <w:r>
        <w:t xml:space="preserve"> </w:t>
      </w:r>
      <w:r>
        <w:rPr>
          <w:rStyle w:val="VerbatimChar"/>
        </w:rPr>
        <w:t xml:space="preserve">registry:2</w:t>
      </w:r>
      <w:r>
        <w:t xml:space="preserve"> </w:t>
      </w:r>
      <w:r>
        <w:t xml:space="preserve">nécessite-t-il impérativement un volume pour un usage sérieux ?</w:t>
      </w:r>
    </w:p>
    <w:p>
      <w:pPr>
        <w:pStyle w:val="Compact"/>
        <w:numPr>
          <w:ilvl w:val="0"/>
          <w:numId w:val="1290"/>
        </w:numPr>
      </w:pPr>
      <w:r>
        <w:t xml:space="preserve">Pourquoi Docker fait-il une exception à sa contrainte TLS pour</w:t>
      </w:r>
      <w:r>
        <w:t xml:space="preserve"> </w:t>
      </w:r>
      <w:r>
        <w:rPr>
          <w:rStyle w:val="VerbatimChar"/>
        </w:rPr>
        <w:t xml:space="preserve">localhost</w:t>
      </w:r>
      <w:r>
        <w:t xml:space="preserve">, mais pas pour une autre adresse locale comme</w:t>
      </w:r>
      <w:r>
        <w:t xml:space="preserve"> </w:t>
      </w:r>
      <w:r>
        <w:rPr>
          <w:rStyle w:val="VerbatimChar"/>
        </w:rPr>
        <w:t xml:space="preserve">192.168.1.50</w:t>
      </w:r>
      <w:r>
        <w:t xml:space="preserve"> </w:t>
      </w:r>
      <w:r>
        <w:t xml:space="preserve">?</w:t>
      </w:r>
    </w:p>
    <w:p>
      <w:pPr>
        <w:pStyle w:val="Compact"/>
        <w:numPr>
          <w:ilvl w:val="0"/>
          <w:numId w:val="1290"/>
        </w:numPr>
      </w:pPr>
      <w:r>
        <w:t xml:space="preserve">Quelle est l’approche recommandée par ce manuel pour sécuriser un registry privé en production, plutôt que de configurer TLS directement dessus ?</w:t>
      </w:r>
    </w:p>
    <w:p>
      <w:r>
        <w:pict>
          <v:rect style="width:0;height:1.5pt" o:hralign="center" o:hrstd="t" o:hr="t"/>
        </w:pict>
      </w:r>
    </w:p>
    <w:bookmarkEnd w:id="876"/>
    <w:bookmarkStart w:id="877" w:name="quiz-26"/>
    <w:p>
      <w:pPr>
        <w:pStyle w:val="Heading2"/>
      </w:pPr>
      <w:r>
        <w:t xml:space="preserve">Quiz</w:t>
      </w:r>
    </w:p>
    <w:p>
      <w:pPr>
        <w:pStyle w:val="FirstParagraph"/>
      </w:pPr>
      <w:r>
        <w:rPr>
          <w:b/>
          <w:bCs/>
        </w:rPr>
        <w:t xml:space="preserve">Question 1.</w:t>
      </w:r>
      <w:r>
        <w:t xml:space="preserve"> </w:t>
      </w:r>
      <w:r>
        <w:rPr>
          <w:rStyle w:val="VerbatimChar"/>
        </w:rPr>
        <w:t xml:space="preserve">docker tag ancien-nom nouveau-nom</w:t>
      </w:r>
      <w:r>
        <w:t xml:space="preserve"> </w:t>
      </w:r>
      <w:r>
        <w:t xml:space="preserve">:</w:t>
      </w:r>
      <w:r>
        <w:t xml:space="preserve"> </w:t>
      </w:r>
      <w:r>
        <w:t xml:space="preserve">a) Duplique les données de l’image sur le disque</w:t>
      </w:r>
      <w:r>
        <w:t xml:space="preserve"> </w:t>
      </w:r>
      <w:r>
        <w:t xml:space="preserve">b) Crée un nouveau nom pointant vers la même image, sans dupliquer les données</w:t>
      </w:r>
      <w:r>
        <w:t xml:space="preserve"> </w:t>
      </w:r>
      <w:r>
        <w:t xml:space="preserve">c) Supprime l’ancien nom</w:t>
      </w:r>
      <w:r>
        <w:t xml:space="preserve"> </w:t>
      </w:r>
      <w:r>
        <w:t xml:space="preserve">d) Envoie automatiquement l’image sur Docker Hub</w:t>
      </w:r>
    </w:p>
    <w:p>
      <w:pPr>
        <w:pStyle w:val="BodyText"/>
      </w:pPr>
      <w:r>
        <w:rPr>
          <w:b/>
          <w:bCs/>
        </w:rPr>
        <w:t xml:space="preserve">Question 2.</w:t>
      </w:r>
      <w:r>
        <w:t xml:space="preserve"> </w:t>
      </w:r>
      <w:r>
        <w:t xml:space="preserve">Un registry</w:t>
      </w:r>
      <w:r>
        <w:t xml:space="preserve"> </w:t>
      </w:r>
      <w:r>
        <w:rPr>
          <w:rStyle w:val="VerbatimChar"/>
        </w:rPr>
        <w:t xml:space="preserve">registry:2</w:t>
      </w:r>
      <w:r>
        <w:t xml:space="preserve"> </w:t>
      </w:r>
      <w:r>
        <w:t xml:space="preserve">lancé sans volume :</w:t>
      </w:r>
      <w:r>
        <w:t xml:space="preserve"> </w:t>
      </w:r>
      <w:r>
        <w:t xml:space="preserve">a) Persiste automatiquement ses données ailleurs</w:t>
      </w:r>
      <w:r>
        <w:t xml:space="preserve"> </w:t>
      </w:r>
      <w:r>
        <w:t xml:space="preserve">b) Perd toutes les images hébergées si son conteneur est supprimé</w:t>
      </w:r>
      <w:r>
        <w:t xml:space="preserve"> </w:t>
      </w:r>
      <w:r>
        <w:t xml:space="preserve">c) Refuse de démarrer</w:t>
      </w:r>
      <w:r>
        <w:t xml:space="preserve"> </w:t>
      </w:r>
      <w:r>
        <w:t xml:space="preserve">d) Chiffre automatiquement les images</w:t>
      </w:r>
    </w:p>
    <w:p>
      <w:pPr>
        <w:pStyle w:val="BodyText"/>
      </w:pPr>
      <w:r>
        <w:rPr>
          <w:b/>
          <w:bCs/>
        </w:rPr>
        <w:t xml:space="preserve">Question 3.</w:t>
      </w:r>
      <w:r>
        <w:t xml:space="preserve"> </w:t>
      </w:r>
      <w:r>
        <w:t xml:space="preserve">Docker refuse par défaut de communiquer avec un registry non chiffré, sauf :</w:t>
      </w:r>
      <w:r>
        <w:t xml:space="preserve"> </w:t>
      </w:r>
      <w:r>
        <w:t xml:space="preserve">a) Si le registry utilise le port 5000</w:t>
      </w:r>
      <w:r>
        <w:t xml:space="preserve"> </w:t>
      </w:r>
      <w:r>
        <w:t xml:space="preserve">b)</w:t>
      </w:r>
      <w:r>
        <w:t xml:space="preserve"> </w:t>
      </w:r>
      <w:r>
        <w:rPr>
          <w:rStyle w:val="VerbatimChar"/>
        </w:rPr>
        <w:t xml:space="preserve">localhost</w:t>
      </w:r>
      <w:r>
        <w:t xml:space="preserve">/</w:t>
      </w:r>
      <w:r>
        <w:rPr>
          <w:rStyle w:val="VerbatimChar"/>
        </w:rPr>
        <w:t xml:space="preserve">127.0.0.1</w:t>
      </w:r>
      <w:r>
        <w:t xml:space="preserve"> </w:t>
      </w:r>
      <w:r>
        <w:t xml:space="preserve">c) Si l’image fait moins de 100 Mo</w:t>
      </w:r>
      <w:r>
        <w:t xml:space="preserve"> </w:t>
      </w:r>
      <w:r>
        <w:t xml:space="preserve">d) Aucune exception n’existe</w:t>
      </w:r>
    </w:p>
    <w:p>
      <w:pPr>
        <w:pStyle w:val="BodyText"/>
      </w:pPr>
      <w:r>
        <w:rPr>
          <w:b/>
          <w:bCs/>
        </w:rPr>
        <w:t xml:space="preserve">Question 4.</w:t>
      </w:r>
      <w:r>
        <w:t xml:space="preserve"> </w:t>
      </w:r>
      <w:r>
        <w:t xml:space="preserve">L’approche recommandée pour sécuriser un registry privé en production est :</w:t>
      </w:r>
      <w:r>
        <w:t xml:space="preserve"> </w:t>
      </w:r>
      <w:r>
        <w:t xml:space="preserve">a) Toujours ajouter l’adresse à</w:t>
      </w:r>
      <w:r>
        <w:t xml:space="preserve"> </w:t>
      </w:r>
      <w:r>
        <w:rPr>
          <w:rStyle w:val="VerbatimChar"/>
        </w:rPr>
        <w:t xml:space="preserve">insecure-registries</w:t>
      </w:r>
      <w:r>
        <w:t xml:space="preserve"> </w:t>
      </w:r>
      <w:r>
        <w:t xml:space="preserve">b) Placer un reverse proxy HTTPS (Nginx + Let’s Encrypt) devant le registry</w:t>
      </w:r>
      <w:r>
        <w:t xml:space="preserve"> </w:t>
      </w:r>
      <w:r>
        <w:t xml:space="preserve">c) Désactiver totalement l’authentification pour simplifier</w:t>
      </w:r>
      <w:r>
        <w:t xml:space="preserve"> </w:t>
      </w:r>
      <w:r>
        <w:t xml:space="preserve">d) Utiliser uniquement</w:t>
      </w:r>
      <w:r>
        <w:t xml:space="preserve"> </w:t>
      </w:r>
      <w:r>
        <w:rPr>
          <w:rStyle w:val="VerbatimChar"/>
        </w:rPr>
        <w:t xml:space="preserve">localhost</w:t>
      </w:r>
      <w:r>
        <w:t xml:space="preserve"> </w:t>
      </w:r>
      <w:r>
        <w:t xml:space="preserve">en production</w:t>
      </w:r>
    </w:p>
    <w:p>
      <w:pPr>
        <w:pStyle w:val="BodyText"/>
      </w:pPr>
      <w:r>
        <w:rPr>
          <w:b/>
          <w:bCs/>
        </w:rPr>
        <w:t xml:space="preserve">Question 5.</w:t>
      </w:r>
      <w:r>
        <w:t xml:space="preserve"> </w:t>
      </w:r>
      <w:r>
        <w:t xml:space="preserve">Sans</w:t>
      </w:r>
      <w:r>
        <w:t xml:space="preserve"> </w:t>
      </w:r>
      <w:r>
        <w:rPr>
          <w:rStyle w:val="VerbatimChar"/>
        </w:rPr>
        <w:t xml:space="preserve">docker login</w:t>
      </w:r>
      <w:r>
        <w:t xml:space="preserve"> </w:t>
      </w:r>
      <w:r>
        <w:t xml:space="preserve">préalable, un</w:t>
      </w:r>
      <w:r>
        <w:t xml:space="preserve"> </w:t>
      </w:r>
      <w:r>
        <w:rPr>
          <w:rStyle w:val="VerbatimChar"/>
        </w:rPr>
        <w:t xml:space="preserve">docker push</w:t>
      </w:r>
      <w:r>
        <w:t xml:space="preserve"> </w:t>
      </w:r>
      <w:r>
        <w:t xml:space="preserve">vers un registry authentifié :</w:t>
      </w:r>
      <w:r>
        <w:t xml:space="preserve"> </w:t>
      </w:r>
      <w:r>
        <w:t xml:space="preserve">a) Réussit quand même si l’image est petite</w:t>
      </w:r>
      <w:r>
        <w:t xml:space="preserve"> </w:t>
      </w:r>
      <w:r>
        <w:t xml:space="preserve">b) Échoue avec un refus d’accès</w:t>
      </w:r>
      <w:r>
        <w:t xml:space="preserve"> </w:t>
      </w:r>
      <w:r>
        <w:t xml:space="preserve">c) Crée automatiquement un compte</w:t>
      </w:r>
      <w:r>
        <w:t xml:space="preserve"> </w:t>
      </w:r>
      <w:r>
        <w:t xml:space="preserve">d) Redirige vers Docker Hub</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877"/>
    <w:bookmarkStart w:id="878" w:name="résumé-du-chapitre-26"/>
    <w:p>
      <w:pPr>
        <w:pStyle w:val="Heading2"/>
      </w:pPr>
      <w:r>
        <w:t xml:space="preserve">📝 Résumé du chapitre</w:t>
      </w:r>
    </w:p>
    <w:p>
      <w:pPr>
        <w:pStyle w:val="Compact"/>
        <w:numPr>
          <w:ilvl w:val="0"/>
          <w:numId w:val="1291"/>
        </w:numPr>
      </w:pPr>
      <w:r>
        <w:t xml:space="preserve">Publier sur Docker Hub suit un cycle simple :</w:t>
      </w:r>
      <w:r>
        <w:t xml:space="preserve"> </w:t>
      </w:r>
      <w:r>
        <w:rPr>
          <w:rStyle w:val="VerbatimChar"/>
        </w:rPr>
        <w:t xml:space="preserve">docker login</w:t>
      </w:r>
      <w:r>
        <w:t xml:space="preserve">,</w:t>
      </w:r>
      <w:r>
        <w:t xml:space="preserve"> </w:t>
      </w:r>
      <w:r>
        <w:rPr>
          <w:rStyle w:val="VerbatimChar"/>
        </w:rPr>
        <w:t xml:space="preserve">docker tag</w:t>
      </w:r>
      <w:r>
        <w:t xml:space="preserve"> </w:t>
      </w:r>
      <w:r>
        <w:t xml:space="preserve">(convention namespace/repository:tag),</w:t>
      </w:r>
      <w:r>
        <w:t xml:space="preserve"> </w:t>
      </w:r>
      <w:r>
        <w:rPr>
          <w:rStyle w:val="VerbatimChar"/>
        </w:rPr>
        <w:t xml:space="preserve">docker push</w:t>
      </w:r>
      <w:r>
        <w:t xml:space="preserve">.</w:t>
      </w:r>
    </w:p>
    <w:p>
      <w:pPr>
        <w:pStyle w:val="Compact"/>
        <w:numPr>
          <w:ilvl w:val="0"/>
          <w:numId w:val="1291"/>
        </w:numPr>
      </w:pPr>
      <w:r>
        <w:t xml:space="preserve">Un repository peut être public ou privé — le privé étant le choix par défaut recommandé pour tout projet client réel.</w:t>
      </w:r>
    </w:p>
    <w:p>
      <w:pPr>
        <w:pStyle w:val="Compact"/>
        <w:numPr>
          <w:ilvl w:val="0"/>
          <w:numId w:val="1291"/>
        </w:numPr>
      </w:pPr>
      <w:r>
        <w:t xml:space="preserve">Un registry privé auto-hébergé (</w:t>
      </w:r>
      <w:r>
        <w:rPr>
          <w:rStyle w:val="VerbatimChar"/>
        </w:rPr>
        <w:t xml:space="preserve">registry:2</w:t>
      </w:r>
      <w:r>
        <w:t xml:space="preserve">) offre un contrôle total, mais nécessite un volume comme n’importe quelle donnée persistante (rappel du chapitre 10).</w:t>
      </w:r>
    </w:p>
    <w:p>
      <w:pPr>
        <w:pStyle w:val="Compact"/>
        <w:numPr>
          <w:ilvl w:val="0"/>
          <w:numId w:val="1291"/>
        </w:numPr>
      </w:pPr>
      <w:r>
        <w:t xml:space="preserve">Docker refuse par défaut tout registry non chiffré, sauf</w:t>
      </w:r>
      <w:r>
        <w:t xml:space="preserve"> </w:t>
      </w:r>
      <w:r>
        <w:rPr>
          <w:rStyle w:val="VerbatimChar"/>
        </w:rPr>
        <w:t xml:space="preserve">localhost</w:t>
      </w:r>
      <w:r>
        <w:t xml:space="preserve"> </w:t>
      </w:r>
      <w:r>
        <w:t xml:space="preserve">— une contrainte à respecter en production via un reverse proxy HTTPS, pas en la contournant par</w:t>
      </w:r>
      <w:r>
        <w:t xml:space="preserve"> </w:t>
      </w:r>
      <w:r>
        <w:rPr>
          <w:rStyle w:val="VerbatimChar"/>
        </w:rPr>
        <w:t xml:space="preserve">insecure-registries</w:t>
      </w:r>
      <w:r>
        <w:t xml:space="preserve">.</w:t>
      </w:r>
    </w:p>
    <w:p>
      <w:pPr>
        <w:pStyle w:val="Compact"/>
        <w:numPr>
          <w:ilvl w:val="0"/>
          <w:numId w:val="1291"/>
        </w:numPr>
      </w:pPr>
      <w:r>
        <w:t xml:space="preserve">L’authentification (</w:t>
      </w:r>
      <w:r>
        <w:rPr>
          <w:rStyle w:val="VerbatimChar"/>
        </w:rPr>
        <w:t xml:space="preserve">htpasswd</w:t>
      </w:r>
      <w:r>
        <w:t xml:space="preserve">, entre autres méthodes possibles) protège un registry privé contre tout accès anonyme.</w:t>
      </w:r>
    </w:p>
    <w:bookmarkEnd w:id="878"/>
    <w:bookmarkStart w:id="879" w:name="X1d3963383693a048845027832d9fa199322ecf7"/>
    <w:p>
      <w:pPr>
        <w:pStyle w:val="Heading2"/>
      </w:pPr>
      <w:r>
        <w:t xml:space="preserve">✅ Checklist avant de passer à la Partie VIII</w:t>
      </w:r>
    </w:p>
    <w:p>
      <w:pPr>
        <w:pStyle w:val="Compact"/>
        <w:numPr>
          <w:ilvl w:val="0"/>
          <w:numId w:val="1292"/>
        </w:numPr>
      </w:pPr>
      <w:r>
        <w:t xml:space="preserve">J’ai publié et retéléchargé une image sur Docker Hub.</w:t>
      </w:r>
    </w:p>
    <w:p>
      <w:pPr>
        <w:pStyle w:val="Compact"/>
        <w:numPr>
          <w:ilvl w:val="0"/>
          <w:numId w:val="1293"/>
        </w:numPr>
      </w:pPr>
      <w:r>
        <w:t xml:space="preserve">J’ai installé un registry privé avec volume persistant.</w:t>
      </w:r>
    </w:p>
    <w:p>
      <w:pPr>
        <w:pStyle w:val="Compact"/>
        <w:numPr>
          <w:ilvl w:val="0"/>
          <w:numId w:val="1294"/>
        </w:numPr>
      </w:pPr>
      <w:r>
        <w:t xml:space="preserve">Je sais pourquoi</w:t>
      </w:r>
      <w:r>
        <w:t xml:space="preserve"> </w:t>
      </w:r>
      <w:r>
        <w:rPr>
          <w:rStyle w:val="VerbatimChar"/>
        </w:rPr>
        <w:t xml:space="preserve">localhost</w:t>
      </w:r>
      <w:r>
        <w:t xml:space="preserve"> </w:t>
      </w:r>
      <w:r>
        <w:t xml:space="preserve">est une exception à la contrainte TLS de Docker.</w:t>
      </w:r>
    </w:p>
    <w:p>
      <w:pPr>
        <w:pStyle w:val="Compact"/>
        <w:numPr>
          <w:ilvl w:val="0"/>
          <w:numId w:val="1295"/>
        </w:numPr>
      </w:pPr>
      <w:r>
        <w:t xml:space="preserve">J’ai sécurisé un registry privé avec authentification.</w:t>
      </w:r>
    </w:p>
    <w:p>
      <w:pPr>
        <w:pStyle w:val="Compact"/>
        <w:numPr>
          <w:ilvl w:val="0"/>
          <w:numId w:val="1296"/>
        </w:numPr>
      </w:pPr>
      <w:r>
        <w:t xml:space="preserve">J’ai réalisé les trois laboratoires de ce chapitre.</w:t>
      </w:r>
    </w:p>
    <w:p>
      <w:pPr>
        <w:pStyle w:val="Compact"/>
        <w:numPr>
          <w:ilvl w:val="0"/>
          <w:numId w:val="1297"/>
        </w:numPr>
      </w:pPr>
      <w:r>
        <w:t xml:space="preserve">J’ai obtenu au moins 4/5 au quiz.</w:t>
      </w:r>
    </w:p>
    <w:p>
      <w:r>
        <w:pict>
          <v:rect style="width:0;height:1.5pt" o:hralign="center" o:hrstd="t" o:hr="t"/>
        </w:pict>
      </w:r>
    </w:p>
    <w:bookmarkEnd w:id="879"/>
    <w:bookmarkStart w:id="880" w:name="glossaire-du-chapitre-26"/>
    <w:p>
      <w:pPr>
        <w:pStyle w:val="Heading2"/>
      </w:pPr>
      <w:r>
        <w:t xml:space="preserve">Glossaire du chapitre</w:t>
      </w:r>
    </w:p>
    <w:p>
      <w:pPr>
        <w:pStyle w:val="FirstParagraph"/>
      </w:pPr>
      <w:r>
        <w:rPr>
          <w:b/>
          <w:bCs/>
        </w:rPr>
        <w:t xml:space="preserve">Namespace (registry)</w:t>
      </w:r>
      <w:r>
        <w:t xml:space="preserve"> </w:t>
      </w:r>
      <w:r>
        <w:t xml:space="preserve">Définition simple : la partie du nom d’un repository qui identifie son propriétaire (utilisateur ou organisation).</w:t>
      </w:r>
      <w:r>
        <w:t xml:space="preserve"> </w:t>
      </w:r>
      <w:r>
        <w:t xml:space="preserve">Voir : Chapitre 27, section 27.1.</w:t>
      </w:r>
    </w:p>
    <w:p>
      <w:pPr>
        <w:pStyle w:val="BodyText"/>
      </w:pPr>
      <w:r>
        <w:rPr>
          <w:b/>
          <w:bCs/>
        </w:rPr>
        <w:t xml:space="preserve">Registry privé</w:t>
      </w:r>
      <w:r>
        <w:t xml:space="preserve"> </w:t>
      </w:r>
      <w:r>
        <w:t xml:space="preserve">Définition simple : un registry auto-hébergé, hors de Docker Hub, sous contrôle total de son opérateur.</w:t>
      </w:r>
      <w:r>
        <w:t xml:space="preserve"> </w:t>
      </w:r>
      <w:r>
        <w:t xml:space="preserve">Voir : Chapitre 27, sections 27.3-27.6.</w:t>
      </w:r>
    </w:p>
    <w:p>
      <w:pPr>
        <w:pStyle w:val="BodyText"/>
      </w:pPr>
      <w:r>
        <w:rPr>
          <w:rStyle w:val="VerbatimChar"/>
          <w:b/>
          <w:bCs/>
        </w:rPr>
        <w:t xml:space="preserve">insecure-registries</w:t>
      </w:r>
      <w:r>
        <w:t xml:space="preserve"> </w:t>
      </w:r>
      <w:r>
        <w:t xml:space="preserve">Définition simple : le paramètre Docker qui autorise explicitement la communication non chiffrée avec un registry précis — solution de laboratoire, jamais de production.</w:t>
      </w:r>
      <w:r>
        <w:t xml:space="preserve"> </w:t>
      </w:r>
      <w:r>
        <w:t xml:space="preserve">Voir : Chapitre 27, section 27.5.</w:t>
      </w:r>
    </w:p>
    <w:p>
      <w:r>
        <w:pict>
          <v:rect style="width:0;height:1.5pt" o:hralign="center" o:hrstd="t" o:hr="t"/>
        </w:pict>
      </w:r>
    </w:p>
    <w:bookmarkEnd w:id="880"/>
    <w:bookmarkStart w:id="881" w:name="faq-26"/>
    <w:p>
      <w:pPr>
        <w:pStyle w:val="Heading2"/>
      </w:pPr>
      <w:r>
        <w:t xml:space="preserve">❓ FAQ</w:t>
      </w:r>
    </w:p>
    <w:p>
      <w:pPr>
        <w:pStyle w:val="FirstParagraph"/>
      </w:pPr>
      <w:r>
        <w:rPr>
          <w:b/>
          <w:bCs/>
        </w:rPr>
        <w:t xml:space="preserve">Peut-on utiliser un registry privé et Docker Hub simultanément pour un même projet ?</w:t>
      </w:r>
      <w:r>
        <w:t xml:space="preserve"> </w:t>
      </w:r>
      <w:r>
        <w:t xml:space="preserve">Oui, sans conflit — une image peut être taguée et poussée vers plusieurs registries différents, chacun avec son propre nom de tag complet.</w:t>
      </w:r>
    </w:p>
    <w:p>
      <w:pPr>
        <w:pStyle w:val="BodyText"/>
      </w:pPr>
      <w:r>
        <w:rPr>
          <w:b/>
          <w:bCs/>
        </w:rPr>
        <w:t xml:space="preserve">Le registry officiel</w:t>
      </w:r>
      <w:r>
        <w:rPr>
          <w:b/>
          <w:bCs/>
        </w:rPr>
        <w:t xml:space="preserve"> </w:t>
      </w:r>
      <w:r>
        <w:rPr>
          <w:rStyle w:val="VerbatimChar"/>
          <w:b/>
          <w:bCs/>
        </w:rPr>
        <w:t xml:space="preserve">registry:2</w:t>
      </w:r>
      <w:r>
        <w:rPr>
          <w:b/>
          <w:bCs/>
        </w:rPr>
        <w:t xml:space="preserve"> </w:t>
      </w:r>
      <w:r>
        <w:rPr>
          <w:b/>
          <w:bCs/>
        </w:rPr>
        <w:t xml:space="preserve">a-t-il une interface graphique ?</w:t>
      </w:r>
      <w:r>
        <w:t xml:space="preserve"> </w:t>
      </w:r>
      <w:r>
        <w:t xml:space="preserve">Non, par défaut il n’expose qu’une API — des interfaces graphiques tierces existent (comme Harbor, une solution plus complète que ce chapitre ne couvre pas) pour qui a besoin d’une gestion visuelle des images hébergées.</w:t>
      </w:r>
    </w:p>
    <w:p>
      <w:pPr>
        <w:pStyle w:val="BodyText"/>
      </w:pPr>
      <w:r>
        <w:rPr>
          <w:b/>
          <w:bCs/>
        </w:rPr>
        <w:t xml:space="preserve">Faut-il toujours choisir un registry privé plutôt que Docker Hub ?</w:t>
      </w:r>
      <w:r>
        <w:t xml:space="preserve"> </w:t>
      </w:r>
      <w:r>
        <w:t xml:space="preserve">Non — pour un projet open source ou une image destinée à être largement partagée, Docker Hub public reste pertinent. Le choix dépend de la confidentialité réellement requise (section 27.3), pas d’une préférence par défaut.</w:t>
      </w:r>
    </w:p>
    <w:p>
      <w:r>
        <w:pict>
          <v:rect style="width:0;height:1.5pt" o:hralign="center" o:hrstd="t" o:hr="t"/>
        </w:pict>
      </w:r>
    </w:p>
    <w:bookmarkEnd w:id="881"/>
    <w:bookmarkStart w:id="885" w:name="références-officielles-26"/>
    <w:p>
      <w:pPr>
        <w:pStyle w:val="Heading2"/>
      </w:pPr>
      <w:r>
        <w:t xml:space="preserve">Références officielles</w:t>
      </w:r>
    </w:p>
    <w:p>
      <w:pPr>
        <w:pStyle w:val="Compact"/>
        <w:numPr>
          <w:ilvl w:val="0"/>
          <w:numId w:val="1298"/>
        </w:numPr>
      </w:pPr>
      <w:r>
        <w:t xml:space="preserve">Registry Docker officiel —</w:t>
      </w:r>
      <w:r>
        <w:t xml:space="preserve"> </w:t>
      </w:r>
      <w:hyperlink r:id="rId882">
        <w:r>
          <w:rPr>
            <w:rStyle w:val="Hyperlink"/>
          </w:rPr>
          <w:t xml:space="preserve">hub.docker.com/_/registry</w:t>
        </w:r>
      </w:hyperlink>
    </w:p>
    <w:p>
      <w:pPr>
        <w:pStyle w:val="Compact"/>
        <w:numPr>
          <w:ilvl w:val="0"/>
          <w:numId w:val="1298"/>
        </w:numPr>
      </w:pPr>
      <w:r>
        <w:t xml:space="preserve">Documentation du Distribution Registry —</w:t>
      </w:r>
      <w:r>
        <w:t xml:space="preserve"> </w:t>
      </w:r>
      <w:hyperlink r:id="rId883">
        <w:r>
          <w:rPr>
            <w:rStyle w:val="Hyperlink"/>
          </w:rPr>
          <w:t xml:space="preserve">distribution.github.io/distribution</w:t>
        </w:r>
      </w:hyperlink>
    </w:p>
    <w:p>
      <w:pPr>
        <w:pStyle w:val="Compact"/>
        <w:numPr>
          <w:ilvl w:val="0"/>
          <w:numId w:val="1298"/>
        </w:numPr>
      </w:pPr>
      <w:r>
        <w:t xml:space="preserve">Registres non sécurisés —</w:t>
      </w:r>
      <w:r>
        <w:t xml:space="preserve"> </w:t>
      </w:r>
      <w:hyperlink r:id="rId884">
        <w:r>
          <w:rPr>
            <w:rStyle w:val="Hyperlink"/>
          </w:rPr>
          <w:t xml:space="preserve">docs.docker.com/engine/daemon/#insecure-registries</w:t>
        </w:r>
      </w:hyperlink>
    </w:p>
    <w:p>
      <w:r>
        <w:pict>
          <v:rect style="width:0;height:1.5pt" o:hralign="center" o:hrstd="t" o:hr="t"/>
        </w:pict>
      </w:r>
    </w:p>
    <w:bookmarkEnd w:id="885"/>
    <w:bookmarkStart w:id="887" w:name="conclusion-26"/>
    <w:p>
      <w:pPr>
        <w:pStyle w:val="Heading2"/>
      </w:pPr>
      <w:r>
        <w:t xml:space="preserve">Conclusion</w:t>
      </w:r>
    </w:p>
    <w:p>
      <w:pPr>
        <w:pStyle w:val="FirstParagraph"/>
      </w:pPr>
      <w:r>
        <w:t xml:space="preserve">La Partie VII se termine avec des images non seulement bien construites (chapitre 25) et sécurisées (chapitre 26), mais aussi correctement distribuables, publiquement ou en interne. La Partie VIII s’attaque maintenant à la production elle-même — environnements, déploiement VPS, HTTPS, CI/CD, jusqu’à la supervision et la sauvegarde d’une application réellement en ligne.</w:t>
      </w:r>
    </w:p>
    <w:p>
      <w:r>
        <w:pict>
          <v:rect style="width:0;height:1.5pt" o:hralign="center" o:hrstd="t" o:hr="t"/>
        </w:pict>
      </w:r>
    </w:p>
    <w:p>
      <w:pPr>
        <w:pStyle w:val="FirstParagraph"/>
      </w:pPr>
      <w:r>
        <w:t xml:space="preserve">⬅️</w:t>
      </w:r>
      <w:r>
        <w:t xml:space="preserve"> </w:t>
      </w:r>
      <w:hyperlink r:id="rId886">
        <w:r>
          <w:rPr>
            <w:rStyle w:val="Hyperlink"/>
          </w:rPr>
          <w:t xml:space="preserve">Chapitre 26 — Sécurité Docker</w:t>
        </w:r>
      </w:hyperlink>
      <w:r>
        <w:t xml:space="preserve"> </w:t>
      </w:r>
      <w:r>
        <w:t xml:space="preserve">· ➡️</w:t>
      </w:r>
      <w:r>
        <w:t xml:space="preserve"> </w:t>
      </w:r>
      <w:r>
        <w:rPr>
          <w:b/>
          <w:bCs/>
        </w:rPr>
        <w:t xml:space="preserve">Suite : Chapitre 28 — Environnements dev/test/prod et gestion des</w:t>
      </w:r>
      <w:r>
        <w:rPr>
          <w:b/>
          <w:bCs/>
        </w:rPr>
        <w:t xml:space="preserve"> </w:t>
      </w:r>
      <w:r>
        <w:rPr>
          <w:rStyle w:val="VerbatimChar"/>
          <w:b/>
          <w:bCs/>
        </w:rPr>
        <w:t xml:space="preserve">.env</w:t>
      </w:r>
    </w:p>
    <w:bookmarkEnd w:id="887"/>
    <w:bookmarkEnd w:id="888"/>
    <w:bookmarkStart w:id="918" w:name="Xe531e456cbcf22fbd4b79f47f4a9b40a55cc825"/>
    <w:p>
      <w:pPr>
        <w:pStyle w:val="Heading1"/>
      </w:pPr>
      <w:r>
        <w:t xml:space="preserve">Chapitre 28 — Environnements dev/test/prod et gestion des</w:t>
      </w:r>
      <w:r>
        <w:t xml:space="preserve"> </w:t>
      </w:r>
      <w:r>
        <w:rPr>
          <w:rStyle w:val="VerbatimChar"/>
        </w:rPr>
        <w:t xml:space="preserve">.env</w:t>
      </w:r>
    </w:p>
    <w:p>
      <w:pPr>
        <w:pStyle w:val="FirstParagraph"/>
      </w:pPr>
      <w:r>
        <w:rPr>
          <w:b/>
          <w:bCs/>
        </w:rPr>
        <w:t xml:space="preserve">Niveau : Avancé</w:t>
      </w:r>
    </w:p>
    <w:p>
      <w:r>
        <w:pict>
          <v:rect style="width:0;height:1.5pt" o:hralign="center" o:hrstd="t" o:hr="t"/>
        </w:pict>
      </w:r>
    </w:p>
    <w:bookmarkStart w:id="889" w:name="introduction-27"/>
    <w:p>
      <w:pPr>
        <w:pStyle w:val="Heading2"/>
      </w:pPr>
      <w:r>
        <w:t xml:space="preserve">Introduction</w:t>
      </w:r>
    </w:p>
    <w:p>
      <w:pPr>
        <w:pStyle w:val="FirstParagraph"/>
      </w:pPr>
      <w:r>
        <w:t xml:space="preserve">Ce chapitre ouvre la Partie VIII en tenant une promesse faite au chapitre 14 : une solution durable et propre à la tension entre une image de développement (avec</w:t>
      </w:r>
      <w:r>
        <w:t xml:space="preserve"> </w:t>
      </w:r>
      <w:r>
        <w:rPr>
          <w:rStyle w:val="VerbatimChar"/>
        </w:rPr>
        <w:t xml:space="preserve">nodemon</w:t>
      </w:r>
      <w:r>
        <w:t xml:space="preserve">, rechargement à chaud) et une image de production (allégée, sans outillage de développement) — issues du</w:t>
      </w:r>
      <w:r>
        <w:t xml:space="preserve"> </w:t>
      </w:r>
      <w:r>
        <w:rPr>
          <w:b/>
          <w:bCs/>
        </w:rPr>
        <w:t xml:space="preserve">même</w:t>
      </w:r>
      <w:r>
        <w:t xml:space="preserve"> </w:t>
      </w:r>
      <w:r>
        <w:t xml:space="preserve">projet, sans jamais dupliquer le code ni les Dockerfiles.</w:t>
      </w:r>
    </w:p>
    <w:p>
      <w:r>
        <w:pict>
          <v:rect style="width:0;height:1.5pt" o:hralign="center" o:hrstd="t" o:hr="t"/>
        </w:pict>
      </w:r>
    </w:p>
    <w:bookmarkEnd w:id="889"/>
    <w:bookmarkStart w:id="890" w:name="objectifs-pédagogiques-27"/>
    <w:p>
      <w:pPr>
        <w:pStyle w:val="Heading2"/>
      </w:pPr>
      <w:r>
        <w:t xml:space="preserve">🎯 Objectifs pédagogiques</w:t>
      </w:r>
    </w:p>
    <w:p>
      <w:pPr>
        <w:pStyle w:val="FirstParagraph"/>
      </w:pPr>
      <w:r>
        <w:t xml:space="preserve">À la fin de ce chapitre, tu sauras :</w:t>
      </w:r>
      <w:r>
        <w:t xml:space="preserve"> </w:t>
      </w:r>
      <w:r>
        <w:t xml:space="preserve">- organiser des fichiers</w:t>
      </w:r>
      <w:r>
        <w:t xml:space="preserve"> </w:t>
      </w:r>
      <w:r>
        <w:rPr>
          <w:rStyle w:val="VerbatimChar"/>
        </w:rPr>
        <w:t xml:space="preserve">.env</w:t>
      </w:r>
      <w:r>
        <w:t xml:space="preserve"> </w:t>
      </w:r>
      <w:r>
        <w:t xml:space="preserve">distincts par environnement, sans jamais les confondre ;</w:t>
      </w:r>
      <w:r>
        <w:t xml:space="preserve"> </w:t>
      </w:r>
      <w:r>
        <w:t xml:space="preserve">- utiliser un Dockerfile multi-étapes avec des</w:t>
      </w:r>
      <w:r>
        <w:t xml:space="preserve"> </w:t>
      </w:r>
      <w:r>
        <w:rPr>
          <w:b/>
          <w:bCs/>
        </w:rPr>
        <w:t xml:space="preserve">cibles nommées</w:t>
      </w:r>
      <w:r>
        <w:t xml:space="preserve"> </w:t>
      </w:r>
      <w:r>
        <w:t xml:space="preserve">(</w:t>
      </w:r>
      <w:r>
        <w:rPr>
          <w:rStyle w:val="VerbatimChar"/>
        </w:rPr>
        <w:t xml:space="preserve">--target</w:t>
      </w:r>
      <w:r>
        <w:t xml:space="preserve">) pour produire une image de développement et une image de production distinctes depuis un seul fichier ;</w:t>
      </w:r>
      <w:r>
        <w:t xml:space="preserve"> </w:t>
      </w:r>
      <w:r>
        <w:t xml:space="preserve">- utiliser</w:t>
      </w:r>
      <w:r>
        <w:t xml:space="preserve"> </w:t>
      </w:r>
      <w:r>
        <w:rPr>
          <w:rStyle w:val="VerbatimChar"/>
        </w:rPr>
        <w:t xml:space="preserve">compose.override.yaml</w:t>
      </w:r>
      <w:r>
        <w:t xml:space="preserve">, fusionné automatiquement par Compose en développement, sans option supplémentaire ;</w:t>
      </w:r>
      <w:r>
        <w:t xml:space="preserve"> </w:t>
      </w:r>
      <w:r>
        <w:t xml:space="preserve">- construire un fichier</w:t>
      </w:r>
      <w:r>
        <w:t xml:space="preserve"> </w:t>
      </w:r>
      <w:r>
        <w:rPr>
          <w:rStyle w:val="VerbatimChar"/>
        </w:rPr>
        <w:t xml:space="preserve">compose.prod.yaml</w:t>
      </w:r>
      <w:r>
        <w:t xml:space="preserve"> </w:t>
      </w:r>
      <w:r>
        <w:t xml:space="preserve">explicite pour la production, activé uniquement à la demande ;</w:t>
      </w:r>
      <w:r>
        <w:t xml:space="preserve"> </w:t>
      </w:r>
      <w:r>
        <w:t xml:space="preserve">- reconnaître et éviter les anti-patterns qui mélangent les environnements.</w:t>
      </w:r>
    </w:p>
    <w:bookmarkEnd w:id="890"/>
    <w:bookmarkStart w:id="891" w:name="prérequis-27"/>
    <w:p>
      <w:pPr>
        <w:pStyle w:val="Heading2"/>
      </w:pPr>
      <w:r>
        <w:t xml:space="preserve">📋 Prérequis</w:t>
      </w:r>
    </w:p>
    <w:p>
      <w:pPr>
        <w:pStyle w:val="FirstParagraph"/>
      </w:pPr>
      <w:r>
        <w:t xml:space="preserve">Chapitre 9 (</w:t>
      </w:r>
      <w:r>
        <w:rPr>
          <w:rStyle w:val="VerbatimChar"/>
        </w:rPr>
        <w:t xml:space="preserve">.env</w:t>
      </w:r>
      <w:r>
        <w:t xml:space="preserve">) et chapitre 14 (la tension dev/prod laissée en suspens).</w:t>
      </w:r>
    </w:p>
    <w:bookmarkEnd w:id="891"/>
    <w:bookmarkStart w:id="892" w:name="pourquoi-ce-chapitre-est-important-27"/>
    <w:p>
      <w:pPr>
        <w:pStyle w:val="Heading2"/>
      </w:pPr>
      <w:r>
        <w:t xml:space="preserve">Pourquoi ce chapitre est important</w:t>
      </w:r>
    </w:p>
    <w:p>
      <w:pPr>
        <w:pStyle w:val="FirstParagraph"/>
      </w:pPr>
      <w:r>
        <w:t xml:space="preserve">Une confusion entre environnements — une clé de production utilisée en test, une base de données de développement partagée avec la production par erreur — est une des catégories d’incidents les plus évitables et pourtant les plus fréquentes en informatique. Ce chapitre structure une séparation claire, reprise dans tous les projets de la Partie X.</w:t>
      </w:r>
    </w:p>
    <w:p>
      <w:r>
        <w:pict>
          <v:rect style="width:0;height:1.5pt" o:hralign="center" o:hrstd="t" o:hr="t"/>
        </w:pict>
      </w:r>
    </w:p>
    <w:bookmarkEnd w:id="892"/>
    <w:bookmarkStart w:id="893" w:name="concepts-fondamentaux-24"/>
    <w:p>
      <w:pPr>
        <w:pStyle w:val="Heading2"/>
      </w:pPr>
      <w:r>
        <w:t xml:space="preserve">Concepts fondamentaux</w:t>
      </w:r>
    </w:p>
    <w:p>
      <w:pPr>
        <w:pStyle w:val="Compact"/>
        <w:numPr>
          <w:ilvl w:val="0"/>
          <w:numId w:val="1299"/>
        </w:numPr>
      </w:pPr>
      <w:r>
        <w:rPr>
          <w:rStyle w:val="VerbatimChar"/>
          <w:b/>
          <w:bCs/>
        </w:rPr>
        <w:t xml:space="preserve">.env</w:t>
      </w:r>
      <w:r>
        <w:rPr>
          <w:b/>
          <w:bCs/>
        </w:rPr>
        <w:t xml:space="preserve"> </w:t>
      </w:r>
      <w:r>
        <w:rPr>
          <w:b/>
          <w:bCs/>
        </w:rPr>
        <w:t xml:space="preserve">par environnement</w:t>
      </w:r>
      <w:r>
        <w:t xml:space="preserve"> </w:t>
      </w:r>
      <w:r>
        <w:t xml:space="preserve">— jamais un seul fichier pour tout.</w:t>
      </w:r>
    </w:p>
    <w:p>
      <w:pPr>
        <w:pStyle w:val="Compact"/>
        <w:numPr>
          <w:ilvl w:val="0"/>
          <w:numId w:val="1299"/>
        </w:numPr>
      </w:pPr>
      <w:r>
        <w:rPr>
          <w:b/>
          <w:bCs/>
        </w:rPr>
        <w:t xml:space="preserve">Cibles de build nommées</w:t>
      </w:r>
      <w:r>
        <w:t xml:space="preserve"> </w:t>
      </w:r>
      <w:r>
        <w:t xml:space="preserve">— un Dockerfile, plusieurs images.</w:t>
      </w:r>
    </w:p>
    <w:p>
      <w:pPr>
        <w:pStyle w:val="Compact"/>
        <w:numPr>
          <w:ilvl w:val="0"/>
          <w:numId w:val="1299"/>
        </w:numPr>
      </w:pPr>
      <w:r>
        <w:rPr>
          <w:rStyle w:val="VerbatimChar"/>
          <w:b/>
          <w:bCs/>
        </w:rPr>
        <w:t xml:space="preserve">compose.override.yaml</w:t>
      </w:r>
      <w:r>
        <w:t xml:space="preserve"> </w:t>
      </w:r>
      <w:r>
        <w:t xml:space="preserve">— la fusion automatique de Compose.</w:t>
      </w:r>
    </w:p>
    <w:p>
      <w:pPr>
        <w:pStyle w:val="Compact"/>
        <w:numPr>
          <w:ilvl w:val="0"/>
          <w:numId w:val="1299"/>
        </w:numPr>
      </w:pPr>
      <w:r>
        <w:rPr>
          <w:rStyle w:val="VerbatimChar"/>
          <w:b/>
          <w:bCs/>
        </w:rPr>
        <w:t xml:space="preserve">compose.prod.yaml</w:t>
      </w:r>
      <w:r>
        <w:t xml:space="preserve"> </w:t>
      </w:r>
      <w:r>
        <w:t xml:space="preserve">— la configuration de production, explicite.</w:t>
      </w:r>
    </w:p>
    <w:p>
      <w:pPr>
        <w:pStyle w:val="Compact"/>
        <w:numPr>
          <w:ilvl w:val="0"/>
          <w:numId w:val="1299"/>
        </w:numPr>
      </w:pPr>
      <w:r>
        <w:rPr>
          <w:b/>
          <w:bCs/>
        </w:rPr>
        <w:t xml:space="preserve">Anti-patterns</w:t>
      </w:r>
      <w:r>
        <w:t xml:space="preserve"> </w:t>
      </w:r>
      <w:r>
        <w:t xml:space="preserve">— ce qu’il ne faut jamais mélanger.</w:t>
      </w:r>
    </w:p>
    <w:p>
      <w:r>
        <w:pict>
          <v:rect style="width:0;height:1.5pt" o:hralign="center" o:hrstd="t" o:hr="t"/>
        </w:pict>
      </w:r>
    </w:p>
    <w:bookmarkEnd w:id="893"/>
    <w:bookmarkStart w:id="894" w:name="fichiers-.env-par-environnement"/>
    <w:p>
      <w:pPr>
        <w:pStyle w:val="Heading2"/>
      </w:pPr>
      <w:r>
        <w:t xml:space="preserve">28.1 Fichiers</w:t>
      </w:r>
      <w:r>
        <w:t xml:space="preserve"> </w:t>
      </w:r>
      <w:r>
        <w:rPr>
          <w:rStyle w:val="VerbatimChar"/>
        </w:rPr>
        <w:t xml:space="preserve">.env</w:t>
      </w:r>
      <w:r>
        <w:t xml:space="preserve"> </w:t>
      </w:r>
      <w:r>
        <w:t xml:space="preserve">par environnement</w:t>
      </w:r>
    </w:p>
    <w:p>
      <w:pPr>
        <w:pStyle w:val="SourceCode"/>
      </w:pPr>
      <w:r>
        <w:rPr>
          <w:rStyle w:val="VerbatimChar"/>
        </w:rPr>
        <w:t xml:space="preserve">projet/</w:t>
      </w:r>
      <w:r>
        <w:br/>
      </w:r>
      <w:r>
        <w:rPr>
          <w:rStyle w:val="VerbatimChar"/>
        </w:rPr>
        <w:t xml:space="preserve">├── .env.development</w:t>
      </w:r>
      <w:r>
        <w:br/>
      </w:r>
      <w:r>
        <w:rPr>
          <w:rStyle w:val="VerbatimChar"/>
        </w:rPr>
        <w:t xml:space="preserve">├── .env.test</w:t>
      </w:r>
      <w:r>
        <w:br/>
      </w:r>
      <w:r>
        <w:rPr>
          <w:rStyle w:val="VerbatimChar"/>
        </w:rPr>
        <w:t xml:space="preserve">├── .env.production</w:t>
      </w:r>
      <w:r>
        <w:br/>
      </w:r>
      <w:r>
        <w:rPr>
          <w:rStyle w:val="VerbatimChar"/>
        </w:rPr>
        <w:t xml:space="preserve">└── .env.example</w:t>
      </w:r>
    </w:p>
    <w:p>
      <w:pPr>
        <w:pStyle w:val="SourceCode"/>
      </w:pPr>
      <w:r>
        <w:rPr>
          <w:rStyle w:val="VerbatimChar"/>
        </w:rPr>
        <w:t xml:space="preserve"># [.env.development]</w:t>
      </w:r>
      <w:r>
        <w:br/>
      </w:r>
      <w:r>
        <w:rPr>
          <w:rStyle w:val="VerbatimChar"/>
        </w:rPr>
        <w:t xml:space="preserve">NODE_ENV=development</w:t>
      </w:r>
      <w:r>
        <w:br/>
      </w:r>
      <w:r>
        <w:rPr>
          <w:rStyle w:val="VerbatimChar"/>
        </w:rPr>
        <w:t xml:space="preserve">DB_HOST=db</w:t>
      </w:r>
      <w:r>
        <w:br/>
      </w:r>
      <w:r>
        <w:rPr>
          <w:rStyle w:val="VerbatimChar"/>
        </w:rPr>
        <w:t xml:space="preserve">DB_PASSWORD=dev_motdepasse_sans_consequence</w:t>
      </w:r>
      <w:r>
        <w:br/>
      </w:r>
      <w:r>
        <w:rPr>
          <w:rStyle w:val="VerbatimChar"/>
        </w:rPr>
        <w:t xml:space="preserve">LOG_LEVEL=debug</w:t>
      </w:r>
    </w:p>
    <w:p>
      <w:pPr>
        <w:pStyle w:val="SourceCode"/>
      </w:pPr>
      <w:r>
        <w:rPr>
          <w:rStyle w:val="VerbatimChar"/>
        </w:rPr>
        <w:t xml:space="preserve"># [.env.production]</w:t>
      </w:r>
      <w:r>
        <w:br/>
      </w:r>
      <w:r>
        <w:rPr>
          <w:rStyle w:val="VerbatimChar"/>
        </w:rPr>
        <w:t xml:space="preserve">NODE_ENV=production</w:t>
      </w:r>
      <w:r>
        <w:br/>
      </w:r>
      <w:r>
        <w:rPr>
          <w:rStyle w:val="VerbatimChar"/>
        </w:rPr>
        <w:t xml:space="preserve">DB_HOST=db</w:t>
      </w:r>
      <w:r>
        <w:br/>
      </w:r>
      <w:r>
        <w:rPr>
          <w:rStyle w:val="VerbatimChar"/>
        </w:rPr>
        <w:t xml:space="preserve">DB_PASSWORD=CHANGE_MOI_valeur_reelle_jamais_versionnee</w:t>
      </w:r>
      <w:r>
        <w:br/>
      </w:r>
      <w:r>
        <w:rPr>
          <w:rStyle w:val="VerbatimChar"/>
        </w:rPr>
        <w:t xml:space="preserve">LOG_LEVEL=error</w:t>
      </w:r>
    </w:p>
    <w:p>
      <w:pPr>
        <w:pStyle w:val="BlockText"/>
      </w:pPr>
      <w:r>
        <w:t xml:space="preserve">⚠️</w:t>
      </w:r>
      <w:r>
        <w:t xml:space="preserve"> </w:t>
      </w:r>
      <w:r>
        <w:rPr>
          <w:b/>
          <w:bCs/>
        </w:rPr>
        <w:t xml:space="preserve">Attention</w:t>
      </w:r>
      <w:r>
        <w:t xml:space="preserve"> </w:t>
      </w:r>
      <w:r>
        <w:t xml:space="preserve">— Seul</w:t>
      </w:r>
      <w:r>
        <w:t xml:space="preserve"> </w:t>
      </w:r>
      <w:r>
        <w:rPr>
          <w:rStyle w:val="VerbatimChar"/>
        </w:rPr>
        <w:t xml:space="preserve">.env.example</w:t>
      </w:r>
      <w:r>
        <w:t xml:space="preserve"> </w:t>
      </w:r>
      <w:r>
        <w:t xml:space="preserve">(rappel du chapitre 9) est versionné.</w:t>
      </w:r>
      <w:r>
        <w:t xml:space="preserve"> </w:t>
      </w:r>
      <w:r>
        <w:rPr>
          <w:b/>
          <w:bCs/>
        </w:rPr>
        <w:t xml:space="preserve">Aucun</w:t>
      </w:r>
      <w:r>
        <w:t xml:space="preserve"> </w:t>
      </w:r>
      <w:r>
        <w:t xml:space="preserve">des trois autres fichiers réels ne doit l’être, y compris</w:t>
      </w:r>
      <w:r>
        <w:t xml:space="preserve"> </w:t>
      </w:r>
      <w:r>
        <w:rPr>
          <w:rStyle w:val="VerbatimChar"/>
        </w:rPr>
        <w:t xml:space="preserve">.env.development</w:t>
      </w:r>
      <w:r>
        <w:t xml:space="preserve"> </w:t>
      </w:r>
      <w:r>
        <w:t xml:space="preserve">s’il contient déjà un mot de passe, même</w:t>
      </w:r>
      <w:r>
        <w:t xml:space="preserve"> </w:t>
      </w:r>
      <w:r>
        <w:t xml:space="preserve">“sans conséquence”</w:t>
      </w:r>
      <w:r>
        <w:t xml:space="preserve"> </w:t>
      </w:r>
      <w:r>
        <w:t xml:space="preserve">— la discipline doit rester uniforme sur les trois, pour ne jamais avoir à se demander au cas par cas lequel est sûr à committer.</w:t>
      </w:r>
    </w:p>
    <w:p>
      <w:pPr>
        <w:pStyle w:val="SourceCode"/>
      </w:pPr>
      <w:r>
        <w:rPr>
          <w:rStyle w:val="CommentTok"/>
        </w:rPr>
        <w:t xml:space="preserve"># [Terminal] — charger explicitement le bon fichier selon le contexte</w:t>
      </w:r>
      <w:r>
        <w:br/>
      </w:r>
      <w:r>
        <w:rPr>
          <w:rStyle w:val="ExtensionTok"/>
        </w:rPr>
        <w:t xml:space="preserve">docker</w:t>
      </w:r>
      <w:r>
        <w:rPr>
          <w:rStyle w:val="NormalTok"/>
        </w:rPr>
        <w:t xml:space="preserve"> compose </w:t>
      </w:r>
      <w:r>
        <w:rPr>
          <w:rStyle w:val="AttributeTok"/>
        </w:rPr>
        <w:t xml:space="preserve">--env-file</w:t>
      </w:r>
      <w:r>
        <w:rPr>
          <w:rStyle w:val="NormalTok"/>
        </w:rPr>
        <w:t xml:space="preserve"> .env.development up </w:t>
      </w:r>
      <w:r>
        <w:rPr>
          <w:rStyle w:val="AttributeTok"/>
        </w:rPr>
        <w:t xml:space="preserve">-d</w:t>
      </w:r>
      <w:r>
        <w:br/>
      </w:r>
      <w:r>
        <w:rPr>
          <w:rStyle w:val="ExtensionTok"/>
        </w:rPr>
        <w:t xml:space="preserve">docker</w:t>
      </w:r>
      <w:r>
        <w:rPr>
          <w:rStyle w:val="NormalTok"/>
        </w:rPr>
        <w:t xml:space="preserve"> compose </w:t>
      </w:r>
      <w:r>
        <w:rPr>
          <w:rStyle w:val="AttributeTok"/>
        </w:rPr>
        <w:t xml:space="preserve">--env-file</w:t>
      </w:r>
      <w:r>
        <w:rPr>
          <w:rStyle w:val="NormalTok"/>
        </w:rPr>
        <w:t xml:space="preserve"> .env.production up </w:t>
      </w:r>
      <w:r>
        <w:rPr>
          <w:rStyle w:val="AttributeTok"/>
        </w:rPr>
        <w:t xml:space="preserve">-d</w:t>
      </w:r>
    </w:p>
    <w:p>
      <w:r>
        <w:pict>
          <v:rect style="width:0;height:1.5pt" o:hralign="center" o:hrstd="t" o:hr="t"/>
        </w:pict>
      </w:r>
    </w:p>
    <w:bookmarkEnd w:id="894"/>
    <w:bookmarkStart w:id="895" w:name="X6a3aa3b5a6c630d030bfac037e07c6e211bd6ce"/>
    <w:p>
      <w:pPr>
        <w:pStyle w:val="Heading2"/>
      </w:pPr>
      <w:r>
        <w:t xml:space="preserve">28.2 Cibles de build nommées : résoudre la tension du chapitre 14</w:t>
      </w:r>
    </w:p>
    <w:p>
      <w:pPr>
        <w:pStyle w:val="SourceCode"/>
      </w:pPr>
      <w:r>
        <w:rPr>
          <w:rStyle w:val="CommentTok"/>
        </w:rPr>
        <w:t xml:space="preserve"># [backend/Dockerfile]</w:t>
      </w:r>
      <w:r>
        <w:br/>
      </w:r>
      <w:r>
        <w:rPr>
          <w:rStyle w:val="KeywordTok"/>
        </w:rPr>
        <w:t xml:space="preserve">FROM</w:t>
      </w:r>
      <w:r>
        <w:rPr>
          <w:rStyle w:val="NormalTok"/>
        </w:rPr>
        <w:t xml:space="preserve"> node:20-alpine </w:t>
      </w:r>
      <w:r>
        <w:rPr>
          <w:rStyle w:val="KeywordTok"/>
        </w:rPr>
        <w:t xml:space="preserve">AS</w:t>
      </w:r>
      <w:r>
        <w:rPr>
          <w:rStyle w:val="NormalTok"/>
        </w:rPr>
        <w:t xml:space="preserve"> base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br/>
      </w:r>
      <w:r>
        <w:rPr>
          <w:rStyle w:val="KeywordTok"/>
        </w:rPr>
        <w:t xml:space="preserve">FROM</w:t>
      </w:r>
      <w:r>
        <w:rPr>
          <w:rStyle w:val="NormalTok"/>
        </w:rPr>
        <w:t xml:space="preserve"> base </w:t>
      </w:r>
      <w:r>
        <w:rPr>
          <w:rStyle w:val="KeywordTok"/>
        </w:rPr>
        <w:t xml:space="preserve">AS</w:t>
      </w:r>
      <w:r>
        <w:rPr>
          <w:rStyle w:val="NormalTok"/>
        </w:rPr>
        <w:t xml:space="preserve"> dev</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"run"</w:t>
      </w:r>
      <w:r>
        <w:rPr>
          <w:rStyle w:val="NormalTok"/>
        </w:rPr>
        <w:t xml:space="preserve">, </w:t>
      </w:r>
      <w:r>
        <w:rPr>
          <w:rStyle w:val="StringTok"/>
        </w:rPr>
        <w:t xml:space="preserve">"dev"</w:t>
      </w:r>
      <w:r>
        <w:rPr>
          <w:rStyle w:val="NormalTok"/>
        </w:rPr>
        <w:t xml:space="preserve">]</w:t>
      </w:r>
      <w:r>
        <w:br/>
      </w:r>
      <w:r>
        <w:br/>
      </w:r>
      <w:r>
        <w:rPr>
          <w:rStyle w:val="KeywordTok"/>
        </w:rPr>
        <w:t xml:space="preserve">FROM</w:t>
      </w:r>
      <w:r>
        <w:rPr>
          <w:rStyle w:val="NormalTok"/>
        </w:rPr>
        <w:t xml:space="preserve"> base </w:t>
      </w:r>
      <w:r>
        <w:rPr>
          <w:rStyle w:val="KeywordTok"/>
        </w:rPr>
        <w:t xml:space="preserve">AS</w:t>
      </w:r>
      <w:r>
        <w:rPr>
          <w:rStyle w:val="NormalTok"/>
        </w:rPr>
        <w:t xml:space="preserve"> production</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src/ ./src/</w:t>
      </w:r>
      <w:r>
        <w:br/>
      </w:r>
      <w:r>
        <w:rPr>
          <w:rStyle w:val="KeywordTok"/>
        </w:rPr>
        <w:t xml:space="preserve">ENV</w:t>
      </w:r>
      <w:r>
        <w:rPr>
          <w:rStyle w:val="NormalTok"/>
        </w:rPr>
        <w:t xml:space="preserve"> NODE_ENV=production</w:t>
      </w:r>
      <w:r>
        <w:br/>
      </w:r>
      <w:r>
        <w:rPr>
          <w:rStyle w:val="KeywordTok"/>
        </w:rPr>
        <w:t xml:space="preserve">USER</w:t>
      </w:r>
      <w:r>
        <w:rPr>
          <w:rStyle w:val="NormalTok"/>
        </w:rPr>
        <w:t xml:space="preserve"> node</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p>
      <w:pPr>
        <w:pStyle w:val="FirstParagraph"/>
      </w:pPr>
      <w:r>
        <w:rPr>
          <w:b/>
          <w:bCs/>
        </w:rPr>
        <w:t xml:space="preserve">Explication :</w:t>
      </w:r>
    </w:p>
    <w:p>
      <w:pPr>
        <w:pStyle w:val="SourceCode"/>
      </w:pPr>
      <w:r>
        <w:rPr>
          <w:rStyle w:val="VerbatimChar"/>
        </w:rPr>
        <w:t xml:space="preserve">FROM node:20-alpine AS base</w:t>
      </w:r>
      <w:r>
        <w:br/>
      </w:r>
      <w:r>
        <w:rPr>
          <w:rStyle w:val="VerbatimChar"/>
        </w:rPr>
        <w:t xml:space="preserve">→ une étape COMMUNE aux deux cibles (image de base + dépendances de fichiers,</w:t>
      </w:r>
      <w:r>
        <w:br/>
      </w:r>
      <w:r>
        <w:rPr>
          <w:rStyle w:val="VerbatimChar"/>
        </w:rPr>
        <w:t xml:space="preserve">  chapitre 15 pour le principe général du multi-stage build)</w:t>
      </w:r>
      <w:r>
        <w:br/>
      </w:r>
      <w:r>
        <w:br/>
      </w:r>
      <w:r>
        <w:rPr>
          <w:rStyle w:val="VerbatimChar"/>
        </w:rPr>
        <w:t xml:space="preserve">FROM base AS dev</w:t>
      </w:r>
      <w:r>
        <w:br/>
      </w:r>
      <w:r>
        <w:rPr>
          <w:rStyle w:val="VerbatimChar"/>
        </w:rPr>
        <w:t xml:space="preserve">→ une cible nommée "dev" qui repart de "base", installe TOUTES les dépendances</w:t>
      </w:r>
      <w:r>
        <w:br/>
      </w:r>
      <w:r>
        <w:rPr>
          <w:rStyle w:val="VerbatimChar"/>
        </w:rPr>
        <w:t xml:space="preserve">  (y compris devDependencies, comme nodemon) et lance "npm run dev"</w:t>
      </w:r>
      <w:r>
        <w:br/>
      </w:r>
      <w:r>
        <w:br/>
      </w:r>
      <w:r>
        <w:rPr>
          <w:rStyle w:val="VerbatimChar"/>
        </w:rPr>
        <w:t xml:space="preserve">FROM base AS production</w:t>
      </w:r>
      <w:r>
        <w:br/>
      </w:r>
      <w:r>
        <w:rPr>
          <w:rStyle w:val="VerbatimChar"/>
        </w:rPr>
        <w:t xml:space="preserve">→ une cible nommée "production", séparée, qui n'installe QUE les dépendances</w:t>
      </w:r>
      <w:r>
        <w:br/>
      </w:r>
      <w:r>
        <w:rPr>
          <w:rStyle w:val="VerbatimChar"/>
        </w:rPr>
        <w:t xml:space="preserve">  de production (--omit=dev, rappel du chapitre 14) et lance directement "node"</w:t>
      </w:r>
    </w:p>
    <w:p>
      <w:pPr>
        <w:pStyle w:val="SourceCode"/>
      </w:pPr>
      <w:r>
        <w:rPr>
          <w:rStyle w:val="CommentTok"/>
        </w:rPr>
        <w:t xml:space="preserve"># [Terminal] — construire spécifiquement l'une ou l'autre cible</w:t>
      </w:r>
      <w:r>
        <w:br/>
      </w:r>
      <w:r>
        <w:rPr>
          <w:rStyle w:val="ExtensionTok"/>
        </w:rPr>
        <w:t xml:space="preserve">docker</w:t>
      </w:r>
      <w:r>
        <w:rPr>
          <w:rStyle w:val="NormalTok"/>
        </w:rPr>
        <w:t xml:space="preserve"> build </w:t>
      </w:r>
      <w:r>
        <w:rPr>
          <w:rStyle w:val="AttributeTok"/>
        </w:rPr>
        <w:t xml:space="preserve">--target</w:t>
      </w:r>
      <w:r>
        <w:rPr>
          <w:rStyle w:val="NormalTok"/>
        </w:rPr>
        <w:t xml:space="preserve"> dev </w:t>
      </w:r>
      <w:r>
        <w:rPr>
          <w:rStyle w:val="AttributeTok"/>
        </w:rPr>
        <w:t xml:space="preserve">-t</w:t>
      </w:r>
      <w:r>
        <w:rPr>
          <w:rStyle w:val="NormalTok"/>
        </w:rPr>
        <w:t xml:space="preserve"> mon-backend:dev .</w:t>
      </w:r>
      <w:r>
        <w:br/>
      </w:r>
      <w:r>
        <w:rPr>
          <w:rStyle w:val="ExtensionTok"/>
        </w:rPr>
        <w:t xml:space="preserve">docker</w:t>
      </w:r>
      <w:r>
        <w:rPr>
          <w:rStyle w:val="NormalTok"/>
        </w:rPr>
        <w:t xml:space="preserve"> build </w:t>
      </w:r>
      <w:r>
        <w:rPr>
          <w:rStyle w:val="AttributeTok"/>
        </w:rPr>
        <w:t xml:space="preserve">--target</w:t>
      </w:r>
      <w:r>
        <w:rPr>
          <w:rStyle w:val="NormalTok"/>
        </w:rPr>
        <w:t xml:space="preserve"> production </w:t>
      </w:r>
      <w:r>
        <w:rPr>
          <w:rStyle w:val="AttributeTok"/>
        </w:rPr>
        <w:t xml:space="preserve">-t</w:t>
      </w:r>
      <w:r>
        <w:rPr>
          <w:rStyle w:val="NormalTok"/>
        </w:rPr>
        <w:t xml:space="preserve"> mon-backend:prod .</w:t>
      </w:r>
    </w:p>
    <w:p>
      <w:pPr>
        <w:pStyle w:val="FirstParagraph"/>
      </w:pPr>
      <w:r>
        <w:rPr>
          <w:b/>
          <w:bCs/>
        </w:rPr>
        <w:t xml:space="preserve">Explication :</w:t>
      </w:r>
    </w:p>
    <w:p>
      <w:pPr>
        <w:pStyle w:val="SourceCode"/>
      </w:pPr>
      <w:r>
        <w:rPr>
          <w:rStyle w:val="VerbatimChar"/>
        </w:rPr>
        <w:t xml:space="preserve">--target dev / --target production</w:t>
      </w:r>
      <w:r>
        <w:br/>
      </w:r>
      <w:r>
        <w:rPr>
          <w:rStyle w:val="VerbatimChar"/>
        </w:rPr>
        <w:t xml:space="preserve">→ indique à "docker build" de s'arrêter à la cible nommée demandée,</w:t>
      </w:r>
      <w:r>
        <w:br/>
      </w:r>
      <w:r>
        <w:rPr>
          <w:rStyle w:val="VerbatimChar"/>
        </w:rPr>
        <w:t xml:space="preserve">  ignorant les instructions des autres cibles du même fichier</w:t>
      </w:r>
    </w:p>
    <w:p>
      <w:pPr>
        <w:pStyle w:val="BlockText"/>
      </w:pPr>
      <w:r>
        <w:t xml:space="preserve">📌</w:t>
      </w:r>
      <w:r>
        <w:t xml:space="preserve"> </w:t>
      </w:r>
      <w:r>
        <w:rPr>
          <w:b/>
          <w:bCs/>
        </w:rPr>
        <w:t xml:space="preserve">À retenir, la solution promise au chapitre 14</w:t>
      </w:r>
      <w:r>
        <w:t xml:space="preserve"> </w:t>
      </w:r>
      <w:r>
        <w:t xml:space="preserve">— Un seul Dockerfile, deux cibles nommées, deux images radicalement différentes (l’une avec</w:t>
      </w:r>
      <w:r>
        <w:t xml:space="preserve"> </w:t>
      </w:r>
      <w:r>
        <w:rPr>
          <w:rStyle w:val="VerbatimChar"/>
        </w:rPr>
        <w:t xml:space="preserve">nodemon</w:t>
      </w:r>
      <w:r>
        <w:t xml:space="preserve"> </w:t>
      </w:r>
      <w:r>
        <w:t xml:space="preserve">et un vrai rechargement automatique, l’autre allégée et prête pour la production) — sans jamais dupliquer le code source ni maintenir deux Dockerfiles séparés qui risqueraient de diverger avec le temps.</w:t>
      </w:r>
    </w:p>
    <w:p>
      <w:pPr>
        <w:pStyle w:val="SourceCode"/>
      </w:pPr>
      <w:r>
        <w:rPr>
          <w:rStyle w:val="CommentTok"/>
        </w:rPr>
        <w:t xml:space="preserve"># [compose.yaml, extrait — cible "production" par défaut]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p>
    <w:p>
      <w:r>
        <w:pict>
          <v:rect style="width:0;height:1.5pt" o:hralign="center" o:hrstd="t" o:hr="t"/>
        </w:pict>
      </w:r>
    </w:p>
    <w:bookmarkEnd w:id="895"/>
    <w:bookmarkStart w:id="899" w:name="Xd0588220b192aa59a7043615aa93742531ea0b1"/>
    <w:p>
      <w:pPr>
        <w:pStyle w:val="Heading2"/>
      </w:pPr>
      <w:r>
        <w:t xml:space="preserve">28.3</w:t>
      </w:r>
      <w:r>
        <w:t xml:space="preserve"> </w:t>
      </w:r>
      <w:r>
        <w:rPr>
          <w:rStyle w:val="VerbatimChar"/>
        </w:rPr>
        <w:t xml:space="preserve">compose.override.yaml</w:t>
      </w:r>
      <w:r>
        <w:t xml:space="preserve"> </w:t>
      </w:r>
      <w:r>
        <w:t xml:space="preserve">: la fusion automatique de Compose</w:t>
      </w:r>
    </w:p>
    <w:p>
      <w:pPr>
        <w:pStyle w:val="SourceCode"/>
      </w:pPr>
      <w:r>
        <w:rPr>
          <w:rStyle w:val="CommentTok"/>
        </w:rPr>
        <w:t xml:space="preserve"># [compose.yaml — base commune à tous les environnements]</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production</w:t>
      </w:r>
    </w:p>
    <w:p>
      <w:pPr>
        <w:pStyle w:val="SourceCode"/>
      </w:pPr>
      <w:r>
        <w:rPr>
          <w:rStyle w:val="CommentTok"/>
        </w:rPr>
        <w:t xml:space="preserve"># [compose.override.yaml — présent UNIQUEMENT en développement]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./backend/src:/app/src</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development</w:t>
      </w:r>
    </w:p>
    <w:p>
      <w:pPr>
        <w:pStyle w:val="SourceCode"/>
      </w:pPr>
      <w:r>
        <w:rPr>
          <w:rStyle w:val="CommentTok"/>
        </w:rPr>
        <w:t xml:space="preserve"># [Terminal] — en développement, AUCUNE option -f nécessaire</w:t>
      </w:r>
      <w:r>
        <w:br/>
      </w:r>
      <w:r>
        <w:rPr>
          <w:rStyle w:val="ExtensionTok"/>
        </w:rPr>
        <w:t xml:space="preserve">docker</w:t>
      </w:r>
      <w:r>
        <w:rPr>
          <w:rStyle w:val="NormalTok"/>
        </w:rPr>
        <w:t xml:space="preserve"> compose up </w:t>
      </w:r>
      <w:r>
        <w:rPr>
          <w:rStyle w:val="AttributeTok"/>
        </w:rPr>
        <w:t xml:space="preserve">-d</w:t>
      </w:r>
    </w:p>
    <w:p>
      <w:pPr>
        <w:pStyle w:val="BlockText"/>
      </w:pPr>
      <w:r>
        <w:t xml:space="preserve">📌</w:t>
      </w:r>
      <w:r>
        <w:t xml:space="preserve"> </w:t>
      </w:r>
      <w:r>
        <w:rPr>
          <w:b/>
          <w:bCs/>
        </w:rPr>
        <w:t xml:space="preserve">À retenir — un comportement peu connu mais central de ce chapitre</w:t>
      </w:r>
      <w:r>
        <w:t xml:space="preserve"> </w:t>
      </w:r>
      <w:r>
        <w:t xml:space="preserve">—</w:t>
      </w:r>
      <w:r>
        <w:t xml:space="preserve"> </w:t>
      </w:r>
      <w:r>
        <w:rPr>
          <w:rStyle w:val="VerbatimChar"/>
        </w:rPr>
        <w:t xml:space="preserve">docker compose up</w:t>
      </w:r>
      <w:r>
        <w:t xml:space="preserve"> </w:t>
      </w:r>
      <w:r>
        <w:t xml:space="preserve">(et la plupart des sous-commandes Compose)</w:t>
      </w:r>
      <w:r>
        <w:t xml:space="preserve"> </w:t>
      </w:r>
      <w:r>
        <w:rPr>
          <w:b/>
          <w:bCs/>
        </w:rPr>
        <w:t xml:space="preserve">fusionne automatiquement</w:t>
      </w:r>
      <w:r>
        <w:t xml:space="preserve"> </w:t>
      </w:r>
      <w:r>
        <w:rPr>
          <w:rStyle w:val="VerbatimChar"/>
        </w:rPr>
        <w:t xml:space="preserve">compose.yaml</w:t>
      </w:r>
      <w:r>
        <w:t xml:space="preserve"> </w:t>
      </w:r>
      <w:r>
        <w:t xml:space="preserve">avec</w:t>
      </w:r>
      <w:r>
        <w:t xml:space="preserve"> </w:t>
      </w:r>
      <w:r>
        <w:rPr>
          <w:rStyle w:val="VerbatimChar"/>
        </w:rPr>
        <w:t xml:space="preserve">compose.override.yaml</w:t>
      </w:r>
      <w:r>
        <w:t xml:space="preserve">, s’il existe dans le même dossier,</w:t>
      </w:r>
      <w:r>
        <w:t xml:space="preserve"> </w:t>
      </w:r>
      <w:r>
        <w:rPr>
          <w:b/>
          <w:bCs/>
        </w:rPr>
        <w:t xml:space="preserve">sans qu’aucune option</w:t>
      </w:r>
      <w:r>
        <w:rPr>
          <w:b/>
          <w:bCs/>
        </w:rPr>
        <w:t xml:space="preserve"> </w:t>
      </w:r>
      <w:r>
        <w:rPr>
          <w:rStyle w:val="VerbatimChar"/>
          <w:b/>
          <w:bCs/>
        </w:rPr>
        <w:t xml:space="preserve">-f</w:t>
      </w:r>
      <w:r>
        <w:rPr>
          <w:b/>
          <w:bCs/>
        </w:rPr>
        <w:t xml:space="preserve"> </w:t>
      </w:r>
      <w:r>
        <w:rPr>
          <w:b/>
          <w:bCs/>
        </w:rPr>
        <w:t xml:space="preserve">ne soit nécessaire</w:t>
      </w:r>
      <w:r>
        <w:t xml:space="preserve"> </w:t>
      </w:r>
      <w:r>
        <w:t xml:space="preserve">— c’est le comportement par défaut, pensé précisément pour ce cas d’usage : une base commune, et des ajustements de développement appliqués automatiquement en local, jamais ailleurs.</w:t>
      </w:r>
    </w:p>
    <w:p>
      <w:pPr>
        <w:pStyle w:val="CaptionedFigure"/>
      </w:pPr>
      <w:r>
        <w:drawing>
          <wp:inline>
            <wp:extent cx="5334000" cy="1060373"/>
            <wp:effectExtent b="0" l="0" r="0" t="0"/>
            <wp:docPr descr="Diagramme" title="" id="897" name="Picture"/>
            <a:graphic>
              <a:graphicData uri="http://schemas.openxmlformats.org/drawingml/2006/picture">
                <pic:pic>
                  <pic:nvPicPr>
                    <pic:cNvPr descr="C:/Users/ingja/Desktop/jarvis-starter-kit/livrables/formations/manuel-docker/assets/diagrams/d-28-environnements-dev-test-prod-diagramme-1.png" id="898" name="Picture"/>
                    <pic:cNvPicPr>
                      <a:picLocks noChangeArrowheads="1" noChangeAspect="1"/>
                    </pic:cNvPicPr>
                  </pic:nvPicPr>
                  <pic:blipFill>
                    <a:blip r:embed="rId896"/>
                    <a:stretch>
                      <a:fillRect/>
                    </a:stretch>
                  </pic:blipFill>
                  <pic:spPr bwMode="auto">
                    <a:xfrm>
                      <a:off x="0" y="0"/>
                      <a:ext cx="5334000" cy="1060373"/>
                    </a:xfrm>
                    <a:prstGeom prst="rect">
                      <a:avLst/>
                    </a:prstGeom>
                    <a:noFill/>
                    <a:ln w="9525">
                      <a:noFill/>
                      <a:headEnd/>
                      <a:tailEnd/>
                    </a:ln>
                  </pic:spPr>
                </pic:pic>
              </a:graphicData>
            </a:graphic>
          </wp:inline>
        </w:drawing>
      </w:r>
    </w:p>
    <w:p>
      <w:pPr>
        <w:pStyle w:val="ImageCaption"/>
      </w:pPr>
      <w:r>
        <w:t xml:space="preserve">Diagramme</w:t>
      </w:r>
    </w:p>
    <w:p>
      <w:pPr>
        <w:pStyle w:val="BlockText"/>
      </w:pPr>
      <w:r>
        <w:t xml:space="preserve">⚠️</w:t>
      </w:r>
      <w:r>
        <w:t xml:space="preserve"> </w:t>
      </w:r>
      <w:r>
        <w:rPr>
          <w:b/>
          <w:bCs/>
        </w:rPr>
        <w:t xml:space="preserve">Attention</w:t>
      </w:r>
      <w:r>
        <w:t xml:space="preserve"> </w:t>
      </w:r>
      <w:r>
        <w:t xml:space="preserve">—</w:t>
      </w:r>
      <w:r>
        <w:t xml:space="preserve"> </w:t>
      </w:r>
      <w:r>
        <w:rPr>
          <w:rStyle w:val="VerbatimChar"/>
        </w:rPr>
        <w:t xml:space="preserve">compose.override.yaml</w:t>
      </w:r>
      <w:r>
        <w:t xml:space="preserve"> </w:t>
      </w:r>
      <w:r>
        <w:t xml:space="preserve">ne doit</w:t>
      </w:r>
      <w:r>
        <w:t xml:space="preserve"> </w:t>
      </w:r>
      <w:r>
        <w:rPr>
          <w:b/>
          <w:bCs/>
        </w:rPr>
        <w:t xml:space="preserve">jamais</w:t>
      </w:r>
      <w:r>
        <w:t xml:space="preserve"> </w:t>
      </w:r>
      <w:r>
        <w:t xml:space="preserve">être présent (ou doit être explicitement ignoré) sur un serveur de production — sa simple présence dans le dossier suffit à déclencher la fusion automatique, un piège si ce fichier est accidentellement copié vers un serveur qui ne devrait exécuter que</w:t>
      </w:r>
      <w:r>
        <w:t xml:space="preserve"> </w:t>
      </w:r>
      <w:r>
        <w:rPr>
          <w:rStyle w:val="VerbatimChar"/>
        </w:rPr>
        <w:t xml:space="preserve">compose.yaml</w:t>
      </w:r>
      <w:r>
        <w:t xml:space="preserve"> </w:t>
      </w:r>
      <w:r>
        <w:t xml:space="preserve">seul.</w:t>
      </w:r>
    </w:p>
    <w:p>
      <w:r>
        <w:pict>
          <v:rect style="width:0;height:1.5pt" o:hralign="center" o:hrstd="t" o:hr="t"/>
        </w:pict>
      </w:r>
    </w:p>
    <w:bookmarkEnd w:id="899"/>
    <w:bookmarkStart w:id="900" w:name="Xc991a849586b104d3c1277664654a96557961e2"/>
    <w:p>
      <w:pPr>
        <w:pStyle w:val="Heading2"/>
      </w:pPr>
      <w:r>
        <w:t xml:space="preserve">28.4</w:t>
      </w:r>
      <w:r>
        <w:t xml:space="preserve"> </w:t>
      </w:r>
      <w:r>
        <w:rPr>
          <w:rStyle w:val="VerbatimChar"/>
        </w:rPr>
        <w:t xml:space="preserve">compose.prod.yaml</w:t>
      </w:r>
      <w:r>
        <w:t xml:space="preserve"> </w:t>
      </w:r>
      <w:r>
        <w:t xml:space="preserve">: la production, explicite</w:t>
      </w:r>
    </w:p>
    <w:p>
      <w:pPr>
        <w:pStyle w:val="SourceCode"/>
      </w:pPr>
      <w:r>
        <w:rPr>
          <w:rStyle w:val="CommentTok"/>
        </w:rPr>
        <w:t xml:space="preserve"># [compose.prod.yaml]</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production</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p>
    <w:p>
      <w:pPr>
        <w:pStyle w:val="SourceCode"/>
      </w:pPr>
      <w:r>
        <w:rPr>
          <w:rStyle w:val="CommentTok"/>
        </w:rPr>
        <w:t xml:space="preserve"># [Terminal] — en production, TOUJOURS explicite avec -f</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w:t>
      </w:r>
      <w:r>
        <w:rPr>
          <w:rStyle w:val="AttributeTok"/>
        </w:rPr>
        <w:t xml:space="preserve">--env-file</w:t>
      </w:r>
      <w:r>
        <w:rPr>
          <w:rStyle w:val="NormalTok"/>
        </w:rPr>
        <w:t xml:space="preserve"> .env.production up </w:t>
      </w:r>
      <w:r>
        <w:rPr>
          <w:rStyle w:val="AttributeTok"/>
        </w:rPr>
        <w:t xml:space="preserve">-d</w:t>
      </w:r>
    </w:p>
    <w:p>
      <w:pPr>
        <w:pStyle w:val="FirstParagraph"/>
      </w:pPr>
      <w:r>
        <w:rPr>
          <w:b/>
          <w:bCs/>
        </w:rPr>
        <w:t xml:space="preserve">Explication :</w:t>
      </w:r>
    </w:p>
    <w:p>
      <w:pPr>
        <w:pStyle w:val="SourceCode"/>
      </w:pPr>
      <w:r>
        <w:rPr>
          <w:rStyle w:val="VerbatimChar"/>
        </w:rPr>
        <w:t xml:space="preserve">-f compose.yaml -f compose.prod.yaml</w:t>
      </w:r>
      <w:r>
        <w:br/>
      </w:r>
      <w:r>
        <w:rPr>
          <w:rStyle w:val="VerbatimChar"/>
        </w:rPr>
        <w:t xml:space="preserve">→ fusionne EXPLICITEMENT ces deux fichiers précis, dans cet ordre</w:t>
      </w:r>
      <w:r>
        <w:br/>
      </w:r>
      <w:r>
        <w:rPr>
          <w:rStyle w:val="VerbatimChar"/>
        </w:rPr>
        <w:t xml:space="preserve">  (le second peut surcharger des valeurs du premier) — contrairement</w:t>
      </w:r>
      <w:r>
        <w:br/>
      </w:r>
      <w:r>
        <w:rPr>
          <w:rStyle w:val="VerbatimChar"/>
        </w:rPr>
        <w:t xml:space="preserve">  à compose.override.yaml, cette fusion n'est JAMAIS automatique,</w:t>
      </w:r>
      <w:r>
        <w:br/>
      </w:r>
      <w:r>
        <w:rPr>
          <w:rStyle w:val="VerbatimChar"/>
        </w:rPr>
        <w:t xml:space="preserve">  elle doit toujours être demandée explicitement</w:t>
      </w:r>
    </w:p>
    <w:p>
      <w:pPr>
        <w:pStyle w:val="BlockText"/>
      </w:pPr>
      <w:r>
        <w:t xml:space="preserve">📌</w:t>
      </w:r>
      <w:r>
        <w:t xml:space="preserve"> </w:t>
      </w:r>
      <w:r>
        <w:rPr>
          <w:b/>
          <w:bCs/>
        </w:rPr>
        <w:t xml:space="preserve">À retenir, la distinction centrale de ce chapitre</w:t>
      </w:r>
      <w:r>
        <w:t xml:space="preserve"> </w:t>
      </w:r>
      <w:r>
        <w:t xml:space="preserve">—</w:t>
      </w:r>
      <w:r>
        <w:t xml:space="preserve"> </w:t>
      </w:r>
      <w:r>
        <w:rPr>
          <w:rStyle w:val="VerbatimChar"/>
        </w:rPr>
        <w:t xml:space="preserve">compose.override.yaml</w:t>
      </w:r>
      <w:r>
        <w:t xml:space="preserve"> </w:t>
      </w:r>
      <w:r>
        <w:t xml:space="preserve">= fusion</w:t>
      </w:r>
      <w:r>
        <w:t xml:space="preserve"> </w:t>
      </w:r>
      <w:r>
        <w:rPr>
          <w:b/>
          <w:bCs/>
        </w:rPr>
        <w:t xml:space="preserve">automatique</w:t>
      </w:r>
      <w:r>
        <w:t xml:space="preserve">, réservée au développement local par convention.</w:t>
      </w:r>
      <w:r>
        <w:t xml:space="preserve"> </w:t>
      </w:r>
      <w:r>
        <w:rPr>
          <w:rStyle w:val="VerbatimChar"/>
        </w:rPr>
        <w:t xml:space="preserve">compose.prod.yaml</w:t>
      </w:r>
      <w:r>
        <w:t xml:space="preserve"> </w:t>
      </w:r>
      <w:r>
        <w:t xml:space="preserve">(ou tout autre nom explicite,</w:t>
      </w:r>
      <w:r>
        <w:t xml:space="preserve"> </w:t>
      </w:r>
      <w:r>
        <w:rPr>
          <w:rStyle w:val="VerbatimChar"/>
        </w:rPr>
        <w:t xml:space="preserve">compose.staging.yaml</w:t>
      </w:r>
      <w:r>
        <w:t xml:space="preserve"> </w:t>
      </w:r>
      <w:r>
        <w:t xml:space="preserve">pour un environnement de test intermédiaire) = fusion</w:t>
      </w:r>
      <w:r>
        <w:t xml:space="preserve"> </w:t>
      </w:r>
      <w:r>
        <w:rPr>
          <w:b/>
          <w:bCs/>
        </w:rPr>
        <w:t xml:space="preserve">toujours explicite</w:t>
      </w:r>
      <w:r>
        <w:t xml:space="preserve"> </w:t>
      </w:r>
      <w:r>
        <w:t xml:space="preserve">via</w:t>
      </w:r>
      <w:r>
        <w:t xml:space="preserve"> </w:t>
      </w:r>
      <w:r>
        <w:rPr>
          <w:rStyle w:val="VerbatimChar"/>
        </w:rPr>
        <w:t xml:space="preserve">-f</w:t>
      </w:r>
      <w:r>
        <w:t xml:space="preserve">, jamais accidentelle. Cette asymétrie est volontaire : le risque d’une fusion de production accidentelle doit être structurellement impossible, quand la commodité d’une fusion de développement automatique est, elle, souhaitable.</w:t>
      </w:r>
    </w:p>
    <w:p>
      <w:r>
        <w:pict>
          <v:rect style="width:0;height:1.5pt" o:hralign="center" o:hrstd="t" o:hr="t"/>
        </w:pict>
      </w:r>
    </w:p>
    <w:bookmarkEnd w:id="900"/>
    <w:bookmarkStart w:id="901" w:name="anti-patterns-à-éviter"/>
    <w:p>
      <w:pPr>
        <w:pStyle w:val="Heading2"/>
      </w:pPr>
      <w:r>
        <w:t xml:space="preserve">28.5 Anti-patterns à éviter</w:t>
      </w:r>
    </w:p>
    <w:p>
      <w:pPr>
        <w:pStyle w:val="BlockText"/>
      </w:pPr>
      <w:r>
        <w:t xml:space="preserve">❌</w:t>
      </w:r>
      <w:r>
        <w:t xml:space="preserve"> </w:t>
      </w:r>
      <w:r>
        <w:rPr>
          <w:b/>
          <w:bCs/>
        </w:rPr>
        <w:t xml:space="preserve">Ne jamais faire</w:t>
      </w:r>
      <w:r>
        <w:t xml:space="preserve"> </w:t>
      </w:r>
      <w:r>
        <w:t xml:space="preserve">— Utiliser</w:t>
      </w:r>
      <w:r>
        <w:t xml:space="preserve"> </w:t>
      </w:r>
      <w:r>
        <w:rPr>
          <w:rStyle w:val="VerbatimChar"/>
        </w:rPr>
        <w:t xml:space="preserve">.env.production</w:t>
      </w:r>
      <w:r>
        <w:t xml:space="preserve"> </w:t>
      </w:r>
      <w:r>
        <w:t xml:space="preserve">(même en lecture seule,</w:t>
      </w:r>
      <w:r>
        <w:t xml:space="preserve"> </w:t>
      </w:r>
      <w:r>
        <w:t xml:space="preserve">“juste pour tester”</w:t>
      </w:r>
      <w:r>
        <w:t xml:space="preserve">) sur une machine de développement — un seul copier-coller malheureux peut suffire à faire pointer un environnement de test vers une vraie base de données de production.</w:t>
      </w:r>
    </w:p>
    <w:p>
      <w:pPr>
        <w:pStyle w:val="BlockText"/>
      </w:pPr>
      <w:r>
        <w:t xml:space="preserve">❌</w:t>
      </w:r>
      <w:r>
        <w:t xml:space="preserve"> </w:t>
      </w:r>
      <w:r>
        <w:rPr>
          <w:b/>
          <w:bCs/>
        </w:rPr>
        <w:t xml:space="preserve">Ne jamais faire</w:t>
      </w:r>
      <w:r>
        <w:t xml:space="preserve"> </w:t>
      </w:r>
      <w:r>
        <w:t xml:space="preserve">— Partager le même volume de base de données (chapitre 10) entre plusieurs environnements — un test destructif en développement ne doit</w:t>
      </w:r>
      <w:r>
        <w:t xml:space="preserve"> </w:t>
      </w:r>
      <w:r>
        <w:rPr>
          <w:b/>
          <w:bCs/>
        </w:rPr>
        <w:t xml:space="preserve">jamais</w:t>
      </w:r>
      <w:r>
        <w:t xml:space="preserve"> </w:t>
      </w:r>
      <w:r>
        <w:t xml:space="preserve">pouvoir affecter des données de production, même indirectement.</w:t>
      </w:r>
    </w:p>
    <w:p>
      <w:pPr>
        <w:pStyle w:val="BlockText"/>
      </w:pPr>
      <w:r>
        <w:t xml:space="preserve">❌</w:t>
      </w:r>
      <w:r>
        <w:t xml:space="preserve"> </w:t>
      </w:r>
      <w:r>
        <w:rPr>
          <w:b/>
          <w:bCs/>
        </w:rPr>
        <w:t xml:space="preserve">Ne jamais faire</w:t>
      </w:r>
      <w:r>
        <w:t xml:space="preserve"> </w:t>
      </w:r>
      <w:r>
        <w:t xml:space="preserve">— Committer</w:t>
      </w:r>
      <w:r>
        <w:t xml:space="preserve"> </w:t>
      </w:r>
      <w:r>
        <w:rPr>
          <w:rStyle w:val="VerbatimChar"/>
        </w:rPr>
        <w:t xml:space="preserve">compose.override.yaml</w:t>
      </w:r>
      <w:r>
        <w:t xml:space="preserve"> </w:t>
      </w:r>
      <w:r>
        <w:t xml:space="preserve">avec des valeurs qui varient d’un développeur à l’autre de l’équipe (des ports personnalisés, par exemple) — le garder dans</w:t>
      </w:r>
      <w:r>
        <w:t xml:space="preserve"> </w:t>
      </w:r>
      <w:r>
        <w:rPr>
          <w:rStyle w:val="VerbatimChar"/>
        </w:rPr>
        <w:t xml:space="preserve">.gitignore</w:t>
      </w:r>
      <w:r>
        <w:t xml:space="preserve"> </w:t>
      </w:r>
      <w:r>
        <w:t xml:space="preserve">si son contenu est individuel, ou le committer seulement s’il est réellement identique pour toute l’équipe.</w:t>
      </w:r>
    </w:p>
    <w:p>
      <w:pPr>
        <w:pStyle w:val="BlockText"/>
      </w:pPr>
      <w:r>
        <w:t xml:space="preserve">✅</w:t>
      </w:r>
      <w:r>
        <w:t xml:space="preserve"> </w:t>
      </w:r>
      <w:r>
        <w:rPr>
          <w:b/>
          <w:bCs/>
        </w:rPr>
        <w:t xml:space="preserve">Bonne pratique</w:t>
      </w:r>
      <w:r>
        <w:t xml:space="preserve"> </w:t>
      </w:r>
      <w:r>
        <w:t xml:space="preserve">— Nommer les ressources (conteneurs, volumes, réseaux) de façon à ce qu’une confusion entre environnements soit visible au premier coup d’œil —</w:t>
      </w:r>
      <w:r>
        <w:t xml:space="preserve"> </w:t>
      </w:r>
      <w:r>
        <w:rPr>
          <w:rStyle w:val="VerbatimChar"/>
        </w:rPr>
        <w:t xml:space="preserve">db-data-dev</w:t>
      </w:r>
      <w:r>
        <w:t xml:space="preserve"> </w:t>
      </w:r>
      <w:r>
        <w:t xml:space="preserve">plutôt qu’un simple</w:t>
      </w:r>
      <w:r>
        <w:t xml:space="preserve"> </w:t>
      </w:r>
      <w:r>
        <w:rPr>
          <w:rStyle w:val="VerbatimChar"/>
        </w:rPr>
        <w:t xml:space="preserve">db-data</w:t>
      </w:r>
      <w:r>
        <w:t xml:space="preserve"> </w:t>
      </w:r>
      <w:r>
        <w:t xml:space="preserve">ambigu, repris dans les projets de la Partie X.</w:t>
      </w:r>
    </w:p>
    <w:p>
      <w:r>
        <w:pict>
          <v:rect style="width:0;height:1.5pt" o:hralign="center" o:hrstd="t" o:hr="t"/>
        </w:pict>
      </w:r>
    </w:p>
    <w:bookmarkEnd w:id="901"/>
    <w:bookmarkStart w:id="902" w:name="X5a37a7252ecb551b06fd77de5d1e41826323644"/>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L’application de développement pointe vers une vraie base de données</w:t>
            </w:r>
          </w:p>
        </w:tc>
        <w:tc>
          <w:tcPr/>
          <w:p>
            <w:pPr>
              <w:pStyle w:val="Compact"/>
            </w:pPr>
            <w:r>
              <w:rPr>
                <w:rStyle w:val="VerbatimChar"/>
              </w:rPr>
              <w:t xml:space="preserve">.env.production</w:t>
            </w:r>
            <w:r>
              <w:t xml:space="preserve"> </w:t>
            </w:r>
            <w:r>
              <w:t xml:space="preserve">chargé par erreur en local</w:t>
            </w:r>
          </w:p>
        </w:tc>
        <w:tc>
          <w:tcPr/>
          <w:p>
            <w:pPr>
              <w:pStyle w:val="Compact"/>
            </w:pPr>
            <w:r>
              <w:t xml:space="preserve">Toujours vérifier explicitement quel</w:t>
            </w:r>
            <w:r>
              <w:t xml:space="preserve"> </w:t>
            </w:r>
            <w:r>
              <w:rPr>
                <w:rStyle w:val="VerbatimChar"/>
              </w:rPr>
              <w:t xml:space="preserve">--env-file</w:t>
            </w:r>
            <w:r>
              <w:t xml:space="preserve"> </w:t>
            </w:r>
            <w:r>
              <w:t xml:space="preserve">est utilisé avant</w:t>
            </w:r>
            <w:r>
              <w:t xml:space="preserve"> </w:t>
            </w:r>
            <w:r>
              <w:rPr>
                <w:rStyle w:val="VerbatimChar"/>
              </w:rPr>
              <w:t xml:space="preserve">up</w:t>
            </w:r>
          </w:p>
        </w:tc>
      </w:tr>
      <w:tr>
        <w:tc>
          <w:tcPr/>
          <w:p>
            <w:pPr>
              <w:pStyle w:val="Compact"/>
            </w:pPr>
            <w:r>
              <w:t xml:space="preserve">La cible de build</w:t>
            </w:r>
            <w:r>
              <w:t xml:space="preserve"> </w:t>
            </w:r>
            <w:r>
              <w:t xml:space="preserve">“dev”</w:t>
            </w:r>
            <w:r>
              <w:t xml:space="preserve"> </w:t>
            </w:r>
            <w:r>
              <w:t xml:space="preserve">se retrouve en production</w:t>
            </w:r>
          </w:p>
        </w:tc>
        <w:tc>
          <w:tcPr/>
          <w:p>
            <w:pPr>
              <w:pStyle w:val="Compact"/>
            </w:pPr>
            <w:r>
              <w:rPr>
                <w:rStyle w:val="VerbatimChar"/>
              </w:rPr>
              <w:t xml:space="preserve">--target</w:t>
            </w:r>
            <w:r>
              <w:t xml:space="preserve"> </w:t>
            </w:r>
            <w:r>
              <w:t xml:space="preserve">omis ou mal spécifié dans</w:t>
            </w:r>
            <w:r>
              <w:t xml:space="preserve"> </w:t>
            </w:r>
            <w:r>
              <w:rPr>
                <w:rStyle w:val="VerbatimChar"/>
              </w:rPr>
              <w:t xml:space="preserve">compose.prod.yaml</w:t>
            </w:r>
          </w:p>
        </w:tc>
        <w:tc>
          <w:tcPr/>
          <w:p>
            <w:pPr>
              <w:pStyle w:val="Compact"/>
            </w:pPr>
            <w:r>
              <w:t xml:space="preserve">Toujours fixer</w:t>
            </w:r>
            <w:r>
              <w:t xml:space="preserve"> </w:t>
            </w:r>
            <w:r>
              <w:rPr>
                <w:rStyle w:val="VerbatimChar"/>
              </w:rPr>
              <w:t xml:space="preserve">target: production</w:t>
            </w:r>
            <w:r>
              <w:t xml:space="preserve"> </w:t>
            </w:r>
            <w:r>
              <w:t xml:space="preserve">explicitement en production</w:t>
            </w:r>
          </w:p>
        </w:tc>
      </w:tr>
      <w:tr>
        <w:tc>
          <w:tcPr/>
          <w:p>
            <w:pPr>
              <w:pStyle w:val="Compact"/>
            </w:pPr>
            <w:r>
              <w:rPr>
                <w:rStyle w:val="VerbatimChar"/>
              </w:rPr>
              <w:t xml:space="preserve">compose.override.yaml</w:t>
            </w:r>
            <w:r>
              <w:t xml:space="preserve"> </w:t>
            </w:r>
            <w:r>
              <w:t xml:space="preserve">fusionné sur un serveur de production</w:t>
            </w:r>
          </w:p>
        </w:tc>
        <w:tc>
          <w:tcPr/>
          <w:p>
            <w:pPr>
              <w:pStyle w:val="Compact"/>
            </w:pPr>
            <w:r>
              <w:t xml:space="preserve">Fichier présent par erreur (copié avec le reste du projet)</w:t>
            </w:r>
          </w:p>
        </w:tc>
        <w:tc>
          <w:tcPr/>
          <w:p>
            <w:pPr>
              <w:pStyle w:val="Compact"/>
            </w:pPr>
            <w:r>
              <w:t xml:space="preserve">Exclure ce fichier du déploiement de production, ou vérifier sa non-présence avant</w:t>
            </w:r>
            <w:r>
              <w:t xml:space="preserve"> </w:t>
            </w:r>
            <w:r>
              <w:rPr>
                <w:rStyle w:val="VerbatimChar"/>
              </w:rPr>
              <w:t xml:space="preserve">up</w:t>
            </w:r>
          </w:p>
        </w:tc>
      </w:tr>
      <w:tr>
        <w:tc>
          <w:tcPr/>
          <w:p>
            <w:pPr>
              <w:pStyle w:val="Compact"/>
            </w:pPr>
            <w:r>
              <w:t xml:space="preserve">Deux développeurs se marchent dessus via un</w:t>
            </w:r>
            <w:r>
              <w:t xml:space="preserve"> </w:t>
            </w:r>
            <w:r>
              <w:rPr>
                <w:rStyle w:val="VerbatimChar"/>
              </w:rPr>
              <w:t xml:space="preserve">compose.override.yaml</w:t>
            </w:r>
            <w:r>
              <w:t xml:space="preserve"> </w:t>
            </w:r>
            <w:r>
              <w:t xml:space="preserve">committé avec des valeurs personnelles</w:t>
            </w:r>
          </w:p>
        </w:tc>
        <w:tc>
          <w:tcPr/>
          <w:p>
            <w:pPr>
              <w:pStyle w:val="Compact"/>
            </w:pPr>
            <w:r>
              <w:t xml:space="preserve">Fichier versionné alors qu’il devrait rester local</w:t>
            </w:r>
          </w:p>
        </w:tc>
        <w:tc>
          <w:tcPr/>
          <w:p>
            <w:pPr>
              <w:pStyle w:val="Compact"/>
            </w:pPr>
            <w:r>
              <w:t xml:space="preserve">L’ajouter au</w:t>
            </w:r>
            <w:r>
              <w:t xml:space="preserve"> </w:t>
            </w:r>
            <w:r>
              <w:rPr>
                <w:rStyle w:val="VerbatimChar"/>
              </w:rPr>
              <w:t xml:space="preserve">.gitignore</w:t>
            </w:r>
            <w:r>
              <w:t xml:space="preserve"> </w:t>
            </w:r>
            <w:r>
              <w:t xml:space="preserve">si son contenu varie par développeur</w:t>
            </w:r>
          </w:p>
        </w:tc>
      </w:tr>
    </w:tbl>
    <w:p>
      <w:r>
        <w:pict>
          <v:rect style="width:0;height:1.5pt" o:hralign="center" o:hrstd="t" o:hr="t"/>
        </w:pict>
      </w:r>
    </w:p>
    <w:bookmarkEnd w:id="902"/>
    <w:bookmarkStart w:id="903" w:name="Xe555b4a92e6311b29f7521fc3287ddba77f80bd"/>
    <w:p>
      <w:pPr>
        <w:pStyle w:val="Heading2"/>
      </w:pPr>
      <w:r>
        <w:t xml:space="preserve">Laboratoire pratique n°1 — Construire les deux cibles d’un même Dockerfile</w:t>
      </w:r>
    </w:p>
    <w:p>
      <w:pPr>
        <w:pStyle w:val="FirstParagraph"/>
      </w:pPr>
      <w:r>
        <w:rPr>
          <w:b/>
          <w:bCs/>
        </w:rPr>
        <w:t xml:space="preserve">Objectifs :</w:t>
      </w:r>
      <w:r>
        <w:t xml:space="preserve"> </w:t>
      </w:r>
      <w:r>
        <w:t xml:space="preserve">exécuter et vérifier la section 28.2.</w:t>
      </w:r>
      <w:r>
        <w:t xml:space="preserve"> </w:t>
      </w:r>
      <w:r>
        <w:rPr>
          <w:b/>
          <w:bCs/>
        </w:rPr>
        <w:t xml:space="preserve">Prérequis :</w:t>
      </w:r>
      <w:r>
        <w:t xml:space="preserve"> </w:t>
      </w:r>
      <w:r>
        <w:t xml:space="preserve">Chapitre 27.</w:t>
      </w:r>
    </w:p>
    <w:p>
      <w:pPr>
        <w:pStyle w:val="BodyText"/>
      </w:pPr>
      <w:r>
        <w:rPr>
          <w:b/>
          <w:bCs/>
        </w:rPr>
        <w:t xml:space="preserve">Étapes :</w:t>
      </w:r>
      <w:r>
        <w:t xml:space="preserve"> </w:t>
      </w:r>
      <w:r>
        <w:t xml:space="preserve">construis</w:t>
      </w:r>
      <w:r>
        <w:t xml:space="preserve"> </w:t>
      </w:r>
      <w:r>
        <w:rPr>
          <w:rStyle w:val="VerbatimChar"/>
        </w:rPr>
        <w:t xml:space="preserve">--target dev</w:t>
      </w:r>
      <w:r>
        <w:t xml:space="preserve"> </w:t>
      </w:r>
      <w:r>
        <w:t xml:space="preserve">et</w:t>
      </w:r>
      <w:r>
        <w:t xml:space="preserve"> </w:t>
      </w:r>
      <w:r>
        <w:rPr>
          <w:rStyle w:val="VerbatimChar"/>
        </w:rPr>
        <w:t xml:space="preserve">--target production</w:t>
      </w:r>
      <w:r>
        <w:t xml:space="preserve"> </w:t>
      </w:r>
      <w:r>
        <w:t xml:space="preserve">séparément, puis confirme (avec</w:t>
      </w:r>
      <w:r>
        <w:t xml:space="preserve"> </w:t>
      </w:r>
      <w:r>
        <w:rPr>
          <w:rStyle w:val="VerbatimChar"/>
        </w:rPr>
        <w:t xml:space="preserve">docker exec ... sh</w:t>
      </w:r>
      <w:r>
        <w:t xml:space="preserve"> </w:t>
      </w:r>
      <w:r>
        <w:t xml:space="preserve">puis</w:t>
      </w:r>
      <w:r>
        <w:t xml:space="preserve"> </w:t>
      </w:r>
      <w:r>
        <w:rPr>
          <w:rStyle w:val="VerbatimChar"/>
        </w:rPr>
        <w:t xml:space="preserve">ls node_modules/.bin/nodemon</w:t>
      </w:r>
      <w:r>
        <w:t xml:space="preserve">, chapitre 23) que</w:t>
      </w:r>
      <w:r>
        <w:t xml:space="preserve"> </w:t>
      </w:r>
      <w:r>
        <w:rPr>
          <w:rStyle w:val="VerbatimChar"/>
        </w:rPr>
        <w:t xml:space="preserve">nodemon</w:t>
      </w:r>
      <w:r>
        <w:t xml:space="preserve"> </w:t>
      </w:r>
      <w:r>
        <w:t xml:space="preserve">est présent dans la première et absent dans la seconde.</w:t>
      </w:r>
    </w:p>
    <w:p>
      <w:pPr>
        <w:pStyle w:val="BodyText"/>
      </w:pPr>
      <w:r>
        <w:rPr>
          <w:b/>
          <w:bCs/>
        </w:rPr>
        <w:t xml:space="preserve">Résultat attendu :</w:t>
      </w:r>
      <w:r>
        <w:t xml:space="preserve"> </w:t>
      </w:r>
      <w:r>
        <w:t xml:space="preserve">deux images clairement différenciées, issues du même fichier source.</w:t>
      </w:r>
    </w:p>
    <w:p>
      <w:r>
        <w:pict>
          <v:rect style="width:0;height:1.5pt" o:hralign="center" o:hrstd="t" o:hr="t"/>
        </w:pict>
      </w:r>
    </w:p>
    <w:bookmarkEnd w:id="903"/>
    <w:bookmarkStart w:id="904" w:name="X51ec65cc647383b2f0168f73110105ba9457f04"/>
    <w:p>
      <w:pPr>
        <w:pStyle w:val="Heading2"/>
      </w:pPr>
      <w:r>
        <w:t xml:space="preserve">Laboratoire pratique n°2 — Fusion automatique vs fusion explicite</w:t>
      </w:r>
    </w:p>
    <w:p>
      <w:pPr>
        <w:pStyle w:val="FirstParagraph"/>
      </w:pPr>
      <w:r>
        <w:rPr>
          <w:b/>
          <w:bCs/>
        </w:rPr>
        <w:t xml:space="preserve">Objectifs :</w:t>
      </w:r>
      <w:r>
        <w:t xml:space="preserve"> </w:t>
      </w:r>
      <w:r>
        <w:t xml:space="preserve">vivre la distinction de la section 28.3-28.4.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1. Avec</w:t>
      </w:r>
      <w:r>
        <w:t xml:space="preserve"> </w:t>
      </w:r>
      <w:r>
        <w:rPr>
          <w:rStyle w:val="VerbatimChar"/>
        </w:rPr>
        <w:t xml:space="preserve">compose.yaml</w:t>
      </w:r>
      <w:r>
        <w:t xml:space="preserve"> </w:t>
      </w:r>
      <w:r>
        <w:t xml:space="preserve">et</w:t>
      </w:r>
      <w:r>
        <w:t xml:space="preserve"> </w:t>
      </w:r>
      <w:r>
        <w:rPr>
          <w:rStyle w:val="VerbatimChar"/>
        </w:rPr>
        <w:t xml:space="preserve">compose.override.yaml</w:t>
      </w:r>
      <w:r>
        <w:t xml:space="preserve"> </w:t>
      </w:r>
      <w:r>
        <w:t xml:space="preserve">en place,</w:t>
      </w:r>
      <w:r>
        <w:t xml:space="preserve"> </w:t>
      </w:r>
      <w:r>
        <w:rPr>
          <w:rStyle w:val="VerbatimChar"/>
        </w:rPr>
        <w:t xml:space="preserve">docker compose up -d</w:t>
      </w:r>
      <w:r>
        <w:t xml:space="preserve"> </w:t>
      </w:r>
      <w:r>
        <w:t xml:space="preserve">(sans</w:t>
      </w:r>
      <w:r>
        <w:t xml:space="preserve"> </w:t>
      </w:r>
      <w:r>
        <w:rPr>
          <w:rStyle w:val="VerbatimChar"/>
        </w:rPr>
        <w:t xml:space="preserve">-f</w:t>
      </w:r>
      <w:r>
        <w:t xml:space="preserve">) — confirme que la cible</w:t>
      </w:r>
      <w:r>
        <w:t xml:space="preserve"> </w:t>
      </w:r>
      <w:r>
        <w:rPr>
          <w:rStyle w:val="VerbatimChar"/>
        </w:rPr>
        <w:t xml:space="preserve">dev</w:t>
      </w:r>
      <w:r>
        <w:t xml:space="preserve"> </w:t>
      </w:r>
      <w:r>
        <w:t xml:space="preserve">est utilisée (via</w:t>
      </w:r>
      <w:r>
        <w:t xml:space="preserve"> </w:t>
      </w:r>
      <w:r>
        <w:rPr>
          <w:rStyle w:val="VerbatimChar"/>
        </w:rPr>
        <w:t xml:space="preserve">docker compose config</w:t>
      </w:r>
      <w:r>
        <w:t xml:space="preserve">, qui affiche la configuration fusionnée finale).</w:t>
      </w:r>
      <w:r>
        <w:t xml:space="preserve"> </w:t>
      </w:r>
      <w:r>
        <w:t xml:space="preserve">2.</w:t>
      </w:r>
      <w:r>
        <w:t xml:space="preserve"> </w:t>
      </w:r>
      <w:r>
        <w:rPr>
          <w:rStyle w:val="VerbatimChar"/>
        </w:rPr>
        <w:t xml:space="preserve">docker compose -f compose.yaml -f compose.prod.yaml config</w:t>
      </w:r>
      <w:r>
        <w:t xml:space="preserve"> </w:t>
      </w:r>
      <w:r>
        <w:t xml:space="preserve">— confirme que la cible</w:t>
      </w:r>
      <w:r>
        <w:t xml:space="preserve"> </w:t>
      </w:r>
      <w:r>
        <w:rPr>
          <w:rStyle w:val="VerbatimChar"/>
        </w:rPr>
        <w:t xml:space="preserve">production</w:t>
      </w:r>
      <w:r>
        <w:t xml:space="preserve"> </w:t>
      </w:r>
      <w:r>
        <w:t xml:space="preserve">apparaît cette fois, sans jamais avoir été mélangée avec l’override de développement.</w:t>
      </w:r>
    </w:p>
    <w:p>
      <w:pPr>
        <w:pStyle w:val="BodyText"/>
      </w:pPr>
      <w:r>
        <w:rPr>
          <w:b/>
          <w:bCs/>
        </w:rPr>
        <w:t xml:space="preserve">Résultat attendu :</w:t>
      </w:r>
      <w:r>
        <w:t xml:space="preserve"> </w:t>
      </w:r>
      <w:r>
        <w:t xml:space="preserve">confirmation, via</w:t>
      </w:r>
      <w:r>
        <w:t xml:space="preserve"> </w:t>
      </w:r>
      <w:r>
        <w:rPr>
          <w:rStyle w:val="VerbatimChar"/>
        </w:rPr>
        <w:t xml:space="preserve">docker compose config</w:t>
      </w:r>
      <w:r>
        <w:t xml:space="preserve">, que les deux chemins de fusion produisent des configurations effectives différentes et cohérentes avec leur environnement respectif.</w:t>
      </w:r>
    </w:p>
    <w:p>
      <w:r>
        <w:pict>
          <v:rect style="width:0;height:1.5pt" o:hralign="center" o:hrstd="t" o:hr="t"/>
        </w:pict>
      </w:r>
    </w:p>
    <w:bookmarkEnd w:id="904"/>
    <w:bookmarkStart w:id="905" w:name="Xa1650bf3c4aacccb030d039b7502b3bfe57c089"/>
    <w:p>
      <w:pPr>
        <w:pStyle w:val="Heading2"/>
      </w:pPr>
      <w:r>
        <w:t xml:space="preserve">Laboratoire pratique n°3 — Vérifier l’étanchéité des environnements</w:t>
      </w:r>
    </w:p>
    <w:p>
      <w:pPr>
        <w:pStyle w:val="FirstParagraph"/>
      </w:pPr>
      <w:r>
        <w:rPr>
          <w:b/>
          <w:bCs/>
        </w:rPr>
        <w:t xml:space="preserve">Objectifs :</w:t>
      </w:r>
      <w:r>
        <w:t xml:space="preserve"> </w:t>
      </w:r>
      <w:r>
        <w:t xml:space="preserve">appliquer consciemment la section 28.5 comme une checklist.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sur un projet de ton choix, vérifie :</w:t>
      </w:r>
      <w:r>
        <w:t xml:space="preserve"> </w:t>
      </w:r>
      <w:r>
        <w:rPr>
          <w:rStyle w:val="VerbatimChar"/>
        </w:rPr>
        <w:t xml:space="preserve">.env.production</w:t>
      </w:r>
      <w:r>
        <w:t xml:space="preserve"> </w:t>
      </w:r>
      <w:r>
        <w:t xml:space="preserve">est-il dans</w:t>
      </w:r>
      <w:r>
        <w:t xml:space="preserve"> </w:t>
      </w:r>
      <w:r>
        <w:rPr>
          <w:rStyle w:val="VerbatimChar"/>
        </w:rPr>
        <w:t xml:space="preserve">.gitignore</w:t>
      </w:r>
      <w:r>
        <w:t xml:space="preserve"> </w:t>
      </w:r>
      <w:r>
        <w:t xml:space="preserve">? Les volumes de développement et de production portent-ils des noms distincts ?</w:t>
      </w:r>
      <w:r>
        <w:t xml:space="preserve"> </w:t>
      </w:r>
      <w:r>
        <w:rPr>
          <w:rStyle w:val="VerbatimChar"/>
        </w:rPr>
        <w:t xml:space="preserve">compose.override.yaml</w:t>
      </w:r>
      <w:r>
        <w:t xml:space="preserve"> </w:t>
      </w:r>
      <w:r>
        <w:t xml:space="preserve">est-il absent de tout ce qui serait déployé en production ?</w:t>
      </w:r>
    </w:p>
    <w:p>
      <w:pPr>
        <w:pStyle w:val="BodyText"/>
      </w:pPr>
      <w:r>
        <w:rPr>
          <w:b/>
          <w:bCs/>
        </w:rPr>
        <w:t xml:space="preserve">Résultat attendu :</w:t>
      </w:r>
      <w:r>
        <w:t xml:space="preserve"> </w:t>
      </w:r>
      <w:r>
        <w:t xml:space="preserve">une checklist personnelle validée, réutilisable pour chaque futur projet.</w:t>
      </w:r>
    </w:p>
    <w:p>
      <w:r>
        <w:pict>
          <v:rect style="width:0;height:1.5pt" o:hralign="center" o:hrstd="t" o:hr="t"/>
        </w:pict>
      </w:r>
    </w:p>
    <w:bookmarkEnd w:id="905"/>
    <w:bookmarkStart w:id="906" w:name="exercices-27"/>
    <w:p>
      <w:pPr>
        <w:pStyle w:val="Heading2"/>
      </w:pPr>
      <w:r>
        <w:t xml:space="preserve">Exercices</w:t>
      </w:r>
    </w:p>
    <w:p>
      <w:pPr>
        <w:pStyle w:val="Compact"/>
        <w:numPr>
          <w:ilvl w:val="0"/>
          <w:numId w:val="1300"/>
        </w:numPr>
      </w:pPr>
      <w:r>
        <w:t xml:space="preserve">Pourquoi</w:t>
      </w:r>
      <w:r>
        <w:t xml:space="preserve"> </w:t>
      </w:r>
      <w:r>
        <w:rPr>
          <w:rStyle w:val="VerbatimChar"/>
        </w:rPr>
        <w:t xml:space="preserve">compose.override.yaml</w:t>
      </w:r>
      <w:r>
        <w:t xml:space="preserve"> </w:t>
      </w:r>
      <w:r>
        <w:t xml:space="preserve">se fusionne-t-il automatiquement, alors que</w:t>
      </w:r>
      <w:r>
        <w:t xml:space="preserve"> </w:t>
      </w:r>
      <w:r>
        <w:rPr>
          <w:rStyle w:val="VerbatimChar"/>
        </w:rPr>
        <w:t xml:space="preserve">compose.prod.yaml</w:t>
      </w:r>
      <w:r>
        <w:t xml:space="preserve"> </w:t>
      </w:r>
      <w:r>
        <w:t xml:space="preserve">ne le fait jamais sans</w:t>
      </w:r>
      <w:r>
        <w:t xml:space="preserve"> </w:t>
      </w:r>
      <w:r>
        <w:rPr>
          <w:rStyle w:val="VerbatimChar"/>
        </w:rPr>
        <w:t xml:space="preserve">-f</w:t>
      </w:r>
      <w:r>
        <w:t xml:space="preserve"> </w:t>
      </w:r>
      <w:r>
        <w:t xml:space="preserve">explicite ?</w:t>
      </w:r>
    </w:p>
    <w:p>
      <w:pPr>
        <w:pStyle w:val="Compact"/>
        <w:numPr>
          <w:ilvl w:val="0"/>
          <w:numId w:val="1300"/>
        </w:numPr>
      </w:pPr>
      <w:r>
        <w:t xml:space="preserve">Comment un seul Dockerfile peut-il produire deux images aussi différentes qu’une image de développement avec</w:t>
      </w:r>
      <w:r>
        <w:t xml:space="preserve"> </w:t>
      </w:r>
      <w:r>
        <w:rPr>
          <w:rStyle w:val="VerbatimChar"/>
        </w:rPr>
        <w:t xml:space="preserve">nodemon</w:t>
      </w:r>
      <w:r>
        <w:t xml:space="preserve"> </w:t>
      </w:r>
      <w:r>
        <w:t xml:space="preserve">et une image de production allégée ?</w:t>
      </w:r>
    </w:p>
    <w:p>
      <w:pPr>
        <w:pStyle w:val="Compact"/>
        <w:numPr>
          <w:ilvl w:val="0"/>
          <w:numId w:val="1300"/>
        </w:numPr>
      </w:pPr>
      <w:r>
        <w:t xml:space="preserve">Pourquoi ne faut-il jamais partager le volume d’une base de données entre développement et production ?</w:t>
      </w:r>
    </w:p>
    <w:p>
      <w:pPr>
        <w:pStyle w:val="Compact"/>
        <w:numPr>
          <w:ilvl w:val="0"/>
          <w:numId w:val="1300"/>
        </w:numPr>
      </w:pPr>
      <w:r>
        <w:t xml:space="preserve">Que se passerait-il si</w:t>
      </w:r>
      <w:r>
        <w:t xml:space="preserve"> </w:t>
      </w:r>
      <w:r>
        <w:rPr>
          <w:rStyle w:val="VerbatimChar"/>
        </w:rPr>
        <w:t xml:space="preserve">.env.production</w:t>
      </w:r>
      <w:r>
        <w:t xml:space="preserve"> </w:t>
      </w:r>
      <w:r>
        <w:t xml:space="preserve">était chargé par erreur sur une machine de développement ?</w:t>
      </w:r>
    </w:p>
    <w:p>
      <w:pPr>
        <w:pStyle w:val="Compact"/>
        <w:numPr>
          <w:ilvl w:val="0"/>
          <w:numId w:val="1300"/>
        </w:numPr>
      </w:pPr>
      <w:r>
        <w:t xml:space="preserve">Pourquoi la présence même (pas seulement le contenu) de</w:t>
      </w:r>
      <w:r>
        <w:t xml:space="preserve"> </w:t>
      </w:r>
      <w:r>
        <w:rPr>
          <w:rStyle w:val="VerbatimChar"/>
        </w:rPr>
        <w:t xml:space="preserve">compose.override.yaml</w:t>
      </w:r>
      <w:r>
        <w:t xml:space="preserve"> </w:t>
      </w:r>
      <w:r>
        <w:t xml:space="preserve">peut-elle être un risque sur un serveur de production ?</w:t>
      </w:r>
    </w:p>
    <w:p>
      <w:r>
        <w:pict>
          <v:rect style="width:0;height:1.5pt" o:hralign="center" o:hrstd="t" o:hr="t"/>
        </w:pict>
      </w:r>
    </w:p>
    <w:bookmarkEnd w:id="906"/>
    <w:bookmarkStart w:id="907" w:name="quiz-27"/>
    <w:p>
      <w:pPr>
        <w:pStyle w:val="Heading2"/>
      </w:pPr>
      <w:r>
        <w:t xml:space="preserve">Quiz</w:t>
      </w:r>
    </w:p>
    <w:p>
      <w:pPr>
        <w:pStyle w:val="FirstParagraph"/>
      </w:pPr>
      <w:r>
        <w:rPr>
          <w:b/>
          <w:bCs/>
        </w:rPr>
        <w:t xml:space="preserve">Question 1.</w:t>
      </w:r>
      <w:r>
        <w:t xml:space="preserve"> </w:t>
      </w:r>
      <w:r>
        <w:rPr>
          <w:rStyle w:val="VerbatimChar"/>
        </w:rPr>
        <w:t xml:space="preserve">docker compose up</w:t>
      </w:r>
      <w:r>
        <w:t xml:space="preserve">, sans aucune option</w:t>
      </w:r>
      <w:r>
        <w:t xml:space="preserve"> </w:t>
      </w:r>
      <w:r>
        <w:rPr>
          <w:rStyle w:val="VerbatimChar"/>
        </w:rPr>
        <w:t xml:space="preserve">-f</w:t>
      </w:r>
      <w:r>
        <w:t xml:space="preserve">, fusionne automatiquement :</w:t>
      </w:r>
      <w:r>
        <w:t xml:space="preserve"> </w:t>
      </w:r>
      <w:r>
        <w:t xml:space="preserve">a)</w:t>
      </w:r>
      <w:r>
        <w:t xml:space="preserve"> </w:t>
      </w:r>
      <w:r>
        <w:rPr>
          <w:rStyle w:val="VerbatimChar"/>
        </w:rPr>
        <w:t xml:space="preserve">compose.yaml</w:t>
      </w:r>
      <w:r>
        <w:t xml:space="preserve"> </w:t>
      </w:r>
      <w:r>
        <w:t xml:space="preserve">et n’importe quel autre fichier Compose du dossier</w:t>
      </w:r>
      <w:r>
        <w:t xml:space="preserve"> </w:t>
      </w:r>
      <w:r>
        <w:t xml:space="preserve">b)</w:t>
      </w:r>
      <w:r>
        <w:t xml:space="preserve"> </w:t>
      </w:r>
      <w:r>
        <w:rPr>
          <w:rStyle w:val="VerbatimChar"/>
        </w:rPr>
        <w:t xml:space="preserve">compose.yaml</w:t>
      </w:r>
      <w:r>
        <w:t xml:space="preserve"> </w:t>
      </w:r>
      <w:r>
        <w:t xml:space="preserve">et</w:t>
      </w:r>
      <w:r>
        <w:t xml:space="preserve"> </w:t>
      </w:r>
      <w:r>
        <w:rPr>
          <w:rStyle w:val="VerbatimChar"/>
        </w:rPr>
        <w:t xml:space="preserve">compose.override.yaml</w:t>
      </w:r>
      <w:r>
        <w:t xml:space="preserve">, si ce dernier existe</w:t>
      </w:r>
      <w:r>
        <w:t xml:space="preserve"> </w:t>
      </w:r>
      <w:r>
        <w:t xml:space="preserve">c) Rien, il faut toujours préciser</w:t>
      </w:r>
      <w:r>
        <w:t xml:space="preserve"> </w:t>
      </w:r>
      <w:r>
        <w:rPr>
          <w:rStyle w:val="VerbatimChar"/>
        </w:rPr>
        <w:t xml:space="preserve">-f</w:t>
      </w:r>
      <w:r>
        <w:t xml:space="preserve"> </w:t>
      </w:r>
      <w:r>
        <w:t xml:space="preserve">d)</w:t>
      </w:r>
      <w:r>
        <w:t xml:space="preserve"> </w:t>
      </w:r>
      <w:r>
        <w:rPr>
          <w:rStyle w:val="VerbatimChar"/>
        </w:rPr>
        <w:t xml:space="preserve">compose.prod.yaml</w:t>
      </w:r>
      <w:r>
        <w:t xml:space="preserve"> </w:t>
      </w:r>
      <w:r>
        <w:t xml:space="preserve">par défaut</w:t>
      </w:r>
    </w:p>
    <w:p>
      <w:pPr>
        <w:pStyle w:val="BodyText"/>
      </w:pPr>
      <w:r>
        <w:rPr>
          <w:b/>
          <w:bCs/>
        </w:rPr>
        <w:t xml:space="preserve">Question 2.</w:t>
      </w:r>
      <w:r>
        <w:t xml:space="preserve"> </w:t>
      </w:r>
      <w:r>
        <w:rPr>
          <w:rStyle w:val="VerbatimChar"/>
        </w:rPr>
        <w:t xml:space="preserve">docker build --target dev</w:t>
      </w:r>
      <w:r>
        <w:t xml:space="preserve"> </w:t>
      </w:r>
      <w:r>
        <w:t xml:space="preserve">:</w:t>
      </w:r>
      <w:r>
        <w:t xml:space="preserve"> </w:t>
      </w:r>
      <w:r>
        <w:t xml:space="preserve">a) Construit toutes les cibles du Dockerfile</w:t>
      </w:r>
      <w:r>
        <w:t xml:space="preserve"> </w:t>
      </w:r>
      <w:r>
        <w:t xml:space="preserve">b) S’arrête à la cible nommée</w:t>
      </w:r>
      <w:r>
        <w:t xml:space="preserve"> </w:t>
      </w:r>
      <w:r>
        <w:t xml:space="preserve">“dev”</w:t>
      </w:r>
      <w:r>
        <w:t xml:space="preserve">, ignorant les autres cibles définies</w:t>
      </w:r>
      <w:r>
        <w:t xml:space="preserve"> </w:t>
      </w:r>
      <w:r>
        <w:t xml:space="preserve">c) Ignore le Dockerfile et utilise une image par défaut</w:t>
      </w:r>
      <w:r>
        <w:t xml:space="preserve"> </w:t>
      </w:r>
      <w:r>
        <w:t xml:space="preserve">d) N’a aucun effet sans</w:t>
      </w:r>
      <w:r>
        <w:t xml:space="preserve"> </w:t>
      </w:r>
      <w:r>
        <w:rPr>
          <w:rStyle w:val="VerbatimChar"/>
        </w:rPr>
        <w:t xml:space="preserve">compose.yaml</w:t>
      </w:r>
    </w:p>
    <w:p>
      <w:pPr>
        <w:pStyle w:val="BodyText"/>
      </w:pPr>
      <w:r>
        <w:rPr>
          <w:b/>
          <w:bCs/>
        </w:rPr>
        <w:t xml:space="preserve">Question 3.</w:t>
      </w:r>
      <w:r>
        <w:t xml:space="preserve"> </w:t>
      </w:r>
      <w:r>
        <w:rPr>
          <w:rStyle w:val="VerbatimChar"/>
        </w:rPr>
        <w:t xml:space="preserve">compose.prod.yaml</w:t>
      </w:r>
      <w:r>
        <w:t xml:space="preserve"> </w:t>
      </w:r>
      <w:r>
        <w:t xml:space="preserve">doit être fusionné :</w:t>
      </w:r>
      <w:r>
        <w:t xml:space="preserve"> </w:t>
      </w:r>
      <w:r>
        <w:t xml:space="preserve">a) Automatiquement, comme</w:t>
      </w:r>
      <w:r>
        <w:t xml:space="preserve"> </w:t>
      </w:r>
      <w:r>
        <w:rPr>
          <w:rStyle w:val="VerbatimChar"/>
        </w:rPr>
        <w:t xml:space="preserve">compose.override.yaml</w:t>
      </w:r>
      <w:r>
        <w:t xml:space="preserve"> </w:t>
      </w:r>
      <w:r>
        <w:t xml:space="preserve">b) Toujours explicitement, via l’option</w:t>
      </w:r>
      <w:r>
        <w:t xml:space="preserve"> </w:t>
      </w:r>
      <w:r>
        <w:rPr>
          <w:rStyle w:val="VerbatimChar"/>
        </w:rPr>
        <w:t xml:space="preserve">-f</w:t>
      </w:r>
      <w:r>
        <w:t xml:space="preserve"> </w:t>
      </w:r>
      <w:r>
        <w:t xml:space="preserve">c) Jamais, il est purement documentaire</w:t>
      </w:r>
      <w:r>
        <w:t xml:space="preserve"> </w:t>
      </w:r>
      <w:r>
        <w:t xml:space="preserve">d) Uniquement en développement</w:t>
      </w:r>
    </w:p>
    <w:p>
      <w:pPr>
        <w:pStyle w:val="BodyText"/>
      </w:pPr>
      <w:r>
        <w:rPr>
          <w:b/>
          <w:bCs/>
        </w:rPr>
        <w:t xml:space="preserve">Question 4.</w:t>
      </w:r>
      <w:r>
        <w:t xml:space="preserve"> </w:t>
      </w:r>
      <w:r>
        <w:t xml:space="preserve">Partager le même volume de base de données entre développement et production risquerait :</w:t>
      </w:r>
      <w:r>
        <w:t xml:space="preserve"> </w:t>
      </w:r>
      <w:r>
        <w:t xml:space="preserve">a) Uniquement un ralentissement mineur</w:t>
      </w:r>
      <w:r>
        <w:t xml:space="preserve"> </w:t>
      </w:r>
      <w:r>
        <w:t xml:space="preserve">b) Qu’un test destructif en développement affecte de vraies données de production</w:t>
      </w:r>
      <w:r>
        <w:t xml:space="preserve"> </w:t>
      </w:r>
      <w:r>
        <w:t xml:space="preserve">c) Rien, les volumes sont toujours isolés automatiquement par environnement</w:t>
      </w:r>
      <w:r>
        <w:t xml:space="preserve"> </w:t>
      </w:r>
      <w:r>
        <w:t xml:space="preserve">d) Une erreur de syntaxe Compose</w:t>
      </w:r>
    </w:p>
    <w:p>
      <w:pPr>
        <w:pStyle w:val="BodyText"/>
      </w:pPr>
      <w:r>
        <w:rPr>
          <w:b/>
          <w:bCs/>
        </w:rPr>
        <w:t xml:space="preserve">Question 5.</w:t>
      </w:r>
      <w:r>
        <w:t xml:space="preserve"> </w:t>
      </w:r>
      <w:r>
        <w:t xml:space="preserve">Un fichier</w:t>
      </w:r>
      <w:r>
        <w:t xml:space="preserve"> </w:t>
      </w:r>
      <w:r>
        <w:rPr>
          <w:rStyle w:val="VerbatimChar"/>
        </w:rPr>
        <w:t xml:space="preserve">.env.production</w:t>
      </w:r>
      <w:r>
        <w:t xml:space="preserve"> </w:t>
      </w:r>
      <w:r>
        <w:t xml:space="preserve">doit :</w:t>
      </w:r>
      <w:r>
        <w:t xml:space="preserve"> </w:t>
      </w:r>
      <w:r>
        <w:t xml:space="preserve">a) Être versionné pour que toute l’équipe y ait accès</w:t>
      </w:r>
      <w:r>
        <w:t xml:space="preserve"> </w:t>
      </w:r>
      <w:r>
        <w:t xml:space="preserve">b) Ne jamais être versionné, comme tout fichier</w:t>
      </w:r>
      <w:r>
        <w:t xml:space="preserve"> </w:t>
      </w:r>
      <w:r>
        <w:rPr>
          <w:rStyle w:val="VerbatimChar"/>
        </w:rPr>
        <w:t xml:space="preserve">.env</w:t>
      </w:r>
      <w:r>
        <w:t xml:space="preserve"> </w:t>
      </w:r>
      <w:r>
        <w:t xml:space="preserve">réel</w:t>
      </w:r>
      <w:r>
        <w:t xml:space="preserve"> </w:t>
      </w:r>
      <w:r>
        <w:t xml:space="preserve">c) Être renommé</w:t>
      </w:r>
      <w:r>
        <w:t xml:space="preserve"> </w:t>
      </w:r>
      <w:r>
        <w:rPr>
          <w:rStyle w:val="VerbatimChar"/>
        </w:rPr>
        <w:t xml:space="preserve">.env</w:t>
      </w:r>
      <w:r>
        <w:t xml:space="preserve"> </w:t>
      </w:r>
      <w:r>
        <w:t xml:space="preserve">avant chaque déploiement</w:t>
      </w:r>
      <w:r>
        <w:t xml:space="preserve"> </w:t>
      </w:r>
      <w:r>
        <w:t xml:space="preserve">d) Contenir les mêmes valeurs que</w:t>
      </w:r>
      <w:r>
        <w:t xml:space="preserve"> </w:t>
      </w:r>
      <w:r>
        <w:rPr>
          <w:rStyle w:val="VerbatimChar"/>
        </w:rPr>
        <w:t xml:space="preserve">.env.development</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907"/>
    <w:bookmarkStart w:id="908" w:name="résumé-du-chapitre-27"/>
    <w:p>
      <w:pPr>
        <w:pStyle w:val="Heading2"/>
      </w:pPr>
      <w:r>
        <w:t xml:space="preserve">📝 Résumé du chapitre</w:t>
      </w:r>
    </w:p>
    <w:p>
      <w:pPr>
        <w:pStyle w:val="Compact"/>
        <w:numPr>
          <w:ilvl w:val="0"/>
          <w:numId w:val="1301"/>
        </w:numPr>
      </w:pPr>
      <w:r>
        <w:t xml:space="preserve">Des fichiers</w:t>
      </w:r>
      <w:r>
        <w:t xml:space="preserve"> </w:t>
      </w:r>
      <w:r>
        <w:rPr>
          <w:rStyle w:val="VerbatimChar"/>
        </w:rPr>
        <w:t xml:space="preserve">.env</w:t>
      </w:r>
      <w:r>
        <w:t xml:space="preserve"> </w:t>
      </w:r>
      <w:r>
        <w:t xml:space="preserve">distincts par environnement (</w:t>
      </w:r>
      <w:r>
        <w:rPr>
          <w:rStyle w:val="VerbatimChar"/>
        </w:rPr>
        <w:t xml:space="preserve">.env.development</w:t>
      </w:r>
      <w:r>
        <w:t xml:space="preserve">,</w:t>
      </w:r>
      <w:r>
        <w:t xml:space="preserve"> </w:t>
      </w:r>
      <w:r>
        <w:rPr>
          <w:rStyle w:val="VerbatimChar"/>
        </w:rPr>
        <w:t xml:space="preserve">.env.test</w:t>
      </w:r>
      <w:r>
        <w:t xml:space="preserve">,</w:t>
      </w:r>
      <w:r>
        <w:t xml:space="preserve"> </w:t>
      </w:r>
      <w:r>
        <w:rPr>
          <w:rStyle w:val="VerbatimChar"/>
        </w:rPr>
        <w:t xml:space="preserve">.env.production</w:t>
      </w:r>
      <w:r>
        <w:t xml:space="preserve">) évitent toute confusion de configuration — seul</w:t>
      </w:r>
      <w:r>
        <w:t xml:space="preserve"> </w:t>
      </w:r>
      <w:r>
        <w:rPr>
          <w:rStyle w:val="VerbatimChar"/>
        </w:rPr>
        <w:t xml:space="preserve">.env.example</w:t>
      </w:r>
      <w:r>
        <w:t xml:space="preserve"> </w:t>
      </w:r>
      <w:r>
        <w:t xml:space="preserve">est versionné.</w:t>
      </w:r>
    </w:p>
    <w:p>
      <w:pPr>
        <w:pStyle w:val="Compact"/>
        <w:numPr>
          <w:ilvl w:val="0"/>
          <w:numId w:val="1301"/>
        </w:numPr>
      </w:pPr>
      <w:r>
        <w:t xml:space="preserve">Un Dockerfile avec des cibles nommées (</w:t>
      </w:r>
      <w:r>
        <w:rPr>
          <w:rStyle w:val="VerbatimChar"/>
        </w:rPr>
        <w:t xml:space="preserve">AS dev</w:t>
      </w:r>
      <w:r>
        <w:t xml:space="preserve">,</w:t>
      </w:r>
      <w:r>
        <w:t xml:space="preserve"> </w:t>
      </w:r>
      <w:r>
        <w:rPr>
          <w:rStyle w:val="VerbatimChar"/>
        </w:rPr>
        <w:t xml:space="preserve">AS production</w:t>
      </w:r>
      <w:r>
        <w:t xml:space="preserve">) et</w:t>
      </w:r>
      <w:r>
        <w:t xml:space="preserve"> </w:t>
      </w:r>
      <w:r>
        <w:rPr>
          <w:rStyle w:val="VerbatimChar"/>
        </w:rPr>
        <w:t xml:space="preserve">--target</w:t>
      </w:r>
      <w:r>
        <w:t xml:space="preserve"> </w:t>
      </w:r>
      <w:r>
        <w:t xml:space="preserve">résout durablement la tension entre image de développement (outillée) et image de production (allégée), sans dupliquer de code.</w:t>
      </w:r>
    </w:p>
    <w:p>
      <w:pPr>
        <w:pStyle w:val="Compact"/>
        <w:numPr>
          <w:ilvl w:val="0"/>
          <w:numId w:val="1301"/>
        </w:numPr>
      </w:pPr>
      <w:r>
        <w:rPr>
          <w:rStyle w:val="VerbatimChar"/>
        </w:rPr>
        <w:t xml:space="preserve">compose.override.yaml</w:t>
      </w:r>
      <w:r>
        <w:t xml:space="preserve"> </w:t>
      </w:r>
      <w:r>
        <w:t xml:space="preserve">se fusionne</w:t>
      </w:r>
      <w:r>
        <w:t xml:space="preserve"> </w:t>
      </w:r>
      <w:r>
        <w:rPr>
          <w:b/>
          <w:bCs/>
        </w:rPr>
        <w:t xml:space="preserve">automatiquement</w:t>
      </w:r>
      <w:r>
        <w:t xml:space="preserve"> </w:t>
      </w:r>
      <w:r>
        <w:t xml:space="preserve">avec</w:t>
      </w:r>
      <w:r>
        <w:t xml:space="preserve"> </w:t>
      </w:r>
      <w:r>
        <w:rPr>
          <w:rStyle w:val="VerbatimChar"/>
        </w:rPr>
        <w:t xml:space="preserve">compose.yaml</w:t>
      </w:r>
      <w:r>
        <w:t xml:space="preserve"> </w:t>
      </w:r>
      <w:r>
        <w:t xml:space="preserve">en développement, sans option</w:t>
      </w:r>
      <w:r>
        <w:t xml:space="preserve"> </w:t>
      </w:r>
      <w:r>
        <w:rPr>
          <w:rStyle w:val="VerbatimChar"/>
        </w:rPr>
        <w:t xml:space="preserve">-f</w:t>
      </w:r>
      <w:r>
        <w:t xml:space="preserve"> </w:t>
      </w:r>
      <w:r>
        <w:t xml:space="preserve">— un comportement par défaut de Compose, pas une coïncidence.</w:t>
      </w:r>
    </w:p>
    <w:p>
      <w:pPr>
        <w:pStyle w:val="Compact"/>
        <w:numPr>
          <w:ilvl w:val="0"/>
          <w:numId w:val="1301"/>
        </w:numPr>
      </w:pPr>
      <w:r>
        <w:rPr>
          <w:rStyle w:val="VerbatimChar"/>
        </w:rPr>
        <w:t xml:space="preserve">compose.prod.yaml</w:t>
      </w:r>
      <w:r>
        <w:t xml:space="preserve"> </w:t>
      </w:r>
      <w:r>
        <w:t xml:space="preserve">(ou tout fichier équivalent) exige toujours une fusion</w:t>
      </w:r>
      <w:r>
        <w:t xml:space="preserve"> </w:t>
      </w:r>
      <w:r>
        <w:rPr>
          <w:b/>
          <w:bCs/>
        </w:rPr>
        <w:t xml:space="preserve">explicite</w:t>
      </w:r>
      <w:r>
        <w:t xml:space="preserve"> </w:t>
      </w:r>
      <w:r>
        <w:t xml:space="preserve">via</w:t>
      </w:r>
      <w:r>
        <w:t xml:space="preserve"> </w:t>
      </w:r>
      <w:r>
        <w:rPr>
          <w:rStyle w:val="VerbatimChar"/>
        </w:rPr>
        <w:t xml:space="preserve">-f</w:t>
      </w:r>
      <w:r>
        <w:t xml:space="preserve">, une asymétrie volontaire qui rend une erreur de production structurellement plus difficile.</w:t>
      </w:r>
    </w:p>
    <w:p>
      <w:pPr>
        <w:pStyle w:val="Compact"/>
        <w:numPr>
          <w:ilvl w:val="0"/>
          <w:numId w:val="1301"/>
        </w:numPr>
      </w:pPr>
      <w:r>
        <w:t xml:space="preserve">Ne jamais partager de ressources sensibles (volumes, clés) entre environnements, et vérifier systématiquement quel fichier</w:t>
      </w:r>
      <w:r>
        <w:t xml:space="preserve"> </w:t>
      </w:r>
      <w:r>
        <w:rPr>
          <w:rStyle w:val="VerbatimChar"/>
        </w:rPr>
        <w:t xml:space="preserve">.env</w:t>
      </w:r>
      <w:r>
        <w:t xml:space="preserve"> </w:t>
      </w:r>
      <w:r>
        <w:t xml:space="preserve">est réellement chargé avant chaque</w:t>
      </w:r>
      <w:r>
        <w:t xml:space="preserve"> </w:t>
      </w:r>
      <w:r>
        <w:rPr>
          <w:rStyle w:val="VerbatimChar"/>
        </w:rPr>
        <w:t xml:space="preserve">up</w:t>
      </w:r>
      <w:r>
        <w:t xml:space="preserve">.</w:t>
      </w:r>
    </w:p>
    <w:bookmarkEnd w:id="908"/>
    <w:bookmarkStart w:id="909" w:name="checklist-avant-de-passer-au-chapitre-29"/>
    <w:p>
      <w:pPr>
        <w:pStyle w:val="Heading2"/>
      </w:pPr>
      <w:r>
        <w:t xml:space="preserve">✅ Checklist avant de passer au chapitre 29</w:t>
      </w:r>
    </w:p>
    <w:p>
      <w:pPr>
        <w:pStyle w:val="Compact"/>
        <w:numPr>
          <w:ilvl w:val="0"/>
          <w:numId w:val="1302"/>
        </w:numPr>
      </w:pPr>
      <w:r>
        <w:t xml:space="preserve">J’ai construit deux cibles distinctes (</w:t>
      </w:r>
      <w:r>
        <w:rPr>
          <w:rStyle w:val="VerbatimChar"/>
        </w:rPr>
        <w:t xml:space="preserve">dev</w:t>
      </w:r>
      <w:r>
        <w:t xml:space="preserve">/</w:t>
      </w:r>
      <w:r>
        <w:rPr>
          <w:rStyle w:val="VerbatimChar"/>
        </w:rPr>
        <w:t xml:space="preserve">production</w:t>
      </w:r>
      <w:r>
        <w:t xml:space="preserve">) depuis un seul Dockerfile.</w:t>
      </w:r>
    </w:p>
    <w:p>
      <w:pPr>
        <w:pStyle w:val="Compact"/>
        <w:numPr>
          <w:ilvl w:val="0"/>
          <w:numId w:val="1303"/>
        </w:numPr>
      </w:pPr>
      <w:r>
        <w:t xml:space="preserve">Je sais expliquer pourquoi</w:t>
      </w:r>
      <w:r>
        <w:t xml:space="preserve"> </w:t>
      </w:r>
      <w:r>
        <w:rPr>
          <w:rStyle w:val="VerbatimChar"/>
        </w:rPr>
        <w:t xml:space="preserve">compose.override.yaml</w:t>
      </w:r>
      <w:r>
        <w:t xml:space="preserve"> </w:t>
      </w:r>
      <w:r>
        <w:t xml:space="preserve">se fusionne automatiquement et</w:t>
      </w:r>
      <w:r>
        <w:t xml:space="preserve"> </w:t>
      </w:r>
      <w:r>
        <w:rPr>
          <w:rStyle w:val="VerbatimChar"/>
        </w:rPr>
        <w:t xml:space="preserve">compose.prod.yaml</w:t>
      </w:r>
      <w:r>
        <w:t xml:space="preserve"> </w:t>
      </w:r>
      <w:r>
        <w:t xml:space="preserve">non.</w:t>
      </w:r>
    </w:p>
    <w:p>
      <w:pPr>
        <w:pStyle w:val="Compact"/>
        <w:numPr>
          <w:ilvl w:val="0"/>
          <w:numId w:val="1304"/>
        </w:numPr>
      </w:pPr>
      <w:r>
        <w:t xml:space="preserve">Mes fichiers</w:t>
      </w:r>
      <w:r>
        <w:t xml:space="preserve"> </w:t>
      </w:r>
      <w:r>
        <w:rPr>
          <w:rStyle w:val="VerbatimChar"/>
        </w:rPr>
        <w:t xml:space="preserve">.env</w:t>
      </w:r>
      <w:r>
        <w:t xml:space="preserve"> </w:t>
      </w:r>
      <w:r>
        <w:t xml:space="preserve">par environnement sont correctement isolés et non versionnés.</w:t>
      </w:r>
    </w:p>
    <w:p>
      <w:pPr>
        <w:pStyle w:val="Compact"/>
        <w:numPr>
          <w:ilvl w:val="0"/>
          <w:numId w:val="1305"/>
        </w:numPr>
      </w:pPr>
      <w:r>
        <w:t xml:space="preserve">Je sais vérifier, avant tout déploiement, qu’aucun mélange d’environnement n’est possible.</w:t>
      </w:r>
    </w:p>
    <w:p>
      <w:pPr>
        <w:pStyle w:val="Compact"/>
        <w:numPr>
          <w:ilvl w:val="0"/>
          <w:numId w:val="1306"/>
        </w:numPr>
      </w:pPr>
      <w:r>
        <w:t xml:space="preserve">J’ai réalisé les trois laboratoires de ce chapitre.</w:t>
      </w:r>
    </w:p>
    <w:p>
      <w:pPr>
        <w:pStyle w:val="Compact"/>
        <w:numPr>
          <w:ilvl w:val="0"/>
          <w:numId w:val="1307"/>
        </w:numPr>
      </w:pPr>
      <w:r>
        <w:t xml:space="preserve">J’ai obtenu au moins 4/5 au quiz.</w:t>
      </w:r>
    </w:p>
    <w:p>
      <w:r>
        <w:pict>
          <v:rect style="width:0;height:1.5pt" o:hralign="center" o:hrstd="t" o:hr="t"/>
        </w:pict>
      </w:r>
    </w:p>
    <w:bookmarkEnd w:id="909"/>
    <w:bookmarkStart w:id="910" w:name="glossaire-du-chapitre-27"/>
    <w:p>
      <w:pPr>
        <w:pStyle w:val="Heading2"/>
      </w:pPr>
      <w:r>
        <w:t xml:space="preserve">Glossaire du chapitre</w:t>
      </w:r>
    </w:p>
    <w:p>
      <w:pPr>
        <w:pStyle w:val="FirstParagraph"/>
      </w:pPr>
      <w:r>
        <w:rPr>
          <w:b/>
          <w:bCs/>
        </w:rPr>
        <w:t xml:space="preserve">Cible de build nommée (</w:t>
      </w:r>
      <w:r>
        <w:rPr>
          <w:rStyle w:val="VerbatimChar"/>
          <w:b/>
          <w:bCs/>
        </w:rPr>
        <w:t xml:space="preserve">AS nom</w:t>
      </w:r>
      <w:r>
        <w:rPr>
          <w:b/>
          <w:bCs/>
        </w:rPr>
        <w:t xml:space="preserve">,</w:t>
      </w:r>
      <w:r>
        <w:rPr>
          <w:b/>
          <w:bCs/>
        </w:rPr>
        <w:t xml:space="preserve"> </w:t>
      </w:r>
      <w:r>
        <w:rPr>
          <w:rStyle w:val="VerbatimChar"/>
          <w:b/>
          <w:bCs/>
        </w:rPr>
        <w:t xml:space="preserve">--target</w:t>
      </w:r>
      <w:r>
        <w:rPr>
          <w:b/>
          <w:bCs/>
        </w:rPr>
        <w:t xml:space="preserve">)</w:t>
      </w:r>
      <w:r>
        <w:t xml:space="preserve"> </w:t>
      </w:r>
      <w:r>
        <w:t xml:space="preserve">Définition simple : une étape identifiée d’un Dockerfile multi-étapes, constructible indépendamment des autres.</w:t>
      </w:r>
      <w:r>
        <w:t xml:space="preserve"> </w:t>
      </w:r>
      <w:r>
        <w:t xml:space="preserve">Voir : Chapitre 28, section 28.2 (rappel du multi-stage général, chapitre 15).</w:t>
      </w:r>
    </w:p>
    <w:p>
      <w:pPr>
        <w:pStyle w:val="BodyText"/>
      </w:pPr>
      <w:r>
        <w:rPr>
          <w:rStyle w:val="VerbatimChar"/>
          <w:b/>
          <w:bCs/>
        </w:rPr>
        <w:t xml:space="preserve">compose.override.yaml</w:t>
      </w:r>
      <w:r>
        <w:t xml:space="preserve"> </w:t>
      </w:r>
      <w:r>
        <w:t xml:space="preserve">Définition simple : un fichier Compose fusionné automatiquement avec</w:t>
      </w:r>
      <w:r>
        <w:t xml:space="preserve"> </w:t>
      </w:r>
      <w:r>
        <w:rPr>
          <w:rStyle w:val="VerbatimChar"/>
        </w:rPr>
        <w:t xml:space="preserve">compose.yaml</w:t>
      </w:r>
      <w:r>
        <w:t xml:space="preserve">, par convention réservé aux ajustements de développement.</w:t>
      </w:r>
      <w:r>
        <w:t xml:space="preserve"> </w:t>
      </w:r>
      <w:r>
        <w:t xml:space="preserve">Voir : Chapitre 28, section 28.3.</w:t>
      </w:r>
    </w:p>
    <w:p>
      <w:r>
        <w:pict>
          <v:rect style="width:0;height:1.5pt" o:hralign="center" o:hrstd="t" o:hr="t"/>
        </w:pict>
      </w:r>
    </w:p>
    <w:bookmarkEnd w:id="910"/>
    <w:bookmarkStart w:id="911" w:name="faq-27"/>
    <w:p>
      <w:pPr>
        <w:pStyle w:val="Heading2"/>
      </w:pPr>
      <w:r>
        <w:t xml:space="preserve">❓ FAQ</w:t>
      </w:r>
    </w:p>
    <w:p>
      <w:pPr>
        <w:pStyle w:val="FirstParagraph"/>
      </w:pPr>
      <w:r>
        <w:rPr>
          <w:b/>
          <w:bCs/>
        </w:rPr>
        <w:t xml:space="preserve">Peut-on avoir plus de deux cibles dans un Dockerfile (dev, test, production) ?</w:t>
      </w:r>
      <w:r>
        <w:t xml:space="preserve"> </w:t>
      </w:r>
      <w:r>
        <w:t xml:space="preserve">Oui, sans limite technique — un projet avec un environnement de test aux besoins spécifiques (des outils de test précis, par exemple) peut avoir une troisième cible</w:t>
      </w:r>
      <w:r>
        <w:t xml:space="preserve"> </w:t>
      </w:r>
      <w:r>
        <w:rPr>
          <w:rStyle w:val="VerbatimChar"/>
        </w:rPr>
        <w:t xml:space="preserve">AS test</w:t>
      </w:r>
      <w:r>
        <w:t xml:space="preserve">, construite avec</w:t>
      </w:r>
      <w:r>
        <w:t xml:space="preserve"> </w:t>
      </w:r>
      <w:r>
        <w:rPr>
          <w:rStyle w:val="VerbatimChar"/>
        </w:rPr>
        <w:t xml:space="preserve">--target test</w:t>
      </w:r>
      <w:r>
        <w:t xml:space="preserve">.</w:t>
      </w:r>
    </w:p>
    <w:p>
      <w:pPr>
        <w:pStyle w:val="BodyText"/>
      </w:pPr>
      <w:r>
        <w:rPr>
          <w:rStyle w:val="VerbatimChar"/>
          <w:b/>
          <w:bCs/>
        </w:rPr>
        <w:t xml:space="preserve">docker compose config</w:t>
      </w:r>
      <w:r>
        <w:rPr>
          <w:b/>
          <w:bCs/>
        </w:rPr>
        <w:t xml:space="preserve"> </w:t>
      </w:r>
      <w:r>
        <w:rPr>
          <w:b/>
          <w:bCs/>
        </w:rPr>
        <w:t xml:space="preserve">sert-il uniquement au diagnostic de ce chapitre ?</w:t>
      </w:r>
      <w:r>
        <w:t xml:space="preserve"> </w:t>
      </w:r>
      <w:r>
        <w:t xml:space="preserve">Non — c’est un outil général très utile dès que la configuration Compose devient complexe (plusieurs fichiers fusionnés, variables interpolées) pour visualiser, à tout moment, la configuration réellement effective avant de lancer quoi que ce soit.</w:t>
      </w:r>
    </w:p>
    <w:p>
      <w:pPr>
        <w:pStyle w:val="BodyText"/>
      </w:pPr>
      <w:r>
        <w:rPr>
          <w:b/>
          <w:bCs/>
        </w:rPr>
        <w:t xml:space="preserve">Faut-il un</w:t>
      </w:r>
      <w:r>
        <w:rPr>
          <w:b/>
          <w:bCs/>
        </w:rPr>
        <w:t xml:space="preserve"> </w:t>
      </w:r>
      <w:r>
        <w:rPr>
          <w:rStyle w:val="VerbatimChar"/>
          <w:b/>
          <w:bCs/>
        </w:rPr>
        <w:t xml:space="preserve">compose.test.yaml</w:t>
      </w:r>
      <w:r>
        <w:rPr>
          <w:b/>
          <w:bCs/>
        </w:rPr>
        <w:t xml:space="preserve"> </w:t>
      </w:r>
      <w:r>
        <w:rPr>
          <w:b/>
          <w:bCs/>
        </w:rPr>
        <w:t xml:space="preserve">séparé pour un environnement de test intermédiaire (staging) ?</w:t>
      </w:r>
      <w:r>
        <w:t xml:space="preserve"> </w:t>
      </w:r>
      <w:r>
        <w:t xml:space="preserve">Généralement oui, sur le même principe explicite que</w:t>
      </w:r>
      <w:r>
        <w:t xml:space="preserve"> </w:t>
      </w:r>
      <w:r>
        <w:rPr>
          <w:rStyle w:val="VerbatimChar"/>
        </w:rPr>
        <w:t xml:space="preserve">compose.prod.yaml</w:t>
      </w:r>
      <w:r>
        <w:t xml:space="preserve"> </w:t>
      </w:r>
      <w:r>
        <w:t xml:space="preserve">— un environnement de test intermédiaire mérite sa propre configuration, ni celle du développement local ni celle de la production réelle.</w:t>
      </w:r>
    </w:p>
    <w:p>
      <w:r>
        <w:pict>
          <v:rect style="width:0;height:1.5pt" o:hralign="center" o:hrstd="t" o:hr="t"/>
        </w:pict>
      </w:r>
    </w:p>
    <w:bookmarkEnd w:id="911"/>
    <w:bookmarkStart w:id="915" w:name="références-officielles-27"/>
    <w:p>
      <w:pPr>
        <w:pStyle w:val="Heading2"/>
      </w:pPr>
      <w:r>
        <w:t xml:space="preserve">Références officielles</w:t>
      </w:r>
    </w:p>
    <w:p>
      <w:pPr>
        <w:pStyle w:val="Compact"/>
        <w:numPr>
          <w:ilvl w:val="0"/>
          <w:numId w:val="1308"/>
        </w:numPr>
      </w:pPr>
      <w:r>
        <w:t xml:space="preserve">Fichiers Compose multiples et fusion —</w:t>
      </w:r>
      <w:r>
        <w:t xml:space="preserve"> </w:t>
      </w:r>
      <w:hyperlink r:id="rId912">
        <w:r>
          <w:rPr>
            <w:rStyle w:val="Hyperlink"/>
          </w:rPr>
          <w:t xml:space="preserve">docs.docker.com/compose/how-tos/multiple-compose-files</w:t>
        </w:r>
      </w:hyperlink>
    </w:p>
    <w:p>
      <w:pPr>
        <w:pStyle w:val="Compact"/>
        <w:numPr>
          <w:ilvl w:val="0"/>
          <w:numId w:val="1308"/>
        </w:numPr>
      </w:pPr>
      <w:r>
        <w:rPr>
          <w:rStyle w:val="VerbatimChar"/>
        </w:rPr>
        <w:t xml:space="preserve">docker compose config</w:t>
      </w:r>
      <w:r>
        <w:t xml:space="preserve"> </w:t>
      </w:r>
      <w:r>
        <w:t xml:space="preserve">—</w:t>
      </w:r>
      <w:r>
        <w:t xml:space="preserve"> </w:t>
      </w:r>
      <w:hyperlink r:id="rId913">
        <w:r>
          <w:rPr>
            <w:rStyle w:val="Hyperlink"/>
          </w:rPr>
          <w:t xml:space="preserve">docs.docker.com/reference/cli/docker/compose/config</w:t>
        </w:r>
      </w:hyperlink>
    </w:p>
    <w:p>
      <w:pPr>
        <w:pStyle w:val="Compact"/>
        <w:numPr>
          <w:ilvl w:val="0"/>
          <w:numId w:val="1308"/>
        </w:numPr>
      </w:pPr>
      <w:r>
        <w:t xml:space="preserve">Cibles de build multi-étapes —</w:t>
      </w:r>
      <w:r>
        <w:t xml:space="preserve"> </w:t>
      </w:r>
      <w:hyperlink r:id="rId914">
        <w:r>
          <w:rPr>
            <w:rStyle w:val="Hyperlink"/>
          </w:rPr>
          <w:t xml:space="preserve">docs.docker.com/build/building/multi-stage/#stop-at-a-specific-build-stage</w:t>
        </w:r>
      </w:hyperlink>
    </w:p>
    <w:p>
      <w:r>
        <w:pict>
          <v:rect style="width:0;height:1.5pt" o:hralign="center" o:hrstd="t" o:hr="t"/>
        </w:pict>
      </w:r>
    </w:p>
    <w:bookmarkEnd w:id="915"/>
    <w:bookmarkStart w:id="917" w:name="conclusion-27"/>
    <w:p>
      <w:pPr>
        <w:pStyle w:val="Heading2"/>
      </w:pPr>
      <w:r>
        <w:t xml:space="preserve">Conclusion</w:t>
      </w:r>
    </w:p>
    <w:p>
      <w:pPr>
        <w:pStyle w:val="FirstParagraph"/>
      </w:pPr>
      <w:r>
        <w:t xml:space="preserve">Développement, test et production sont désormais des environnements structurellement séparés, jamais mélangés par accident. Le chapitre 29 quitte enfin la machine locale : préparer un vrai VPS, de A à Z, jusqu’au premier déploiement réel.</w:t>
      </w:r>
    </w:p>
    <w:p>
      <w:r>
        <w:pict>
          <v:rect style="width:0;height:1.5pt" o:hralign="center" o:hrstd="t" o:hr="t"/>
        </w:pict>
      </w:r>
    </w:p>
    <w:p>
      <w:pPr>
        <w:pStyle w:val="FirstParagraph"/>
      </w:pPr>
      <w:r>
        <w:t xml:space="preserve">⬅️</w:t>
      </w:r>
      <w:r>
        <w:t xml:space="preserve"> </w:t>
      </w:r>
      <w:hyperlink r:id="rId916">
        <w:r>
          <w:rPr>
            <w:rStyle w:val="Hyperlink"/>
          </w:rPr>
          <w:t xml:space="preserve">Chapitre 27 — Registries</w:t>
        </w:r>
      </w:hyperlink>
      <w:r>
        <w:t xml:space="preserve"> </w:t>
      </w:r>
      <w:r>
        <w:t xml:space="preserve">· ➡️</w:t>
      </w:r>
      <w:r>
        <w:t xml:space="preserve"> </w:t>
      </w:r>
      <w:r>
        <w:rPr>
          <w:b/>
          <w:bCs/>
        </w:rPr>
        <w:t xml:space="preserve">Suite : Chapitre 29 — Déploiement sur VPS, de A à Z</w:t>
      </w:r>
    </w:p>
    <w:bookmarkEnd w:id="917"/>
    <w:bookmarkEnd w:id="918"/>
    <w:bookmarkStart w:id="949" w:name="chapitre-29-déploiement-sur-vps-de-a-à-z"/>
    <w:p>
      <w:pPr>
        <w:pStyle w:val="Heading1"/>
      </w:pPr>
      <w:r>
        <w:t xml:space="preserve">Chapitre 29 — Déploiement sur VPS, de A à Z</w:t>
      </w:r>
    </w:p>
    <w:p>
      <w:pPr>
        <w:pStyle w:val="FirstParagraph"/>
      </w:pPr>
      <w:r>
        <w:rPr>
          <w:b/>
          <w:bCs/>
        </w:rPr>
        <w:t xml:space="preserve">Niveau : Avancé</w:t>
      </w:r>
    </w:p>
    <w:p>
      <w:r>
        <w:pict>
          <v:rect style="width:0;height:1.5pt" o:hralign="center" o:hrstd="t" o:hr="t"/>
        </w:pict>
      </w:r>
    </w:p>
    <w:bookmarkStart w:id="919" w:name="introduction-28"/>
    <w:p>
      <w:pPr>
        <w:pStyle w:val="Heading2"/>
      </w:pPr>
      <w:r>
        <w:t xml:space="preserve">Introduction</w:t>
      </w:r>
    </w:p>
    <w:p>
      <w:pPr>
        <w:pStyle w:val="FirstParagraph"/>
      </w:pPr>
      <w:r>
        <w:t xml:space="preserve">Tout ce manuel a préparé ce chapitre : une application complète, dockerisée avec rigueur, prête à être publiée sur un vrai serveur. Ce chapitre reste volontairement concentré sur ce qui est</w:t>
      </w:r>
      <w:r>
        <w:t xml:space="preserve"> </w:t>
      </w:r>
      <w:r>
        <w:rPr>
          <w:b/>
          <w:bCs/>
        </w:rPr>
        <w:t xml:space="preserve">spécifique à Docker</w:t>
      </w:r>
      <w:r>
        <w:t xml:space="preserve"> </w:t>
      </w:r>
      <w:r>
        <w:t xml:space="preserve">— l’administration Linux pure (SSH,</w:t>
      </w:r>
      <w:r>
        <w:t xml:space="preserve"> </w:t>
      </w:r>
      <w:r>
        <w:rPr>
          <w:rStyle w:val="VerbatimChar"/>
        </w:rPr>
        <w:t xml:space="preserve">ufw</w:t>
      </w:r>
      <w:r>
        <w:t xml:space="preserve">, gestion des utilisateurs) est déjà traitée en profondeur dans le Guide Ultime du Déploiement de ce même portefeuille, et n’est ici que rappelée, jamais réexpliquée depuis zéro.</w:t>
      </w:r>
    </w:p>
    <w:p>
      <w:r>
        <w:pict>
          <v:rect style="width:0;height:1.5pt" o:hralign="center" o:hrstd="t" o:hr="t"/>
        </w:pict>
      </w:r>
    </w:p>
    <w:bookmarkEnd w:id="919"/>
    <w:bookmarkStart w:id="920" w:name="objectifs-pédagogiques-28"/>
    <w:p>
      <w:pPr>
        <w:pStyle w:val="Heading2"/>
      </w:pPr>
      <w:r>
        <w:t xml:space="preserve">🎯 Objectifs pédagogiques</w:t>
      </w:r>
    </w:p>
    <w:p>
      <w:pPr>
        <w:pStyle w:val="FirstParagraph"/>
      </w:pPr>
      <w:r>
        <w:t xml:space="preserve">À la fin de ce chapitre, tu sauras :</w:t>
      </w:r>
      <w:r>
        <w:t xml:space="preserve"> </w:t>
      </w:r>
      <w:r>
        <w:t xml:space="preserve">- préparer un VPS Ubuntu, du choix de l’hébergeur jusqu’à un accès SSH sécurisé de base ;</w:t>
      </w:r>
      <w:r>
        <w:t xml:space="preserve"> </w:t>
      </w:r>
      <w:r>
        <w:t xml:space="preserve">- installer Docker sur ce serveur en réutilisant directement les commandes du chapitre 3 ;</w:t>
      </w:r>
      <w:r>
        <w:t xml:space="preserve"> </w:t>
      </w:r>
      <w:r>
        <w:t xml:space="preserve">- transférer un projet et sa configuration de production sur le serveur, sans jamais faire transiter</w:t>
      </w:r>
      <w:r>
        <w:t xml:space="preserve"> </w:t>
      </w:r>
      <w:r>
        <w:rPr>
          <w:rStyle w:val="VerbatimChar"/>
        </w:rPr>
        <w:t xml:space="preserve">.env.production</w:t>
      </w:r>
      <w:r>
        <w:t xml:space="preserve"> </w:t>
      </w:r>
      <w:r>
        <w:t xml:space="preserve">par Git ;</w:t>
      </w:r>
      <w:r>
        <w:t xml:space="preserve"> </w:t>
      </w:r>
      <w:r>
        <w:t xml:space="preserve">- construire et lancer une application complète en production, avec les fichiers Compose du chapitre 28 ;</w:t>
      </w:r>
      <w:r>
        <w:t xml:space="preserve"> </w:t>
      </w:r>
      <w:r>
        <w:t xml:space="preserve">- vérifier le bon fonctionnement et configurer un pare-feu minimal.</w:t>
      </w:r>
    </w:p>
    <w:bookmarkEnd w:id="920"/>
    <w:bookmarkStart w:id="921" w:name="prérequis-28"/>
    <w:p>
      <w:pPr>
        <w:pStyle w:val="Heading2"/>
      </w:pPr>
      <w:r>
        <w:t xml:space="preserve">📋 Prérequis</w:t>
      </w:r>
    </w:p>
    <w:p>
      <w:pPr>
        <w:pStyle w:val="FirstParagraph"/>
      </w:pPr>
      <w:r>
        <w:t xml:space="preserve">Chapitres 3 (installation Docker), 21 (healthchecks), 28 (environnements). Des bases Linux/SSH aident — voir le Guide Ultime du Déploiement (chapitres 1 à 4) pour un apprentissage complet de ces fondations, non répétées ici.</w:t>
      </w:r>
    </w:p>
    <w:bookmarkEnd w:id="921"/>
    <w:bookmarkStart w:id="922" w:name="pourquoi-ce-chapitre-est-important-28"/>
    <w:p>
      <w:pPr>
        <w:pStyle w:val="Heading2"/>
      </w:pPr>
      <w:r>
        <w:t xml:space="preserve">Pourquoi ce chapitre est important</w:t>
      </w:r>
    </w:p>
    <w:p>
      <w:pPr>
        <w:pStyle w:val="FirstParagraph"/>
      </w:pPr>
      <w:r>
        <w:t xml:space="preserve">C’est le moment où tout le reste du manuel prend un sens concret : une application qui tournait uniquement sur une machine de développement devient accessible depuis Internet, avec les mêmes garanties (isolation, reproductibilité, chapitre 1) qu’en local.</w:t>
      </w:r>
    </w:p>
    <w:p>
      <w:r>
        <w:pict>
          <v:rect style="width:0;height:1.5pt" o:hralign="center" o:hrstd="t" o:hr="t"/>
        </w:pict>
      </w:r>
    </w:p>
    <w:bookmarkEnd w:id="922"/>
    <w:bookmarkStart w:id="923" w:name="concepts-fondamentaux-25"/>
    <w:p>
      <w:pPr>
        <w:pStyle w:val="Heading2"/>
      </w:pPr>
      <w:r>
        <w:t xml:space="preserve">Concepts fondamentaux</w:t>
      </w:r>
    </w:p>
    <w:p>
      <w:pPr>
        <w:pStyle w:val="Compact"/>
        <w:numPr>
          <w:ilvl w:val="0"/>
          <w:numId w:val="1309"/>
        </w:numPr>
      </w:pPr>
      <w:r>
        <w:rPr>
          <w:b/>
          <w:bCs/>
        </w:rPr>
        <w:t xml:space="preserve">Préparer un VPS</w:t>
      </w:r>
      <w:r>
        <w:t xml:space="preserve"> </w:t>
      </w:r>
      <w:r>
        <w:t xml:space="preserve">— bref rappel, renvoi au Guide Ultime pour le détail.</w:t>
      </w:r>
    </w:p>
    <w:p>
      <w:pPr>
        <w:pStyle w:val="Compact"/>
        <w:numPr>
          <w:ilvl w:val="0"/>
          <w:numId w:val="1309"/>
        </w:numPr>
      </w:pPr>
      <w:r>
        <w:rPr>
          <w:b/>
          <w:bCs/>
        </w:rPr>
        <w:t xml:space="preserve">Installer Docker sur le serveur</w:t>
      </w:r>
      <w:r>
        <w:t xml:space="preserve"> </w:t>
      </w:r>
      <w:r>
        <w:t xml:space="preserve">— rappel direct du chapitre 3.</w:t>
      </w:r>
    </w:p>
    <w:p>
      <w:pPr>
        <w:pStyle w:val="Compact"/>
        <w:numPr>
          <w:ilvl w:val="0"/>
          <w:numId w:val="1309"/>
        </w:numPr>
      </w:pPr>
      <w:r>
        <w:rPr>
          <w:b/>
          <w:bCs/>
        </w:rPr>
        <w:t xml:space="preserve">Transférer le projet et sa configuration</w:t>
      </w:r>
      <w:r>
        <w:t xml:space="preserve"> </w:t>
      </w:r>
      <w:r>
        <w:t xml:space="preserve">— sans jamais exposer</w:t>
      </w:r>
      <w:r>
        <w:t xml:space="preserve"> </w:t>
      </w:r>
      <w:r>
        <w:rPr>
          <w:rStyle w:val="VerbatimChar"/>
        </w:rPr>
        <w:t xml:space="preserve">.env.production</w:t>
      </w:r>
      <w:r>
        <w:t xml:space="preserve"> </w:t>
      </w:r>
      <w:r>
        <w:t xml:space="preserve">via Git.</w:t>
      </w:r>
    </w:p>
    <w:p>
      <w:pPr>
        <w:pStyle w:val="Compact"/>
        <w:numPr>
          <w:ilvl w:val="0"/>
          <w:numId w:val="1309"/>
        </w:numPr>
      </w:pPr>
      <w:r>
        <w:rPr>
          <w:b/>
          <w:bCs/>
        </w:rPr>
        <w:t xml:space="preserve">Construire et lancer en production</w:t>
      </w:r>
      <w:r>
        <w:t xml:space="preserve"> </w:t>
      </w:r>
      <w:r>
        <w:t xml:space="preserve">— application du chapitre 28.</w:t>
      </w:r>
    </w:p>
    <w:p>
      <w:pPr>
        <w:pStyle w:val="Compact"/>
        <w:numPr>
          <w:ilvl w:val="0"/>
          <w:numId w:val="1309"/>
        </w:numPr>
      </w:pPr>
      <w:r>
        <w:rPr>
          <w:b/>
          <w:bCs/>
        </w:rPr>
        <w:t xml:space="preserve">Vérifier et sécuriser le minimum réseau</w:t>
      </w:r>
      <w:r>
        <w:t xml:space="preserve"> </w:t>
      </w:r>
      <w:r>
        <w:t xml:space="preserve">— rappel des chapitres 8, 11, 26.</w:t>
      </w:r>
    </w:p>
    <w:p>
      <w:r>
        <w:pict>
          <v:rect style="width:0;height:1.5pt" o:hralign="center" o:hrstd="t" o:hr="t"/>
        </w:pict>
      </w:r>
    </w:p>
    <w:bookmarkEnd w:id="923"/>
    <w:bookmarkStart w:id="927" w:name="vue-densemble-du-parcours"/>
    <w:p>
      <w:pPr>
        <w:pStyle w:val="Heading2"/>
      </w:pPr>
      <w:r>
        <w:t xml:space="preserve">29.1 Vue d’ensemble du parcours</w:t>
      </w:r>
    </w:p>
    <w:p>
      <w:pPr>
        <w:pStyle w:val="CaptionedFigure"/>
      </w:pPr>
      <w:r>
        <w:drawing>
          <wp:inline>
            <wp:extent cx="5334000" cy="16908431"/>
            <wp:effectExtent b="0" l="0" r="0" t="0"/>
            <wp:docPr descr="Diagramme" title="" id="925" name="Picture"/>
            <a:graphic>
              <a:graphicData uri="http://schemas.openxmlformats.org/drawingml/2006/picture">
                <pic:pic>
                  <pic:nvPicPr>
                    <pic:cNvPr descr="C:/Users/ingja/Desktop/jarvis-starter-kit/livrables/formations/manuel-docker/assets/diagrams/d-29-deploiement-vps-de-a-a-z-diagramme-1.png" id="926" name="Picture"/>
                    <pic:cNvPicPr>
                      <a:picLocks noChangeArrowheads="1" noChangeAspect="1"/>
                    </pic:cNvPicPr>
                  </pic:nvPicPr>
                  <pic:blipFill>
                    <a:blip r:embed="rId924"/>
                    <a:stretch>
                      <a:fillRect/>
                    </a:stretch>
                  </pic:blipFill>
                  <pic:spPr bwMode="auto">
                    <a:xfrm>
                      <a:off x="0" y="0"/>
                      <a:ext cx="5334000" cy="16908431"/>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927"/>
    <w:bookmarkStart w:id="928" w:name="louer-un-vps-rappel-bref"/>
    <w:p>
      <w:pPr>
        <w:pStyle w:val="Heading2"/>
      </w:pPr>
      <w:r>
        <w:t xml:space="preserve">29.2 Louer un VPS (rappel bref)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Hébergeur</w:t>
            </w:r>
          </w:p>
        </w:tc>
        <w:tc>
          <w:tcPr/>
          <w:p>
            <w:pPr>
              <w:pStyle w:val="Compact"/>
            </w:pPr>
            <w:r>
              <w:t xml:space="preserve">Repère</w:t>
            </w:r>
          </w:p>
        </w:tc>
      </w:tr>
      <w:tr>
        <w:tc>
          <w:tcPr/>
          <w:p>
            <w:pPr>
              <w:pStyle w:val="Compact"/>
            </w:pPr>
            <w:r>
              <w:t xml:space="preserve">Hetzner, Contabo</w:t>
            </w:r>
          </w:p>
        </w:tc>
        <w:tc>
          <w:tcPr/>
          <w:p>
            <w:pPr>
              <w:pStyle w:val="Compact"/>
            </w:pPr>
            <w:r>
              <w:t xml:space="preserve">Rapport prix/ressources compétitif, bon point de départ</w:t>
            </w:r>
          </w:p>
        </w:tc>
      </w:tr>
      <w:tr>
        <w:tc>
          <w:tcPr/>
          <w:p>
            <w:pPr>
              <w:pStyle w:val="Compact"/>
            </w:pPr>
            <w:r>
              <w:t xml:space="preserve">DigitalOcean</w:t>
            </w:r>
          </w:p>
        </w:tc>
        <w:tc>
          <w:tcPr/>
          <w:p>
            <w:pPr>
              <w:pStyle w:val="Compact"/>
            </w:pPr>
            <w:r>
              <w:t xml:space="preserve">Interface simple, bonne documentation</w:t>
            </w:r>
          </w:p>
        </w:tc>
      </w:tr>
      <w:tr>
        <w:tc>
          <w:tcPr/>
          <w:p>
            <w:pPr>
              <w:pStyle w:val="Compact"/>
            </w:pPr>
            <w:r>
              <w:t xml:space="preserve">OVH</w:t>
            </w:r>
          </w:p>
        </w:tc>
        <w:tc>
          <w:tcPr/>
          <w:p>
            <w:pPr>
              <w:pStyle w:val="Compact"/>
            </w:pPr>
            <w:r>
              <w:t xml:space="preserve">Option locale pour certains contextes francophones</w:t>
            </w:r>
          </w:p>
        </w:tc>
      </w:tr>
    </w:tbl>
    <w:p>
      <w:pPr>
        <w:pStyle w:val="BlockText"/>
      </w:pPr>
      <w:r>
        <w:t xml:space="preserve">Pour un comparatif complet (prix, ressources, cas d’usage) et le détail de la création d’un VPS chez chacun, voir le</w:t>
      </w:r>
      <w:r>
        <w:t xml:space="preserve"> </w:t>
      </w:r>
      <w:r>
        <w:rPr>
          <w:b/>
          <w:bCs/>
        </w:rPr>
        <w:t xml:space="preserve">Guide Ultime du Déploiement, chapitre 4</w:t>
      </w:r>
      <w:r>
        <w:t xml:space="preserve">. Ce chapitre suppose un VPS Ubuntu 22.04 LTS ou plus récent déjà obtenu, avec ses identifiants de connexion initiaux.</w:t>
      </w:r>
    </w:p>
    <w:p>
      <w:r>
        <w:pict>
          <v:rect style="width:0;height:1.5pt" o:hralign="center" o:hrstd="t" o:hr="t"/>
        </w:pict>
      </w:r>
    </w:p>
    <w:bookmarkEnd w:id="928"/>
    <w:bookmarkStart w:id="929" w:name="X99f757c9e3ccc6f41ee85d71a00d12fae36c8b7"/>
    <w:p>
      <w:pPr>
        <w:pStyle w:val="Heading2"/>
      </w:pPr>
      <w:r>
        <w:t xml:space="preserve">29.3 Connexion SSH et sécurisation de base (rappel)</w:t>
      </w:r>
    </w:p>
    <w:p>
      <w:pPr>
        <w:pStyle w:val="SourceCode"/>
      </w:pPr>
      <w:r>
        <w:rPr>
          <w:rStyle w:val="CommentTok"/>
        </w:rPr>
        <w:t xml:space="preserve"># [Terminal] — première connexion (root, mot de passe temporaire fourni par l'hébergeur)</w:t>
      </w:r>
      <w:r>
        <w:br/>
      </w:r>
      <w:r>
        <w:rPr>
          <w:rStyle w:val="FunctionTok"/>
        </w:rPr>
        <w:t xml:space="preserve">ssh</w:t>
      </w:r>
      <w:r>
        <w:rPr>
          <w:rStyle w:val="NormalTok"/>
        </w:rPr>
        <w:t xml:space="preserve"> root@IP_DU_SERVEUR</w:t>
      </w:r>
      <w:r>
        <w:br/>
      </w:r>
      <w:r>
        <w:br/>
      </w:r>
      <w:r>
        <w:rPr>
          <w:rStyle w:val="CommentTok"/>
        </w:rPr>
        <w:t xml:space="preserve"># [Terminal, sur le serveur] — créer un utilisateur non-root</w:t>
      </w:r>
      <w:r>
        <w:br/>
      </w:r>
      <w:r>
        <w:rPr>
          <w:rStyle w:val="ExtensionTok"/>
        </w:rPr>
        <w:t xml:space="preserve">adduser</w:t>
      </w:r>
      <w:r>
        <w:rPr>
          <w:rStyle w:val="NormalTok"/>
        </w:rPr>
        <w:t xml:space="preserve"> jaslin</w:t>
      </w:r>
      <w:r>
        <w:br/>
      </w:r>
      <w:r>
        <w:rPr>
          <w:rStyle w:val="ExtensionTok"/>
        </w:rPr>
        <w:t xml:space="preserve">usermod</w:t>
      </w:r>
      <w:r>
        <w:rPr>
          <w:rStyle w:val="NormalTok"/>
        </w:rPr>
        <w:t xml:space="preserve"> </w:t>
      </w:r>
      <w:r>
        <w:rPr>
          <w:rStyle w:val="AttributeTok"/>
        </w:rPr>
        <w:t xml:space="preserve">-aG</w:t>
      </w:r>
      <w:r>
        <w:rPr>
          <w:rStyle w:val="NormalTok"/>
        </w:rPr>
        <w:t xml:space="preserve"> sudo jaslin</w:t>
      </w:r>
      <w:r>
        <w:br/>
      </w:r>
      <w:r>
        <w:br/>
      </w:r>
      <w:r>
        <w:rPr>
          <w:rStyle w:val="CommentTok"/>
        </w:rPr>
        <w:t xml:space="preserve"># [Terminal, sur le serveur] — pare-feu minimal, SSH d'abord</w:t>
      </w:r>
      <w:r>
        <w:br/>
      </w:r>
      <w:r>
        <w:rPr>
          <w:rStyle w:val="ExtensionTok"/>
        </w:rPr>
        <w:t xml:space="preserve">ufw</w:t>
      </w:r>
      <w:r>
        <w:rPr>
          <w:rStyle w:val="NormalTok"/>
        </w:rPr>
        <w:t xml:space="preserve"> allow OpenSSH</w:t>
      </w:r>
      <w:r>
        <w:br/>
      </w:r>
      <w:r>
        <w:rPr>
          <w:rStyle w:val="ExtensionTok"/>
        </w:rPr>
        <w:t xml:space="preserve">ufw</w:t>
      </w:r>
      <w:r>
        <w:rPr>
          <w:rStyle w:val="NormalTok"/>
        </w:rPr>
        <w:t xml:space="preserve"> enable</w:t>
      </w:r>
    </w:p>
    <w:p>
      <w:pPr>
        <w:pStyle w:val="BlockText"/>
      </w:pPr>
      <w:r>
        <w:t xml:space="preserve">⚠️</w:t>
      </w:r>
      <w:r>
        <w:t xml:space="preserve"> </w:t>
      </w:r>
      <w:r>
        <w:rPr>
          <w:b/>
          <w:bCs/>
        </w:rPr>
        <w:t xml:space="preserve">Attention</w:t>
      </w:r>
      <w:r>
        <w:t xml:space="preserve"> </w:t>
      </w:r>
      <w:r>
        <w:t xml:space="preserve">— Ne jamais activer</w:t>
      </w:r>
      <w:r>
        <w:t xml:space="preserve"> </w:t>
      </w:r>
      <w:r>
        <w:rPr>
          <w:rStyle w:val="VerbatimChar"/>
        </w:rPr>
        <w:t xml:space="preserve">ufw</w:t>
      </w:r>
      <w:r>
        <w:t xml:space="preserve"> </w:t>
      </w:r>
      <w:r>
        <w:t xml:space="preserve">sans avoir d’abord autorisé SSH (</w:t>
      </w:r>
      <w:r>
        <w:rPr>
          <w:rStyle w:val="VerbatimChar"/>
        </w:rPr>
        <w:t xml:space="preserve">ufw allow OpenSSH</w:t>
      </w:r>
      <w:r>
        <w:t xml:space="preserve">) — l’inverse verrouillerait totalement l’accès au serveur, sans solution simple à distance. Ce point, et l’ensemble du durcissement SSH (clé plutôt que mot de passe, désactivation de la connexion root directe), sont traités en détail au</w:t>
      </w:r>
      <w:r>
        <w:t xml:space="preserve"> </w:t>
      </w:r>
      <w:r>
        <w:rPr>
          <w:b/>
          <w:bCs/>
        </w:rPr>
        <w:t xml:space="preserve">Guide Ultime du Déploiement, chapitre 4</w:t>
      </w:r>
      <w:r>
        <w:t xml:space="preserve"> </w:t>
      </w:r>
      <w:r>
        <w:t xml:space="preserve">— ce manuel les suppose acquis à partir d’ici.</w:t>
      </w:r>
    </w:p>
    <w:p>
      <w:r>
        <w:pict>
          <v:rect style="width:0;height:1.5pt" o:hralign="center" o:hrstd="t" o:hr="t"/>
        </w:pict>
      </w:r>
    </w:p>
    <w:bookmarkEnd w:id="929"/>
    <w:bookmarkStart w:id="930" w:name="installer-docker-sur-le-serveur"/>
    <w:p>
      <w:pPr>
        <w:pStyle w:val="Heading2"/>
      </w:pPr>
      <w:r>
        <w:t xml:space="preserve">29.4 Installer Docker sur le serveur</w:t>
      </w:r>
    </w:p>
    <w:p>
      <w:pPr>
        <w:pStyle w:val="BlockText"/>
      </w:pPr>
      <w:r>
        <w:t xml:space="preserve">📌</w:t>
      </w:r>
      <w:r>
        <w:t xml:space="preserve"> </w:t>
      </w:r>
      <w:r>
        <w:rPr>
          <w:b/>
          <w:bCs/>
        </w:rPr>
        <w:t xml:space="preserve">Reprendre directement la section 3.3 de ce manuel</w:t>
      </w:r>
      <w:r>
        <w:t xml:space="preserve"> </w:t>
      </w:r>
      <w:r>
        <w:t xml:space="preserve">— L’installation de Docker Engine sur Ubuntu est</w:t>
      </w:r>
      <w:r>
        <w:t xml:space="preserve"> </w:t>
      </w:r>
      <w:r>
        <w:rPr>
          <w:b/>
          <w:bCs/>
        </w:rPr>
        <w:t xml:space="preserve">identique</w:t>
      </w:r>
      <w:r>
        <w:t xml:space="preserve">, que ce soit sur une machine locale (chapitre 3) ou sur un VPS distant via SSH : repository officiel,</w:t>
      </w:r>
      <w:r>
        <w:t xml:space="preserve"> </w:t>
      </w:r>
      <w:r>
        <w:rPr>
          <w:rStyle w:val="VerbatimChar"/>
        </w:rPr>
        <w:t xml:space="preserve">docker-ce</w:t>
      </w:r>
      <w:r>
        <w:t xml:space="preserve">/</w:t>
      </w:r>
      <w:r>
        <w:rPr>
          <w:rStyle w:val="VerbatimChar"/>
        </w:rPr>
        <w:t xml:space="preserve">docker-ce-cli</w:t>
      </w:r>
      <w:r>
        <w:t xml:space="preserve">/</w:t>
      </w:r>
      <w:r>
        <w:rPr>
          <w:rStyle w:val="VerbatimChar"/>
        </w:rPr>
        <w:t xml:space="preserve">containerd.io</w:t>
      </w:r>
      <w:r>
        <w:t xml:space="preserve">/</w:t>
      </w:r>
      <w:r>
        <w:rPr>
          <w:rStyle w:val="VerbatimChar"/>
        </w:rPr>
        <w:t xml:space="preserve">docker-compose-plugin</w:t>
      </w:r>
      <w:r>
        <w:t xml:space="preserve">, groupe</w:t>
      </w:r>
      <w:r>
        <w:t xml:space="preserve"> </w:t>
      </w:r>
      <w:r>
        <w:rPr>
          <w:rStyle w:val="VerbatimChar"/>
        </w:rPr>
        <w:t xml:space="preserve">docker</w:t>
      </w:r>
      <w:r>
        <w:t xml:space="preserve">,</w:t>
      </w:r>
      <w:r>
        <w:t xml:space="preserve"> </w:t>
      </w:r>
      <w:r>
        <w:rPr>
          <w:rStyle w:val="VerbatimChar"/>
        </w:rPr>
        <w:t xml:space="preserve">systemctl enable docker</w:t>
      </w:r>
      <w:r>
        <w:t xml:space="preserve">. Aucune commande supplémentaire n’est nécessaire spécifiquement pour un VPS.</w:t>
      </w:r>
    </w:p>
    <w:p>
      <w:pPr>
        <w:pStyle w:val="SourceCode"/>
      </w:pPr>
      <w:r>
        <w:rPr>
          <w:rStyle w:val="CommentTok"/>
        </w:rPr>
        <w:t xml:space="preserve"># [Terminal, sur le serveur] — vérification, comme au chapitre 3</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r>
        <w:br/>
      </w:r>
      <w:r>
        <w:rPr>
          <w:rStyle w:val="ExtensionTok"/>
        </w:rPr>
        <w:t xml:space="preserve">docker</w:t>
      </w:r>
      <w:r>
        <w:rPr>
          <w:rStyle w:val="NormalTok"/>
        </w:rPr>
        <w:t xml:space="preserve"> run hello-world</w:t>
      </w:r>
    </w:p>
    <w:p>
      <w:pPr>
        <w:pStyle w:val="BlockText"/>
      </w:pPr>
      <w:r>
        <w:t xml:space="preserve">⚠️</w:t>
      </w:r>
      <w:r>
        <w:t xml:space="preserve"> </w:t>
      </w:r>
      <w:r>
        <w:rPr>
          <w:b/>
          <w:bCs/>
        </w:rPr>
        <w:t xml:space="preserve">Attention, rappel du chapitre 3 particulièrement important ici</w:t>
      </w:r>
      <w:r>
        <w:t xml:space="preserve"> </w:t>
      </w:r>
      <w:r>
        <w:t xml:space="preserve">—</w:t>
      </w:r>
      <w:r>
        <w:t xml:space="preserve"> </w:t>
      </w:r>
      <w:r>
        <w:rPr>
          <w:rStyle w:val="VerbatimChar"/>
        </w:rPr>
        <w:t xml:space="preserve">sudo systemctl enable docker</w:t>
      </w:r>
      <w:r>
        <w:t xml:space="preserve"> </w:t>
      </w:r>
      <w:r>
        <w:t xml:space="preserve">garantit que Docker redémarre automatiquement avec la machine — indispensable sur un serveur distant, qui peut redémarrer (maintenance de l’hébergeur, coupure) sans qu’un humain ne soit présent pour relancer manuellement le service.</w:t>
      </w:r>
    </w:p>
    <w:p>
      <w:r>
        <w:pict>
          <v:rect style="width:0;height:1.5pt" o:hralign="center" o:hrstd="t" o:hr="t"/>
        </w:pict>
      </w:r>
    </w:p>
    <w:bookmarkEnd w:id="930"/>
    <w:bookmarkStart w:id="931" w:name="installer-git-et-récupérer-le-projet"/>
    <w:p>
      <w:pPr>
        <w:pStyle w:val="Heading2"/>
      </w:pPr>
      <w:r>
        <w:t xml:space="preserve">29.5 Installer Git et récupérer le projet</w:t>
      </w:r>
    </w:p>
    <w:p>
      <w:pPr>
        <w:pStyle w:val="SourceCode"/>
      </w:pPr>
      <w:r>
        <w:rPr>
          <w:rStyle w:val="CommentTok"/>
        </w:rPr>
        <w:t xml:space="preserve"># [Terminal, sur le serveur]</w:t>
      </w:r>
      <w:r>
        <w:br/>
      </w:r>
      <w:r>
        <w:rPr>
          <w:rStyle w:val="FunctionTok"/>
        </w:rPr>
        <w:t xml:space="preserve">sudo</w:t>
      </w:r>
      <w:r>
        <w:rPr>
          <w:rStyle w:val="NormalTok"/>
        </w:rPr>
        <w:t xml:space="preserve"> apt install </w:t>
      </w:r>
      <w:r>
        <w:rPr>
          <w:rStyle w:val="AttributeTok"/>
        </w:rPr>
        <w:t xml:space="preserve">-y</w:t>
      </w:r>
      <w:r>
        <w:rPr>
          <w:rStyle w:val="NormalTok"/>
        </w:rPr>
        <w:t xml:space="preserve"> git</w:t>
      </w:r>
      <w:r>
        <w:br/>
      </w:r>
      <w:r>
        <w:rPr>
          <w:rStyle w:val="FunctionTok"/>
        </w:rPr>
        <w:t xml:space="preserve">git</w:t>
      </w:r>
      <w:r>
        <w:rPr>
          <w:rStyle w:val="NormalTok"/>
        </w:rPr>
        <w:t xml:space="preserve"> clone git@github.com:mon-compte/mon-projet.git</w:t>
      </w:r>
      <w:r>
        <w:br/>
      </w:r>
      <w:r>
        <w:rPr>
          <w:rStyle w:val="BuiltInTok"/>
        </w:rPr>
        <w:t xml:space="preserve">cd</w:t>
      </w:r>
      <w:r>
        <w:rPr>
          <w:rStyle w:val="NormalTok"/>
        </w:rPr>
        <w:t xml:space="preserve"> mon-projet</w:t>
      </w:r>
    </w:p>
    <w:p>
      <w:pPr>
        <w:pStyle w:val="BlockText"/>
      </w:pPr>
      <w:r>
        <w:t xml:space="preserve">Pour un dépôt privé, l’authentification par</w:t>
      </w:r>
      <w:r>
        <w:t xml:space="preserve"> </w:t>
      </w:r>
      <w:r>
        <w:rPr>
          <w:b/>
          <w:bCs/>
        </w:rPr>
        <w:t xml:space="preserve">clé SSH</w:t>
      </w:r>
      <w:r>
        <w:t xml:space="preserve"> </w:t>
      </w:r>
      <w:r>
        <w:t xml:space="preserve">(et éventuellement une Deploy Key dédiée au serveur, plus restrictive qu’une clé personnelle complète) est la méthode recommandée — configuration détaillée au</w:t>
      </w:r>
      <w:r>
        <w:t xml:space="preserve"> </w:t>
      </w:r>
      <w:r>
        <w:rPr>
          <w:b/>
          <w:bCs/>
        </w:rPr>
        <w:t xml:space="preserve">Guide Ultime du Déploiement, chapitre 3</w:t>
      </w:r>
      <w:r>
        <w:t xml:space="preserve">.</w:t>
      </w:r>
    </w:p>
    <w:p>
      <w:r>
        <w:pict>
          <v:rect style="width:0;height:1.5pt" o:hralign="center" o:hrstd="t" o:hr="t"/>
        </w:pict>
      </w:r>
    </w:p>
    <w:bookmarkEnd w:id="931"/>
    <w:bookmarkStart w:id="932" w:name="Xa56d93f5d99d7f857590c6bb31f24b7fe280e8a"/>
    <w:p>
      <w:pPr>
        <w:pStyle w:val="Heading2"/>
      </w:pPr>
      <w:r>
        <w:t xml:space="preserve">29.6 Transférer</w:t>
      </w:r>
      <w:r>
        <w:t xml:space="preserve"> </w:t>
      </w:r>
      <w:r>
        <w:rPr>
          <w:rStyle w:val="VerbatimChar"/>
        </w:rPr>
        <w:t xml:space="preserve">.env.production</w:t>
      </w:r>
      <w:r>
        <w:t xml:space="preserve">, jamais via Git</w:t>
      </w:r>
    </w:p>
    <w:p>
      <w:pPr>
        <w:pStyle w:val="BlockText"/>
      </w:pPr>
      <w:r>
        <w:t xml:space="preserve">⚠️</w:t>
      </w:r>
      <w:r>
        <w:t xml:space="preserve"> </w:t>
      </w:r>
      <w:r>
        <w:rPr>
          <w:b/>
          <w:bCs/>
        </w:rPr>
        <w:t xml:space="preserve">Attention — rappel absolu des chapitres 9 et 28</w:t>
      </w:r>
      <w:r>
        <w:t xml:space="preserve"> </w:t>
      </w:r>
      <w:r>
        <w:t xml:space="preserve">—</w:t>
      </w:r>
      <w:r>
        <w:t xml:space="preserve"> </w:t>
      </w:r>
      <w:r>
        <w:rPr>
          <w:rStyle w:val="VerbatimChar"/>
        </w:rPr>
        <w:t xml:space="preserve">.env.production</w:t>
      </w:r>
      <w:r>
        <w:t xml:space="preserve"> </w:t>
      </w:r>
      <w:r>
        <w:t xml:space="preserve">n’est</w:t>
      </w:r>
      <w:r>
        <w:t xml:space="preserve"> </w:t>
      </w:r>
      <w:r>
        <w:rPr>
          <w:b/>
          <w:bCs/>
        </w:rPr>
        <w:t xml:space="preserve">jamais</w:t>
      </w:r>
      <w:r>
        <w:t xml:space="preserve"> </w:t>
      </w:r>
      <w:r>
        <w:t xml:space="preserve">versionné, donc</w:t>
      </w:r>
      <w:r>
        <w:t xml:space="preserve"> </w:t>
      </w:r>
      <w:r>
        <w:rPr>
          <w:b/>
          <w:bCs/>
        </w:rPr>
        <w:t xml:space="preserve">jamais</w:t>
      </w:r>
      <w:r>
        <w:t xml:space="preserve"> </w:t>
      </w:r>
      <w:r>
        <w:t xml:space="preserve">présent après un</w:t>
      </w:r>
      <w:r>
        <w:t xml:space="preserve"> </w:t>
      </w:r>
      <w:r>
        <w:rPr>
          <w:rStyle w:val="VerbatimChar"/>
        </w:rPr>
        <w:t xml:space="preserve">git clone</w:t>
      </w:r>
      <w:r>
        <w:t xml:space="preserve">. Il doit être transféré séparément, par un canal qui ne laisse aucune trace dans l’historique du projet.</w:t>
      </w:r>
    </w:p>
    <w:p>
      <w:pPr>
        <w:pStyle w:val="SourceCode"/>
      </w:pPr>
      <w:r>
        <w:rPr>
          <w:rStyle w:val="CommentTok"/>
        </w:rPr>
        <w:t xml:space="preserve"># [Terminal, depuis ta machine locale] — transfert sécurisé via SCP (au-dessus de SSH)</w:t>
      </w:r>
      <w:r>
        <w:br/>
      </w:r>
      <w:r>
        <w:rPr>
          <w:rStyle w:val="FunctionTok"/>
        </w:rPr>
        <w:t xml:space="preserve">scp</w:t>
      </w:r>
      <w:r>
        <w:rPr>
          <w:rStyle w:val="NormalTok"/>
        </w:rPr>
        <w:t xml:space="preserve"> .env.production jaslin@IP_DU_SERVEUR:~/mon-projet/.env.production</w:t>
      </w:r>
    </w:p>
    <w:p>
      <w:pPr>
        <w:pStyle w:val="FirstParagraph"/>
      </w:pPr>
      <w:r>
        <w:rPr>
          <w:b/>
          <w:bCs/>
        </w:rPr>
        <w:t xml:space="preserve">Explication :</w:t>
      </w:r>
    </w:p>
    <w:p>
      <w:pPr>
        <w:pStyle w:val="SourceCode"/>
      </w:pPr>
      <w:r>
        <w:rPr>
          <w:rStyle w:val="VerbatimChar"/>
        </w:rPr>
        <w:t xml:space="preserve">scp</w:t>
      </w:r>
      <w:r>
        <w:br/>
      </w:r>
      <w:r>
        <w:rPr>
          <w:rStyle w:val="VerbatimChar"/>
        </w:rPr>
        <w:t xml:space="preserve">→ "secure copy" : copie un fichier vers un serveur distant, à travers</w:t>
      </w:r>
      <w:r>
        <w:br/>
      </w:r>
      <w:r>
        <w:rPr>
          <w:rStyle w:val="VerbatimChar"/>
        </w:rPr>
        <w:t xml:space="preserve">  une connexion SSH déjà chiffrée (même protocole que la connexion elle-même)</w:t>
      </w:r>
    </w:p>
    <w:p>
      <w:pPr>
        <w:pStyle w:val="BlockText"/>
      </w:pPr>
      <w:r>
        <w:t xml:space="preserve">✅</w:t>
      </w:r>
      <w:r>
        <w:t xml:space="preserve"> </w:t>
      </w:r>
      <w:r>
        <w:rPr>
          <w:b/>
          <w:bCs/>
        </w:rPr>
        <w:t xml:space="preserve">Bonne pratique alternative</w:t>
      </w:r>
      <w:r>
        <w:t xml:space="preserve"> </w:t>
      </w:r>
      <w:r>
        <w:t xml:space="preserve">— Pour une équipe, un gestionnaire de secrets partagé (hors périmètre détaillé de ce manuel, mentionné au chapitre 26) évite de faire transiter les vraies valeurs par un simple transfert de fichier ponctuel —</w:t>
      </w:r>
      <w:r>
        <w:t xml:space="preserve"> </w:t>
      </w:r>
      <w:r>
        <w:rPr>
          <w:rStyle w:val="VerbatimChar"/>
        </w:rPr>
        <w:t xml:space="preserve">scp</w:t>
      </w:r>
      <w:r>
        <w:t xml:space="preserve"> </w:t>
      </w:r>
      <w:r>
        <w:t xml:space="preserve">reste une solution raisonnable pour un déploiement individuel ou une petite équipe, comme celles de la majorité des projets de ce manuel.</w:t>
      </w:r>
    </w:p>
    <w:p>
      <w:r>
        <w:pict>
          <v:rect style="width:0;height:1.5pt" o:hralign="center" o:hrstd="t" o:hr="t"/>
        </w:pict>
      </w:r>
    </w:p>
    <w:bookmarkEnd w:id="932"/>
    <w:bookmarkStart w:id="933" w:name="construire-et-lancer-en-production"/>
    <w:p>
      <w:pPr>
        <w:pStyle w:val="Heading2"/>
      </w:pPr>
      <w:r>
        <w:t xml:space="preserve">29.7 Construire et lancer en production</w:t>
      </w:r>
    </w:p>
    <w:p>
      <w:pPr>
        <w:pStyle w:val="SourceCode"/>
      </w:pPr>
      <w:r>
        <w:rPr>
          <w:rStyle w:val="CommentTok"/>
        </w:rPr>
        <w:t xml:space="preserve"># [Terminal, sur le serveur, depuis le dossier du projet]</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w:t>
      </w:r>
      <w:r>
        <w:rPr>
          <w:rStyle w:val="AttributeTok"/>
        </w:rPr>
        <w:t xml:space="preserve">--env-file</w:t>
      </w:r>
      <w:r>
        <w:rPr>
          <w:rStyle w:val="NormalTok"/>
        </w:rPr>
        <w:t xml:space="preserve"> .env.production up </w:t>
      </w:r>
      <w:r>
        <w:rPr>
          <w:rStyle w:val="AttributeTok"/>
        </w:rPr>
        <w:t xml:space="preserve">-d</w:t>
      </w:r>
      <w:r>
        <w:rPr>
          <w:rStyle w:val="NormalTok"/>
        </w:rPr>
        <w:t xml:space="preserve"> </w:t>
      </w:r>
      <w:r>
        <w:rPr>
          <w:rStyle w:val="AttributeTok"/>
        </w:rPr>
        <w:t xml:space="preserve">--build</w:t>
      </w:r>
    </w:p>
    <w:p>
      <w:pPr>
        <w:pStyle w:val="FirstParagraph"/>
      </w:pPr>
      <w:r>
        <w:rPr>
          <w:b/>
          <w:bCs/>
        </w:rPr>
        <w:t xml:space="preserve">Explication :</w:t>
      </w:r>
      <w:r>
        <w:t xml:space="preserve"> </w:t>
      </w:r>
      <w:r>
        <w:t xml:space="preserve">exactement la commande introduite au chapitre 28 — aucune nouveauté ici, seulement son exécution sur la machine qui compte réellement : le serveur de production, plutôt qu’une machine de développement.</w:t>
      </w:r>
    </w:p>
    <w:p>
      <w:pPr>
        <w:pStyle w:val="BlockText"/>
      </w:pPr>
      <w:r>
        <w:t xml:space="preserve">📌</w:t>
      </w:r>
      <w:r>
        <w:t xml:space="preserve"> </w:t>
      </w:r>
      <w:r>
        <w:rPr>
          <w:b/>
          <w:bCs/>
        </w:rPr>
        <w:t xml:space="preserve">À retenir</w:t>
      </w:r>
      <w:r>
        <w:t xml:space="preserve"> </w:t>
      </w:r>
      <w:r>
        <w:t xml:space="preserve">— Ce premier</w:t>
      </w:r>
      <w:r>
        <w:t xml:space="preserve"> </w:t>
      </w:r>
      <w:r>
        <w:rPr>
          <w:rStyle w:val="VerbatimChar"/>
        </w:rPr>
        <w:t xml:space="preserve">docker compose ... up -d --build</w:t>
      </w:r>
      <w:r>
        <w:t xml:space="preserve"> </w:t>
      </w:r>
      <w:r>
        <w:t xml:space="preserve">sur le serveur reconstruit</w:t>
      </w:r>
      <w:r>
        <w:t xml:space="preserve"> </w:t>
      </w:r>
      <w:r>
        <w:rPr>
          <w:b/>
          <w:bCs/>
        </w:rPr>
        <w:t xml:space="preserve">toutes</w:t>
      </w:r>
      <w:r>
        <w:t xml:space="preserve"> </w:t>
      </w:r>
      <w:r>
        <w:t xml:space="preserve">les images depuis zéro, sans aucun cache de build préexistant (rappel du chapitre 7 : le cache est propre à la machine où</w:t>
      </w:r>
      <w:r>
        <w:t xml:space="preserve"> </w:t>
      </w:r>
      <w:r>
        <w:rPr>
          <w:rStyle w:val="VerbatimChar"/>
        </w:rPr>
        <w:t xml:space="preserve">docker build</w:t>
      </w:r>
      <w:r>
        <w:t xml:space="preserve"> </w:t>
      </w:r>
      <w:r>
        <w:t xml:space="preserve">a déjà tourné) — une construction plus longue que sur une machine de développement habituée, normale au premier déploiement.</w:t>
      </w:r>
    </w:p>
    <w:p>
      <w:r>
        <w:pict>
          <v:rect style="width:0;height:1.5pt" o:hralign="center" o:hrstd="t" o:hr="t"/>
        </w:pict>
      </w:r>
    </w:p>
    <w:bookmarkEnd w:id="933"/>
    <w:bookmarkStart w:id="934" w:name="vérification"/>
    <w:p>
      <w:pPr>
        <w:pStyle w:val="Heading2"/>
      </w:pPr>
      <w:r>
        <w:t xml:space="preserve">29.8 Vérification</w:t>
      </w:r>
    </w:p>
    <w:p>
      <w:pPr>
        <w:pStyle w:val="SourceCode"/>
      </w:pPr>
      <w:r>
        <w:rPr>
          <w:rStyle w:val="CommentTok"/>
        </w:rPr>
        <w:t xml:space="preserve"># [Terminal, sur le serveur]</w:t>
      </w:r>
      <w:r>
        <w:br/>
      </w:r>
      <w:r>
        <w:rPr>
          <w:rStyle w:val="ExtensionTok"/>
        </w:rPr>
        <w:t xml:space="preserve">docker</w:t>
      </w:r>
      <w:r>
        <w:rPr>
          <w:rStyle w:val="NormalTok"/>
        </w:rPr>
        <w:t xml:space="preserve"> compose ps</w:t>
      </w:r>
    </w:p>
    <w:p>
      <w:pPr>
        <w:pStyle w:val="FirstParagraph"/>
      </w:pPr>
      <w:r>
        <w:rPr>
          <w:b/>
          <w:bCs/>
        </w:rPr>
        <w:t xml:space="preserve">Résultat attendu :</w:t>
      </w:r>
      <w:r>
        <w:t xml:space="preserve"> </w:t>
      </w:r>
      <w:r>
        <w:t xml:space="preserve">tous les services</w:t>
      </w:r>
      <w:r>
        <w:t xml:space="preserve"> </w:t>
      </w:r>
      <w:r>
        <w:rPr>
          <w:rStyle w:val="VerbatimChar"/>
        </w:rPr>
        <w:t xml:space="preserve">Up</w:t>
      </w:r>
      <w:r>
        <w:t xml:space="preserve">, ceux dotés d’un</w:t>
      </w:r>
      <w:r>
        <w:t xml:space="preserve"> </w:t>
      </w:r>
      <w:r>
        <w:rPr>
          <w:rStyle w:val="VerbatimChar"/>
        </w:rPr>
        <w:t xml:space="preserve">HEALTHCHECK</w:t>
      </w:r>
      <w:r>
        <w:t xml:space="preserve"> </w:t>
      </w:r>
      <w:r>
        <w:t xml:space="preserve">(chapitre 21) affichant</w:t>
      </w:r>
      <w:r>
        <w:t xml:space="preserve"> </w:t>
      </w:r>
      <w:r>
        <w:rPr>
          <w:rStyle w:val="VerbatimChar"/>
        </w:rPr>
        <w:t xml:space="preserve">(healthy)</w:t>
      </w:r>
      <w:r>
        <w:t xml:space="preserve">.</w:t>
      </w:r>
    </w:p>
    <w:p>
      <w:pPr>
        <w:pStyle w:val="SourceCode"/>
      </w:pPr>
      <w:r>
        <w:rPr>
          <w:rStyle w:val="CommentTok"/>
        </w:rPr>
        <w:t xml:space="preserve"># [Terminal, sur le serveur] — tester l'application EN LOCAL sur le serveur lui-même, avant tout domaine (chapitre 30)</w:t>
      </w:r>
      <w:r>
        <w:br/>
      </w:r>
      <w:r>
        <w:rPr>
          <w:rStyle w:val="ExtensionTok"/>
        </w:rPr>
        <w:t xml:space="preserve">curl</w:t>
      </w:r>
      <w:r>
        <w:rPr>
          <w:rStyle w:val="NormalTok"/>
        </w:rPr>
        <w:t xml:space="preserve"> http://localhost:8080/</w:t>
      </w:r>
      <w:r>
        <w:br/>
      </w:r>
      <w:r>
        <w:rPr>
          <w:rStyle w:val="ExtensionTok"/>
        </w:rPr>
        <w:t xml:space="preserve">curl</w:t>
      </w:r>
      <w:r>
        <w:rPr>
          <w:rStyle w:val="NormalTok"/>
        </w:rPr>
        <w:t xml:space="preserve"> http://localhost:8080/api/tasks</w:t>
      </w:r>
    </w:p>
    <w:p>
      <w:pPr>
        <w:pStyle w:val="BlockText"/>
      </w:pPr>
      <w:r>
        <w:t xml:space="preserve">📌</w:t>
      </w:r>
      <w:r>
        <w:t xml:space="preserve"> </w:t>
      </w:r>
      <w:r>
        <w:rPr>
          <w:b/>
          <w:bCs/>
        </w:rPr>
        <w:t xml:space="preserve">À retenir</w:t>
      </w:r>
      <w:r>
        <w:t xml:space="preserve"> </w:t>
      </w:r>
      <w:r>
        <w:t xml:space="preserve">— À ce stade, l’application n’est vérifiable</w:t>
      </w:r>
      <w:r>
        <w:t xml:space="preserve"> </w:t>
      </w:r>
      <w:r>
        <w:rPr>
          <w:b/>
          <w:bCs/>
        </w:rPr>
        <w:t xml:space="preserve">que depuis le serveur lui-même</w:t>
      </w:r>
      <w:r>
        <w:t xml:space="preserve"> </w:t>
      </w:r>
      <w:r>
        <w:t xml:space="preserve">(</w:t>
      </w:r>
      <w:r>
        <w:rPr>
          <w:rStyle w:val="VerbatimChar"/>
        </w:rPr>
        <w:t xml:space="preserve">localhost</w:t>
      </w:r>
      <w:r>
        <w:t xml:space="preserve">) ou via son adresse IP brute, éventuellement — aucun nom de domaine ni HTTPS n’est encore configuré, ce sera l’objet du chapitre 30. C’est une étape de vérification intermédiaire volontaire, pas encore la mise en ligne définitive.</w:t>
      </w:r>
    </w:p>
    <w:p>
      <w:pPr>
        <w:pStyle w:val="SourceCode"/>
      </w:pPr>
      <w:r>
        <w:rPr>
          <w:rStyle w:val="CommentTok"/>
        </w:rPr>
        <w:t xml:space="preserve"># [Terminal, sur le serveur] — logs en cas de problème (rappel chapitre 22)</w:t>
      </w:r>
      <w:r>
        <w:br/>
      </w:r>
      <w:r>
        <w:rPr>
          <w:rStyle w:val="ExtensionTok"/>
        </w:rPr>
        <w:t xml:space="preserve">docker</w:t>
      </w:r>
      <w:r>
        <w:rPr>
          <w:rStyle w:val="NormalTok"/>
        </w:rPr>
        <w:t xml:space="preserve"> compose logs </w:t>
      </w:r>
      <w:r>
        <w:rPr>
          <w:rStyle w:val="AttributeTok"/>
        </w:rPr>
        <w:t xml:space="preserve">-f</w:t>
      </w:r>
    </w:p>
    <w:p>
      <w:r>
        <w:pict>
          <v:rect style="width:0;height:1.5pt" o:hralign="center" o:hrstd="t" o:hr="t"/>
        </w:pict>
      </w:r>
    </w:p>
    <w:bookmarkEnd w:id="934"/>
    <w:bookmarkStart w:id="935" w:name="pare-feu-minimal-pour-lapplication"/>
    <w:p>
      <w:pPr>
        <w:pStyle w:val="Heading2"/>
      </w:pPr>
      <w:r>
        <w:t xml:space="preserve">29.9 Pare-feu minimal pour l’application</w:t>
      </w:r>
    </w:p>
    <w:p>
      <w:pPr>
        <w:pStyle w:val="SourceCode"/>
      </w:pPr>
      <w:r>
        <w:rPr>
          <w:rStyle w:val="CommentTok"/>
        </w:rPr>
        <w:t xml:space="preserve"># [Terminal, sur le serveur]</w:t>
      </w:r>
      <w:r>
        <w:br/>
      </w:r>
      <w:r>
        <w:rPr>
          <w:rStyle w:val="FunctionTok"/>
        </w:rPr>
        <w:t xml:space="preserve">sudo</w:t>
      </w:r>
      <w:r>
        <w:rPr>
          <w:rStyle w:val="NormalTok"/>
        </w:rPr>
        <w:t xml:space="preserve"> ufw allow 80</w:t>
      </w:r>
      <w:r>
        <w:br/>
      </w:r>
      <w:r>
        <w:rPr>
          <w:rStyle w:val="FunctionTok"/>
        </w:rPr>
        <w:t xml:space="preserve">sudo</w:t>
      </w:r>
      <w:r>
        <w:rPr>
          <w:rStyle w:val="NormalTok"/>
        </w:rPr>
        <w:t xml:space="preserve"> ufw allow 443</w:t>
      </w:r>
      <w:r>
        <w:br/>
      </w:r>
      <w:r>
        <w:rPr>
          <w:rStyle w:val="FunctionTok"/>
        </w:rPr>
        <w:t xml:space="preserve">sudo</w:t>
      </w:r>
      <w:r>
        <w:rPr>
          <w:rStyle w:val="NormalTok"/>
        </w:rPr>
        <w:t xml:space="preserve"> ufw status</w:t>
      </w:r>
    </w:p>
    <w:p>
      <w:pPr>
        <w:pStyle w:val="BlockText"/>
      </w:pPr>
      <w:r>
        <w:t xml:space="preserve">⚠️</w:t>
      </w:r>
      <w:r>
        <w:t xml:space="preserve"> </w:t>
      </w:r>
      <w:r>
        <w:rPr>
          <w:b/>
          <w:bCs/>
        </w:rPr>
        <w:t xml:space="preserve">Attention — rappel direct et critique des chapitres 8, 11 et 26</w:t>
      </w:r>
      <w:r>
        <w:t xml:space="preserve"> </w:t>
      </w:r>
      <w:r>
        <w:t xml:space="preserve">— Seuls les ports</w:t>
      </w:r>
      <w:r>
        <w:t xml:space="preserve"> </w:t>
      </w:r>
      <w:r>
        <w:rPr>
          <w:b/>
          <w:bCs/>
        </w:rPr>
        <w:t xml:space="preserve">22</w:t>
      </w:r>
      <w:r>
        <w:t xml:space="preserve"> </w:t>
      </w:r>
      <w:r>
        <w:t xml:space="preserve">(SSH),</w:t>
      </w:r>
      <w:r>
        <w:t xml:space="preserve"> </w:t>
      </w:r>
      <w:r>
        <w:rPr>
          <w:b/>
          <w:bCs/>
        </w:rPr>
        <w:t xml:space="preserve">80</w:t>
      </w:r>
      <w:r>
        <w:t xml:space="preserve"> </w:t>
      </w:r>
      <w:r>
        <w:t xml:space="preserve">et</w:t>
      </w:r>
      <w:r>
        <w:t xml:space="preserve"> </w:t>
      </w:r>
      <w:r>
        <w:rPr>
          <w:b/>
          <w:bCs/>
        </w:rPr>
        <w:t xml:space="preserve">443</w:t>
      </w:r>
      <w:r>
        <w:t xml:space="preserve"> </w:t>
      </w:r>
      <w:r>
        <w:t xml:space="preserve">(HTTP/HTTPS, via Nginx, chapitre 19 et 30) doivent être ouverts sur ce pare-feu.</w:t>
      </w:r>
      <w:r>
        <w:t xml:space="preserve"> </w:t>
      </w:r>
      <w:r>
        <w:rPr>
          <w:b/>
          <w:bCs/>
        </w:rPr>
        <w:t xml:space="preserve">Aucun port de base de données, de Redis, ou de backend interne ne doit jamais apparaître dans cette liste</w:t>
      </w:r>
      <w:r>
        <w:t xml:space="preserve"> </w:t>
      </w:r>
      <w:r>
        <w:t xml:space="preserve">— leur accès reste exclusivement interne au réseau Docker du serveur (chapitre 11), jamais exposé publiquement, exactement comme conçu depuis la Partie IV de ce manuel.</w:t>
      </w:r>
    </w:p>
    <w:p>
      <w:pPr>
        <w:pStyle w:val="SourceCode"/>
      </w:pPr>
      <w:r>
        <w:rPr>
          <w:rStyle w:val="CommentTok"/>
        </w:rPr>
        <w:t xml:space="preserve"># [Terminal, sur le serveur] — confirmer qu'AUCUN port interne n'est exposé</w:t>
      </w:r>
      <w:r>
        <w:br/>
      </w:r>
      <w:r>
        <w:rPr>
          <w:rStyle w:val="FunctionTok"/>
        </w:rPr>
        <w:t xml:space="preserve">sudo</w:t>
      </w:r>
      <w:r>
        <w:rPr>
          <w:rStyle w:val="NormalTok"/>
        </w:rPr>
        <w:t xml:space="preserve"> ufw status numbered</w:t>
      </w:r>
    </w:p>
    <w:p>
      <w:pPr>
        <w:pStyle w:val="FirstParagraph"/>
      </w:pPr>
      <w:r>
        <w:rPr>
          <w:b/>
          <w:bCs/>
        </w:rPr>
        <w:t xml:space="preserve">Résultat attendu :</w:t>
      </w:r>
      <w:r>
        <w:t xml:space="preserve"> </w:t>
      </w:r>
      <w:r>
        <w:t xml:space="preserve">seuls 22, 80 et 443 apparaissent — si un port comme 5432 (PostgreSQL) ou 6379 (Redis) y figurait, ce serait le signe d’une configuration</w:t>
      </w:r>
      <w:r>
        <w:t xml:space="preserve"> </w:t>
      </w:r>
      <w:r>
        <w:rPr>
          <w:rStyle w:val="VerbatimChar"/>
        </w:rPr>
        <w:t xml:space="preserve">ports:</w:t>
      </w:r>
      <w:r>
        <w:t xml:space="preserve"> </w:t>
      </w:r>
      <w:r>
        <w:t xml:space="preserve">laissée par erreur dans</w:t>
      </w:r>
      <w:r>
        <w:t xml:space="preserve"> </w:t>
      </w:r>
      <w:r>
        <w:rPr>
          <w:rStyle w:val="VerbatimChar"/>
        </w:rPr>
        <w:t xml:space="preserve">compose.prod.yaml</w:t>
      </w:r>
      <w:r>
        <w:t xml:space="preserve"> </w:t>
      </w:r>
      <w:r>
        <w:t xml:space="preserve">(rappel du chapitre 20, où seul le service</w:t>
      </w:r>
      <w:r>
        <w:t xml:space="preserve"> </w:t>
      </w:r>
      <w:r>
        <w:rPr>
          <w:rStyle w:val="VerbatimChar"/>
        </w:rPr>
        <w:t xml:space="preserve">nginx</w:t>
      </w:r>
      <w:r>
        <w:t xml:space="preserve"> </w:t>
      </w:r>
      <w:r>
        <w:t xml:space="preserve">publie un port).</w:t>
      </w:r>
    </w:p>
    <w:p>
      <w:r>
        <w:pict>
          <v:rect style="width:0;height:1.5pt" o:hralign="center" o:hrstd="t" o:hr="t"/>
        </w:pict>
      </w:r>
    </w:p>
    <w:bookmarkEnd w:id="935"/>
    <w:bookmarkStart w:id="936" w:name="X0dc2e4fb4ff617cbb51a43829e6242849d8abbe"/>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Verrouillage total de l’accès SSH</w:t>
            </w:r>
          </w:p>
        </w:tc>
        <w:tc>
          <w:tcPr/>
          <w:p>
            <w:pPr>
              <w:pStyle w:val="Compact"/>
            </w:pPr>
            <w:r>
              <w:rPr>
                <w:rStyle w:val="VerbatimChar"/>
              </w:rPr>
              <w:t xml:space="preserve">ufw enable</w:t>
            </w:r>
            <w:r>
              <w:t xml:space="preserve"> </w:t>
            </w:r>
            <w:r>
              <w:t xml:space="preserve">sans avoir autorisé SSH au préalable</w:t>
            </w:r>
          </w:p>
        </w:tc>
        <w:tc>
          <w:tcPr/>
          <w:p>
            <w:pPr>
              <w:pStyle w:val="Compact"/>
            </w:pPr>
            <w:r>
              <w:t xml:space="preserve">Toujours</w:t>
            </w:r>
            <w:r>
              <w:t xml:space="preserve"> </w:t>
            </w:r>
            <w:r>
              <w:rPr>
                <w:rStyle w:val="VerbatimChar"/>
              </w:rPr>
              <w:t xml:space="preserve">ufw allow OpenSSH</w:t>
            </w:r>
            <w:r>
              <w:t xml:space="preserve"> </w:t>
            </w:r>
            <w:r>
              <w:t xml:space="preserve">en premier (section 29.3) — voir aussi Guide Ultime du Déploiement, chapitre 4</w:t>
            </w:r>
          </w:p>
        </w:tc>
      </w:tr>
      <w:tr>
        <w:tc>
          <w:tcPr/>
          <w:p>
            <w:pPr>
              <w:pStyle w:val="Compact"/>
            </w:pPr>
            <w:r>
              <w:t xml:space="preserve">Application accessible mais base de données exposée</w:t>
            </w:r>
          </w:p>
        </w:tc>
        <w:tc>
          <w:tcPr/>
          <w:p>
            <w:pPr>
              <w:pStyle w:val="Compact"/>
            </w:pPr>
            <w:r>
              <w:t xml:space="preserve">Configuration</w:t>
            </w:r>
            <w:r>
              <w:t xml:space="preserve"> </w:t>
            </w:r>
            <w:r>
              <w:rPr>
                <w:rStyle w:val="VerbatimChar"/>
              </w:rPr>
              <w:t xml:space="preserve">ports:</w:t>
            </w:r>
            <w:r>
              <w:t xml:space="preserve"> </w:t>
            </w:r>
            <w:r>
              <w:t xml:space="preserve">de développement copiée telle quelle en production</w:t>
            </w:r>
          </w:p>
        </w:tc>
        <w:tc>
          <w:tcPr/>
          <w:p>
            <w:pPr>
              <w:pStyle w:val="Compact"/>
            </w:pPr>
            <w:r>
              <w:t xml:space="preserve">Vérifier</w:t>
            </w:r>
            <w:r>
              <w:t xml:space="preserve"> </w:t>
            </w:r>
            <w:r>
              <w:rPr>
                <w:rStyle w:val="VerbatimChar"/>
              </w:rPr>
              <w:t xml:space="preserve">compose.prod.yaml</w:t>
            </w:r>
            <w:r>
              <w:t xml:space="preserve"> </w:t>
            </w:r>
            <w:r>
              <w:t xml:space="preserve">: seul le service public doit publier un port</w:t>
            </w:r>
          </w:p>
        </w:tc>
      </w:tr>
      <w:tr>
        <w:tc>
          <w:tcPr/>
          <w:p>
            <w:pPr>
              <w:pStyle w:val="Compact"/>
            </w:pPr>
            <w:r>
              <w:rPr>
                <w:rStyle w:val="VerbatimChar"/>
              </w:rPr>
              <w:t xml:space="preserve">.env.production</w:t>
            </w:r>
            <w:r>
              <w:t xml:space="preserve"> </w:t>
            </w:r>
            <w:r>
              <w:t xml:space="preserve">absent après</w:t>
            </w:r>
            <w:r>
              <w:t xml:space="preserve"> </w:t>
            </w:r>
            <w:r>
              <w:rPr>
                <w:rStyle w:val="VerbatimChar"/>
              </w:rPr>
              <w:t xml:space="preserve">git clone</w:t>
            </w:r>
          </w:p>
        </w:tc>
        <w:tc>
          <w:tcPr/>
          <w:p>
            <w:pPr>
              <w:pStyle w:val="Compact"/>
            </w:pPr>
            <w:r>
              <w:t xml:space="preserve">Comportement normal et voulu (rappel chapitre 9/28)</w:t>
            </w:r>
          </w:p>
        </w:tc>
        <w:tc>
          <w:tcPr/>
          <w:p>
            <w:pPr>
              <w:pStyle w:val="Compact"/>
            </w:pPr>
            <w:r>
              <w:t xml:space="preserve">Le transférer séparément via</w:t>
            </w:r>
            <w:r>
              <w:t xml:space="preserve"> </w:t>
            </w:r>
            <w:r>
              <w:rPr>
                <w:rStyle w:val="VerbatimChar"/>
              </w:rPr>
              <w:t xml:space="preserve">scp</w:t>
            </w:r>
          </w:p>
        </w:tc>
      </w:tr>
      <w:tr>
        <w:tc>
          <w:tcPr/>
          <w:p>
            <w:pPr>
              <w:pStyle w:val="Compact"/>
            </w:pPr>
            <w:r>
              <w:t xml:space="preserve">Docker ne redémarre pas après un redémarrage du serveur</w:t>
            </w:r>
          </w:p>
        </w:tc>
        <w:tc>
          <w:tcPr/>
          <w:p>
            <w:pPr>
              <w:pStyle w:val="Compact"/>
            </w:pPr>
            <w:r>
              <w:rPr>
                <w:rStyle w:val="VerbatimChar"/>
              </w:rPr>
              <w:t xml:space="preserve">systemctl enable docker</w:t>
            </w:r>
            <w:r>
              <w:t xml:space="preserve"> </w:t>
            </w:r>
            <w:r>
              <w:t xml:space="preserve">omis</w:t>
            </w:r>
          </w:p>
        </w:tc>
        <w:tc>
          <w:tcPr/>
          <w:p>
            <w:pPr>
              <w:pStyle w:val="Compact"/>
            </w:pPr>
            <w:r>
              <w:t xml:space="preserve">Vérifier avec</w:t>
            </w:r>
            <w:r>
              <w:t xml:space="preserve"> </w:t>
            </w:r>
            <w:r>
              <w:rPr>
                <w:rStyle w:val="VerbatimChar"/>
              </w:rPr>
              <w:t xml:space="preserve">systemctl is-enabled docker</w:t>
            </w:r>
            <w:r>
              <w:t xml:space="preserve">, corriger si nécessaire</w:t>
            </w:r>
          </w:p>
        </w:tc>
      </w:tr>
      <w:tr>
        <w:tc>
          <w:tcPr/>
          <w:p>
            <w:pPr>
              <w:pStyle w:val="Compact"/>
            </w:pPr>
            <w:r>
              <w:t xml:space="preserve">Premier build très long</w:t>
            </w:r>
          </w:p>
        </w:tc>
        <w:tc>
          <w:tcPr/>
          <w:p>
            <w:pPr>
              <w:pStyle w:val="Compact"/>
            </w:pPr>
            <w:r>
              <w:t xml:space="preserve">Absence de cache sur une machine neuve</w:t>
            </w:r>
          </w:p>
        </w:tc>
        <w:tc>
          <w:tcPr/>
          <w:p>
            <w:pPr>
              <w:pStyle w:val="Compact"/>
            </w:pPr>
            <w:r>
              <w:t xml:space="preserve">Normal, attendu, ne se reproduit pas aux déploiements suivants (chapitre 32)</w:t>
            </w:r>
          </w:p>
        </w:tc>
      </w:tr>
    </w:tbl>
    <w:p>
      <w:r>
        <w:pict>
          <v:rect style="width:0;height:1.5pt" o:hralign="center" o:hrstd="t" o:hr="t"/>
        </w:pict>
      </w:r>
    </w:p>
    <w:bookmarkEnd w:id="936"/>
    <w:bookmarkStart w:id="937" w:name="X74fa5c0f5a3fc2f46e83b0031e8573473a9c62e"/>
    <w:p>
      <w:pPr>
        <w:pStyle w:val="Heading2"/>
      </w:pPr>
      <w:r>
        <w:t xml:space="preserve">Laboratoire pratique n°1 — Préparer un VPS sécurisé de base</w:t>
      </w:r>
    </w:p>
    <w:p>
      <w:pPr>
        <w:pStyle w:val="FirstParagraph"/>
      </w:pPr>
      <w:r>
        <w:rPr>
          <w:b/>
          <w:bCs/>
        </w:rPr>
        <w:t xml:space="preserve">Objectifs :</w:t>
      </w:r>
      <w:r>
        <w:t xml:space="preserve"> </w:t>
      </w:r>
      <w:r>
        <w:t xml:space="preserve">obtenir un accès SSH sécurisé fonctionnel.</w:t>
      </w:r>
      <w:r>
        <w:t xml:space="preserve"> </w:t>
      </w:r>
      <w:r>
        <w:rPr>
          <w:b/>
          <w:bCs/>
        </w:rPr>
        <w:t xml:space="preserve">Prérequis :</w:t>
      </w:r>
      <w:r>
        <w:t xml:space="preserve"> </w:t>
      </w:r>
      <w:r>
        <w:t xml:space="preserve">un VPS Ubuntu (ou une VM locale simulant un VPS, à défaut de budget).</w:t>
      </w:r>
    </w:p>
    <w:p>
      <w:pPr>
        <w:pStyle w:val="BodyText"/>
      </w:pPr>
      <w:r>
        <w:rPr>
          <w:b/>
          <w:bCs/>
        </w:rPr>
        <w:t xml:space="preserve">Étapes :</w:t>
      </w:r>
      <w:r>
        <w:t xml:space="preserve"> </w:t>
      </w:r>
      <w:r>
        <w:t xml:space="preserve">reproduis les sections 29.2-29.3, en t’appuyant sur le Guide Ultime du Déploiement pour le détail complet de chaque commande si nécessaire.</w:t>
      </w:r>
    </w:p>
    <w:p>
      <w:pPr>
        <w:pStyle w:val="BodyText"/>
      </w:pPr>
      <w:r>
        <w:rPr>
          <w:b/>
          <w:bCs/>
        </w:rPr>
        <w:t xml:space="preserve">Résultat attendu :</w:t>
      </w:r>
      <w:r>
        <w:t xml:space="preserve"> </w:t>
      </w:r>
      <w:r>
        <w:t xml:space="preserve">connexion SSH réussie avec un utilisateur non-root, pare-feu actif autorisant au minimum SSH.</w:t>
      </w:r>
    </w:p>
    <w:p>
      <w:r>
        <w:pict>
          <v:rect style="width:0;height:1.5pt" o:hralign="center" o:hrstd="t" o:hr="t"/>
        </w:pict>
      </w:r>
    </w:p>
    <w:bookmarkEnd w:id="937"/>
    <w:bookmarkStart w:id="938" w:name="Xbf0445fb721fa31a5876346a441f30396475a97"/>
    <w:p>
      <w:pPr>
        <w:pStyle w:val="Heading2"/>
      </w:pPr>
      <w:r>
        <w:t xml:space="preserve">Laboratoire pratique n°2 — Installer Docker sur ce serveur</w:t>
      </w:r>
    </w:p>
    <w:p>
      <w:pPr>
        <w:pStyle w:val="FirstParagraph"/>
      </w:pPr>
      <w:r>
        <w:rPr>
          <w:b/>
          <w:bCs/>
        </w:rPr>
        <w:t xml:space="preserve">Objectifs :</w:t>
      </w:r>
      <w:r>
        <w:t xml:space="preserve"> </w:t>
      </w:r>
      <w:r>
        <w:t xml:space="preserve">exécuter la section 29.4.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exactement la section 3.3 de ce manuel, cette fois sur le VPS via SSH.</w:t>
      </w:r>
    </w:p>
    <w:p>
      <w:pPr>
        <w:pStyle w:val="BodyText"/>
      </w:pPr>
      <w:r>
        <w:rPr>
          <w:b/>
          <w:bCs/>
        </w:rPr>
        <w:t xml:space="preserve">Résultat attendu :</w:t>
      </w:r>
      <w:r>
        <w:t xml:space="preserve"> </w:t>
      </w:r>
      <w:r>
        <w:rPr>
          <w:rStyle w:val="VerbatimChar"/>
        </w:rPr>
        <w:t xml:space="preserve">docker run hello-world</w:t>
      </w:r>
      <w:r>
        <w:t xml:space="preserve"> </w:t>
      </w:r>
      <w:r>
        <w:t xml:space="preserve">réussi sur le serveur distant, exactement comme en local au chapitre 3.</w:t>
      </w:r>
    </w:p>
    <w:p>
      <w:r>
        <w:pict>
          <v:rect style="width:0;height:1.5pt" o:hralign="center" o:hrstd="t" o:hr="t"/>
        </w:pict>
      </w:r>
    </w:p>
    <w:bookmarkEnd w:id="938"/>
    <w:bookmarkStart w:id="939" w:name="X3403f78b4c829076098d2dd63871e0342272882"/>
    <w:p>
      <w:pPr>
        <w:pStyle w:val="Heading2"/>
      </w:pPr>
      <w:r>
        <w:t xml:space="preserve">Laboratoire pratique n°3 — Déployer le projet complet</w:t>
      </w:r>
    </w:p>
    <w:p>
      <w:pPr>
        <w:pStyle w:val="FirstParagraph"/>
      </w:pPr>
      <w:r>
        <w:rPr>
          <w:b/>
          <w:bCs/>
        </w:rPr>
        <w:t xml:space="preserve">Objectifs :</w:t>
      </w:r>
      <w:r>
        <w:t xml:space="preserve"> </w:t>
      </w:r>
      <w:r>
        <w:t xml:space="preserve">exécuter les sections 29.5 à 29.9 de bout en bout.</w:t>
      </w:r>
      <w:r>
        <w:t xml:space="preserve"> </w:t>
      </w:r>
      <w:r>
        <w:rPr>
          <w:b/>
          <w:bCs/>
        </w:rPr>
        <w:t xml:space="preserve">Prérequis :</w:t>
      </w:r>
      <w:r>
        <w:t xml:space="preserve"> </w:t>
      </w:r>
      <w:r>
        <w:t xml:space="preserve">Laboratoires 1 et 2 complétés, projet des chapitres 20-21 disponible sur un dépôt Git.</w:t>
      </w:r>
    </w:p>
    <w:p>
      <w:pPr>
        <w:pStyle w:val="BodyText"/>
      </w:pPr>
      <w:r>
        <w:rPr>
          <w:b/>
          <w:bCs/>
        </w:rPr>
        <w:t xml:space="preserve">Étapes :</w:t>
      </w:r>
      <w:r>
        <w:t xml:space="preserve"> </w:t>
      </w:r>
      <w:r>
        <w:t xml:space="preserve">clone le projet, transfère</w:t>
      </w:r>
      <w:r>
        <w:t xml:space="preserve"> </w:t>
      </w:r>
      <w:r>
        <w:rPr>
          <w:rStyle w:val="VerbatimChar"/>
        </w:rPr>
        <w:t xml:space="preserve">.env.production</w:t>
      </w:r>
      <w:r>
        <w:t xml:space="preserve">, construis et lance avec la commande de la section 29.7, vérifie avec</w:t>
      </w:r>
      <w:r>
        <w:t xml:space="preserve"> </w:t>
      </w:r>
      <w:r>
        <w:rPr>
          <w:rStyle w:val="VerbatimChar"/>
        </w:rPr>
        <w:t xml:space="preserve">docker compose ps</w:t>
      </w:r>
      <w:r>
        <w:t xml:space="preserve"> </w:t>
      </w:r>
      <w:r>
        <w:t xml:space="preserve">et</w:t>
      </w:r>
      <w:r>
        <w:t xml:space="preserve"> </w:t>
      </w:r>
      <w:r>
        <w:rPr>
          <w:rStyle w:val="VerbatimChar"/>
        </w:rPr>
        <w:t xml:space="preserve">curl</w:t>
      </w:r>
      <w:r>
        <w:t xml:space="preserve"> </w:t>
      </w:r>
      <w:r>
        <w:t xml:space="preserve">local au serveur, configure le pare-feu minimal.</w:t>
      </w:r>
    </w:p>
    <w:p>
      <w:pPr>
        <w:pStyle w:val="BodyText"/>
      </w:pPr>
      <w:r>
        <w:rPr>
          <w:b/>
          <w:bCs/>
        </w:rPr>
        <w:t xml:space="preserve">Résultat attendu :</w:t>
      </w:r>
      <w:r>
        <w:t xml:space="preserve"> </w:t>
      </w:r>
      <w:r>
        <w:t xml:space="preserve">l’application complète (chapitres 20-21) tournant réellement sur un vrai serveur, vérifiée fonctionnelle et avec un pare-feu n’exposant que le strict nécessaire.</w:t>
      </w:r>
    </w:p>
    <w:p>
      <w:r>
        <w:pict>
          <v:rect style="width:0;height:1.5pt" o:hralign="center" o:hrstd="t" o:hr="t"/>
        </w:pict>
      </w:r>
    </w:p>
    <w:bookmarkEnd w:id="939"/>
    <w:bookmarkStart w:id="940" w:name="exercices-28"/>
    <w:p>
      <w:pPr>
        <w:pStyle w:val="Heading2"/>
      </w:pPr>
      <w:r>
        <w:t xml:space="preserve">Exercices</w:t>
      </w:r>
    </w:p>
    <w:p>
      <w:pPr>
        <w:pStyle w:val="Compact"/>
        <w:numPr>
          <w:ilvl w:val="0"/>
          <w:numId w:val="1310"/>
        </w:numPr>
      </w:pPr>
      <w:r>
        <w:t xml:space="preserve">Pourquoi ce chapitre ne détaille-t-il pas la configuration SSH en profondeur ?</w:t>
      </w:r>
    </w:p>
    <w:p>
      <w:pPr>
        <w:pStyle w:val="Compact"/>
        <w:numPr>
          <w:ilvl w:val="0"/>
          <w:numId w:val="1310"/>
        </w:numPr>
      </w:pPr>
      <w:r>
        <w:t xml:space="preserve">Pourquoi l’installation de Docker est-elle identique entre une machine locale et un VPS ?</w:t>
      </w:r>
    </w:p>
    <w:p>
      <w:pPr>
        <w:pStyle w:val="Compact"/>
        <w:numPr>
          <w:ilvl w:val="0"/>
          <w:numId w:val="1310"/>
        </w:numPr>
      </w:pPr>
      <w:r>
        <w:t xml:space="preserve">Comment</w:t>
      </w:r>
      <w:r>
        <w:t xml:space="preserve"> </w:t>
      </w:r>
      <w:r>
        <w:rPr>
          <w:rStyle w:val="VerbatimChar"/>
        </w:rPr>
        <w:t xml:space="preserve">.env.production</w:t>
      </w:r>
      <w:r>
        <w:t xml:space="preserve"> </w:t>
      </w:r>
      <w:r>
        <w:t xml:space="preserve">arrive-t-il sur le serveur, sans jamais passer par Git ?</w:t>
      </w:r>
    </w:p>
    <w:p>
      <w:pPr>
        <w:pStyle w:val="Compact"/>
        <w:numPr>
          <w:ilvl w:val="0"/>
          <w:numId w:val="1310"/>
        </w:numPr>
      </w:pPr>
      <w:r>
        <w:t xml:space="preserve">Pourquoi le tout premier</w:t>
      </w:r>
      <w:r>
        <w:t xml:space="preserve"> </w:t>
      </w:r>
      <w:r>
        <w:rPr>
          <w:rStyle w:val="VerbatimChar"/>
        </w:rPr>
        <w:t xml:space="preserve">docker compose up -d --build</w:t>
      </w:r>
      <w:r>
        <w:t xml:space="preserve"> </w:t>
      </w:r>
      <w:r>
        <w:t xml:space="preserve">sur un serveur neuf est-il plus long que les suivants ?</w:t>
      </w:r>
    </w:p>
    <w:p>
      <w:pPr>
        <w:pStyle w:val="Compact"/>
        <w:numPr>
          <w:ilvl w:val="0"/>
          <w:numId w:val="1310"/>
        </w:numPr>
      </w:pPr>
      <w:r>
        <w:t xml:space="preserve">Quels sont les seuls ports qui devraient apparaître dans</w:t>
      </w:r>
      <w:r>
        <w:t xml:space="preserve"> </w:t>
      </w:r>
      <w:r>
        <w:rPr>
          <w:rStyle w:val="VerbatimChar"/>
        </w:rPr>
        <w:t xml:space="preserve">ufw status</w:t>
      </w:r>
      <w:r>
        <w:t xml:space="preserve"> </w:t>
      </w:r>
      <w:r>
        <w:t xml:space="preserve">à la fin de ce chapitre, et pourquoi ?</w:t>
      </w:r>
    </w:p>
    <w:p>
      <w:r>
        <w:pict>
          <v:rect style="width:0;height:1.5pt" o:hralign="center" o:hrstd="t" o:hr="t"/>
        </w:pict>
      </w:r>
    </w:p>
    <w:bookmarkEnd w:id="940"/>
    <w:bookmarkStart w:id="941" w:name="quiz-28"/>
    <w:p>
      <w:pPr>
        <w:pStyle w:val="Heading2"/>
      </w:pPr>
      <w:r>
        <w:t xml:space="preserve">Quiz</w:t>
      </w:r>
    </w:p>
    <w:p>
      <w:pPr>
        <w:pStyle w:val="FirstParagraph"/>
      </w:pPr>
      <w:r>
        <w:rPr>
          <w:b/>
          <w:bCs/>
        </w:rPr>
        <w:t xml:space="preserve">Question 1.</w:t>
      </w:r>
      <w:r>
        <w:t xml:space="preserve"> </w:t>
      </w:r>
      <w:r>
        <w:t xml:space="preserve">L’installation de Docker sur un VPS Ubuntu, comparée à une machine locale Ubuntu (chapitre 3) :</w:t>
      </w:r>
      <w:r>
        <w:t xml:space="preserve"> </w:t>
      </w:r>
      <w:r>
        <w:t xml:space="preserve">a) Nécessite des commandes entièrement différentes</w:t>
      </w:r>
      <w:r>
        <w:t xml:space="preserve"> </w:t>
      </w:r>
      <w:r>
        <w:t xml:space="preserve">b) Utilise exactement les mêmes commandes</w:t>
      </w:r>
      <w:r>
        <w:t xml:space="preserve"> </w:t>
      </w:r>
      <w:r>
        <w:t xml:space="preserve">c) N’est pas possible sur un VPS</w:t>
      </w:r>
      <w:r>
        <w:t xml:space="preserve"> </w:t>
      </w:r>
      <w:r>
        <w:t xml:space="preserve">d) Nécessite Docker Desktop</w:t>
      </w:r>
    </w:p>
    <w:p>
      <w:pPr>
        <w:pStyle w:val="BodyText"/>
      </w:pPr>
      <w:r>
        <w:rPr>
          <w:b/>
          <w:bCs/>
        </w:rPr>
        <w:t xml:space="preserve">Question 2.</w:t>
      </w:r>
      <w:r>
        <w:t xml:space="preserve"> </w:t>
      </w:r>
      <w:r>
        <w:rPr>
          <w:rStyle w:val="VerbatimChar"/>
        </w:rPr>
        <w:t xml:space="preserve">.env.production</w:t>
      </w:r>
      <w:r>
        <w:t xml:space="preserve"> </w:t>
      </w:r>
      <w:r>
        <w:t xml:space="preserve">sur le serveur provient de :</w:t>
      </w:r>
      <w:r>
        <w:t xml:space="preserve"> </w:t>
      </w:r>
      <w:r>
        <w:t xml:space="preserve">a)</w:t>
      </w:r>
      <w:r>
        <w:t xml:space="preserve"> </w:t>
      </w:r>
      <w:r>
        <w:rPr>
          <w:rStyle w:val="VerbatimChar"/>
        </w:rPr>
        <w:t xml:space="preserve">git clone</w:t>
      </w:r>
      <w:r>
        <w:t xml:space="preserve">, comme le reste du projet</w:t>
      </w:r>
      <w:r>
        <w:t xml:space="preserve"> </w:t>
      </w:r>
      <w:r>
        <w:t xml:space="preserve">b) Un transfert séparé (par exemple</w:t>
      </w:r>
      <w:r>
        <w:t xml:space="preserve"> </w:t>
      </w:r>
      <w:r>
        <w:rPr>
          <w:rStyle w:val="VerbatimChar"/>
        </w:rPr>
        <w:t xml:space="preserve">scp</w:t>
      </w:r>
      <w:r>
        <w:t xml:space="preserve">), jamais du dépôt Git</w:t>
      </w:r>
      <w:r>
        <w:t xml:space="preserve"> </w:t>
      </w:r>
      <w:r>
        <w:t xml:space="preserve">c) Une génération automatique par Docker</w:t>
      </w:r>
      <w:r>
        <w:t xml:space="preserve"> </w:t>
      </w:r>
      <w:r>
        <w:t xml:space="preserve">d) Docker Hub</w:t>
      </w:r>
    </w:p>
    <w:p>
      <w:pPr>
        <w:pStyle w:val="BodyText"/>
      </w:pPr>
      <w:r>
        <w:rPr>
          <w:b/>
          <w:bCs/>
        </w:rPr>
        <w:t xml:space="preserve">Question 3.</w:t>
      </w:r>
      <w:r>
        <w:t xml:space="preserve"> </w:t>
      </w:r>
      <w:r>
        <w:t xml:space="preserve">Activer</w:t>
      </w:r>
      <w:r>
        <w:t xml:space="preserve"> </w:t>
      </w:r>
      <w:r>
        <w:rPr>
          <w:rStyle w:val="VerbatimChar"/>
        </w:rPr>
        <w:t xml:space="preserve">ufw</w:t>
      </w:r>
      <w:r>
        <w:t xml:space="preserve"> </w:t>
      </w:r>
      <w:r>
        <w:t xml:space="preserve">sans avoir autorisé SSH au préalable risque de :</w:t>
      </w:r>
      <w:r>
        <w:t xml:space="preserve"> </w:t>
      </w:r>
      <w:r>
        <w:t xml:space="preserve">a) N’avoir aucun effet</w:t>
      </w:r>
      <w:r>
        <w:t xml:space="preserve"> </w:t>
      </w:r>
      <w:r>
        <w:t xml:space="preserve">b) Verrouiller totalement l’accès distant au serveur</w:t>
      </w:r>
      <w:r>
        <w:t xml:space="preserve"> </w:t>
      </w:r>
      <w:r>
        <w:t xml:space="preserve">c) Désinstaller Docker</w:t>
      </w:r>
      <w:r>
        <w:t xml:space="preserve"> </w:t>
      </w:r>
      <w:r>
        <w:t xml:space="preserve">d) Supprimer le projet cloné</w:t>
      </w:r>
    </w:p>
    <w:p>
      <w:pPr>
        <w:pStyle w:val="BodyText"/>
      </w:pPr>
      <w:r>
        <w:rPr>
          <w:b/>
          <w:bCs/>
        </w:rPr>
        <w:t xml:space="preserve">Question 4.</w:t>
      </w:r>
      <w:r>
        <w:t xml:space="preserve"> </w:t>
      </w:r>
      <w:r>
        <w:t xml:space="preserve">À la fin de ce chapitre,</w:t>
      </w:r>
      <w:r>
        <w:t xml:space="preserve"> </w:t>
      </w:r>
      <w:r>
        <w:rPr>
          <w:rStyle w:val="VerbatimChar"/>
        </w:rPr>
        <w:t xml:space="preserve">ufw status</w:t>
      </w:r>
      <w:r>
        <w:t xml:space="preserve"> </w:t>
      </w:r>
      <w:r>
        <w:t xml:space="preserve">devrait afficher :</w:t>
      </w:r>
      <w:r>
        <w:t xml:space="preserve"> </w:t>
      </w:r>
      <w:r>
        <w:t xml:space="preserve">a) Tous les ports des services Docker, y compris la base de données</w:t>
      </w:r>
      <w:r>
        <w:t xml:space="preserve"> </w:t>
      </w:r>
      <w:r>
        <w:t xml:space="preserve">b) Uniquement 22 (SSH), 80 et 443</w:t>
      </w:r>
      <w:r>
        <w:t xml:space="preserve"> </w:t>
      </w:r>
      <w:r>
        <w:t xml:space="preserve">c) Aucun port ouvert</w:t>
      </w:r>
      <w:r>
        <w:t xml:space="preserve"> </w:t>
      </w:r>
      <w:r>
        <w:t xml:space="preserve">d) Uniquement le port de la base de données</w:t>
      </w:r>
    </w:p>
    <w:p>
      <w:pPr>
        <w:pStyle w:val="BodyText"/>
      </w:pPr>
      <w:r>
        <w:rPr>
          <w:b/>
          <w:bCs/>
        </w:rPr>
        <w:t xml:space="preserve">Question 5.</w:t>
      </w:r>
      <w:r>
        <w:t xml:space="preserve"> </w:t>
      </w:r>
      <w:r>
        <w:t xml:space="preserve">Le tout premier build sur un serveur neuf est plus long parce que :</w:t>
      </w:r>
      <w:r>
        <w:t xml:space="preserve"> </w:t>
      </w:r>
      <w:r>
        <w:t xml:space="preserve">a) Le serveur est toujours plus lent qu’une machine locale</w:t>
      </w:r>
      <w:r>
        <w:t xml:space="preserve"> </w:t>
      </w:r>
      <w:r>
        <w:t xml:space="preserve">b) Aucun cache de build (chapitre 7) n’existe encore sur cette machine</w:t>
      </w:r>
      <w:r>
        <w:t xml:space="preserve"> </w:t>
      </w:r>
      <w:r>
        <w:t xml:space="preserve">c) Docker doit être réinstallé à chaque build</w:t>
      </w:r>
      <w:r>
        <w:t xml:space="preserve"> </w:t>
      </w:r>
      <w:r>
        <w:t xml:space="preserve">d) Le réseau Docker doit être recréé à chaque fois</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941"/>
    <w:bookmarkStart w:id="942" w:name="résumé-du-chapitre-28"/>
    <w:p>
      <w:pPr>
        <w:pStyle w:val="Heading2"/>
      </w:pPr>
      <w:r>
        <w:t xml:space="preserve">📝 Résumé du chapitre</w:t>
      </w:r>
    </w:p>
    <w:p>
      <w:pPr>
        <w:pStyle w:val="Compact"/>
        <w:numPr>
          <w:ilvl w:val="0"/>
          <w:numId w:val="1311"/>
        </w:numPr>
      </w:pPr>
      <w:r>
        <w:t xml:space="preserve">Ce chapitre s’appuie explicitement sur le Guide Ultime du Déploiement pour les fondations Linux/SSH pures, et se concentre sur ce qui est spécifique à Docker.</w:t>
      </w:r>
    </w:p>
    <w:p>
      <w:pPr>
        <w:pStyle w:val="Compact"/>
        <w:numPr>
          <w:ilvl w:val="0"/>
          <w:numId w:val="1311"/>
        </w:numPr>
      </w:pPr>
      <w:r>
        <w:t xml:space="preserve">L’installation de Docker sur un VPS reprend, sans modification, la procédure du chapitre 3.</w:t>
      </w:r>
    </w:p>
    <w:p>
      <w:pPr>
        <w:pStyle w:val="Compact"/>
        <w:numPr>
          <w:ilvl w:val="0"/>
          <w:numId w:val="1311"/>
        </w:numPr>
      </w:pPr>
      <w:r>
        <w:rPr>
          <w:rStyle w:val="VerbatimChar"/>
        </w:rPr>
        <w:t xml:space="preserve">.env.production</w:t>
      </w:r>
      <w:r>
        <w:t xml:space="preserve"> </w:t>
      </w:r>
      <w:r>
        <w:t xml:space="preserve">ne transite jamais par Git — un transfert séparé (</w:t>
      </w:r>
      <w:r>
        <w:rPr>
          <w:rStyle w:val="VerbatimChar"/>
        </w:rPr>
        <w:t xml:space="preserve">scp</w:t>
      </w:r>
      <w:r>
        <w:t xml:space="preserve"> </w:t>
      </w:r>
      <w:r>
        <w:t xml:space="preserve">ou équivalent) est requis à chaque nouveau serveur.</w:t>
      </w:r>
    </w:p>
    <w:p>
      <w:pPr>
        <w:pStyle w:val="Compact"/>
        <w:numPr>
          <w:ilvl w:val="0"/>
          <w:numId w:val="1311"/>
        </w:numPr>
      </w:pPr>
      <w:r>
        <w:t xml:space="preserve">Le lancement en production réutilise directement la commande à plusieurs fichiers Compose du chapitre 28.</w:t>
      </w:r>
    </w:p>
    <w:p>
      <w:pPr>
        <w:pStyle w:val="Compact"/>
        <w:numPr>
          <w:ilvl w:val="0"/>
          <w:numId w:val="1311"/>
        </w:numPr>
      </w:pPr>
      <w:r>
        <w:t xml:space="preserve">Le pare-feu final ne doit exposer que 22/80/443 — tout port de base de données ou de service interne exposé serait un signal d’alerte immédiat.</w:t>
      </w:r>
    </w:p>
    <w:bookmarkEnd w:id="942"/>
    <w:bookmarkStart w:id="943" w:name="checklist-avant-de-passer-au-chapitre-30"/>
    <w:p>
      <w:pPr>
        <w:pStyle w:val="Heading2"/>
      </w:pPr>
      <w:r>
        <w:t xml:space="preserve">✅ Checklist avant de passer au chapitre 30</w:t>
      </w:r>
    </w:p>
    <w:p>
      <w:pPr>
        <w:pStyle w:val="Compact"/>
        <w:numPr>
          <w:ilvl w:val="0"/>
          <w:numId w:val="1312"/>
        </w:numPr>
      </w:pPr>
      <w:r>
        <w:t xml:space="preserve">J’ai un VPS avec un accès SSH sécurisé de base.</w:t>
      </w:r>
    </w:p>
    <w:p>
      <w:pPr>
        <w:pStyle w:val="Compact"/>
        <w:numPr>
          <w:ilvl w:val="0"/>
          <w:numId w:val="1313"/>
        </w:numPr>
      </w:pPr>
      <w:r>
        <w:t xml:space="preserve">Docker est installé et démarre automatiquement au redémarrage du serveur.</w:t>
      </w:r>
    </w:p>
    <w:p>
      <w:pPr>
        <w:pStyle w:val="Compact"/>
        <w:numPr>
          <w:ilvl w:val="0"/>
          <w:numId w:val="1314"/>
        </w:numPr>
      </w:pPr>
      <w:r>
        <w:rPr>
          <w:rStyle w:val="VerbatimChar"/>
        </w:rPr>
        <w:t xml:space="preserve">.env.production</w:t>
      </w:r>
      <w:r>
        <w:t xml:space="preserve"> </w:t>
      </w:r>
      <w:r>
        <w:t xml:space="preserve">est présent sur le serveur, jamais via Git.</w:t>
      </w:r>
    </w:p>
    <w:p>
      <w:pPr>
        <w:pStyle w:val="Compact"/>
        <w:numPr>
          <w:ilvl w:val="0"/>
          <w:numId w:val="1315"/>
        </w:numPr>
      </w:pPr>
      <w:r>
        <w:t xml:space="preserve">L’application complète tourne et répond via</w:t>
      </w:r>
      <w:r>
        <w:t xml:space="preserve"> </w:t>
      </w:r>
      <w:r>
        <w:rPr>
          <w:rStyle w:val="VerbatimChar"/>
        </w:rPr>
        <w:t xml:space="preserve">curl</w:t>
      </w:r>
      <w:r>
        <w:t xml:space="preserve"> </w:t>
      </w:r>
      <w:r>
        <w:t xml:space="preserve">local au serveur.</w:t>
      </w:r>
    </w:p>
    <w:p>
      <w:pPr>
        <w:pStyle w:val="Compact"/>
        <w:numPr>
          <w:ilvl w:val="0"/>
          <w:numId w:val="1316"/>
        </w:numPr>
      </w:pPr>
      <w:r>
        <w:t xml:space="preserve">Le pare-feu n’expose que 22, 80 et 443.</w:t>
      </w:r>
    </w:p>
    <w:p>
      <w:pPr>
        <w:pStyle w:val="Compact"/>
        <w:numPr>
          <w:ilvl w:val="0"/>
          <w:numId w:val="1317"/>
        </w:numPr>
      </w:pPr>
      <w:r>
        <w:t xml:space="preserve">J’ai réalisé les trois laboratoires de ce chapitre.</w:t>
      </w:r>
    </w:p>
    <w:p>
      <w:pPr>
        <w:pStyle w:val="Compact"/>
        <w:numPr>
          <w:ilvl w:val="0"/>
          <w:numId w:val="1318"/>
        </w:numPr>
      </w:pPr>
      <w:r>
        <w:t xml:space="preserve">J’ai obtenu au moins 4/5 au quiz.</w:t>
      </w:r>
    </w:p>
    <w:p>
      <w:r>
        <w:pict>
          <v:rect style="width:0;height:1.5pt" o:hralign="center" o:hrstd="t" o:hr="t"/>
        </w:pict>
      </w:r>
    </w:p>
    <w:bookmarkEnd w:id="943"/>
    <w:bookmarkStart w:id="944" w:name="glossaire-du-chapitre-28"/>
    <w:p>
      <w:pPr>
        <w:pStyle w:val="Heading2"/>
      </w:pPr>
      <w:r>
        <w:t xml:space="preserve">Glossaire du chapitre</w:t>
      </w:r>
    </w:p>
    <w:p>
      <w:pPr>
        <w:pStyle w:val="FirstParagraph"/>
      </w:pPr>
      <w:r>
        <w:rPr>
          <w:b/>
          <w:bCs/>
        </w:rPr>
        <w:t xml:space="preserve">VPS (Virtual Private Server)</w:t>
      </w:r>
      <w:r>
        <w:t xml:space="preserve"> </w:t>
      </w:r>
      <w:r>
        <w:t xml:space="preserve">Définition simple : un serveur virtuel loué chez un hébergeur, avec un accès administrateur complet (rappel du Guide Ultime du Déploiement).</w:t>
      </w:r>
      <w:r>
        <w:t xml:space="preserve"> </w:t>
      </w:r>
      <w:r>
        <w:t xml:space="preserve">Voir : Chapitre 29, section 29.2.</w:t>
      </w:r>
    </w:p>
    <w:p>
      <w:pPr>
        <w:pStyle w:val="BodyText"/>
      </w:pPr>
      <w:r>
        <w:rPr>
          <w:rStyle w:val="VerbatimChar"/>
          <w:b/>
          <w:bCs/>
        </w:rPr>
        <w:t xml:space="preserve">scp</w:t>
      </w:r>
      <w:r>
        <w:t xml:space="preserve"> </w:t>
      </w:r>
      <w:r>
        <w:t xml:space="preserve">Définition simple : la commande de copie sécurisée de fichiers à travers une connexion SSH.</w:t>
      </w:r>
      <w:r>
        <w:t xml:space="preserve"> </w:t>
      </w:r>
      <w:r>
        <w:t xml:space="preserve">Voir : Chapitre 29, section 29.6.</w:t>
      </w:r>
    </w:p>
    <w:p>
      <w:r>
        <w:pict>
          <v:rect style="width:0;height:1.5pt" o:hralign="center" o:hrstd="t" o:hr="t"/>
        </w:pict>
      </w:r>
    </w:p>
    <w:bookmarkEnd w:id="944"/>
    <w:bookmarkStart w:id="945" w:name="faq-28"/>
    <w:p>
      <w:pPr>
        <w:pStyle w:val="Heading2"/>
      </w:pPr>
      <w:r>
        <w:t xml:space="preserve">❓ FAQ</w:t>
      </w:r>
    </w:p>
    <w:p>
      <w:pPr>
        <w:pStyle w:val="FirstParagraph"/>
      </w:pPr>
      <w:r>
        <w:rPr>
          <w:b/>
          <w:bCs/>
        </w:rPr>
        <w:t xml:space="preserve">Peut-on utiliser un registry privé (chapitre 27) plutôt que de construire directement sur le serveur ?</w:t>
      </w:r>
      <w:r>
        <w:t xml:space="preserve"> </w:t>
      </w:r>
      <w:r>
        <w:t xml:space="preserve">Oui, et c’est même l’approche recommandée pour un déploiement plus rapide et plus fiable (l’image est déjà construite et testée avant d’arriver sur le serveur, qui n’a plus qu’à la</w:t>
      </w:r>
      <w:r>
        <w:t xml:space="preserve"> </w:t>
      </w:r>
      <w:r>
        <w:rPr>
          <w:rStyle w:val="VerbatimChar"/>
        </w:rPr>
        <w:t xml:space="preserve">pull</w:t>
      </w:r>
      <w:r>
        <w:t xml:space="preserve">) — approfondi dans une forme automatisée au chapitre 31 (CI/CD).</w:t>
      </w:r>
    </w:p>
    <w:p>
      <w:pPr>
        <w:pStyle w:val="BodyText"/>
      </w:pPr>
      <w:r>
        <w:rPr>
          <w:b/>
          <w:bCs/>
        </w:rPr>
        <w:t xml:space="preserve">Faut-il un VPS séparé par environnement (test, production) ?</w:t>
      </w:r>
      <w:r>
        <w:t xml:space="preserve"> </w:t>
      </w:r>
      <w:r>
        <w:t xml:space="preserve">Idéalement oui pour un projet sérieux, avec des</w:t>
      </w:r>
      <w:r>
        <w:t xml:space="preserve"> </w:t>
      </w:r>
      <w:r>
        <w:rPr>
          <w:rStyle w:val="VerbatimChar"/>
        </w:rPr>
        <w:t xml:space="preserve">.env</w:t>
      </w:r>
      <w:r>
        <w:t xml:space="preserve"> </w:t>
      </w:r>
      <w:r>
        <w:t xml:space="preserve">et des Compose distincts par serveur (chapitre 28) — un seul VPS peut néanmoins héberger plusieurs projets ou environnements avec des ports/domaines différents, une pratique courante pour des projets de taille modeste.</w:t>
      </w:r>
    </w:p>
    <w:p>
      <w:pPr>
        <w:pStyle w:val="BodyText"/>
      </w:pPr>
      <w:r>
        <w:rPr>
          <w:b/>
          <w:bCs/>
        </w:rPr>
        <w:t xml:space="preserve">Ce chapitre suffit-il pour un vrai lancement en production ?</w:t>
      </w:r>
      <w:r>
        <w:t xml:space="preserve"> </w:t>
      </w:r>
      <w:r>
        <w:t xml:space="preserve">Pas encore complètement — il manque HTTPS (chapitre 30), une automatisation du déploiement (chapitre 31) et une stratégie de sauvegarde (chapitre 33), tous couverts dans les chapitres suivants.</w:t>
      </w:r>
    </w:p>
    <w:p>
      <w:r>
        <w:pict>
          <v:rect style="width:0;height:1.5pt" o:hralign="center" o:hrstd="t" o:hr="t"/>
        </w:pict>
      </w:r>
    </w:p>
    <w:bookmarkEnd w:id="945"/>
    <w:bookmarkStart w:id="946" w:name="références-officielles-28"/>
    <w:p>
      <w:pPr>
        <w:pStyle w:val="Heading2"/>
      </w:pPr>
      <w:r>
        <w:t xml:space="preserve">Références officielles</w:t>
      </w:r>
    </w:p>
    <w:p>
      <w:pPr>
        <w:pStyle w:val="Compact"/>
        <w:numPr>
          <w:ilvl w:val="0"/>
          <w:numId w:val="1319"/>
        </w:numPr>
      </w:pPr>
      <w:r>
        <w:t xml:space="preserve">Voir le Guide Ultime du Déploiement (ce portefeuille) pour l’ensemble des fondations Linux, SSH et VPS non répétées ici.</w:t>
      </w:r>
    </w:p>
    <w:p>
      <w:pPr>
        <w:pStyle w:val="Compact"/>
        <w:numPr>
          <w:ilvl w:val="0"/>
          <w:numId w:val="1319"/>
        </w:numPr>
      </w:pPr>
      <w:r>
        <w:t xml:space="preserve">Installation Docker Engine —</w:t>
      </w:r>
      <w:r>
        <w:t xml:space="preserve"> </w:t>
      </w:r>
      <w:hyperlink r:id="rId148">
        <w:r>
          <w:rPr>
            <w:rStyle w:val="Hyperlink"/>
          </w:rPr>
          <w:t xml:space="preserve">docs.docker.com/engine/install/ubuntu</w:t>
        </w:r>
      </w:hyperlink>
      <w:r>
        <w:t xml:space="preserve"> </w:t>
      </w:r>
      <w:r>
        <w:t xml:space="preserve">(rappel du chapitre 3)</w:t>
      </w:r>
    </w:p>
    <w:p>
      <w:pPr>
        <w:pStyle w:val="Compact"/>
        <w:numPr>
          <w:ilvl w:val="0"/>
          <w:numId w:val="1319"/>
        </w:numPr>
      </w:pPr>
      <w:r>
        <w:rPr>
          <w:rStyle w:val="VerbatimChar"/>
        </w:rPr>
        <w:t xml:space="preserve">scp</w:t>
      </w:r>
      <w:r>
        <w:t xml:space="preserve"> </w:t>
      </w:r>
      <w:r>
        <w:t xml:space="preserve">— documentation manuelle système (</w:t>
      </w:r>
      <w:r>
        <w:rPr>
          <w:rStyle w:val="VerbatimChar"/>
        </w:rPr>
        <w:t xml:space="preserve">man scp</w:t>
      </w:r>
      <w:r>
        <w:t xml:space="preserve">) sur toute machine Linux/macOS.</w:t>
      </w:r>
    </w:p>
    <w:p>
      <w:r>
        <w:pict>
          <v:rect style="width:0;height:1.5pt" o:hralign="center" o:hrstd="t" o:hr="t"/>
        </w:pict>
      </w:r>
    </w:p>
    <w:bookmarkEnd w:id="946"/>
    <w:bookmarkStart w:id="948" w:name="conclusion-28"/>
    <w:p>
      <w:pPr>
        <w:pStyle w:val="Heading2"/>
      </w:pPr>
      <w:r>
        <w:t xml:space="preserve">Conclusion</w:t>
      </w:r>
    </w:p>
    <w:p>
      <w:pPr>
        <w:pStyle w:val="FirstParagraph"/>
      </w:pPr>
      <w:r>
        <w:t xml:space="preserve">Une application Docker complète tourne maintenant sur un vrai serveur, vérifiée et minimalement sécurisée au niveau réseau. Le chapitre 30 franchit la dernière étape avant une vraie mise en ligne : un nom de domaine et un certificat HTTPS.</w:t>
      </w:r>
    </w:p>
    <w:p>
      <w:r>
        <w:pict>
          <v:rect style="width:0;height:1.5pt" o:hralign="center" o:hrstd="t" o:hr="t"/>
        </w:pict>
      </w:r>
    </w:p>
    <w:p>
      <w:pPr>
        <w:pStyle w:val="FirstParagraph"/>
      </w:pPr>
      <w:r>
        <w:t xml:space="preserve">⬅️</w:t>
      </w:r>
      <w:r>
        <w:t xml:space="preserve"> </w:t>
      </w:r>
      <w:hyperlink r:id="rId947">
        <w:r>
          <w:rPr>
            <w:rStyle w:val="Hyperlink"/>
          </w:rPr>
          <w:t xml:space="preserve">Chapitre 28 — Environnements dev/test/prod</w:t>
        </w:r>
      </w:hyperlink>
      <w:r>
        <w:t xml:space="preserve"> </w:t>
      </w:r>
      <w:r>
        <w:t xml:space="preserve">· ➡️</w:t>
      </w:r>
      <w:r>
        <w:t xml:space="preserve"> </w:t>
      </w:r>
      <w:r>
        <w:rPr>
          <w:b/>
          <w:bCs/>
        </w:rPr>
        <w:t xml:space="preserve">Suite : Chapitre 30 — Domaine et HTTPS</w:t>
      </w:r>
    </w:p>
    <w:bookmarkEnd w:id="948"/>
    <w:bookmarkEnd w:id="949"/>
    <w:bookmarkStart w:id="981" w:name="chapitre-30-domaine-et-https"/>
    <w:p>
      <w:pPr>
        <w:pStyle w:val="Heading1"/>
      </w:pPr>
      <w:r>
        <w:t xml:space="preserve">Chapitre 30 — Domaine et HTTPS</w:t>
      </w:r>
    </w:p>
    <w:p>
      <w:pPr>
        <w:pStyle w:val="FirstParagraph"/>
      </w:pPr>
      <w:r>
        <w:rPr>
          <w:b/>
          <w:bCs/>
        </w:rPr>
        <w:t xml:space="preserve">Niveau : Avancé</w:t>
      </w:r>
    </w:p>
    <w:p>
      <w:r>
        <w:pict>
          <v:rect style="width:0;height:1.5pt" o:hralign="center" o:hrstd="t" o:hr="t"/>
        </w:pict>
      </w:r>
    </w:p>
    <w:bookmarkStart w:id="950" w:name="introduction-29"/>
    <w:p>
      <w:pPr>
        <w:pStyle w:val="Heading2"/>
      </w:pPr>
      <w:r>
        <w:t xml:space="preserve">Introduction</w:t>
      </w:r>
    </w:p>
    <w:p>
      <w:pPr>
        <w:pStyle w:val="FirstParagraph"/>
      </w:pPr>
      <w:r>
        <w:t xml:space="preserve">Le chapitre 29 a laissé l’application accessible uniquement par IP brute, sans chiffrement. Ce chapitre franchit la dernière étape avant une vraie mise en ligne : un nom de domaine, et un certificat HTTPS — avec un défi spécifiquement lié à Docker que ce chapitre résout en détail : où stocker un certificat de façon persistante, et comment le renouveler sans jamais interrompre le service.</w:t>
      </w:r>
    </w:p>
    <w:p>
      <w:r>
        <w:pict>
          <v:rect style="width:0;height:1.5pt" o:hralign="center" o:hrstd="t" o:hr="t"/>
        </w:pict>
      </w:r>
    </w:p>
    <w:bookmarkEnd w:id="950"/>
    <w:bookmarkStart w:id="951" w:name="objectifs-pédagogiques-29"/>
    <w:p>
      <w:pPr>
        <w:pStyle w:val="Heading2"/>
      </w:pPr>
      <w:r>
        <w:t xml:space="preserve">🎯 Objectifs pédagogiques</w:t>
      </w:r>
    </w:p>
    <w:p>
      <w:pPr>
        <w:pStyle w:val="FirstParagraph"/>
      </w:pPr>
      <w:r>
        <w:t xml:space="preserve">À la fin de ce chapitre, tu sauras :</w:t>
      </w:r>
      <w:r>
        <w:t xml:space="preserve"> </w:t>
      </w:r>
      <w:r>
        <w:t xml:space="preserve">- pointer un nom de domaine vers ton VPS (rappel bref, détail complet ailleurs) ;</w:t>
      </w:r>
      <w:r>
        <w:t xml:space="preserve"> </w:t>
      </w:r>
      <w:r>
        <w:t xml:space="preserve">- expliquer le problème de</w:t>
      </w:r>
      <w:r>
        <w:t xml:space="preserve"> </w:t>
      </w:r>
      <w:r>
        <w:t xml:space="preserve">“l’œuf et la poule”</w:t>
      </w:r>
      <w:r>
        <w:t xml:space="preserve"> </w:t>
      </w:r>
      <w:r>
        <w:t xml:space="preserve">entre Nginx et Certbot dans un contexte conteneurisé ;</w:t>
      </w:r>
      <w:r>
        <w:t xml:space="preserve"> </w:t>
      </w:r>
      <w:r>
        <w:t xml:space="preserve">- obtenir un premier certificat Let’s Encrypt via le flux webroot, en deux phases ;</w:t>
      </w:r>
      <w:r>
        <w:t xml:space="preserve"> </w:t>
      </w:r>
      <w:r>
        <w:t xml:space="preserve">- stocker un certificat dans un volume Docker, jamais dans la couche inscriptible d’un conteneur ;</w:t>
      </w:r>
      <w:r>
        <w:t xml:space="preserve"> </w:t>
      </w:r>
      <w:r>
        <w:t xml:space="preserve">- configurer un renouvellement automatique, avec rechargement de Nginx sans interruption du service.</w:t>
      </w:r>
    </w:p>
    <w:bookmarkEnd w:id="951"/>
    <w:bookmarkStart w:id="952" w:name="prérequis-29"/>
    <w:p>
      <w:pPr>
        <w:pStyle w:val="Heading2"/>
      </w:pPr>
      <w:r>
        <w:t xml:space="preserve">📋 Prérequis</w:t>
      </w:r>
    </w:p>
    <w:p>
      <w:pPr>
        <w:pStyle w:val="FirstParagraph"/>
      </w:pPr>
      <w:r>
        <w:t xml:space="preserve">Chapitre 29. Le Guide Ultime du Déploiement (chapitres 1 et 10) pour le détail complet du DNS et des certificats en général, non répété ici.</w:t>
      </w:r>
    </w:p>
    <w:bookmarkEnd w:id="952"/>
    <w:bookmarkStart w:id="953" w:name="pourquoi-ce-chapitre-est-important-29"/>
    <w:p>
      <w:pPr>
        <w:pStyle w:val="Heading2"/>
      </w:pPr>
      <w:r>
        <w:t xml:space="preserve">Pourquoi ce chapitre est important</w:t>
      </w:r>
    </w:p>
    <w:p>
      <w:pPr>
        <w:pStyle w:val="FirstParagraph"/>
      </w:pPr>
      <w:r>
        <w:t xml:space="preserve">Sans ce chapitre, l’application déployée au chapitre 29 reste un projet de test, jamais une vraie mise en production — un site sans HTTPS est aujourd’hui signalé</w:t>
      </w:r>
      <w:r>
        <w:t xml:space="preserve"> </w:t>
      </w:r>
      <w:r>
        <w:t xml:space="preserve">“non sécurisé”</w:t>
      </w:r>
      <w:r>
        <w:t xml:space="preserve"> </w:t>
      </w:r>
      <w:r>
        <w:t xml:space="preserve">par tout navigateur moderne, et de nombreuses fonctionnalités web (géolocalisation, notifications push) exigent HTTPS pour fonctionner.</w:t>
      </w:r>
    </w:p>
    <w:p>
      <w:r>
        <w:pict>
          <v:rect style="width:0;height:1.5pt" o:hralign="center" o:hrstd="t" o:hr="t"/>
        </w:pict>
      </w:r>
    </w:p>
    <w:bookmarkEnd w:id="953"/>
    <w:bookmarkStart w:id="954" w:name="concepts-fondamentaux-26"/>
    <w:p>
      <w:pPr>
        <w:pStyle w:val="Heading2"/>
      </w:pPr>
      <w:r>
        <w:t xml:space="preserve">Concepts fondamentaux</w:t>
      </w:r>
    </w:p>
    <w:p>
      <w:pPr>
        <w:pStyle w:val="Compact"/>
        <w:numPr>
          <w:ilvl w:val="0"/>
          <w:numId w:val="1320"/>
        </w:numPr>
      </w:pPr>
      <w:r>
        <w:rPr>
          <w:b/>
          <w:bCs/>
        </w:rPr>
        <w:t xml:space="preserve">Pointer un domaine</w:t>
      </w:r>
      <w:r>
        <w:t xml:space="preserve"> </w:t>
      </w:r>
      <w:r>
        <w:t xml:space="preserve">— rappel bref (DNS déjà couvert ailleurs dans ce portefeuille).</w:t>
      </w:r>
    </w:p>
    <w:p>
      <w:pPr>
        <w:pStyle w:val="Compact"/>
        <w:numPr>
          <w:ilvl w:val="0"/>
          <w:numId w:val="1320"/>
        </w:numPr>
      </w:pPr>
      <w:r>
        <w:rPr>
          <w:b/>
          <w:bCs/>
        </w:rPr>
        <w:t xml:space="preserve">Le problème de l’œuf et la poule</w:t>
      </w:r>
      <w:r>
        <w:t xml:space="preserve"> </w:t>
      </w:r>
      <w:r>
        <w:t xml:space="preserve">— Nginx a besoin d’un certificat, Certbot a besoin de Nginx.</w:t>
      </w:r>
    </w:p>
    <w:p>
      <w:pPr>
        <w:pStyle w:val="Compact"/>
        <w:numPr>
          <w:ilvl w:val="0"/>
          <w:numId w:val="1320"/>
        </w:numPr>
      </w:pPr>
      <w:r>
        <w:rPr>
          <w:b/>
          <w:bCs/>
        </w:rPr>
        <w:t xml:space="preserve">Stockage persistant du certificat</w:t>
      </w:r>
      <w:r>
        <w:t xml:space="preserve"> </w:t>
      </w:r>
      <w:r>
        <w:t xml:space="preserve">— un volume, comme toute donnée qui compte.</w:t>
      </w:r>
    </w:p>
    <w:p>
      <w:pPr>
        <w:pStyle w:val="Compact"/>
        <w:numPr>
          <w:ilvl w:val="0"/>
          <w:numId w:val="1320"/>
        </w:numPr>
      </w:pPr>
      <w:r>
        <w:rPr>
          <w:b/>
          <w:bCs/>
        </w:rPr>
        <w:t xml:space="preserve">Renouvellement automatique</w:t>
      </w:r>
      <w:r>
        <w:t xml:space="preserve"> </w:t>
      </w:r>
      <w:r>
        <w:t xml:space="preserve">— sans jamais casser le service en cours.</w:t>
      </w:r>
    </w:p>
    <w:p>
      <w:r>
        <w:pict>
          <v:rect style="width:0;height:1.5pt" o:hralign="center" o:hrstd="t" o:hr="t"/>
        </w:pict>
      </w:r>
    </w:p>
    <w:bookmarkEnd w:id="954"/>
    <w:bookmarkStart w:id="955" w:name="X54610f74a30411a48347f868219fd5c9294e407"/>
    <w:p>
      <w:pPr>
        <w:pStyle w:val="Heading2"/>
      </w:pPr>
      <w:r>
        <w:t xml:space="preserve">30.1 Pointer un domaine vers le VPS (rappel bref)</w:t>
      </w:r>
    </w:p>
    <w:p>
      <w:pPr>
        <w:pStyle w:val="FirstParagraph"/>
      </w:pPr>
      <w:r>
        <w:t xml:space="preserve">Chez le registrar du domaine (où il a été acheté), créer un enregistrement DNS de type</w:t>
      </w:r>
      <w:r>
        <w:t xml:space="preserve"> </w:t>
      </w:r>
      <w:r>
        <w:rPr>
          <w:rStyle w:val="VerbatimChar"/>
        </w:rPr>
        <w:t xml:space="preserve">A</w:t>
      </w:r>
      <w:r>
        <w:t xml:space="preserve"> </w:t>
      </w:r>
      <w:r>
        <w:t xml:space="preserve">pointant vers l’adresse IP du VPS (chapitre 29) :</w:t>
      </w:r>
    </w:p>
    <w:p>
      <w:pPr>
        <w:pStyle w:val="SourceCode"/>
      </w:pPr>
      <w:r>
        <w:rPr>
          <w:rStyle w:val="VerbatimChar"/>
        </w:rPr>
        <w:t xml:space="preserve">Type   Nom    Valeur              TTL</w:t>
      </w:r>
      <w:r>
        <w:br/>
      </w:r>
      <w:r>
        <w:rPr>
          <w:rStyle w:val="VerbatimChar"/>
        </w:rPr>
        <w:t xml:space="preserve">A      @      IP_DU_VPS           3600</w:t>
      </w:r>
      <w:r>
        <w:br/>
      </w:r>
      <w:r>
        <w:rPr>
          <w:rStyle w:val="VerbatimChar"/>
        </w:rPr>
        <w:t xml:space="preserve">A      www    IP_DU_VPS           3600</w:t>
      </w:r>
    </w:p>
    <w:p>
      <w:pPr>
        <w:pStyle w:val="BlockText"/>
      </w:pPr>
      <w:r>
        <w:t xml:space="preserve">Pour tout le détail du fonctionnement du DNS, des types d’enregistrements et de la propagation, voir le</w:t>
      </w:r>
      <w:r>
        <w:t xml:space="preserve"> </w:t>
      </w:r>
      <w:r>
        <w:rPr>
          <w:b/>
          <w:bCs/>
        </w:rPr>
        <w:t xml:space="preserve">Guide Ultime du Déploiement, chapitres 1 et 10</w:t>
      </w:r>
      <w:r>
        <w:t xml:space="preserve"> </w:t>
      </w:r>
      <w:r>
        <w:t xml:space="preserve">— ce chapitre suppose un domaine déjà pointé et propagé (vérifiable via</w:t>
      </w:r>
      <w:r>
        <w:t xml:space="preserve"> </w:t>
      </w:r>
      <w:r>
        <w:rPr>
          <w:rStyle w:val="VerbatimChar"/>
        </w:rPr>
        <w:t xml:space="preserve">dnschecker.org</w:t>
      </w:r>
      <w:r>
        <w:t xml:space="preserve"> </w:t>
      </w:r>
      <w:r>
        <w:t xml:space="preserve">ou</w:t>
      </w:r>
      <w:r>
        <w:t xml:space="preserve"> </w:t>
      </w:r>
      <w:r>
        <w:rPr>
          <w:rStyle w:val="VerbatimChar"/>
        </w:rPr>
        <w:t xml:space="preserve">nslookup mondomaine.ht</w:t>
      </w:r>
      <w:r>
        <w:t xml:space="preserve">).</w:t>
      </w:r>
    </w:p>
    <w:p>
      <w:r>
        <w:pict>
          <v:rect style="width:0;height:1.5pt" o:hralign="center" o:hrstd="t" o:hr="t"/>
        </w:pict>
      </w:r>
    </w:p>
    <w:bookmarkEnd w:id="955"/>
    <w:bookmarkStart w:id="959" w:name="X1fe5f588bb5ddb6458e9950c75e9d361dbcd5cf"/>
    <w:p>
      <w:pPr>
        <w:pStyle w:val="Heading2"/>
      </w:pPr>
      <w:r>
        <w:t xml:space="preserve">30.2 Le problème spécifique à un Nginx conteneurisé</w:t>
      </w:r>
    </w:p>
    <w:p>
      <w:pPr>
        <w:pStyle w:val="BlockText"/>
      </w:pPr>
      <w:r>
        <w:t xml:space="preserve">⚠️</w:t>
      </w:r>
      <w:r>
        <w:t xml:space="preserve"> </w:t>
      </w:r>
      <w:r>
        <w:rPr>
          <w:b/>
          <w:bCs/>
        </w:rPr>
        <w:t xml:space="preserve">Attention — le vrai défi de ce chapitre</w:t>
      </w:r>
      <w:r>
        <w:t xml:space="preserve"> </w:t>
      </w:r>
      <w:r>
        <w:t xml:space="preserve">— Nginx (chapitre 19), pour écouter en HTTPS sur le port 443, a besoin d’un certificat</w:t>
      </w:r>
      <w:r>
        <w:t xml:space="preserve"> </w:t>
      </w:r>
      <w:r>
        <w:rPr>
          <w:b/>
          <w:bCs/>
        </w:rPr>
        <w:t xml:space="preserve">déjà existant</w:t>
      </w:r>
      <w:r>
        <w:t xml:space="preserve">. Mais Certbot (l’outil qui obtient un certificat gratuit auprès de Let’s Encrypt) a besoin, pour prouver la propriété du domaine via le défi</w:t>
      </w:r>
      <w:r>
        <w:t xml:space="preserve"> </w:t>
      </w:r>
      <w:r>
        <w:rPr>
          <w:b/>
          <w:bCs/>
        </w:rPr>
        <w:t xml:space="preserve">webroot</w:t>
      </w:r>
      <w:r>
        <w:t xml:space="preserve">, que Nginx</w:t>
      </w:r>
      <w:r>
        <w:t xml:space="preserve"> </w:t>
      </w:r>
      <w:r>
        <w:rPr>
          <w:b/>
          <w:bCs/>
        </w:rPr>
        <w:t xml:space="preserve">soit déjà en train de servir du contenu</w:t>
      </w:r>
      <w:r>
        <w:t xml:space="preserve"> </w:t>
      </w:r>
      <w:r>
        <w:t xml:space="preserve">sur le port 80 à l’emplacement précis du défi.</w:t>
      </w:r>
      <w:r>
        <w:t xml:space="preserve"> </w:t>
      </w:r>
      <w:r>
        <w:rPr>
          <w:b/>
          <w:bCs/>
        </w:rPr>
        <w:t xml:space="preserve">Aucun des deux ne peut fonctionner sans l’autre</w:t>
      </w:r>
      <w:r>
        <w:t xml:space="preserve"> </w:t>
      </w:r>
      <w:r>
        <w:t xml:space="preserve">— un problème classique de l’œuf et la poule, résolu ici en deux phases distinctes.</w:t>
      </w:r>
    </w:p>
    <w:p>
      <w:pPr>
        <w:pStyle w:val="CaptionedFigure"/>
      </w:pPr>
      <w:r>
        <w:drawing>
          <wp:inline>
            <wp:extent cx="5334000" cy="1333500"/>
            <wp:effectExtent b="0" l="0" r="0" t="0"/>
            <wp:docPr descr="Diagramme" title="" id="957" name="Picture"/>
            <a:graphic>
              <a:graphicData uri="http://schemas.openxmlformats.org/drawingml/2006/picture">
                <pic:pic>
                  <pic:nvPicPr>
                    <pic:cNvPr descr="C:/Users/ingja/Desktop/jarvis-starter-kit/livrables/formations/manuel-docker/assets/diagrams/d-30-domaine-et-https-diagramme-1.png" id="958" name="Picture"/>
                    <pic:cNvPicPr>
                      <a:picLocks noChangeArrowheads="1" noChangeAspect="1"/>
                    </pic:cNvPicPr>
                  </pic:nvPicPr>
                  <pic:blipFill>
                    <a:blip r:embed="rId956"/>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959"/>
    <w:bookmarkStart w:id="960" w:name="architecture-compose-nginx-certbot"/>
    <w:p>
      <w:pPr>
        <w:pStyle w:val="Heading2"/>
      </w:pPr>
      <w:r>
        <w:t xml:space="preserve">30.3 Architecture Compose : Nginx + Certbot</w:t>
      </w:r>
    </w:p>
    <w:p>
      <w:pPr>
        <w:pStyle w:val="SourceCode"/>
      </w:pPr>
      <w:r>
        <w:rPr>
          <w:rStyle w:val="CommentTok"/>
        </w:rPr>
        <w:t xml:space="preserve"># [compose.prod.yaml, extrait — ajoute un service certbot et des volumes partagés]</w:t>
      </w:r>
      <w:r>
        <w:br/>
      </w:r>
      <w:r>
        <w:rPr>
          <w:rStyle w:val="FunctionTok"/>
        </w:rPr>
        <w:t xml:space="preserve">services</w:t>
      </w:r>
      <w:r>
        <w:rPr>
          <w:rStyle w:val="KeywordTok"/>
        </w:rPr>
        <w:t xml:space="preserve">:</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certbot-etc:/etc/letsencrypt</w:t>
      </w:r>
      <w:r>
        <w:br/>
      </w:r>
      <w:r>
        <w:rPr>
          <w:rStyle w:val="AttributeTok"/>
        </w:rPr>
        <w:t xml:space="preserve">      </w:t>
      </w:r>
      <w:r>
        <w:rPr>
          <w:rStyle w:val="KeywordTok"/>
        </w:rPr>
        <w:t xml:space="preserve">-</w:t>
      </w:r>
      <w:r>
        <w:rPr>
          <w:rStyle w:val="AttributeTok"/>
        </w:rPr>
        <w:t xml:space="preserve"> certbot-webroot:/var/www/certbot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AttributeTok"/>
        </w:rPr>
        <w:t xml:space="preserve">  </w:t>
      </w:r>
      <w:r>
        <w:rPr>
          <w:rStyle w:val="FunctionTok"/>
        </w:rPr>
        <w:t xml:space="preserve">certbot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certbot/certbot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certbot-etc:/etc/letsencrypt</w:t>
      </w:r>
      <w:r>
        <w:br/>
      </w:r>
      <w:r>
        <w:rPr>
          <w:rStyle w:val="AttributeTok"/>
        </w:rPr>
        <w:t xml:space="preserve">      </w:t>
      </w:r>
      <w:r>
        <w:rPr>
          <w:rStyle w:val="KeywordTok"/>
        </w:rPr>
        <w:t xml:space="preserve">-</w:t>
      </w:r>
      <w:r>
        <w:rPr>
          <w:rStyle w:val="AttributeTok"/>
        </w:rPr>
        <w:t xml:space="preserve"> certbot-webroot:/var/www/certbot</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"trap exit TERM; while :; do certbot renew; sleep 12h &amp; wait $${!}; done"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certbot-etc</w:t>
      </w:r>
      <w:r>
        <w:rPr>
          <w:rStyle w:val="KeywordTok"/>
        </w:rPr>
        <w:t xml:space="preserve">:</w:t>
      </w:r>
      <w:r>
        <w:br/>
      </w:r>
      <w:r>
        <w:rPr>
          <w:rStyle w:val="AttributeTok"/>
        </w:rPr>
        <w:t xml:space="preserve">  </w:t>
      </w:r>
      <w:r>
        <w:rPr>
          <w:rStyle w:val="FunctionTok"/>
        </w:rPr>
        <w:t xml:space="preserve">certbot-webroot</w:t>
      </w:r>
      <w:r>
        <w:rPr>
          <w:rStyle w:val="KeywordTok"/>
        </w:rPr>
        <w:t xml:space="preserve">:</w:t>
      </w:r>
    </w:p>
    <w:p>
      <w:pPr>
        <w:pStyle w:val="FirstParagraph"/>
      </w:pPr>
      <w:r>
        <w:rPr>
          <w:b/>
          <w:bCs/>
        </w:rPr>
        <w:t xml:space="preserve">Explication :</w:t>
      </w:r>
    </w:p>
    <w:p>
      <w:pPr>
        <w:pStyle w:val="SourceCode"/>
      </w:pPr>
      <w:r>
        <w:rPr>
          <w:rStyle w:val="VerbatimChar"/>
        </w:rPr>
        <w:t xml:space="preserve">certbot-etc → /etc/letsencrypt</w:t>
      </w:r>
      <w:r>
        <w:br/>
      </w:r>
      <w:r>
        <w:rPr>
          <w:rStyle w:val="VerbatimChar"/>
        </w:rPr>
        <w:t xml:space="preserve">→ le VOLUME (rappel du chapitre 10) où Certbot écrit le certificat obtenu,</w:t>
      </w:r>
      <w:r>
        <w:br/>
      </w:r>
      <w:r>
        <w:rPr>
          <w:rStyle w:val="VerbatimChar"/>
        </w:rPr>
        <w:t xml:space="preserve">  PARTAGÉ avec le conteneur nginx qui doit pouvoir le lire</w:t>
      </w:r>
      <w:r>
        <w:br/>
      </w:r>
      <w:r>
        <w:br/>
      </w:r>
      <w:r>
        <w:rPr>
          <w:rStyle w:val="VerbatimChar"/>
        </w:rPr>
        <w:t xml:space="preserve">certbot-webroot → /var/www/certbot</w:t>
      </w:r>
      <w:r>
        <w:br/>
      </w:r>
      <w:r>
        <w:rPr>
          <w:rStyle w:val="VerbatimChar"/>
        </w:rPr>
        <w:t xml:space="preserve">→ un second volume PARTAGÉ, où Certbot dépose temporairement le "défi"</w:t>
      </w:r>
      <w:r>
        <w:br/>
      </w:r>
      <w:r>
        <w:rPr>
          <w:rStyle w:val="VerbatimChar"/>
        </w:rPr>
        <w:t xml:space="preserve">  que Let's Encrypt viendra vérifier via une requête HTTP standard sur le domaine</w:t>
      </w:r>
      <w:r>
        <w:br/>
      </w:r>
      <w:r>
        <w:br/>
      </w:r>
      <w:r>
        <w:rPr>
          <w:rStyle w:val="VerbatimChar"/>
        </w:rPr>
        <w:t xml:space="preserve">entrypoint: "... while :; do certbot renew; sleep 12h ...; done"</w:t>
      </w:r>
      <w:r>
        <w:br/>
      </w:r>
      <w:r>
        <w:rPr>
          <w:rStyle w:val="VerbatimChar"/>
        </w:rPr>
        <w:t xml:space="preserve">→ le conteneur certbot ne fait rien d'autre, en continu, que tenter un</w:t>
      </w:r>
      <w:r>
        <w:br/>
      </w:r>
      <w:r>
        <w:rPr>
          <w:rStyle w:val="VerbatimChar"/>
        </w:rPr>
        <w:t xml:space="preserve">  renouvellement toutes les 12 heures — "certbot renew" ne fait RIEN</w:t>
      </w:r>
      <w:r>
        <w:br/>
      </w:r>
      <w:r>
        <w:rPr>
          <w:rStyle w:val="VerbatimChar"/>
        </w:rPr>
        <w:t xml:space="preserve">  si le certificat existant est encore loin de son expiration (inoffensif à répéter)</w:t>
      </w:r>
    </w:p>
    <w:p>
      <w:pPr>
        <w:pStyle w:val="BlockText"/>
      </w:pPr>
      <w:r>
        <w:t xml:space="preserve">⚠️</w:t>
      </w:r>
      <w:r>
        <w:t xml:space="preserve"> </w:t>
      </w:r>
      <w:r>
        <w:rPr>
          <w:b/>
          <w:bCs/>
        </w:rPr>
        <w:t xml:space="preserve">Attention — rappel direct du chapitre 10 et du chapitre 27</w:t>
      </w:r>
      <w:r>
        <w:t xml:space="preserve"> </w:t>
      </w:r>
      <w:r>
        <w:t xml:space="preserve">— Sans les volumes</w:t>
      </w:r>
      <w:r>
        <w:t xml:space="preserve"> </w:t>
      </w:r>
      <w:r>
        <w:rPr>
          <w:rStyle w:val="VerbatimChar"/>
        </w:rPr>
        <w:t xml:space="preserve">certbot-etc</w:t>
      </w:r>
      <w:r>
        <w:t xml:space="preserve">/</w:t>
      </w:r>
      <w:r>
        <w:rPr>
          <w:rStyle w:val="VerbatimChar"/>
        </w:rPr>
        <w:t xml:space="preserve">certbot-webroot</w:t>
      </w:r>
      <w:r>
        <w:t xml:space="preserve">, un certificat obtenu serait perdu à la moindre suppression du conteneur</w:t>
      </w:r>
      <w:r>
        <w:t xml:space="preserve"> </w:t>
      </w:r>
      <w:r>
        <w:rPr>
          <w:rStyle w:val="VerbatimChar"/>
        </w:rPr>
        <w:t xml:space="preserve">certbot</w:t>
      </w:r>
      <w:r>
        <w:t xml:space="preserve">, exactement le même risque déjà rencontré pour une base de données (chapitre 10) et un registry (chapitre 27). Un certificat, une fois obtenu, est une donnée précieuse à ne jamais laisser dans une couche inscriptible éphémère.</w:t>
      </w:r>
    </w:p>
    <w:p>
      <w:r>
        <w:pict>
          <v:rect style="width:0;height:1.5pt" o:hralign="center" o:hrstd="t" o:hr="t"/>
        </w:pict>
      </w:r>
    </w:p>
    <w:bookmarkEnd w:id="960"/>
    <w:bookmarkStart w:id="961" w:name="X219792fa09f302159a62bda6895c01f3041934b"/>
    <w:p>
      <w:pPr>
        <w:pStyle w:val="Heading2"/>
      </w:pPr>
      <w:r>
        <w:t xml:space="preserve">30.4 Phase 1 : Nginx en HTTP seul, prêt pour le défi ACME</w:t>
      </w:r>
    </w:p>
    <w:p>
      <w:pPr>
        <w:pStyle w:val="SourceCode"/>
      </w:pPr>
      <w:r>
        <w:rPr>
          <w:rStyle w:val="VerbatimChar"/>
        </w:rPr>
        <w:t xml:space="preserve"># [frontend/nginx.conf — PHASE 1, avant tout certificat]</w:t>
      </w:r>
      <w:r>
        <w:br/>
      </w:r>
      <w:r>
        <w:rPr>
          <w:rStyle w:val="VerbatimChar"/>
        </w:rPr>
        <w:t xml:space="preserve">server {</w:t>
      </w:r>
      <w:r>
        <w:br/>
      </w:r>
      <w:r>
        <w:rPr>
          <w:rStyle w:val="VerbatimChar"/>
        </w:rPr>
        <w:t xml:space="preserve">    listen 80;</w:t>
      </w:r>
      <w:r>
        <w:br/>
      </w:r>
      <w:r>
        <w:rPr>
          <w:rStyle w:val="VerbatimChar"/>
        </w:rPr>
        <w:t xml:space="preserve">    server_name mondomaine.ht www.mondomaine.ht;</w:t>
      </w:r>
      <w:r>
        <w:br/>
      </w:r>
      <w:r>
        <w:br/>
      </w:r>
      <w:r>
        <w:rPr>
          <w:rStyle w:val="VerbatimChar"/>
        </w:rPr>
        <w:t xml:space="preserve">    location /.well-known/acme-challenge/ {</w:t>
      </w:r>
      <w:r>
        <w:br/>
      </w:r>
      <w:r>
        <w:rPr>
          <w:rStyle w:val="VerbatimChar"/>
        </w:rPr>
        <w:t xml:space="preserve">        root /var/www/certbot;</w:t>
      </w:r>
      <w:r>
        <w:br/>
      </w:r>
      <w:r>
        <w:rPr>
          <w:rStyle w:val="VerbatimChar"/>
        </w:rPr>
        <w:t xml:space="preserve">    }</w:t>
      </w:r>
      <w:r>
        <w:br/>
      </w:r>
      <w:r>
        <w:br/>
      </w:r>
      <w:r>
        <w:rPr>
          <w:rStyle w:val="VerbatimChar"/>
        </w:rPr>
        <w:t xml:space="preserve">    location / {</w:t>
      </w:r>
      <w:r>
        <w:br/>
      </w:r>
      <w:r>
        <w:rPr>
          <w:rStyle w:val="VerbatimChar"/>
        </w:rPr>
        <w:t xml:space="preserve">        return 301 https://$host$request_uri;</w:t>
      </w:r>
      <w:r>
        <w:br/>
      </w:r>
      <w:r>
        <w:rPr>
          <w:rStyle w:val="VerbatimChar"/>
        </w:rPr>
        <w:t xml:space="preserve">    }</w:t>
      </w:r>
      <w:r>
        <w:br/>
      </w:r>
      <w:r>
        <w:rPr>
          <w:rStyle w:val="VerbatimChar"/>
        </w:rPr>
        <w:t xml:space="preserve">}</w:t>
      </w:r>
    </w:p>
    <w:p>
      <w:pPr>
        <w:pStyle w:val="FirstParagraph"/>
      </w:pPr>
      <w:r>
        <w:rPr>
          <w:b/>
          <w:bCs/>
        </w:rPr>
        <w:t xml:space="preserve">Explication :</w:t>
      </w:r>
    </w:p>
    <w:p>
      <w:pPr>
        <w:pStyle w:val="SourceCode"/>
      </w:pPr>
      <w:r>
        <w:rPr>
          <w:rStyle w:val="VerbatimChar"/>
        </w:rPr>
        <w:t xml:space="preserve">location /.well-known/acme-challenge/</w:t>
      </w:r>
      <w:r>
        <w:br/>
      </w:r>
      <w:r>
        <w:rPr>
          <w:rStyle w:val="VerbatimChar"/>
        </w:rPr>
        <w:t xml:space="preserve">→ sert exactement les fichiers que Let's Encrypt viendra vérifier via HTTP,</w:t>
      </w:r>
      <w:r>
        <w:br/>
      </w:r>
      <w:r>
        <w:rPr>
          <w:rStyle w:val="VerbatimChar"/>
        </w:rPr>
        <w:t xml:space="preserve">  déposés par Certbot dans le volume partagé /var/www/certbot</w:t>
      </w:r>
      <w:r>
        <w:br/>
      </w:r>
      <w:r>
        <w:br/>
      </w:r>
      <w:r>
        <w:rPr>
          <w:rStyle w:val="VerbatimChar"/>
        </w:rPr>
        <w:t xml:space="preserve">location / { return 301 https://... }</w:t>
      </w:r>
      <w:r>
        <w:br/>
      </w:r>
      <w:r>
        <w:rPr>
          <w:rStyle w:val="VerbatimChar"/>
        </w:rPr>
        <w:t xml:space="preserve">→ redirige tout le reste vers HTTPS — mais ATTENTION, ce bloc ne doit être</w:t>
      </w:r>
      <w:r>
        <w:br/>
      </w:r>
      <w:r>
        <w:rPr>
          <w:rStyle w:val="VerbatimChar"/>
        </w:rPr>
        <w:t xml:space="preserve">  ajouté qu'APRÈS l'obtention du premier certificat (sinon la redirection</w:t>
      </w:r>
      <w:r>
        <w:br/>
      </w:r>
      <w:r>
        <w:rPr>
          <w:rStyle w:val="VerbatimChar"/>
        </w:rPr>
        <w:t xml:space="preserve">  vers un HTTPS qui n'existe pas encore casserait tout, y compris</w:t>
      </w:r>
      <w:r>
        <w:br/>
      </w:r>
      <w:r>
        <w:rPr>
          <w:rStyle w:val="VerbatimChar"/>
        </w:rPr>
        <w:t xml:space="preserve">  potentiellement le défi ACME lui-même selon l'ordre des blocs)</w:t>
      </w:r>
    </w:p>
    <w:p>
      <w:pPr>
        <w:pStyle w:val="BlockText"/>
      </w:pPr>
      <w:r>
        <w:t xml:space="preserve">✅</w:t>
      </w:r>
      <w:r>
        <w:t xml:space="preserve"> </w:t>
      </w:r>
      <w:r>
        <w:rPr>
          <w:b/>
          <w:bCs/>
        </w:rPr>
        <w:t xml:space="preserve">Bonne pratique — pour la toute première obtention</w:t>
      </w:r>
      <w:r>
        <w:t xml:space="preserve"> </w:t>
      </w:r>
      <w:r>
        <w:t xml:space="preserve">— Lancer Nginx en phase 1</w:t>
      </w:r>
      <w:r>
        <w:t xml:space="preserve"> </w:t>
      </w:r>
      <w:r>
        <w:rPr>
          <w:b/>
          <w:bCs/>
        </w:rPr>
        <w:t xml:space="preserve">sans</w:t>
      </w:r>
      <w:r>
        <w:t xml:space="preserve"> </w:t>
      </w:r>
      <w:r>
        <w:t xml:space="preserve">la redirection HTTPS (juste le bloc</w:t>
      </w:r>
      <w:r>
        <w:t xml:space="preserve"> </w:t>
      </w:r>
      <w:r>
        <w:rPr>
          <w:rStyle w:val="VerbatimChar"/>
        </w:rPr>
        <w:t xml:space="preserve">acme-challenge</w:t>
      </w:r>
      <w:r>
        <w:t xml:space="preserve"> </w:t>
      </w:r>
      <w:r>
        <w:t xml:space="preserve">et une réponse HTTP normale sur</w:t>
      </w:r>
      <w:r>
        <w:t xml:space="preserve"> </w:t>
      </w:r>
      <w:r>
        <w:rPr>
          <w:rStyle w:val="VerbatimChar"/>
        </w:rPr>
        <w:t xml:space="preserve">/</w:t>
      </w:r>
      <w:r>
        <w:t xml:space="preserve">), obtenir le certificat,</w:t>
      </w:r>
      <w:r>
        <w:t xml:space="preserve"> </w:t>
      </w:r>
      <w:r>
        <w:rPr>
          <w:b/>
          <w:bCs/>
        </w:rPr>
        <w:t xml:space="preserve">puis seulement</w:t>
      </w:r>
      <w:r>
        <w:t xml:space="preserve"> </w:t>
      </w:r>
      <w:r>
        <w:t xml:space="preserve">ajouter la redirection et le bloc HTTPS de la section 30.6.</w:t>
      </w:r>
    </w:p>
    <w:p>
      <w:pPr>
        <w:pStyle w:val="SourceCode"/>
      </w:pPr>
      <w:r>
        <w:rPr>
          <w:rStyle w:val="CommentTok"/>
        </w:rPr>
        <w:t xml:space="preserve"># [Terminal, sur le serveur] — démarrer avec la configuration phase 1</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up </w:t>
      </w:r>
      <w:r>
        <w:rPr>
          <w:rStyle w:val="AttributeTok"/>
        </w:rPr>
        <w:t xml:space="preserve">-d</w:t>
      </w:r>
      <w:r>
        <w:rPr>
          <w:rStyle w:val="NormalTok"/>
        </w:rPr>
        <w:t xml:space="preserve"> nginx</w:t>
      </w:r>
    </w:p>
    <w:p>
      <w:r>
        <w:pict>
          <v:rect style="width:0;height:1.5pt" o:hralign="center" o:hrstd="t" o:hr="t"/>
        </w:pict>
      </w:r>
    </w:p>
    <w:bookmarkEnd w:id="961"/>
    <w:bookmarkStart w:id="962" w:name="phase-2-obtenir-le-premier-certificat"/>
    <w:p>
      <w:pPr>
        <w:pStyle w:val="Heading2"/>
      </w:pPr>
      <w:r>
        <w:t xml:space="preserve">30.5 Phase 2 : obtenir le premier certificat</w:t>
      </w:r>
    </w:p>
    <w:p>
      <w:pPr>
        <w:pStyle w:val="SourceCode"/>
      </w:pPr>
      <w:r>
        <w:rPr>
          <w:rStyle w:val="CommentTok"/>
        </w:rPr>
        <w:t xml:space="preserve"># [Terminal, sur le serveur]</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run </w:t>
      </w:r>
      <w:r>
        <w:rPr>
          <w:rStyle w:val="AttributeTok"/>
        </w:rPr>
        <w:t xml:space="preserve">--rm</w:t>
      </w:r>
      <w:r>
        <w:rPr>
          <w:rStyle w:val="NormalTok"/>
        </w:rPr>
        <w:t xml:space="preserve"> certbot </w:t>
      </w:r>
      <w:r>
        <w:rPr>
          <w:rStyle w:val="DataTypeTok"/>
        </w:rPr>
        <w:t xml:space="preserve">\</w:t>
      </w:r>
      <w:r>
        <w:br/>
      </w:r>
      <w:r>
        <w:rPr>
          <w:rStyle w:val="NormalTok"/>
        </w:rPr>
        <w:t xml:space="preserve">  certonly </w:t>
      </w:r>
      <w:r>
        <w:rPr>
          <w:rStyle w:val="AttributeTok"/>
        </w:rPr>
        <w:t xml:space="preserve">--webroot</w:t>
      </w:r>
      <w:r>
        <w:rPr>
          <w:rStyle w:val="NormalTok"/>
        </w:rPr>
        <w:t xml:space="preserve"> </w:t>
      </w:r>
      <w:r>
        <w:rPr>
          <w:rStyle w:val="AttributeTok"/>
        </w:rPr>
        <w:t xml:space="preserve">-w</w:t>
      </w:r>
      <w:r>
        <w:rPr>
          <w:rStyle w:val="NormalTok"/>
        </w:rPr>
        <w:t xml:space="preserve"> /var/www/certbot </w:t>
      </w:r>
      <w:r>
        <w:rPr>
          <w:rStyle w:val="DataTypeTok"/>
        </w:rPr>
        <w:t xml:space="preserve">\</w:t>
      </w:r>
      <w:r>
        <w:br/>
      </w:r>
      <w:r>
        <w:rPr>
          <w:rStyle w:val="NormalTok"/>
        </w:rPr>
        <w:t xml:space="preserve">  </w:t>
      </w:r>
      <w:r>
        <w:rPr>
          <w:rStyle w:val="AttributeTok"/>
        </w:rPr>
        <w:t xml:space="preserve">-d</w:t>
      </w:r>
      <w:r>
        <w:rPr>
          <w:rStyle w:val="NormalTok"/>
        </w:rPr>
        <w:t xml:space="preserve"> mondomaine.ht </w:t>
      </w:r>
      <w:r>
        <w:rPr>
          <w:rStyle w:val="AttributeTok"/>
        </w:rPr>
        <w:t xml:space="preserve">-d</w:t>
      </w:r>
      <w:r>
        <w:rPr>
          <w:rStyle w:val="NormalTok"/>
        </w:rPr>
        <w:t xml:space="preserve"> www.mondomaine.ht </w:t>
      </w:r>
      <w:r>
        <w:rPr>
          <w:rStyle w:val="DataTypeTok"/>
        </w:rPr>
        <w:t xml:space="preserve">\</w:t>
      </w:r>
      <w:r>
        <w:br/>
      </w:r>
      <w:r>
        <w:rPr>
          <w:rStyle w:val="NormalTok"/>
        </w:rPr>
        <w:t xml:space="preserve">  </w:t>
      </w:r>
      <w:r>
        <w:rPr>
          <w:rStyle w:val="AttributeTok"/>
        </w:rPr>
        <w:t xml:space="preserve">--email</w:t>
      </w:r>
      <w:r>
        <w:rPr>
          <w:rStyle w:val="NormalTok"/>
        </w:rPr>
        <w:t xml:space="preserve"> toi@exemple.ht </w:t>
      </w:r>
      <w:r>
        <w:rPr>
          <w:rStyle w:val="AttributeTok"/>
        </w:rPr>
        <w:t xml:space="preserve">--agree-tos</w:t>
      </w:r>
      <w:r>
        <w:rPr>
          <w:rStyle w:val="NormalTok"/>
        </w:rPr>
        <w:t xml:space="preserve"> </w:t>
      </w:r>
      <w:r>
        <w:rPr>
          <w:rStyle w:val="AttributeTok"/>
        </w:rPr>
        <w:t xml:space="preserve">--no-eff-email</w:t>
      </w:r>
    </w:p>
    <w:p>
      <w:pPr>
        <w:pStyle w:val="FirstParagraph"/>
      </w:pPr>
      <w:r>
        <w:rPr>
          <w:b/>
          <w:bCs/>
        </w:rPr>
        <w:t xml:space="preserve">Explication :</w:t>
      </w:r>
    </w:p>
    <w:p>
      <w:pPr>
        <w:pStyle w:val="SourceCode"/>
      </w:pPr>
      <w:r>
        <w:rPr>
          <w:rStyle w:val="VerbatimChar"/>
        </w:rPr>
        <w:t xml:space="preserve">docker compose run --rm certbot</w:t>
      </w:r>
      <w:r>
        <w:br/>
      </w:r>
      <w:r>
        <w:rPr>
          <w:rStyle w:val="VerbatimChar"/>
        </w:rPr>
        <w:t xml:space="preserve">→ lance un conteneur TEMPORAIRE (--rm : supprimé après exécution, chapitre 4)</w:t>
      </w:r>
      <w:r>
        <w:br/>
      </w:r>
      <w:r>
        <w:rPr>
          <w:rStyle w:val="VerbatimChar"/>
        </w:rPr>
        <w:t xml:space="preserve">  à partir du service "certbot", pour cette commande ponctuelle uniquement</w:t>
      </w:r>
      <w:r>
        <w:br/>
      </w:r>
      <w:r>
        <w:rPr>
          <w:rStyle w:val="VerbatimChar"/>
        </w:rPr>
        <w:t xml:space="preserve">  (différent du conteneur "certbot" en continu défini dans compose.yaml,</w:t>
      </w:r>
      <w:r>
        <w:br/>
      </w:r>
      <w:r>
        <w:rPr>
          <w:rStyle w:val="VerbatimChar"/>
        </w:rPr>
        <w:t xml:space="preserve">  qui ne démarre qu'ensuite pour le renouvellement automatique)</w:t>
      </w:r>
      <w:r>
        <w:br/>
      </w:r>
      <w:r>
        <w:br/>
      </w:r>
      <w:r>
        <w:rPr>
          <w:rStyle w:val="VerbatimChar"/>
        </w:rPr>
        <w:t xml:space="preserve">certonly --webroot -w /var/www/certbot</w:t>
      </w:r>
      <w:r>
        <w:br/>
      </w:r>
      <w:r>
        <w:rPr>
          <w:rStyle w:val="VerbatimChar"/>
        </w:rPr>
        <w:t xml:space="preserve">→ demande UNIQUEMENT le certificat (pas de configuration Nginx automatique,</w:t>
      </w:r>
      <w:r>
        <w:br/>
      </w:r>
      <w:r>
        <w:rPr>
          <w:rStyle w:val="VerbatimChar"/>
        </w:rPr>
        <w:t xml:space="preserve">  Certbot ne modifiant jamais notre nginx.conf directement dans ce montage) ;</w:t>
      </w:r>
      <w:r>
        <w:br/>
      </w:r>
      <w:r>
        <w:rPr>
          <w:rStyle w:val="VerbatimChar"/>
        </w:rPr>
        <w:t xml:space="preserve">  "-w" indique où déposer/vérifier le défi, exactement le dossier</w:t>
      </w:r>
      <w:r>
        <w:br/>
      </w:r>
      <w:r>
        <w:rPr>
          <w:rStyle w:val="VerbatimChar"/>
        </w:rPr>
        <w:t xml:space="preserve">  que Nginx sert déjà en phase 1</w:t>
      </w:r>
      <w:r>
        <w:br/>
      </w:r>
      <w:r>
        <w:br/>
      </w:r>
      <w:r>
        <w:rPr>
          <w:rStyle w:val="VerbatimChar"/>
        </w:rPr>
        <w:t xml:space="preserve">-d mondomaine.ht -d www.mondomaine.ht</w:t>
      </w:r>
      <w:r>
        <w:br/>
      </w:r>
      <w:r>
        <w:rPr>
          <w:rStyle w:val="VerbatimChar"/>
        </w:rPr>
        <w:t xml:space="preserve">→ les domaines couverts par CE certificat précis</w:t>
      </w:r>
      <w:r>
        <w:br/>
      </w:r>
      <w:r>
        <w:br/>
      </w:r>
      <w:r>
        <w:rPr>
          <w:rStyle w:val="VerbatimChar"/>
        </w:rPr>
        <w:t xml:space="preserve">--agree-tos --no-eff-email</w:t>
      </w:r>
      <w:r>
        <w:br/>
      </w:r>
      <w:r>
        <w:rPr>
          <w:rStyle w:val="VerbatimChar"/>
        </w:rPr>
        <w:t xml:space="preserve">→ accepte les conditions d'utilisation de Let's Encrypt, sans inscription</w:t>
      </w:r>
      <w:r>
        <w:br/>
      </w:r>
      <w:r>
        <w:rPr>
          <w:rStyle w:val="VerbatimChar"/>
        </w:rPr>
        <w:t xml:space="preserve">  optionnelle supplémentaire à leur liste de diffusion</w:t>
      </w:r>
    </w:p>
    <w:p>
      <w:pPr>
        <w:pStyle w:val="FirstParagraph"/>
      </w:pPr>
      <w:r>
        <w:rPr>
          <w:b/>
          <w:bCs/>
        </w:rPr>
        <w:t xml:space="preserve">Résultat attendu :</w:t>
      </w:r>
      <w:r>
        <w:t xml:space="preserve"> </w:t>
      </w:r>
      <w:r>
        <w:t xml:space="preserve">un message de succès de Certbot, et un certificat désormais présent dans le volume</w:t>
      </w:r>
      <w:r>
        <w:t xml:space="preserve"> </w:t>
      </w:r>
      <w:r>
        <w:rPr>
          <w:rStyle w:val="VerbatimChar"/>
        </w:rPr>
        <w:t xml:space="preserve">certbot-etc</w:t>
      </w:r>
      <w:r>
        <w:t xml:space="preserve">, à l’emplacement</w:t>
      </w:r>
      <w:r>
        <w:t xml:space="preserve"> </w:t>
      </w:r>
      <w:r>
        <w:rPr>
          <w:rStyle w:val="VerbatimChar"/>
        </w:rPr>
        <w:t xml:space="preserve">/etc/letsencrypt/live/mondomaine.ht/</w:t>
      </w:r>
      <w:r>
        <w:t xml:space="preserve">.</w:t>
      </w:r>
    </w:p>
    <w:p>
      <w:r>
        <w:pict>
          <v:rect style="width:0;height:1.5pt" o:hralign="center" o:hrstd="t" o:hr="t"/>
        </w:pict>
      </w:r>
    </w:p>
    <w:bookmarkEnd w:id="962"/>
    <w:bookmarkStart w:id="963" w:name="phase-3-activer-https-dans-nginx"/>
    <w:p>
      <w:pPr>
        <w:pStyle w:val="Heading2"/>
      </w:pPr>
      <w:r>
        <w:t xml:space="preserve">30.6 Phase 3 : activer HTTPS dans Nginx</w:t>
      </w:r>
    </w:p>
    <w:p>
      <w:pPr>
        <w:pStyle w:val="SourceCode"/>
      </w:pPr>
      <w:r>
        <w:rPr>
          <w:rStyle w:val="VerbatimChar"/>
        </w:rPr>
        <w:t xml:space="preserve"># [frontend/nginx.conf — PHASE 2, après obtention du certificat]</w:t>
      </w:r>
      <w:r>
        <w:br/>
      </w:r>
      <w:r>
        <w:rPr>
          <w:rStyle w:val="VerbatimChar"/>
        </w:rPr>
        <w:t xml:space="preserve">server {</w:t>
      </w:r>
      <w:r>
        <w:br/>
      </w:r>
      <w:r>
        <w:rPr>
          <w:rStyle w:val="VerbatimChar"/>
        </w:rPr>
        <w:t xml:space="preserve">    listen 80;</w:t>
      </w:r>
      <w:r>
        <w:br/>
      </w:r>
      <w:r>
        <w:rPr>
          <w:rStyle w:val="VerbatimChar"/>
        </w:rPr>
        <w:t xml:space="preserve">    server_name mondomaine.ht www.mondomaine.ht;</w:t>
      </w:r>
      <w:r>
        <w:br/>
      </w:r>
      <w:r>
        <w:br/>
      </w:r>
      <w:r>
        <w:rPr>
          <w:rStyle w:val="VerbatimChar"/>
        </w:rPr>
        <w:t xml:space="preserve">    location /.well-known/acme-challenge/ {</w:t>
      </w:r>
      <w:r>
        <w:br/>
      </w:r>
      <w:r>
        <w:rPr>
          <w:rStyle w:val="VerbatimChar"/>
        </w:rPr>
        <w:t xml:space="preserve">        root /var/www/certbot;</w:t>
      </w:r>
      <w:r>
        <w:br/>
      </w:r>
      <w:r>
        <w:rPr>
          <w:rStyle w:val="VerbatimChar"/>
        </w:rPr>
        <w:t xml:space="preserve">    }</w:t>
      </w:r>
      <w:r>
        <w:br/>
      </w:r>
      <w:r>
        <w:br/>
      </w:r>
      <w:r>
        <w:rPr>
          <w:rStyle w:val="VerbatimChar"/>
        </w:rPr>
        <w:t xml:space="preserve">    location / {</w:t>
      </w:r>
      <w:r>
        <w:br/>
      </w:r>
      <w:r>
        <w:rPr>
          <w:rStyle w:val="VerbatimChar"/>
        </w:rPr>
        <w:t xml:space="preserve">        return 301 https://$host$request_uri;</w:t>
      </w:r>
      <w:r>
        <w:br/>
      </w:r>
      <w:r>
        <w:rPr>
          <w:rStyle w:val="VerbatimChar"/>
        </w:rPr>
        <w:t xml:space="preserve">    }</w:t>
      </w:r>
      <w:r>
        <w:br/>
      </w:r>
      <w:r>
        <w:rPr>
          <w:rStyle w:val="VerbatimChar"/>
        </w:rPr>
        <w:t xml:space="preserve">}</w:t>
      </w:r>
      <w:r>
        <w:br/>
      </w:r>
      <w:r>
        <w:br/>
      </w:r>
      <w:r>
        <w:rPr>
          <w:rStyle w:val="VerbatimChar"/>
        </w:rPr>
        <w:t xml:space="preserve">server {</w:t>
      </w:r>
      <w:r>
        <w:br/>
      </w:r>
      <w:r>
        <w:rPr>
          <w:rStyle w:val="VerbatimChar"/>
        </w:rPr>
        <w:t xml:space="preserve">    listen 443 ssl;</w:t>
      </w:r>
      <w:r>
        <w:br/>
      </w:r>
      <w:r>
        <w:rPr>
          <w:rStyle w:val="VerbatimChar"/>
        </w:rPr>
        <w:t xml:space="preserve">    server_name mondomaine.ht www.mondomaine.ht;</w:t>
      </w:r>
      <w:r>
        <w:br/>
      </w:r>
      <w:r>
        <w:br/>
      </w:r>
      <w:r>
        <w:rPr>
          <w:rStyle w:val="VerbatimChar"/>
        </w:rPr>
        <w:t xml:space="preserve">    ssl_certificate /etc/letsencrypt/live/mondomaine.ht/fullchain.pem;</w:t>
      </w:r>
      <w:r>
        <w:br/>
      </w:r>
      <w:r>
        <w:rPr>
          <w:rStyle w:val="VerbatimChar"/>
        </w:rPr>
        <w:t xml:space="preserve">    ssl_certificate_key /etc/letsencrypt/live/mondomaine.ht/privkey.pem;</w:t>
      </w:r>
      <w:r>
        <w:br/>
      </w:r>
      <w:r>
        <w:br/>
      </w:r>
      <w:r>
        <w:rPr>
          <w:rStyle w:val="VerbatimChar"/>
        </w:rPr>
        <w:t xml:space="preserve">    gzip on;</w:t>
      </w:r>
      <w:r>
        <w:br/>
      </w:r>
      <w:r>
        <w:rPr>
          <w:rStyle w:val="VerbatimChar"/>
        </w:rPr>
        <w:t xml:space="preserve">    gzip_types text/plain text/css application/json application/javascript;</w:t>
      </w:r>
      <w:r>
        <w:br/>
      </w:r>
      <w:r>
        <w:br/>
      </w:r>
      <w:r>
        <w:rPr>
          <w:rStyle w:val="VerbatimChar"/>
        </w:rPr>
        <w:t xml:space="preserve">    location /api/ {</w:t>
      </w:r>
      <w:r>
        <w:br/>
      </w:r>
      <w:r>
        <w:rPr>
          <w:rStyle w:val="VerbatimChar"/>
        </w:rPr>
        <w:t xml:space="preserve">        proxy_pass http://backend:4000/api/;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location / {</w:t>
      </w:r>
      <w:r>
        <w:br/>
      </w:r>
      <w:r>
        <w:rPr>
          <w:rStyle w:val="VerbatimChar"/>
        </w:rPr>
        <w:t xml:space="preserve">        root /usr/share/nginx/html;</w:t>
      </w:r>
      <w:r>
        <w:br/>
      </w:r>
      <w:r>
        <w:rPr>
          <w:rStyle w:val="VerbatimChar"/>
        </w:rPr>
        <w:t xml:space="preserve">        try_files $uri $uri/ /index.html;</w:t>
      </w:r>
      <w:r>
        <w:br/>
      </w:r>
      <w:r>
        <w:rPr>
          <w:rStyle w:val="VerbatimChar"/>
        </w:rPr>
        <w:t xml:space="preserve">    }</w:t>
      </w:r>
      <w:r>
        <w:br/>
      </w:r>
      <w:r>
        <w:rPr>
          <w:rStyle w:val="VerbatimChar"/>
        </w:rPr>
        <w:t xml:space="preserve">}</w:t>
      </w:r>
    </w:p>
    <w:p>
      <w:pPr>
        <w:pStyle w:val="FirstParagraph"/>
      </w:pPr>
      <w:r>
        <w:rPr>
          <w:b/>
          <w:bCs/>
        </w:rPr>
        <w:t xml:space="preserve">Explication :</w:t>
      </w:r>
      <w:r>
        <w:t xml:space="preserve"> </w:t>
      </w:r>
      <w:r>
        <w:t xml:space="preserve">deux blocs</w:t>
      </w:r>
      <w:r>
        <w:t xml:space="preserve"> </w:t>
      </w:r>
      <w:r>
        <w:rPr>
          <w:rStyle w:val="VerbatimChar"/>
        </w:rPr>
        <w:t xml:space="preserve">server</w:t>
      </w:r>
      <w:r>
        <w:t xml:space="preserve"> </w:t>
      </w:r>
      <w:r>
        <w:t xml:space="preserve">désormais — le premier (port 80) ne sert plus que le défi ACME et redirige tout le reste vers HTTPS ; le second (port 443) reprend</w:t>
      </w:r>
      <w:r>
        <w:t xml:space="preserve"> </w:t>
      </w:r>
      <w:r>
        <w:rPr>
          <w:b/>
          <w:bCs/>
        </w:rPr>
        <w:t xml:space="preserve">exactement</w:t>
      </w:r>
      <w:r>
        <w:t xml:space="preserve"> </w:t>
      </w:r>
      <w:r>
        <w:t xml:space="preserve">la configuration reverse proxy du chapitre 19-20, avec</w:t>
      </w:r>
      <w:r>
        <w:t xml:space="preserve"> </w:t>
      </w:r>
      <w:r>
        <w:rPr>
          <w:rStyle w:val="VerbatimChar"/>
        </w:rPr>
        <w:t xml:space="preserve">ssl_certificate</w:t>
      </w:r>
      <w:r>
        <w:t xml:space="preserve">/</w:t>
      </w:r>
      <w:r>
        <w:rPr>
          <w:rStyle w:val="VerbatimChar"/>
        </w:rPr>
        <w:t xml:space="preserve">ssl_certificate_key</w:t>
      </w:r>
      <w:r>
        <w:t xml:space="preserve"> </w:t>
      </w:r>
      <w:r>
        <w:t xml:space="preserve">pointant vers les fichiers du volume partagé.</w:t>
      </w:r>
    </w:p>
    <w:p>
      <w:pPr>
        <w:pStyle w:val="SourceCode"/>
      </w:pPr>
      <w:r>
        <w:rPr>
          <w:rStyle w:val="CommentTok"/>
        </w:rPr>
        <w:t xml:space="preserve"># [Terminal, sur le serveur] — reconstruire l'image Nginx avec ce nouveau nginx.conf, et relancer</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up </w:t>
      </w:r>
      <w:r>
        <w:rPr>
          <w:rStyle w:val="AttributeTok"/>
        </w:rPr>
        <w:t xml:space="preserve">-d</w:t>
      </w:r>
      <w:r>
        <w:rPr>
          <w:rStyle w:val="NormalTok"/>
        </w:rPr>
        <w:t xml:space="preserve"> </w:t>
      </w:r>
      <w:r>
        <w:rPr>
          <w:rStyle w:val="AttributeTok"/>
        </w:rPr>
        <w:t xml:space="preserve">--build</w:t>
      </w:r>
      <w:r>
        <w:rPr>
          <w:rStyle w:val="NormalTok"/>
        </w:rPr>
        <w:t xml:space="preserve"> nginx</w:t>
      </w:r>
    </w:p>
    <w:p>
      <w:pPr>
        <w:pStyle w:val="SourceCode"/>
      </w:pPr>
      <w:r>
        <w:rPr>
          <w:rStyle w:val="CommentTok"/>
        </w:rPr>
        <w:t xml:space="preserve"># [Terminal, depuis n'importe quelle machine]</w:t>
      </w:r>
      <w:r>
        <w:br/>
      </w:r>
      <w:r>
        <w:rPr>
          <w:rStyle w:val="ExtensionTok"/>
        </w:rPr>
        <w:t xml:space="preserve">curl</w:t>
      </w:r>
      <w:r>
        <w:rPr>
          <w:rStyle w:val="NormalTok"/>
        </w:rPr>
        <w:t xml:space="preserve"> </w:t>
      </w:r>
      <w:r>
        <w:rPr>
          <w:rStyle w:val="AttributeTok"/>
        </w:rPr>
        <w:t xml:space="preserve">-I</w:t>
      </w:r>
      <w:r>
        <w:rPr>
          <w:rStyle w:val="NormalTok"/>
        </w:rPr>
        <w:t xml:space="preserve"> https://mondomaine.ht</w:t>
      </w:r>
    </w:p>
    <w:p>
      <w:pPr>
        <w:pStyle w:val="FirstParagraph"/>
      </w:pPr>
      <w:r>
        <w:rPr>
          <w:b/>
          <w:bCs/>
        </w:rPr>
        <w:t xml:space="preserve">Résultat attendu :</w:t>
      </w:r>
      <w:r>
        <w:t xml:space="preserve"> </w:t>
      </w:r>
      <w:r>
        <w:rPr>
          <w:rStyle w:val="VerbatimChar"/>
        </w:rPr>
        <w:t xml:space="preserve">HTTP/2 200</w:t>
      </w:r>
      <w:r>
        <w:t xml:space="preserve">, avec un certificat valide reconnu par le client</w:t>
      </w:r>
      <w:r>
        <w:t xml:space="preserve"> </w:t>
      </w:r>
      <w:r>
        <w:rPr>
          <w:rStyle w:val="VerbatimChar"/>
        </w:rPr>
        <w:t xml:space="preserve">curl</w:t>
      </w:r>
      <w:r>
        <w:t xml:space="preserve"> </w:t>
      </w:r>
      <w:r>
        <w:t xml:space="preserve">lui-même (aucune option</w:t>
      </w:r>
      <w:r>
        <w:t xml:space="preserve"> </w:t>
      </w:r>
      <w:r>
        <w:rPr>
          <w:rStyle w:val="VerbatimChar"/>
        </w:rPr>
        <w:t xml:space="preserve">-k</w:t>
      </w:r>
      <w:r>
        <w:t xml:space="preserve">/</w:t>
      </w:r>
      <w:r>
        <w:rPr>
          <w:rStyle w:val="VerbatimChar"/>
        </w:rPr>
        <w:t xml:space="preserve">--insecure</w:t>
      </w:r>
      <w:r>
        <w:t xml:space="preserve"> </w:t>
      </w:r>
      <w:r>
        <w:t xml:space="preserve">nécessaire).</w:t>
      </w:r>
    </w:p>
    <w:p>
      <w:pPr>
        <w:pStyle w:val="BlockText"/>
      </w:pPr>
      <w:r>
        <w:t xml:space="preserve">⚠️</w:t>
      </w:r>
      <w:r>
        <w:t xml:space="preserve"> </w:t>
      </w:r>
      <w:r>
        <w:rPr>
          <w:b/>
          <w:bCs/>
        </w:rPr>
        <w:t xml:space="preserve">Attention, rappel du chapitre 19</w:t>
      </w:r>
      <w:r>
        <w:t xml:space="preserve"> </w:t>
      </w:r>
      <w:r>
        <w:t xml:space="preserve">— Ajouter</w:t>
      </w:r>
      <w:r>
        <w:t xml:space="preserve"> </w:t>
      </w:r>
      <w:r>
        <w:rPr>
          <w:rStyle w:val="VerbatimChar"/>
        </w:rPr>
        <w:t xml:space="preserve">X-Forwarded-Proto $scheme</w:t>
      </w:r>
      <w:r>
        <w:t xml:space="preserve"> </w:t>
      </w:r>
      <w:r>
        <w:t xml:space="preserve">reste essentiel ici : le backend, qui ne reçoit jamais directement une connexion HTTPS (Nginx la termine), doit être informé via cet en-tête que la connexion d’origine était bien chiffrée, pour toute logique applicative qui en dépendrait (cookies marqués</w:t>
      </w:r>
      <w:r>
        <w:t xml:space="preserve"> </w:t>
      </w:r>
      <w:r>
        <w:t xml:space="preserve">“secure”</w:t>
      </w:r>
      <w:r>
        <w:t xml:space="preserve">, par exemple).</w:t>
      </w:r>
    </w:p>
    <w:p>
      <w:r>
        <w:pict>
          <v:rect style="width:0;height:1.5pt" o:hralign="center" o:hrstd="t" o:hr="t"/>
        </w:pict>
      </w:r>
    </w:p>
    <w:bookmarkEnd w:id="963"/>
    <w:bookmarkStart w:id="964" w:name="Xc7530637360ca43d8080ea2df319e4ece397531"/>
    <w:p>
      <w:pPr>
        <w:pStyle w:val="Heading2"/>
      </w:pPr>
      <w:r>
        <w:t xml:space="preserve">30.7 Renouvellement automatique, sans interruption de service</w:t>
      </w:r>
    </w:p>
    <w:p>
      <w:pPr>
        <w:pStyle w:val="FirstParagraph"/>
      </w:pPr>
      <w:r>
        <w:t xml:space="preserve">Le conteneur</w:t>
      </w:r>
      <w:r>
        <w:t xml:space="preserve"> </w:t>
      </w:r>
      <w:r>
        <w:rPr>
          <w:rStyle w:val="VerbatimChar"/>
        </w:rPr>
        <w:t xml:space="preserve">certbot</w:t>
      </w:r>
      <w:r>
        <w:t xml:space="preserve"> </w:t>
      </w:r>
      <w:r>
        <w:t xml:space="preserve">(section 30.3) tente un renouvellement toutes les 12 heures, mais</w:t>
      </w:r>
      <w:r>
        <w:t xml:space="preserve"> </w:t>
      </w:r>
      <w:r>
        <w:rPr>
          <w:b/>
          <w:bCs/>
        </w:rPr>
        <w:t xml:space="preserve">Certbot seul ne recharge jamais Nginx</w:t>
      </w:r>
      <w:r>
        <w:t xml:space="preserve"> </w:t>
      </w:r>
      <w:r>
        <w:t xml:space="preserve">— un certificat renouvelé sur le disque (le volume) reste ignoré par le processus Nginx déjà en cours d’exécution tant qu’il n’est pas explicitement rechargé.</w:t>
      </w:r>
    </w:p>
    <w:p>
      <w:pPr>
        <w:pStyle w:val="SourceCode"/>
      </w:pPr>
      <w:r>
        <w:rPr>
          <w:rStyle w:val="CommentTok"/>
        </w:rPr>
        <w:t xml:space="preserve"># [Terminal, sur le serveur] — planifier un rechargement périodique via cron (hôte, pas conteneur)</w:t>
      </w:r>
      <w:r>
        <w:br/>
      </w:r>
      <w:r>
        <w:rPr>
          <w:rStyle w:val="FunctionTok"/>
        </w:rPr>
        <w:t xml:space="preserve">crontab</w:t>
      </w:r>
      <w:r>
        <w:rPr>
          <w:rStyle w:val="NormalTok"/>
        </w:rPr>
        <w:t xml:space="preserve"> </w:t>
      </w:r>
      <w:r>
        <w:rPr>
          <w:rStyle w:val="AttributeTok"/>
        </w:rPr>
        <w:t xml:space="preserve">-e</w:t>
      </w:r>
    </w:p>
    <w:p>
      <w:pPr>
        <w:pStyle w:val="SourceCode"/>
      </w:pPr>
      <w:r>
        <w:rPr>
          <w:rStyle w:val="VerbatimChar"/>
        </w:rPr>
        <w:t xml:space="preserve">0 3 * * * docker compose -f /home/jaslin/mon-projet/compose.yaml -f /home/jaslin/mon-projet/compose.prod.yaml exec nginx nginx -s reload</w:t>
      </w:r>
    </w:p>
    <w:p>
      <w:pPr>
        <w:pStyle w:val="FirstParagraph"/>
      </w:pPr>
      <w:r>
        <w:rPr>
          <w:b/>
          <w:bCs/>
        </w:rPr>
        <w:t xml:space="preserve">Explication :</w:t>
      </w:r>
    </w:p>
    <w:p>
      <w:pPr>
        <w:pStyle w:val="SourceCode"/>
      </w:pPr>
      <w:r>
        <w:rPr>
          <w:rStyle w:val="VerbatimChar"/>
        </w:rPr>
        <w:t xml:space="preserve">0 3 * * *</w:t>
      </w:r>
      <w:r>
        <w:br/>
      </w:r>
      <w:r>
        <w:rPr>
          <w:rStyle w:val="VerbatimChar"/>
        </w:rPr>
        <w:t xml:space="preserve">→ tous les jours à 3h du matin (syntaxe cron, détaillée au Guide Ultime</w:t>
      </w:r>
      <w:r>
        <w:br/>
      </w:r>
      <w:r>
        <w:rPr>
          <w:rStyle w:val="VerbatimChar"/>
        </w:rPr>
        <w:t xml:space="preserve">  du Déploiement, chapitre 12)</w:t>
      </w:r>
      <w:r>
        <w:br/>
      </w:r>
      <w:r>
        <w:br/>
      </w:r>
      <w:r>
        <w:rPr>
          <w:rStyle w:val="VerbatimChar"/>
        </w:rPr>
        <w:t xml:space="preserve">docker compose ... exec nginx nginx -s reload</w:t>
      </w:r>
      <w:r>
        <w:br/>
      </w:r>
      <w:r>
        <w:rPr>
          <w:rStyle w:val="VerbatimChar"/>
        </w:rPr>
        <w:t xml:space="preserve">→ "nginx -s reload" recharge la configuration ET les certificats</w:t>
      </w:r>
      <w:r>
        <w:br/>
      </w:r>
      <w:r>
        <w:rPr>
          <w:rStyle w:val="VerbatimChar"/>
        </w:rPr>
        <w:t xml:space="preserve">  SANS interrompre les connexions déjà établies — contrairement à un</w:t>
      </w:r>
      <w:r>
        <w:br/>
      </w:r>
      <w:r>
        <w:rPr>
          <w:rStyle w:val="VerbatimChar"/>
        </w:rPr>
        <w:t xml:space="preserve">  redémarrage complet du conteneur (docker compose restart, chapitre 4),</w:t>
      </w:r>
      <w:r>
        <w:br/>
      </w:r>
      <w:r>
        <w:rPr>
          <w:rStyle w:val="VerbatimChar"/>
        </w:rPr>
        <w:t xml:space="preserve">  qui provoquerait une brève coupure de service</w:t>
      </w:r>
    </w:p>
    <w:p>
      <w:pPr>
        <w:pStyle w:val="BlockText"/>
      </w:pPr>
      <w:r>
        <w:t xml:space="preserve">📌</w:t>
      </w:r>
      <w:r>
        <w:t xml:space="preserve"> </w:t>
      </w:r>
      <w:r>
        <w:rPr>
          <w:b/>
          <w:bCs/>
        </w:rPr>
        <w:t xml:space="preserve">À retenir</w:t>
      </w:r>
      <w:r>
        <w:t xml:space="preserve"> </w:t>
      </w:r>
      <w:r>
        <w:t xml:space="preserve">— Cette planification quotidienne est délibérément plus fréquente que nécessaire (Let’s Encrypt renouvelle généralement autour de 30 jours avant expiration, sur des certificats valides 90 jours) — un rechargement quotidien sans effet la plupart du temps (si aucun renouvellement récent n’a eu lieu) est totalement inoffensif, et garantit qu’un certificat fraîchement renouvelé par le conteneur</w:t>
      </w:r>
      <w:r>
        <w:t xml:space="preserve"> </w:t>
      </w:r>
      <w:r>
        <w:rPr>
          <w:rStyle w:val="VerbatimChar"/>
        </w:rPr>
        <w:t xml:space="preserve">certbot</w:t>
      </w:r>
      <w:r>
        <w:t xml:space="preserve"> </w:t>
      </w:r>
      <w:r>
        <w:t xml:space="preserve">est pris en compte par Nginx dans les 24 heures, sans intervention manuelle.</w:t>
      </w:r>
    </w:p>
    <w:p>
      <w:pPr>
        <w:pStyle w:val="SourceCode"/>
      </w:pPr>
      <w:r>
        <w:rPr>
          <w:rStyle w:val="CommentTok"/>
        </w:rPr>
        <w:t xml:space="preserve"># [Terminal, sur le serveur] — vérifier que le mécanisme de renouvellement fonctionne, SANS consommer de vraie tentative</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run </w:t>
      </w:r>
      <w:r>
        <w:rPr>
          <w:rStyle w:val="AttributeTok"/>
        </w:rPr>
        <w:t xml:space="preserve">--rm</w:t>
      </w:r>
      <w:r>
        <w:rPr>
          <w:rStyle w:val="NormalTok"/>
        </w:rPr>
        <w:t xml:space="preserve"> certbot renew </w:t>
      </w:r>
      <w:r>
        <w:rPr>
          <w:rStyle w:val="AttributeTok"/>
        </w:rPr>
        <w:t xml:space="preserve">--dry-run</w:t>
      </w:r>
    </w:p>
    <w:p>
      <w:pPr>
        <w:pStyle w:val="FirstParagraph"/>
      </w:pPr>
      <w:r>
        <w:rPr>
          <w:b/>
          <w:bCs/>
        </w:rPr>
        <w:t xml:space="preserve">Explication :</w:t>
      </w:r>
      <w:r>
        <w:t xml:space="preserve"> </w:t>
      </w:r>
      <w:r>
        <w:rPr>
          <w:rStyle w:val="VerbatimChar"/>
        </w:rPr>
        <w:t xml:space="preserve">--dry-run</w:t>
      </w:r>
      <w:r>
        <w:t xml:space="preserve"> </w:t>
      </w:r>
      <w:r>
        <w:t xml:space="preserve">simule un renouvellement complet sans réellement solliciter Let’s Encrypt (qui limite le nombre de vraies demandes par domaine et par semaine) — la façon sûre de vérifier que toute la chaîne fonctionnerait le moment venu.</w:t>
      </w:r>
    </w:p>
    <w:p>
      <w:r>
        <w:pict>
          <v:rect style="width:0;height:1.5pt" o:hralign="center" o:hrstd="t" o:hr="t"/>
        </w:pict>
      </w:r>
    </w:p>
    <w:bookmarkEnd w:id="964"/>
    <w:bookmarkStart w:id="965" w:name="X5cb3a95397f0753551841b6c6bad50266d80563"/>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Certbot échoue avec</w:t>
            </w:r>
            <w:r>
              <w:t xml:space="preserve"> </w:t>
            </w:r>
            <w:r>
              <w:t xml:space="preserve">“Connection refused”</w:t>
            </w:r>
            <w:r>
              <w:t xml:space="preserve"> </w:t>
            </w:r>
            <w:r>
              <w:t xml:space="preserve">ou</w:t>
            </w:r>
            <w:r>
              <w:t xml:space="preserve"> </w:t>
            </w:r>
            <w:r>
              <w:t xml:space="preserve">“timeout”</w:t>
            </w:r>
            <w:r>
              <w:t xml:space="preserve"> </w:t>
            </w:r>
            <w:r>
              <w:t xml:space="preserve">au premier essai</w:t>
            </w:r>
          </w:p>
        </w:tc>
        <w:tc>
          <w:tcPr/>
          <w:p>
            <w:pPr>
              <w:pStyle w:val="Compact"/>
            </w:pPr>
            <w:r>
              <w:t xml:space="preserve">DNS pas encore propagé, ou Nginx phase 1 non démarré au moment de la demande</w:t>
            </w:r>
          </w:p>
        </w:tc>
        <w:tc>
          <w:tcPr/>
          <w:p>
            <w:pPr>
              <w:pStyle w:val="Compact"/>
            </w:pPr>
            <w:r>
              <w:t xml:space="preserve">Vérifier la propagation DNS (section 30.1) avant de lancer Certbot</w:t>
            </w:r>
          </w:p>
        </w:tc>
      </w:tr>
      <w:tr>
        <w:tc>
          <w:tcPr/>
          <w:p>
            <w:pPr>
              <w:pStyle w:val="Compact"/>
            </w:pPr>
            <w:r>
              <w:t xml:space="preserve">Certificat perdu après un redéploiement</w:t>
            </w:r>
          </w:p>
        </w:tc>
        <w:tc>
          <w:tcPr/>
          <w:p>
            <w:pPr>
              <w:pStyle w:val="Compact"/>
            </w:pPr>
            <w:r>
              <w:t xml:space="preserve">Volumes</w:t>
            </w:r>
            <w:r>
              <w:t xml:space="preserve"> </w:t>
            </w:r>
            <w:r>
              <w:rPr>
                <w:rStyle w:val="VerbatimChar"/>
              </w:rPr>
              <w:t xml:space="preserve">certbot-etc</w:t>
            </w:r>
            <w:r>
              <w:t xml:space="preserve"> </w:t>
            </w:r>
            <w:r>
              <w:t xml:space="preserve">non déclarés ou supprimés par erreur (</w:t>
            </w:r>
            <w:r>
              <w:rPr>
                <w:rStyle w:val="VerbatimChar"/>
              </w:rPr>
              <w:t xml:space="preserve">docker compose down -v</w:t>
            </w:r>
            <w:r>
              <w:t xml:space="preserve">, rappel chapitre 12)</w:t>
            </w:r>
          </w:p>
        </w:tc>
        <w:tc>
          <w:tcPr/>
          <w:p>
            <w:pPr>
              <w:pStyle w:val="Compact"/>
            </w:pPr>
            <w:r>
              <w:t xml:space="preserve">Ne jamais utiliser</w:t>
            </w:r>
            <w:r>
              <w:t xml:space="preserve"> </w:t>
            </w:r>
            <w:r>
              <w:rPr>
                <w:rStyle w:val="VerbatimChar"/>
              </w:rPr>
              <w:t xml:space="preserve">-v</w:t>
            </w:r>
            <w:r>
              <w:t xml:space="preserve"> </w:t>
            </w:r>
            <w:r>
              <w:t xml:space="preserve">sur ce projet sans intention explicite</w:t>
            </w:r>
          </w:p>
        </w:tc>
      </w:tr>
      <w:tr>
        <w:tc>
          <w:tcPr/>
          <w:p>
            <w:pPr>
              <w:pStyle w:val="Compact"/>
            </w:pPr>
            <w:r>
              <w:t xml:space="preserve">Le site reste en HTTP malgré un certificat obtenu</w:t>
            </w:r>
          </w:p>
        </w:tc>
        <w:tc>
          <w:tcPr/>
          <w:p>
            <w:pPr>
              <w:pStyle w:val="Compact"/>
            </w:pPr>
            <w:r>
              <w:rPr>
                <w:rStyle w:val="VerbatimChar"/>
              </w:rPr>
              <w:t xml:space="preserve">nginx.conf</w:t>
            </w:r>
            <w:r>
              <w:t xml:space="preserve"> </w:t>
            </w:r>
            <w:r>
              <w:t xml:space="preserve">non reconstruit/rechargé après la phase 3</w:t>
            </w:r>
          </w:p>
        </w:tc>
        <w:tc>
          <w:tcPr/>
          <w:p>
            <w:pPr>
              <w:pStyle w:val="Compact"/>
            </w:pPr>
            <w:r>
              <w:rPr>
                <w:rStyle w:val="VerbatimChar"/>
              </w:rPr>
              <w:t xml:space="preserve">docker compose up -d --build nginx</w:t>
            </w:r>
            <w:r>
              <w:t xml:space="preserve"> </w:t>
            </w:r>
            <w:r>
              <w:t xml:space="preserve">après toute modification de</w:t>
            </w:r>
            <w:r>
              <w:t xml:space="preserve"> </w:t>
            </w:r>
            <w:r>
              <w:rPr>
                <w:rStyle w:val="VerbatimChar"/>
              </w:rPr>
              <w:t xml:space="preserve">nginx.conf</w:t>
            </w:r>
          </w:p>
        </w:tc>
      </w:tr>
      <w:tr>
        <w:tc>
          <w:tcPr/>
          <w:p>
            <w:pPr>
              <w:pStyle w:val="Compact"/>
            </w:pPr>
            <w:r>
              <w:t xml:space="preserve">Certificat expiré après plusieurs mois</w:t>
            </w:r>
          </w:p>
        </w:tc>
        <w:tc>
          <w:tcPr/>
          <w:p>
            <w:pPr>
              <w:pStyle w:val="Compact"/>
            </w:pPr>
            <w:r>
              <w:t xml:space="preserve">Aucun rechargement périodique planifié (le renouvellement seul ne suffit pas)</w:t>
            </w:r>
          </w:p>
        </w:tc>
        <w:tc>
          <w:tcPr/>
          <w:p>
            <w:pPr>
              <w:pStyle w:val="Compact"/>
            </w:pPr>
            <w:r>
              <w:t xml:space="preserve">Configurer la tâche cron de la section 30.7</w:t>
            </w:r>
          </w:p>
        </w:tc>
      </w:tr>
      <w:tr>
        <w:tc>
          <w:tcPr/>
          <w:p>
            <w:pPr>
              <w:pStyle w:val="Compact"/>
            </w:pPr>
            <w:r>
              <w:t xml:space="preserve">“too many certificates already issued”</w:t>
            </w:r>
          </w:p>
        </w:tc>
        <w:tc>
          <w:tcPr/>
          <w:p>
            <w:pPr>
              <w:pStyle w:val="Compact"/>
            </w:pPr>
            <w:r>
              <w:t xml:space="preserve">Trop de tentatives réelles rapprochées auprès de Let’s Encrypt pendant les essais</w:t>
            </w:r>
          </w:p>
        </w:tc>
        <w:tc>
          <w:tcPr/>
          <w:p>
            <w:pPr>
              <w:pStyle w:val="Compact"/>
            </w:pPr>
            <w:r>
              <w:t xml:space="preserve">Toujours tester avec</w:t>
            </w:r>
            <w:r>
              <w:t xml:space="preserve"> </w:t>
            </w:r>
            <w:r>
              <w:rPr>
                <w:rStyle w:val="VerbatimChar"/>
              </w:rPr>
              <w:t xml:space="preserve">--dry-run</w:t>
            </w:r>
            <w:r>
              <w:t xml:space="preserve"> </w:t>
            </w:r>
            <w:r>
              <w:t xml:space="preserve">pendant la phase d’apprentissage/débogage</w:t>
            </w:r>
          </w:p>
        </w:tc>
      </w:tr>
    </w:tbl>
    <w:p>
      <w:r>
        <w:pict>
          <v:rect style="width:0;height:1.5pt" o:hralign="center" o:hrstd="t" o:hr="t"/>
        </w:pict>
      </w:r>
    </w:p>
    <w:bookmarkEnd w:id="965"/>
    <w:bookmarkStart w:id="966" w:name="X2ff4cebf57f74cae96b2a7ab1da2455b84cd72c"/>
    <w:p>
      <w:pPr>
        <w:pStyle w:val="Heading2"/>
      </w:pPr>
      <w:r>
        <w:t xml:space="preserve">Laboratoire pratique n°1 — Pointer un domaine et vérifier la propagation</w:t>
      </w:r>
    </w:p>
    <w:p>
      <w:pPr>
        <w:pStyle w:val="FirstParagraph"/>
      </w:pPr>
      <w:r>
        <w:rPr>
          <w:b/>
          <w:bCs/>
        </w:rPr>
        <w:t xml:space="preserve">Objectifs :</w:t>
      </w:r>
      <w:r>
        <w:t xml:space="preserve"> </w:t>
      </w:r>
      <w:r>
        <w:t xml:space="preserve">exécuter la section 30.1.</w:t>
      </w:r>
      <w:r>
        <w:t xml:space="preserve"> </w:t>
      </w:r>
      <w:r>
        <w:rPr>
          <w:b/>
          <w:bCs/>
        </w:rPr>
        <w:t xml:space="preserve">Prérequis :</w:t>
      </w:r>
      <w:r>
        <w:t xml:space="preserve"> </w:t>
      </w:r>
      <w:r>
        <w:t xml:space="preserve">Chapitre 29, un nom de domaine (ou un sous-domaine gratuit à des fins de test, si aucun domaine payant n’est disponible).</w:t>
      </w:r>
    </w:p>
    <w:p>
      <w:pPr>
        <w:pStyle w:val="BodyText"/>
      </w:pPr>
      <w:r>
        <w:rPr>
          <w:b/>
          <w:bCs/>
        </w:rPr>
        <w:t xml:space="preserve">Étapes :</w:t>
      </w:r>
      <w:r>
        <w:t xml:space="preserve"> </w:t>
      </w:r>
      <w:r>
        <w:t xml:space="preserve">crée l’enregistrement</w:t>
      </w:r>
      <w:r>
        <w:t xml:space="preserve"> </w:t>
      </w:r>
      <w:r>
        <w:rPr>
          <w:rStyle w:val="VerbatimChar"/>
        </w:rPr>
        <w:t xml:space="preserve">A</w:t>
      </w:r>
      <w:r>
        <w:t xml:space="preserve">, vérifie la propagation avec</w:t>
      </w:r>
      <w:r>
        <w:t xml:space="preserve"> </w:t>
      </w:r>
      <w:r>
        <w:rPr>
          <w:rStyle w:val="VerbatimChar"/>
        </w:rPr>
        <w:t xml:space="preserve">dnschecker.org</w:t>
      </w:r>
      <w:r>
        <w:t xml:space="preserve"> </w:t>
      </w:r>
      <w:r>
        <w:t xml:space="preserve">(rappel du chapitre 1 du Guide Ultime du Déploiement) avant de continuer.</w:t>
      </w:r>
    </w:p>
    <w:p>
      <w:pPr>
        <w:pStyle w:val="BodyText"/>
      </w:pPr>
      <w:r>
        <w:rPr>
          <w:b/>
          <w:bCs/>
        </w:rPr>
        <w:t xml:space="preserve">Résultat attendu :</w:t>
      </w:r>
      <w:r>
        <w:t xml:space="preserve"> </w:t>
      </w:r>
      <w:r>
        <w:t xml:space="preserve">le domaine résout bien vers l’IP du VPS depuis plusieurs emplacements géographiques différents.</w:t>
      </w:r>
    </w:p>
    <w:p>
      <w:r>
        <w:pict>
          <v:rect style="width:0;height:1.5pt" o:hralign="center" o:hrstd="t" o:hr="t"/>
        </w:pict>
      </w:r>
    </w:p>
    <w:bookmarkEnd w:id="966"/>
    <w:bookmarkStart w:id="967" w:name="Xb1307d52ab985b770afe5f21f228c47b0e538bc"/>
    <w:p>
      <w:pPr>
        <w:pStyle w:val="Heading2"/>
      </w:pPr>
      <w:r>
        <w:t xml:space="preserve">Laboratoire pratique n°2 — Obtenir le premier certificat, en deux phases</w:t>
      </w:r>
    </w:p>
    <w:p>
      <w:pPr>
        <w:pStyle w:val="FirstParagraph"/>
      </w:pPr>
      <w:r>
        <w:rPr>
          <w:b/>
          <w:bCs/>
        </w:rPr>
        <w:t xml:space="preserve">Objectifs :</w:t>
      </w:r>
      <w:r>
        <w:t xml:space="preserve"> </w:t>
      </w:r>
      <w:r>
        <w:t xml:space="preserve">exécuter les sections 30.4 à 30.6.</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déploie la configuration Nginx phase 1, obtiens le certificat, déploie la configuration phase 2, vérifie l’accès HTTPS réel depuis l’extérieur.</w:t>
      </w:r>
    </w:p>
    <w:p>
      <w:pPr>
        <w:pStyle w:val="BodyText"/>
      </w:pPr>
      <w:r>
        <w:rPr>
          <w:b/>
          <w:bCs/>
        </w:rPr>
        <w:t xml:space="preserve">Résultat attendu :</w:t>
      </w:r>
      <w:r>
        <w:t xml:space="preserve"> </w:t>
      </w:r>
      <w:r>
        <w:rPr>
          <w:rStyle w:val="VerbatimChar"/>
        </w:rPr>
        <w:t xml:space="preserve">curl -I https://mondomaine.ht</w:t>
      </w:r>
      <w:r>
        <w:t xml:space="preserve"> </w:t>
      </w:r>
      <w:r>
        <w:t xml:space="preserve">répond</w:t>
      </w:r>
      <w:r>
        <w:t xml:space="preserve"> </w:t>
      </w:r>
      <w:r>
        <w:rPr>
          <w:rStyle w:val="VerbatimChar"/>
        </w:rPr>
        <w:t xml:space="preserve">200</w:t>
      </w:r>
      <w:r>
        <w:t xml:space="preserve">, sans avertissement de certificat invalide.</w:t>
      </w:r>
    </w:p>
    <w:p>
      <w:r>
        <w:pict>
          <v:rect style="width:0;height:1.5pt" o:hralign="center" o:hrstd="t" o:hr="t"/>
        </w:pict>
      </w:r>
    </w:p>
    <w:bookmarkEnd w:id="967"/>
    <w:bookmarkStart w:id="968" w:name="Xae10458fd58eed21526ad7e870301f02d7bcabb"/>
    <w:p>
      <w:pPr>
        <w:pStyle w:val="Heading2"/>
      </w:pPr>
      <w:r>
        <w:t xml:space="preserve">Laboratoire pratique n°3 — Vérifier le mécanisme de renouvellement</w:t>
      </w:r>
    </w:p>
    <w:p>
      <w:pPr>
        <w:pStyle w:val="FirstParagraph"/>
      </w:pPr>
      <w:r>
        <w:rPr>
          <w:b/>
          <w:bCs/>
        </w:rPr>
        <w:t xml:space="preserve">Objectifs :</w:t>
      </w:r>
      <w:r>
        <w:t xml:space="preserve"> </w:t>
      </w:r>
      <w:r>
        <w:t xml:space="preserve">exécuter et vérifier la section 30.7, sans consommer de vraies tentatives Let’s Encrypt.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exécute</w:t>
      </w:r>
      <w:r>
        <w:t xml:space="preserve"> </w:t>
      </w:r>
      <w:r>
        <w:rPr>
          <w:rStyle w:val="VerbatimChar"/>
        </w:rPr>
        <w:t xml:space="preserve">certbot renew --dry-run</w:t>
      </w:r>
      <w:r>
        <w:t xml:space="preserve">, configure la tâche cron de rechargement, et vérifie manuellement son exécution avec</w:t>
      </w:r>
      <w:r>
        <w:t xml:space="preserve"> </w:t>
      </w:r>
      <w:r>
        <w:rPr>
          <w:rStyle w:val="VerbatimChar"/>
        </w:rPr>
        <w:t xml:space="preserve">sudo run-parts /etc/cron.d</w:t>
      </w:r>
      <w:r>
        <w:t xml:space="preserve"> </w:t>
      </w:r>
      <w:r>
        <w:t xml:space="preserve">ou en l’exécutant une fois à la main pour confirmer l’absence d’erreur.</w:t>
      </w:r>
    </w:p>
    <w:p>
      <w:pPr>
        <w:pStyle w:val="BodyText"/>
      </w:pPr>
      <w:r>
        <w:rPr>
          <w:b/>
          <w:bCs/>
        </w:rPr>
        <w:t xml:space="preserve">Résultat attendu :</w:t>
      </w:r>
      <w:r>
        <w:t xml:space="preserve"> </w:t>
      </w:r>
      <w:r>
        <w:t xml:space="preserve">un</w:t>
      </w:r>
      <w:r>
        <w:t xml:space="preserve"> </w:t>
      </w:r>
      <w:r>
        <w:rPr>
          <w:rStyle w:val="VerbatimChar"/>
        </w:rPr>
        <w:t xml:space="preserve">--dry-run</w:t>
      </w:r>
      <w:r>
        <w:t xml:space="preserve"> </w:t>
      </w:r>
      <w:r>
        <w:t xml:space="preserve">réussi, et une tâche cron correctement enregistrée et fonctionnelle.</w:t>
      </w:r>
    </w:p>
    <w:p>
      <w:r>
        <w:pict>
          <v:rect style="width:0;height:1.5pt" o:hralign="center" o:hrstd="t" o:hr="t"/>
        </w:pict>
      </w:r>
    </w:p>
    <w:bookmarkEnd w:id="968"/>
    <w:bookmarkStart w:id="969" w:name="exercices-29"/>
    <w:p>
      <w:pPr>
        <w:pStyle w:val="Heading2"/>
      </w:pPr>
      <w:r>
        <w:t xml:space="preserve">Exercices</w:t>
      </w:r>
    </w:p>
    <w:p>
      <w:pPr>
        <w:pStyle w:val="Compact"/>
        <w:numPr>
          <w:ilvl w:val="0"/>
          <w:numId w:val="1321"/>
        </w:numPr>
      </w:pPr>
      <w:r>
        <w:t xml:space="preserve">Explique le problème de</w:t>
      </w:r>
      <w:r>
        <w:t xml:space="preserve"> </w:t>
      </w:r>
      <w:r>
        <w:t xml:space="preserve">“l’œuf et la poule”</w:t>
      </w:r>
      <w:r>
        <w:t xml:space="preserve"> </w:t>
      </w:r>
      <w:r>
        <w:t xml:space="preserve">entre Nginx et Certbot dans ce chapitre.</w:t>
      </w:r>
    </w:p>
    <w:p>
      <w:pPr>
        <w:pStyle w:val="Compact"/>
        <w:numPr>
          <w:ilvl w:val="0"/>
          <w:numId w:val="1321"/>
        </w:numPr>
      </w:pPr>
      <w:r>
        <w:t xml:space="preserve">Pourquoi le certificat doit-il être stocké dans un volume, pas dans la couche inscriptible du conteneur Nginx ?</w:t>
      </w:r>
    </w:p>
    <w:p>
      <w:pPr>
        <w:pStyle w:val="Compact"/>
        <w:numPr>
          <w:ilvl w:val="0"/>
          <w:numId w:val="1321"/>
        </w:numPr>
      </w:pPr>
      <w:r>
        <w:t xml:space="preserve">Que fait exactement</w:t>
      </w:r>
      <w:r>
        <w:t xml:space="preserve"> </w:t>
      </w:r>
      <w:r>
        <w:rPr>
          <w:rStyle w:val="VerbatimChar"/>
        </w:rPr>
        <w:t xml:space="preserve">nginx -s reload</w:t>
      </w:r>
      <w:r>
        <w:t xml:space="preserve">, et pourquoi est-ce préférable à un redémarrage complet du conteneur ?</w:t>
      </w:r>
    </w:p>
    <w:p>
      <w:pPr>
        <w:pStyle w:val="Compact"/>
        <w:numPr>
          <w:ilvl w:val="0"/>
          <w:numId w:val="1321"/>
        </w:numPr>
      </w:pPr>
      <w:r>
        <w:t xml:space="preserve">Pourquoi tester avec</w:t>
      </w:r>
      <w:r>
        <w:t xml:space="preserve"> </w:t>
      </w:r>
      <w:r>
        <w:rPr>
          <w:rStyle w:val="VerbatimChar"/>
        </w:rPr>
        <w:t xml:space="preserve">--dry-run</w:t>
      </w:r>
      <w:r>
        <w:t xml:space="preserve"> </w:t>
      </w:r>
      <w:r>
        <w:t xml:space="preserve">avant un vrai renouvellement, en particulier pendant la phase d’apprentissage ?</w:t>
      </w:r>
    </w:p>
    <w:p>
      <w:pPr>
        <w:pStyle w:val="Compact"/>
        <w:numPr>
          <w:ilvl w:val="0"/>
          <w:numId w:val="1321"/>
        </w:numPr>
      </w:pPr>
      <w:r>
        <w:t xml:space="preserve">Que se passerait-il si la tâche cron de rechargement de Nginx n’était jamais configurée ?</w:t>
      </w:r>
    </w:p>
    <w:p>
      <w:r>
        <w:pict>
          <v:rect style="width:0;height:1.5pt" o:hralign="center" o:hrstd="t" o:hr="t"/>
        </w:pict>
      </w:r>
    </w:p>
    <w:bookmarkEnd w:id="969"/>
    <w:bookmarkStart w:id="970" w:name="quiz-29"/>
    <w:p>
      <w:pPr>
        <w:pStyle w:val="Heading2"/>
      </w:pPr>
      <w:r>
        <w:t xml:space="preserve">Quiz</w:t>
      </w:r>
    </w:p>
    <w:p>
      <w:pPr>
        <w:pStyle w:val="FirstParagraph"/>
      </w:pPr>
      <w:r>
        <w:rPr>
          <w:b/>
          <w:bCs/>
        </w:rPr>
        <w:t xml:space="preserve">Question 1.</w:t>
      </w:r>
      <w:r>
        <w:t xml:space="preserve"> </w:t>
      </w:r>
      <w:r>
        <w:t xml:space="preserve">Le défi webroot de Let’s Encrypt nécessite :</w:t>
      </w:r>
      <w:r>
        <w:t xml:space="preserve"> </w:t>
      </w:r>
      <w:r>
        <w:t xml:space="preserve">a) Un certificat déjà valide sur le serveur</w:t>
      </w:r>
      <w:r>
        <w:t xml:space="preserve"> </w:t>
      </w:r>
      <w:r>
        <w:t xml:space="preserve">b) Que Nginx serve déjà du contenu HTTP sur le domaine ciblé</w:t>
      </w:r>
      <w:r>
        <w:t xml:space="preserve"> </w:t>
      </w:r>
      <w:r>
        <w:t xml:space="preserve">c) Un accès root complet au DNS</w:t>
      </w:r>
      <w:r>
        <w:t xml:space="preserve"> </w:t>
      </w:r>
      <w:r>
        <w:t xml:space="preserve">d) Un abonnement payant</w:t>
      </w:r>
    </w:p>
    <w:p>
      <w:pPr>
        <w:pStyle w:val="BodyText"/>
      </w:pPr>
      <w:r>
        <w:rPr>
          <w:b/>
          <w:bCs/>
        </w:rPr>
        <w:t xml:space="preserve">Question 2.</w:t>
      </w:r>
      <w:r>
        <w:t xml:space="preserve"> </w:t>
      </w:r>
      <w:r>
        <w:t xml:space="preserve">Le certificat Let’s Encrypt obtenu doit être stocké :</w:t>
      </w:r>
      <w:r>
        <w:t xml:space="preserve"> </w:t>
      </w:r>
      <w:r>
        <w:t xml:space="preserve">a) Dans la couche inscriptible du conteneur Nginx</w:t>
      </w:r>
      <w:r>
        <w:t xml:space="preserve"> </w:t>
      </w:r>
      <w:r>
        <w:t xml:space="preserve">b) Dans un volume Docker persistant, partagé avec le conteneur Nginx</w:t>
      </w:r>
      <w:r>
        <w:t xml:space="preserve"> </w:t>
      </w:r>
      <w:r>
        <w:t xml:space="preserve">c) Uniquement en mémoire</w:t>
      </w:r>
      <w:r>
        <w:t xml:space="preserve"> </w:t>
      </w:r>
      <w:r>
        <w:t xml:space="preserve">d) Sur Docker Hub</w:t>
      </w:r>
    </w:p>
    <w:p>
      <w:pPr>
        <w:pStyle w:val="BodyText"/>
      </w:pPr>
      <w:r>
        <w:rPr>
          <w:b/>
          <w:bCs/>
        </w:rPr>
        <w:t xml:space="preserve">Question 3.</w:t>
      </w:r>
      <w:r>
        <w:t xml:space="preserve"> </w:t>
      </w:r>
      <w:r>
        <w:rPr>
          <w:rStyle w:val="VerbatimChar"/>
        </w:rPr>
        <w:t xml:space="preserve">certbot renew</w:t>
      </w:r>
      <w:r>
        <w:t xml:space="preserve"> </w:t>
      </w:r>
      <w:r>
        <w:t xml:space="preserve">seul, sans action supplémentaire :</w:t>
      </w:r>
      <w:r>
        <w:t xml:space="preserve"> </w:t>
      </w:r>
      <w:r>
        <w:t xml:space="preserve">a) Recharge automatiquement Nginx après un renouvellement</w:t>
      </w:r>
      <w:r>
        <w:t xml:space="preserve"> </w:t>
      </w:r>
      <w:r>
        <w:t xml:space="preserve">b) Renouvelle le certificat sur le disque mais ne recharge PAS Nginx</w:t>
      </w:r>
      <w:r>
        <w:t xml:space="preserve"> </w:t>
      </w:r>
      <w:r>
        <w:t xml:space="preserve">c) N’a aucun effet, quel que soit le contexte</w:t>
      </w:r>
      <w:r>
        <w:t xml:space="preserve"> </w:t>
      </w:r>
      <w:r>
        <w:t xml:space="preserve">d) Supprime l’ancien certificat sans le remplacer</w:t>
      </w:r>
    </w:p>
    <w:p>
      <w:pPr>
        <w:pStyle w:val="BodyText"/>
      </w:pPr>
      <w:r>
        <w:rPr>
          <w:b/>
          <w:bCs/>
        </w:rPr>
        <w:t xml:space="preserve">Question 4.</w:t>
      </w:r>
      <w:r>
        <w:t xml:space="preserve"> </w:t>
      </w:r>
      <w:r>
        <w:rPr>
          <w:rStyle w:val="VerbatimChar"/>
        </w:rPr>
        <w:t xml:space="preserve">nginx -s reload</w:t>
      </w:r>
      <w:r>
        <w:t xml:space="preserve"> </w:t>
      </w:r>
      <w:r>
        <w:t xml:space="preserve">:</w:t>
      </w:r>
      <w:r>
        <w:t xml:space="preserve"> </w:t>
      </w:r>
      <w:r>
        <w:t xml:space="preserve">a) Redémarre entièrement le conteneur, avec une brève coupure</w:t>
      </w:r>
      <w:r>
        <w:t xml:space="preserve"> </w:t>
      </w:r>
      <w:r>
        <w:t xml:space="preserve">b) Recharge la configuration et les certificats sans interrompre les connexions en cours</w:t>
      </w:r>
      <w:r>
        <w:t xml:space="preserve"> </w:t>
      </w:r>
      <w:r>
        <w:t xml:space="preserve">c) Supprime tous les certificats</w:t>
      </w:r>
      <w:r>
        <w:t xml:space="preserve"> </w:t>
      </w:r>
      <w:r>
        <w:t xml:space="preserve">d) N’a aucun rapport avec HTTPS</w:t>
      </w:r>
    </w:p>
    <w:p>
      <w:pPr>
        <w:pStyle w:val="BodyText"/>
      </w:pPr>
      <w:r>
        <w:rPr>
          <w:b/>
          <w:bCs/>
        </w:rPr>
        <w:t xml:space="preserve">Question 5.</w:t>
      </w:r>
      <w:r>
        <w:t xml:space="preserve"> </w:t>
      </w:r>
      <w:r>
        <w:rPr>
          <w:rStyle w:val="VerbatimChar"/>
        </w:rPr>
        <w:t xml:space="preserve">certbot renew --dry-run</w:t>
      </w:r>
      <w:r>
        <w:t xml:space="preserve"> </w:t>
      </w:r>
      <w:r>
        <w:t xml:space="preserve">sert à :</w:t>
      </w:r>
      <w:r>
        <w:t xml:space="preserve"> </w:t>
      </w:r>
      <w:r>
        <w:t xml:space="preserve">a) Renouveler réellement le certificat immédiatement</w:t>
      </w:r>
      <w:r>
        <w:t xml:space="preserve"> </w:t>
      </w:r>
      <w:r>
        <w:t xml:space="preserve">b) Simuler un renouvellement complet sans solliciter réellement Let’s Encrypt</w:t>
      </w:r>
      <w:r>
        <w:t xml:space="preserve"> </w:t>
      </w:r>
      <w:r>
        <w:t xml:space="preserve">c) Supprimer le certificat existant</w:t>
      </w:r>
      <w:r>
        <w:t xml:space="preserve"> </w:t>
      </w:r>
      <w:r>
        <w:t xml:space="preserve">d) Générer un nouveau domaine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970"/>
    <w:bookmarkStart w:id="971" w:name="résumé-du-chapitre-29"/>
    <w:p>
      <w:pPr>
        <w:pStyle w:val="Heading2"/>
      </w:pPr>
      <w:r>
        <w:t xml:space="preserve">📝 Résumé du chapitre</w:t>
      </w:r>
    </w:p>
    <w:p>
      <w:pPr>
        <w:pStyle w:val="Compact"/>
        <w:numPr>
          <w:ilvl w:val="0"/>
          <w:numId w:val="1322"/>
        </w:numPr>
      </w:pPr>
      <w:r>
        <w:t xml:space="preserve">Le domaine doit être pointé et propagé vers le VPS avant toute tentative d’obtention de certificat.</w:t>
      </w:r>
    </w:p>
    <w:p>
      <w:pPr>
        <w:pStyle w:val="Compact"/>
        <w:numPr>
          <w:ilvl w:val="0"/>
          <w:numId w:val="1322"/>
        </w:numPr>
      </w:pPr>
      <w:r>
        <w:t xml:space="preserve">Nginx et Certbot dépendent l’un de l’autre dans un contexte conteneurisé — la solution est un déploiement en trois phases : HTTP seul avec défi ACME, obtention du certificat, puis activation de HTTPS.</w:t>
      </w:r>
    </w:p>
    <w:p>
      <w:pPr>
        <w:pStyle w:val="Compact"/>
        <w:numPr>
          <w:ilvl w:val="0"/>
          <w:numId w:val="1322"/>
        </w:numPr>
      </w:pPr>
      <w:r>
        <w:t xml:space="preserve">Le certificat obtenu doit vivre dans un volume Docker partagé, jamais dans la couche inscriptible d’un conteneur, sous peine de le perdre à chaque redéploiement.</w:t>
      </w:r>
    </w:p>
    <w:p>
      <w:pPr>
        <w:pStyle w:val="Compact"/>
        <w:numPr>
          <w:ilvl w:val="0"/>
          <w:numId w:val="1322"/>
        </w:numPr>
      </w:pPr>
      <w:r>
        <w:t xml:space="preserve">Le renouvellement automatique (</w:t>
      </w:r>
      <w:r>
        <w:rPr>
          <w:rStyle w:val="VerbatimChar"/>
        </w:rPr>
        <w:t xml:space="preserve">certbot renew</w:t>
      </w:r>
      <w:r>
        <w:t xml:space="preserve"> </w:t>
      </w:r>
      <w:r>
        <w:t xml:space="preserve">en boucle) ne suffit pas seul — Nginx doit être explicitement rechargé (</w:t>
      </w:r>
      <w:r>
        <w:rPr>
          <w:rStyle w:val="VerbatimChar"/>
        </w:rPr>
        <w:t xml:space="preserve">nginx -s reload</w:t>
      </w:r>
      <w:r>
        <w:t xml:space="preserve">) pour prendre en compte un certificat renouvelé, via une tâche planifiée régulière.</w:t>
      </w:r>
    </w:p>
    <w:p>
      <w:pPr>
        <w:pStyle w:val="Compact"/>
        <w:numPr>
          <w:ilvl w:val="0"/>
          <w:numId w:val="1322"/>
        </w:numPr>
      </w:pPr>
      <w:r>
        <w:rPr>
          <w:rStyle w:val="VerbatimChar"/>
        </w:rPr>
        <w:t xml:space="preserve">--dry-run</w:t>
      </w:r>
      <w:r>
        <w:t xml:space="preserve"> </w:t>
      </w:r>
      <w:r>
        <w:t xml:space="preserve">permet de vérifier toute la chaîne sans consommer de vraies tentatives auprès de Let’s Encrypt, limitées en fréquence.</w:t>
      </w:r>
    </w:p>
    <w:bookmarkEnd w:id="971"/>
    <w:bookmarkStart w:id="972" w:name="checklist-avant-de-passer-au-chapitre-31"/>
    <w:p>
      <w:pPr>
        <w:pStyle w:val="Heading2"/>
      </w:pPr>
      <w:r>
        <w:t xml:space="preserve">✅ Checklist avant de passer au chapitre 31</w:t>
      </w:r>
    </w:p>
    <w:p>
      <w:pPr>
        <w:pStyle w:val="Compact"/>
        <w:numPr>
          <w:ilvl w:val="0"/>
          <w:numId w:val="1323"/>
        </w:numPr>
      </w:pPr>
      <w:r>
        <w:t xml:space="preserve">Mon domaine pointe vers le VPS et la propagation est confirmée.</w:t>
      </w:r>
    </w:p>
    <w:p>
      <w:pPr>
        <w:pStyle w:val="Compact"/>
        <w:numPr>
          <w:ilvl w:val="0"/>
          <w:numId w:val="1324"/>
        </w:numPr>
      </w:pPr>
      <w:r>
        <w:t xml:space="preserve">J’ai obtenu un premier certificat via le flux webroot en deux phases.</w:t>
      </w:r>
    </w:p>
    <w:p>
      <w:pPr>
        <w:pStyle w:val="Compact"/>
        <w:numPr>
          <w:ilvl w:val="0"/>
          <w:numId w:val="1325"/>
        </w:numPr>
      </w:pPr>
      <w:r>
        <w:t xml:space="preserve">Le certificat est stocké dans un volume Docker persistant.</w:t>
      </w:r>
    </w:p>
    <w:p>
      <w:pPr>
        <w:pStyle w:val="Compact"/>
        <w:numPr>
          <w:ilvl w:val="0"/>
          <w:numId w:val="1326"/>
        </w:numPr>
      </w:pPr>
      <w:r>
        <w:t xml:space="preserve">J’ai configuré un rechargement Nginx périodique pour le renouvellement automatique.</w:t>
      </w:r>
    </w:p>
    <w:p>
      <w:pPr>
        <w:pStyle w:val="Compact"/>
        <w:numPr>
          <w:ilvl w:val="0"/>
          <w:numId w:val="1327"/>
        </w:numPr>
      </w:pPr>
      <w:r>
        <w:t xml:space="preserve">J’ai vérifié le mécanisme complet avec</w:t>
      </w:r>
      <w:r>
        <w:t xml:space="preserve"> </w:t>
      </w:r>
      <w:r>
        <w:rPr>
          <w:rStyle w:val="VerbatimChar"/>
        </w:rPr>
        <w:t xml:space="preserve">--dry-run</w:t>
      </w:r>
      <w:r>
        <w:t xml:space="preserve">.</w:t>
      </w:r>
    </w:p>
    <w:p>
      <w:pPr>
        <w:pStyle w:val="Compact"/>
        <w:numPr>
          <w:ilvl w:val="0"/>
          <w:numId w:val="1328"/>
        </w:numPr>
      </w:pPr>
      <w:r>
        <w:t xml:space="preserve">J’ai réalisé les trois laboratoires de ce chapitre.</w:t>
      </w:r>
    </w:p>
    <w:p>
      <w:pPr>
        <w:pStyle w:val="Compact"/>
        <w:numPr>
          <w:ilvl w:val="0"/>
          <w:numId w:val="1329"/>
        </w:numPr>
      </w:pPr>
      <w:r>
        <w:t xml:space="preserve">J’ai obtenu au moins 4/5 au quiz.</w:t>
      </w:r>
    </w:p>
    <w:p>
      <w:r>
        <w:pict>
          <v:rect style="width:0;height:1.5pt" o:hralign="center" o:hrstd="t" o:hr="t"/>
        </w:pict>
      </w:r>
    </w:p>
    <w:bookmarkEnd w:id="972"/>
    <w:bookmarkStart w:id="973" w:name="glossaire-du-chapitre-29"/>
    <w:p>
      <w:pPr>
        <w:pStyle w:val="Heading2"/>
      </w:pPr>
      <w:r>
        <w:t xml:space="preserve">Glossaire du chapitre</w:t>
      </w:r>
    </w:p>
    <w:p>
      <w:pPr>
        <w:pStyle w:val="FirstParagraph"/>
      </w:pPr>
      <w:r>
        <w:rPr>
          <w:b/>
          <w:bCs/>
        </w:rPr>
        <w:t xml:space="preserve">Défi webroot (webroot challenge)</w:t>
      </w:r>
      <w:r>
        <w:t xml:space="preserve"> </w:t>
      </w:r>
      <w:r>
        <w:t xml:space="preserve">Définition simple : la méthode par laquelle Let’s Encrypt vérifie la propriété d’un domaine, via un fichier temporaire servi en HTTP.</w:t>
      </w:r>
      <w:r>
        <w:t xml:space="preserve"> </w:t>
      </w:r>
      <w:r>
        <w:t xml:space="preserve">Voir : Chapitre 30, sections 30.2 et 30.4-30.5.</w:t>
      </w:r>
    </w:p>
    <w:p>
      <w:pPr>
        <w:pStyle w:val="BodyText"/>
      </w:pPr>
      <w:r>
        <w:rPr>
          <w:rStyle w:val="VerbatimChar"/>
          <w:b/>
          <w:bCs/>
        </w:rPr>
        <w:t xml:space="preserve">nginx -s reload</w:t>
      </w:r>
      <w:r>
        <w:t xml:space="preserve"> </w:t>
      </w:r>
      <w:r>
        <w:t xml:space="preserve">Définition simple : le rechargement de la configuration Nginx sans interruption des connexions en cours.</w:t>
      </w:r>
      <w:r>
        <w:t xml:space="preserve"> </w:t>
      </w:r>
      <w:r>
        <w:t xml:space="preserve">Voir : Chapitre 30, section 30.7.</w:t>
      </w:r>
    </w:p>
    <w:p>
      <w:r>
        <w:pict>
          <v:rect style="width:0;height:1.5pt" o:hralign="center" o:hrstd="t" o:hr="t"/>
        </w:pict>
      </w:r>
    </w:p>
    <w:bookmarkEnd w:id="973"/>
    <w:bookmarkStart w:id="974" w:name="faq-29"/>
    <w:p>
      <w:pPr>
        <w:pStyle w:val="Heading2"/>
      </w:pPr>
      <w:r>
        <w:t xml:space="preserve">❓ FAQ</w:t>
      </w:r>
    </w:p>
    <w:p>
      <w:pPr>
        <w:pStyle w:val="FirstParagraph"/>
      </w:pPr>
      <w:r>
        <w:rPr>
          <w:b/>
          <w:bCs/>
        </w:rPr>
        <w:t xml:space="preserve">Existe-t-il une alternative qui automatise tout ça sans configuration manuelle en trois phases ?</w:t>
      </w:r>
      <w:r>
        <w:t xml:space="preserve"> </w:t>
      </w:r>
      <w:r>
        <w:t xml:space="preserve">Oui — des outils comme</w:t>
      </w:r>
      <w:r>
        <w:t xml:space="preserve"> </w:t>
      </w:r>
      <w:r>
        <w:rPr>
          <w:rStyle w:val="VerbatimChar"/>
        </w:rPr>
        <w:t xml:space="preserve">nginx-proxy</w:t>
      </w:r>
      <w:r>
        <w:t xml:space="preserve"> </w:t>
      </w:r>
      <w:r>
        <w:t xml:space="preserve">combiné à</w:t>
      </w:r>
      <w:r>
        <w:t xml:space="preserve"> </w:t>
      </w:r>
      <w:r>
        <w:rPr>
          <w:rStyle w:val="VerbatimChar"/>
        </w:rPr>
        <w:t xml:space="preserve">acme-companion</w:t>
      </w:r>
      <w:r>
        <w:t xml:space="preserve">, ou Traefik (un reverse proxy avec gestion HTTPS intégrée), automatisent l’ensemble de ce flux. Ce chapitre a délibérément choisi l’approche manuelle avec Certbot pour comprendre le mécanisme réel — une fois compris, ces outils plus automatisés (hors périmètre détaillé de ce manuel) deviennent des simplifications légitimes, pas des boîtes noires incompréhensibles.</w:t>
      </w:r>
    </w:p>
    <w:p>
      <w:pPr>
        <w:pStyle w:val="BodyText"/>
      </w:pPr>
      <w:r>
        <w:rPr>
          <w:b/>
          <w:bCs/>
        </w:rPr>
        <w:t xml:space="preserve">Faut-il refaire ces trois phases à chaque redéploiement de l’application ?</w:t>
      </w:r>
      <w:r>
        <w:t xml:space="preserve"> </w:t>
      </w:r>
      <w:r>
        <w:t xml:space="preserve">Non — une fois le certificat obtenu et stocké dans le volume persistant, seule la configuration Nginx (phase 2, HTTPS activé) reste nécessaire pour tous les déploiements suivants ; Certbot ne redemande un nouveau certificat qu’au moment du renouvellement, automatiquement.</w:t>
      </w:r>
    </w:p>
    <w:p>
      <w:pPr>
        <w:pStyle w:val="BodyText"/>
      </w:pPr>
      <w:r>
        <w:rPr>
          <w:b/>
          <w:bCs/>
        </w:rPr>
        <w:t xml:space="preserve">Un certificat Let’s Encrypt gratuit est-il aussi fiable qu’un certificat payant ?</w:t>
      </w:r>
      <w:r>
        <w:t xml:space="preserve"> </w:t>
      </w:r>
      <w:r>
        <w:t xml:space="preserve">Oui, techniquement équivalent en termes de chiffrement — la différence avec des certificats payants historiques concerne surtout des garanties commerciales et parfois une validation d’identité plus poussée (certificats à validation étendue), rarement nécessaire pour la majorité des projets de ce manuel.</w:t>
      </w:r>
    </w:p>
    <w:p>
      <w:r>
        <w:pict>
          <v:rect style="width:0;height:1.5pt" o:hralign="center" o:hrstd="t" o:hr="t"/>
        </w:pict>
      </w:r>
    </w:p>
    <w:bookmarkEnd w:id="974"/>
    <w:bookmarkStart w:id="978" w:name="références-officielles-29"/>
    <w:p>
      <w:pPr>
        <w:pStyle w:val="Heading2"/>
      </w:pPr>
      <w:r>
        <w:t xml:space="preserve">Références officielles</w:t>
      </w:r>
    </w:p>
    <w:p>
      <w:pPr>
        <w:pStyle w:val="Compact"/>
        <w:numPr>
          <w:ilvl w:val="0"/>
          <w:numId w:val="1330"/>
        </w:numPr>
      </w:pPr>
      <w:r>
        <w:t xml:space="preserve">Let’s Encrypt —</w:t>
      </w:r>
      <w:r>
        <w:t xml:space="preserve"> </w:t>
      </w:r>
      <w:hyperlink r:id="rId975">
        <w:r>
          <w:rPr>
            <w:rStyle w:val="Hyperlink"/>
          </w:rPr>
          <w:t xml:space="preserve">letsencrypt.org</w:t>
        </w:r>
      </w:hyperlink>
    </w:p>
    <w:p>
      <w:pPr>
        <w:pStyle w:val="Compact"/>
        <w:numPr>
          <w:ilvl w:val="0"/>
          <w:numId w:val="1330"/>
        </w:numPr>
      </w:pPr>
      <w:r>
        <w:t xml:space="preserve">Certbot, image Docker officielle —</w:t>
      </w:r>
      <w:r>
        <w:t xml:space="preserve"> </w:t>
      </w:r>
      <w:hyperlink r:id="rId976">
        <w:r>
          <w:rPr>
            <w:rStyle w:val="Hyperlink"/>
          </w:rPr>
          <w:t xml:space="preserve">hub.docker.com/r/certbot/certbot</w:t>
        </w:r>
      </w:hyperlink>
    </w:p>
    <w:p>
      <w:pPr>
        <w:pStyle w:val="Compact"/>
        <w:numPr>
          <w:ilvl w:val="0"/>
          <w:numId w:val="1330"/>
        </w:numPr>
      </w:pPr>
      <w:r>
        <w:t xml:space="preserve">Nginx et SSL/TLS —</w:t>
      </w:r>
      <w:r>
        <w:t xml:space="preserve"> </w:t>
      </w:r>
      <w:hyperlink r:id="rId977">
        <w:r>
          <w:rPr>
            <w:rStyle w:val="Hyperlink"/>
          </w:rPr>
          <w:t xml:space="preserve">nginx.org/en/docs/http/configuring_https_servers.html</w:t>
        </w:r>
      </w:hyperlink>
    </w:p>
    <w:p>
      <w:pPr>
        <w:pStyle w:val="Compact"/>
        <w:numPr>
          <w:ilvl w:val="0"/>
          <w:numId w:val="1330"/>
        </w:numPr>
      </w:pPr>
      <w:r>
        <w:t xml:space="preserve">Voir le Guide Ultime du Déploiement, chapitres 1 et 10, pour le DNS et HTTPS en général, hors du contexte Docker spécifique traité ici.</w:t>
      </w:r>
    </w:p>
    <w:p>
      <w:r>
        <w:pict>
          <v:rect style="width:0;height:1.5pt" o:hralign="center" o:hrstd="t" o:hr="t"/>
        </w:pict>
      </w:r>
    </w:p>
    <w:bookmarkEnd w:id="978"/>
    <w:bookmarkStart w:id="980" w:name="conclusion-29"/>
    <w:p>
      <w:pPr>
        <w:pStyle w:val="Heading2"/>
      </w:pPr>
      <w:r>
        <w:t xml:space="preserve">Conclusion</w:t>
      </w:r>
    </w:p>
    <w:p>
      <w:pPr>
        <w:pStyle w:val="FirstParagraph"/>
      </w:pPr>
      <w:r>
        <w:t xml:space="preserve">L’application est maintenant en ligne, sous un vrai domaine, chiffrée, avec un renouvellement qui ne dépend d’aucune intervention manuelle récurrente. Le chapitre 31 automatise la dernière étape manuelle restante : le déploiement lui-même, à chaque</w:t>
      </w:r>
      <w:r>
        <w:t xml:space="preserve"> </w:t>
      </w:r>
      <w:r>
        <w:rPr>
          <w:rStyle w:val="VerbatimChar"/>
        </w:rPr>
        <w:t xml:space="preserve">git push</w:t>
      </w:r>
      <w:r>
        <w:t xml:space="preserve">, via un pipeline CI/CD.</w:t>
      </w:r>
    </w:p>
    <w:p>
      <w:r>
        <w:pict>
          <v:rect style="width:0;height:1.5pt" o:hralign="center" o:hrstd="t" o:hr="t"/>
        </w:pict>
      </w:r>
    </w:p>
    <w:p>
      <w:pPr>
        <w:pStyle w:val="FirstParagraph"/>
      </w:pPr>
      <w:r>
        <w:t xml:space="preserve">⬅️</w:t>
      </w:r>
      <w:r>
        <w:t xml:space="preserve"> </w:t>
      </w:r>
      <w:hyperlink r:id="rId979">
        <w:r>
          <w:rPr>
            <w:rStyle w:val="Hyperlink"/>
          </w:rPr>
          <w:t xml:space="preserve">Chapitre 29 — Déploiement VPS</w:t>
        </w:r>
      </w:hyperlink>
      <w:r>
        <w:t xml:space="preserve"> </w:t>
      </w:r>
      <w:r>
        <w:t xml:space="preserve">· ➡️</w:t>
      </w:r>
      <w:r>
        <w:t xml:space="preserve"> </w:t>
      </w:r>
      <w:r>
        <w:rPr>
          <w:b/>
          <w:bCs/>
        </w:rPr>
        <w:t xml:space="preserve">Suite : Chapitre 31 — CI/CD avec Docker</w:t>
      </w:r>
    </w:p>
    <w:bookmarkEnd w:id="980"/>
    <w:bookmarkEnd w:id="981"/>
    <w:bookmarkStart w:id="1009" w:name="chapitre-31-cicd-avec-docker"/>
    <w:p>
      <w:pPr>
        <w:pStyle w:val="Heading1"/>
      </w:pPr>
      <w:r>
        <w:t xml:space="preserve">Chapitre 31 — CI/CD avec Docker</w:t>
      </w:r>
    </w:p>
    <w:p>
      <w:pPr>
        <w:pStyle w:val="FirstParagraph"/>
      </w:pPr>
      <w:r>
        <w:rPr>
          <w:b/>
          <w:bCs/>
        </w:rPr>
        <w:t xml:space="preserve">Niveau : Avancé</w:t>
      </w:r>
    </w:p>
    <w:p>
      <w:r>
        <w:pict>
          <v:rect style="width:0;height:1.5pt" o:hralign="center" o:hrstd="t" o:hr="t"/>
        </w:pict>
      </w:r>
    </w:p>
    <w:bookmarkStart w:id="982" w:name="introduction-30"/>
    <w:p>
      <w:pPr>
        <w:pStyle w:val="Heading2"/>
      </w:pPr>
      <w:r>
        <w:t xml:space="preserve">Introduction</w:t>
      </w:r>
    </w:p>
    <w:p>
      <w:pPr>
        <w:pStyle w:val="FirstParagraph"/>
      </w:pPr>
      <w:r>
        <w:t xml:space="preserve">Depuis le chapitre 29, chaque mise à jour de l’application exige une séquence manuelle : se connecter en SSH,</w:t>
      </w:r>
      <w:r>
        <w:t xml:space="preserve"> </w:t>
      </w:r>
      <w:r>
        <w:rPr>
          <w:rStyle w:val="VerbatimChar"/>
        </w:rPr>
        <w:t xml:space="preserve">git pull</w:t>
      </w:r>
      <w:r>
        <w:t xml:space="preserve">, reconstruire, relancer. Ce chapitre automatise entièrement ce parcours avec GitHub Actions — à chaque</w:t>
      </w:r>
      <w:r>
        <w:t xml:space="preserve"> </w:t>
      </w:r>
      <w:r>
        <w:rPr>
          <w:rStyle w:val="VerbatimChar"/>
        </w:rPr>
        <w:t xml:space="preserve">git push</w:t>
      </w:r>
      <w:r>
        <w:t xml:space="preserve"> </w:t>
      </w:r>
      <w:r>
        <w:t xml:space="preserve">sur la branche principale, l’image se construit, se publie sur un registry (chapitre 27), et se déploie sur le serveur, sans plus jamais taper une commande manuelle.</w:t>
      </w:r>
    </w:p>
    <w:p>
      <w:r>
        <w:pict>
          <v:rect style="width:0;height:1.5pt" o:hralign="center" o:hrstd="t" o:hr="t"/>
        </w:pict>
      </w:r>
    </w:p>
    <w:bookmarkEnd w:id="982"/>
    <w:bookmarkStart w:id="983" w:name="objectifs-pédagogiques-30"/>
    <w:p>
      <w:pPr>
        <w:pStyle w:val="Heading2"/>
      </w:pPr>
      <w:r>
        <w:t xml:space="preserve">🎯 Objectifs pédagogiques</w:t>
      </w:r>
    </w:p>
    <w:p>
      <w:pPr>
        <w:pStyle w:val="FirstParagraph"/>
      </w:pPr>
      <w:r>
        <w:t xml:space="preserve">À la fin de ce chapitre, tu sauras :</w:t>
      </w:r>
      <w:r>
        <w:t xml:space="preserve"> </w:t>
      </w:r>
      <w:r>
        <w:t xml:space="preserve">- écrire un workflow GitHub Actions qui construit et publie une image Docker automatiquement ;</w:t>
      </w:r>
      <w:r>
        <w:t xml:space="preserve"> </w:t>
      </w:r>
      <w:r>
        <w:t xml:space="preserve">- utiliser GitHub Container Registry (</w:t>
      </w:r>
      <w:r>
        <w:rPr>
          <w:rStyle w:val="VerbatimChar"/>
        </w:rPr>
        <w:t xml:space="preserve">ghcr.io</w:t>
      </w:r>
      <w:r>
        <w:t xml:space="preserve">) comme registry, avec une authentification intégrée sans configuration supplémentaire ;</w:t>
      </w:r>
      <w:r>
        <w:t xml:space="preserve"> </w:t>
      </w:r>
      <w:r>
        <w:t xml:space="preserve">- déployer automatiquement sur un VPS via SSH depuis la CI, en toute sécurité avec des secrets GitHub Actions ;</w:t>
      </w:r>
      <w:r>
        <w:t xml:space="preserve"> </w:t>
      </w:r>
      <w:r>
        <w:t xml:space="preserve">- expliquer pourquoi le serveur de production ne devrait plus jamais construire d’image lui-même une fois la CI/CD en place, seulement la télécharger.</w:t>
      </w:r>
    </w:p>
    <w:bookmarkEnd w:id="983"/>
    <w:bookmarkStart w:id="984" w:name="prérequis-30"/>
    <w:p>
      <w:pPr>
        <w:pStyle w:val="Heading2"/>
      </w:pPr>
      <w:r>
        <w:t xml:space="preserve">📋 Prérequis</w:t>
      </w:r>
    </w:p>
    <w:p>
      <w:pPr>
        <w:pStyle w:val="FirstParagraph"/>
      </w:pPr>
      <w:r>
        <w:t xml:space="preserve">Chapitres 27 (registries), 29 (déploiement VPS).</w:t>
      </w:r>
    </w:p>
    <w:bookmarkEnd w:id="984"/>
    <w:bookmarkStart w:id="985" w:name="pourquoi-ce-chapitre-est-important-30"/>
    <w:p>
      <w:pPr>
        <w:pStyle w:val="Heading2"/>
      </w:pPr>
      <w:r>
        <w:t xml:space="preserve">Pourquoi ce chapitre est important</w:t>
      </w:r>
    </w:p>
    <w:p>
      <w:pPr>
        <w:pStyle w:val="FirstParagraph"/>
      </w:pPr>
      <w:r>
        <w:t xml:space="preserve">Une procédure de déploiement manuelle, même bien documentée, finit toujours par comporter une étape oubliée un jour de fatigue ou d’urgence. L’automatiser élimine cette catégorie entière d’erreurs humaines, et rend chaque déploiement strictement identique au précédent — la même philosophie de reproductibilité qui anime tout ce manuel depuis le chapitre 1.</w:t>
      </w:r>
    </w:p>
    <w:p>
      <w:r>
        <w:pict>
          <v:rect style="width:0;height:1.5pt" o:hralign="center" o:hrstd="t" o:hr="t"/>
        </w:pict>
      </w:r>
    </w:p>
    <w:bookmarkEnd w:id="985"/>
    <w:bookmarkStart w:id="986" w:name="concepts-fondamentaux-27"/>
    <w:p>
      <w:pPr>
        <w:pStyle w:val="Heading2"/>
      </w:pPr>
      <w:r>
        <w:t xml:space="preserve">Concepts fondamentaux</w:t>
      </w:r>
    </w:p>
    <w:p>
      <w:pPr>
        <w:pStyle w:val="Compact"/>
        <w:numPr>
          <w:ilvl w:val="0"/>
          <w:numId w:val="1331"/>
        </w:numPr>
      </w:pPr>
      <w:r>
        <w:rPr>
          <w:b/>
          <w:bCs/>
        </w:rPr>
        <w:t xml:space="preserve">Anatomie d’un workflow GitHub Actions</w:t>
      </w:r>
      <w:r>
        <w:t xml:space="preserve"> </w:t>
      </w:r>
      <w:r>
        <w:t xml:space="preserve">—</w:t>
      </w:r>
      <w:r>
        <w:t xml:space="preserve"> </w:t>
      </w:r>
      <w:r>
        <w:rPr>
          <w:rStyle w:val="VerbatimChar"/>
        </w:rPr>
        <w:t xml:space="preserve">on</w:t>
      </w:r>
      <w:r>
        <w:t xml:space="preserve">,</w:t>
      </w:r>
      <w:r>
        <w:t xml:space="preserve"> </w:t>
      </w:r>
      <w:r>
        <w:rPr>
          <w:rStyle w:val="VerbatimChar"/>
        </w:rPr>
        <w:t xml:space="preserve">jobs</w:t>
      </w:r>
      <w:r>
        <w:t xml:space="preserve">,</w:t>
      </w:r>
      <w:r>
        <w:t xml:space="preserve"> </w:t>
      </w:r>
      <w:r>
        <w:rPr>
          <w:rStyle w:val="VerbatimChar"/>
        </w:rPr>
        <w:t xml:space="preserve">steps</w:t>
      </w:r>
      <w:r>
        <w:t xml:space="preserve">.</w:t>
      </w:r>
    </w:p>
    <w:p>
      <w:pPr>
        <w:pStyle w:val="Compact"/>
        <w:numPr>
          <w:ilvl w:val="0"/>
          <w:numId w:val="1331"/>
        </w:numPr>
      </w:pPr>
      <w:r>
        <w:rPr>
          <w:b/>
          <w:bCs/>
        </w:rPr>
        <w:t xml:space="preserve">Construire et publier automatiquement</w:t>
      </w:r>
      <w:r>
        <w:t xml:space="preserve"> </w:t>
      </w:r>
      <w:r>
        <w:t xml:space="preserve">— vers</w:t>
      </w:r>
      <w:r>
        <w:t xml:space="preserve"> </w:t>
      </w:r>
      <w:r>
        <w:rPr>
          <w:rStyle w:val="VerbatimChar"/>
        </w:rPr>
        <w:t xml:space="preserve">ghcr.io</w:t>
      </w:r>
      <w:r>
        <w:t xml:space="preserve">.</w:t>
      </w:r>
    </w:p>
    <w:p>
      <w:pPr>
        <w:pStyle w:val="Compact"/>
        <w:numPr>
          <w:ilvl w:val="0"/>
          <w:numId w:val="1331"/>
        </w:numPr>
      </w:pPr>
      <w:r>
        <w:rPr>
          <w:b/>
          <w:bCs/>
        </w:rPr>
        <w:t xml:space="preserve">Déployer via SSH depuis la CI</w:t>
      </w:r>
      <w:r>
        <w:t xml:space="preserve"> </w:t>
      </w:r>
      <w:r>
        <w:t xml:space="preserve">— secrets, jamais en clair.</w:t>
      </w:r>
    </w:p>
    <w:p>
      <w:pPr>
        <w:pStyle w:val="Compact"/>
        <w:numPr>
          <w:ilvl w:val="0"/>
          <w:numId w:val="1331"/>
        </w:numPr>
      </w:pPr>
      <w:r>
        <w:rPr>
          <w:b/>
          <w:bCs/>
        </w:rPr>
        <w:t xml:space="preserve">Le serveur ne construit plus</w:t>
      </w:r>
      <w:r>
        <w:t xml:space="preserve"> </w:t>
      </w:r>
      <w:r>
        <w:t xml:space="preserve">— il télécharge.</w:t>
      </w:r>
    </w:p>
    <w:p>
      <w:r>
        <w:pict>
          <v:rect style="width:0;height:1.5pt" o:hralign="center" o:hrstd="t" o:hr="t"/>
        </w:pict>
      </w:r>
    </w:p>
    <w:bookmarkEnd w:id="986"/>
    <w:bookmarkStart w:id="987" w:name="anatomie-dun-workflow-github-actions"/>
    <w:p>
      <w:pPr>
        <w:pStyle w:val="Heading2"/>
      </w:pPr>
      <w:r>
        <w:t xml:space="preserve">31.1 Anatomie d’un workflow GitHub Actions</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Build et déploiement</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Récupérer le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Explication :</w:t>
      </w:r>
    </w:p>
    <w:p>
      <w:pPr>
        <w:pStyle w:val="SourceCode"/>
      </w:pPr>
      <w:r>
        <w:rPr>
          <w:rStyle w:val="VerbatimChar"/>
        </w:rPr>
        <w:t xml:space="preserve">on: push: branches: [main]</w:t>
      </w:r>
      <w:r>
        <w:br/>
      </w:r>
      <w:r>
        <w:rPr>
          <w:rStyle w:val="VerbatimChar"/>
        </w:rPr>
        <w:t xml:space="preserve">→ ce workflow se déclenche automatiquement à chaque "git push" sur "main"</w:t>
      </w:r>
      <w:r>
        <w:br/>
      </w:r>
      <w:r>
        <w:br/>
      </w:r>
      <w:r>
        <w:rPr>
          <w:rStyle w:val="VerbatimChar"/>
        </w:rPr>
        <w:t xml:space="preserve">jobs: build-and-push: runs-on: ubuntu-latest</w:t>
      </w:r>
      <w:r>
        <w:br/>
      </w:r>
      <w:r>
        <w:rPr>
          <w:rStyle w:val="VerbatimChar"/>
        </w:rPr>
        <w:t xml:space="preserve">→ un "job" (tâche) nommé, exécuté sur une machine virtuelle Ubuntu</w:t>
      </w:r>
      <w:r>
        <w:br/>
      </w:r>
      <w:r>
        <w:rPr>
          <w:rStyle w:val="VerbatimChar"/>
        </w:rPr>
        <w:t xml:space="preserve">  éphémère fournie gratuitement par GitHub (dans les limites d'un usage raisonnable)</w:t>
      </w:r>
      <w:r>
        <w:br/>
      </w:r>
      <w:r>
        <w:br/>
      </w:r>
      <w:r>
        <w:rPr>
          <w:rStyle w:val="VerbatimChar"/>
        </w:rPr>
        <w:t xml:space="preserve">steps: - uses: actions/checkout@v4</w:t>
      </w:r>
      <w:r>
        <w:br/>
      </w:r>
      <w:r>
        <w:rPr>
          <w:rStyle w:val="VerbatimChar"/>
        </w:rPr>
        <w:t xml:space="preserve">→ la première étape, quasi systématique : récupérer le code du dépôt</w:t>
      </w:r>
      <w:r>
        <w:br/>
      </w:r>
      <w:r>
        <w:rPr>
          <w:rStyle w:val="VerbatimChar"/>
        </w:rPr>
        <w:t xml:space="preserve">  sur cette machine virtuelle temporaire, qui démarre sans rien</w:t>
      </w:r>
    </w:p>
    <w:p>
      <w:r>
        <w:pict>
          <v:rect style="width:0;height:1.5pt" o:hralign="center" o:hrstd="t" o:hr="t"/>
        </w:pict>
      </w:r>
    </w:p>
    <w:bookmarkEnd w:id="987"/>
    <w:bookmarkStart w:id="988" w:name="construire-et-publier-automatiquement"/>
    <w:p>
      <w:pPr>
        <w:pStyle w:val="Heading2"/>
      </w:pPr>
      <w:r>
        <w:t xml:space="preserve">31.2 Construire et publier automatiquement</w:t>
      </w:r>
    </w:p>
    <w:p>
      <w:pPr>
        <w:pStyle w:val="SourceCode"/>
      </w:pPr>
      <w:r>
        <w:rPr>
          <w:rStyle w:val="CommentTok"/>
        </w:rPr>
        <w:t xml:space="preserve"># [.github/workflows/deploy.yml, suite]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Connexion au registry</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Construire et pousser l'image backend</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ghcr.io/mon-compte/mon-projet-backend:latest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Construire et pousser l'image nginx</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ghcr.io/mon-compte/mon-projet-nginx:latest</w:t>
      </w:r>
      <w:r>
        <w:br/>
      </w:r>
      <w:r>
        <w:rPr>
          <w:rStyle w:val="FunctionTok"/>
        </w:rPr>
        <w:t xml:space="preserve">          build-args</w:t>
      </w:r>
      <w:r>
        <w:rPr>
          <w:rStyle w:val="KeywordTok"/>
        </w:rPr>
        <w:t xml:space="preserve">: </w:t>
      </w:r>
      <w:r>
        <w:rPr>
          <w:rStyle w:val="CharTok"/>
        </w:rPr>
        <w:t xml:space="preserve">|</w:t>
      </w:r>
      <w:r>
        <w:br/>
      </w:r>
      <w:r>
        <w:rPr>
          <w:rStyle w:val="NormalTok"/>
        </w:rPr>
        <w:t xml:space="preserve">            VITE_API_URL=/api</w:t>
      </w:r>
    </w:p>
    <w:p>
      <w:pPr>
        <w:pStyle w:val="FirstParagraph"/>
      </w:pPr>
      <w:r>
        <w:rPr>
          <w:b/>
          <w:bCs/>
        </w:rPr>
        <w:t xml:space="preserve">Explication :</w:t>
      </w:r>
    </w:p>
    <w:p>
      <w:pPr>
        <w:pStyle w:val="SourceCode"/>
      </w:pPr>
      <w:r>
        <w:rPr>
          <w:rStyle w:val="VerbatimChar"/>
        </w:rPr>
        <w:t xml:space="preserve">ghcr.io (GitHub Container Registry)</w:t>
      </w:r>
      <w:r>
        <w:br/>
      </w:r>
      <w:r>
        <w:rPr>
          <w:rStyle w:val="VerbatimChar"/>
        </w:rPr>
        <w:t xml:space="preserve">→ un registry intégré à GitHub, alternative à Docker Hub (chapitre 27)</w:t>
      </w:r>
      <w:r>
        <w:br/>
      </w:r>
      <w:r>
        <w:br/>
      </w:r>
      <w:r>
        <w:rPr>
          <w:rStyle w:val="VerbatimChar"/>
        </w:rPr>
        <w:t xml:space="preserve">secrets.GITHUB_TOKEN</w:t>
      </w:r>
      <w:r>
        <w:br/>
      </w:r>
      <w:r>
        <w:rPr>
          <w:rStyle w:val="VerbatimChar"/>
        </w:rPr>
        <w:t xml:space="preserve">→ un jeton d'authentification généré AUTOMATIQUEMENT par GitHub pour</w:t>
      </w:r>
      <w:r>
        <w:br/>
      </w:r>
      <w:r>
        <w:rPr>
          <w:rStyle w:val="VerbatimChar"/>
        </w:rPr>
        <w:t xml:space="preserve">  chaque exécution du workflow, sans configuration manuelle nécessaire —</w:t>
      </w:r>
      <w:r>
        <w:br/>
      </w:r>
      <w:r>
        <w:rPr>
          <w:rStyle w:val="VerbatimChar"/>
        </w:rPr>
        <w:t xml:space="preserve">  contrairement à un token Docker Hub, qui exigerait la création</w:t>
      </w:r>
      <w:r>
        <w:br/>
      </w:r>
      <w:r>
        <w:rPr>
          <w:rStyle w:val="VerbatimChar"/>
        </w:rPr>
        <w:t xml:space="preserve">  d'un secret séparé (section 31.3)</w:t>
      </w:r>
      <w:r>
        <w:br/>
      </w:r>
      <w:r>
        <w:br/>
      </w:r>
      <w:r>
        <w:rPr>
          <w:rStyle w:val="VerbatimChar"/>
        </w:rPr>
        <w:t xml:space="preserve">docker/build-push-action@v5</w:t>
      </w:r>
      <w:r>
        <w:br/>
      </w:r>
      <w:r>
        <w:rPr>
          <w:rStyle w:val="VerbatimChar"/>
        </w:rPr>
        <w:t xml:space="preserve">→ une action officielle Docker qui combine "docker build" et "docker push"</w:t>
      </w:r>
      <w:r>
        <w:br/>
      </w:r>
      <w:r>
        <w:rPr>
          <w:rStyle w:val="VerbatimChar"/>
        </w:rPr>
        <w:t xml:space="preserve">  (chapitres 7 et 27) en une seule étape déclarative</w:t>
      </w:r>
      <w:r>
        <w:br/>
      </w:r>
      <w:r>
        <w:br/>
      </w:r>
      <w:r>
        <w:rPr>
          <w:rStyle w:val="VerbatimChar"/>
        </w:rPr>
        <w:t xml:space="preserve">target: production</w:t>
      </w:r>
      <w:r>
        <w:br/>
      </w:r>
      <w:r>
        <w:rPr>
          <w:rStyle w:val="VerbatimChar"/>
        </w:rPr>
        <w:t xml:space="preserve">→ rappel direct du chapitre 28 : utilise la cible de production du Dockerfile</w:t>
      </w:r>
      <w:r>
        <w:br/>
      </w:r>
      <w:r>
        <w:rPr>
          <w:rStyle w:val="VerbatimChar"/>
        </w:rPr>
        <w:t xml:space="preserve">  multi-étapes, jamais la cible de développement, dans ce contexte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secrets.GITHUB_TOKEN</w:t>
      </w:r>
      <w:r>
        <w:t xml:space="preserve"> </w:t>
      </w:r>
      <w:r>
        <w:t xml:space="preserve">est un cas particulier pratique : GitHub le fournit automatiquement pour authentifier le workflow auprès de</w:t>
      </w:r>
      <w:r>
        <w:t xml:space="preserve"> </w:t>
      </w:r>
      <w:r>
        <w:rPr>
          <w:rStyle w:val="VerbatimChar"/>
        </w:rPr>
        <w:t xml:space="preserve">ghcr.io</w:t>
      </w:r>
      <w:r>
        <w:t xml:space="preserve">, sans qu’aucun secret ne soit à créer manuellement — un avantage réel de</w:t>
      </w:r>
      <w:r>
        <w:t xml:space="preserve"> </w:t>
      </w:r>
      <w:r>
        <w:rPr>
          <w:rStyle w:val="VerbatimChar"/>
        </w:rPr>
        <w:t xml:space="preserve">ghcr.io</w:t>
      </w:r>
      <w:r>
        <w:t xml:space="preserve"> </w:t>
      </w:r>
      <w:r>
        <w:t xml:space="preserve">par rapport à Docker Hub dans ce contexte précis, où un token dédié devrait être généré et enregistré séparément (section 31.3).</w:t>
      </w:r>
    </w:p>
    <w:p>
      <w:r>
        <w:pict>
          <v:rect style="width:0;height:1.5pt" o:hralign="center" o:hrstd="t" o:hr="t"/>
        </w:pict>
      </w:r>
    </w:p>
    <w:bookmarkEnd w:id="988"/>
    <w:bookmarkStart w:id="989" w:name="secrets-github-actions-jamais-en-clair"/>
    <w:p>
      <w:pPr>
        <w:pStyle w:val="Heading2"/>
      </w:pPr>
      <w:r>
        <w:t xml:space="preserve">31.3 Secrets GitHub Actions : jamais en clair</w:t>
      </w:r>
    </w:p>
    <w:p>
      <w:pPr>
        <w:pStyle w:val="BlockText"/>
      </w:pPr>
      <w:r>
        <w:t xml:space="preserve">⚠️</w:t>
      </w:r>
      <w:r>
        <w:t xml:space="preserve"> </w:t>
      </w:r>
      <w:r>
        <w:rPr>
          <w:b/>
          <w:bCs/>
        </w:rPr>
        <w:t xml:space="preserve">Attention — rappel absolu des chapitres 9 et 26</w:t>
      </w:r>
      <w:r>
        <w:t xml:space="preserve"> </w:t>
      </w:r>
      <w:r>
        <w:t xml:space="preserve">— Aucune information sensible (mot de passe SSH, clé privée, token Docker Hub) ne doit</w:t>
      </w:r>
      <w:r>
        <w:t xml:space="preserve"> </w:t>
      </w:r>
      <w:r>
        <w:rPr>
          <w:b/>
          <w:bCs/>
        </w:rPr>
        <w:t xml:space="preserve">jamais</w:t>
      </w:r>
      <w:r>
        <w:t xml:space="preserve"> </w:t>
      </w:r>
      <w:r>
        <w:t xml:space="preserve">apparaître directement dans un fichier</w:t>
      </w:r>
      <w:r>
        <w:t xml:space="preserve"> </w:t>
      </w:r>
      <w:r>
        <w:rPr>
          <w:rStyle w:val="VerbatimChar"/>
        </w:rPr>
        <w:t xml:space="preserve">.yml</w:t>
      </w:r>
      <w:r>
        <w:t xml:space="preserve"> </w:t>
      </w:r>
      <w:r>
        <w:t xml:space="preserve">versionné. GitHub Actions fournit un mécanisme dédié :</w:t>
      </w:r>
      <w:r>
        <w:t xml:space="preserve"> </w:t>
      </w:r>
      <w:r>
        <w:rPr>
          <w:b/>
          <w:bCs/>
        </w:rPr>
        <w:t xml:space="preserve">Settings → Secrets and variables → Actions → New repository secret</w:t>
      </w:r>
      <w:r>
        <w:t xml:space="preserve">, où chaque valeur est chiffrée et accessible uniquement via</w:t>
      </w:r>
      <w:r>
        <w:t xml:space="preserve"> </w:t>
      </w:r>
      <w:r>
        <w:rPr>
          <w:rStyle w:val="VerbatimChar"/>
        </w:rPr>
        <w:t xml:space="preserve">${{ secrets.NOM }}</w:t>
      </w:r>
      <w:r>
        <w:t xml:space="preserve"> </w:t>
      </w:r>
      <w:r>
        <w:t xml:space="preserve">pendant l’exécution du workflow, jamais visible en clair dans les logs (GitHub masque automatiquement toute valeur correspondant à un secret configuré, même si le workflow tentait de l’afficher).</w:t>
      </w:r>
    </w:p>
    <w:p>
      <w:pPr>
        <w:pStyle w:val="FirstParagraph"/>
      </w:pPr>
      <w:r>
        <w:rPr>
          <w:b/>
          <w:bCs/>
        </w:rPr>
        <w:t xml:space="preserve">Secrets à créer pour ce chapitre :</w:t>
      </w:r>
    </w:p>
    <w:p>
      <w:pPr>
        <w:pStyle w:val="SourceCode"/>
      </w:pPr>
      <w:r>
        <w:rPr>
          <w:rStyle w:val="VerbatimChar"/>
        </w:rPr>
        <w:t xml:space="preserve">SSH_HOST           → l'adresse IP ou le domaine du VPS (chapitre 29)</w:t>
      </w:r>
      <w:r>
        <w:br/>
      </w:r>
      <w:r>
        <w:rPr>
          <w:rStyle w:val="VerbatimChar"/>
        </w:rPr>
        <w:t xml:space="preserve">SSH_USER           → l'utilisateur non-root créé au chapitre 29</w:t>
      </w:r>
      <w:r>
        <w:br/>
      </w:r>
      <w:r>
        <w:rPr>
          <w:rStyle w:val="VerbatimChar"/>
        </w:rPr>
        <w:t xml:space="preserve">SSH_PRIVATE_KEY    → une clé SSH privée DÉDIÉE à ce déploiement automatisé</w:t>
      </w:r>
      <w:r>
        <w:br/>
      </w:r>
      <w:r>
        <w:rPr>
          <w:rStyle w:val="VerbatimChar"/>
        </w:rPr>
        <w:t xml:space="preserve">                      (jamais ta clé personnelle habituelle — génère une paire</w:t>
      </w:r>
      <w:r>
        <w:br/>
      </w:r>
      <w:r>
        <w:rPr>
          <w:rStyle w:val="VerbatimChar"/>
        </w:rPr>
        <w:t xml:space="preserve">                      dédiée, et n'ajoute que sa clé publique aux autorisations</w:t>
      </w:r>
      <w:r>
        <w:br/>
      </w:r>
      <w:r>
        <w:rPr>
          <w:rStyle w:val="VerbatimChar"/>
        </w:rPr>
        <w:t xml:space="preserve">                      du serveur pour cet usage précis)</w:t>
      </w:r>
    </w:p>
    <w:p>
      <w:r>
        <w:pict>
          <v:rect style="width:0;height:1.5pt" o:hralign="center" o:hrstd="t" o:hr="t"/>
        </w:pict>
      </w:r>
    </w:p>
    <w:bookmarkEnd w:id="989"/>
    <w:bookmarkStart w:id="990" w:name="déployer-automatiquement-via-ssh"/>
    <w:p>
      <w:pPr>
        <w:pStyle w:val="Heading2"/>
      </w:pPr>
      <w:r>
        <w:t xml:space="preserve">31.4 Déployer automatiquement via SSH</w:t>
      </w:r>
    </w:p>
    <w:p>
      <w:pPr>
        <w:pStyle w:val="SourceCode"/>
      </w:pPr>
      <w:r>
        <w:rPr>
          <w:rStyle w:val="CommentTok"/>
        </w:rPr>
        <w:t xml:space="preserve"># [.github/workflows/deploy.yml, suite]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build-and-push</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Déployer sur le VPS</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secrets.SSH_HOST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secrets.SSH_USER }}</w:t>
      </w:r>
      <w:r>
        <w:br/>
      </w:r>
      <w:r>
        <w:rPr>
          <w:rStyle w:val="AttributeTok"/>
        </w:rPr>
        <w:t xml:space="preserve">          </w:t>
      </w:r>
      <w:r>
        <w:rPr>
          <w:rStyle w:val="FunctionTok"/>
        </w:rPr>
        <w:t xml:space="preserve">key</w:t>
      </w:r>
      <w:r>
        <w:rPr>
          <w:rStyle w:val="KeywordTok"/>
        </w:rPr>
        <w:t xml:space="preserve">:</w:t>
      </w:r>
      <w:r>
        <w:rPr>
          <w:rStyle w:val="AttributeTok"/>
        </w:rPr>
        <w:t xml:space="preserve"> ${{ secrets.SSH_PRIVATE_KEY }}</w:t>
      </w:r>
      <w:r>
        <w:br/>
      </w:r>
      <w:r>
        <w:rPr>
          <w:rStyle w:val="FunctionTok"/>
        </w:rPr>
        <w:t xml:space="preserve">          script</w:t>
      </w:r>
      <w:r>
        <w:rPr>
          <w:rStyle w:val="KeywordTok"/>
        </w:rPr>
        <w:t xml:space="preserve">: </w:t>
      </w:r>
      <w:r>
        <w:rPr>
          <w:rStyle w:val="CharTok"/>
        </w:rPr>
        <w:t xml:space="preserve">|</w:t>
      </w:r>
      <w:r>
        <w:br/>
      </w:r>
      <w:r>
        <w:rPr>
          <w:rStyle w:val="NormalTok"/>
        </w:rPr>
        <w:t xml:space="preserve">            cd ~/mon-projet</w:t>
      </w:r>
      <w:r>
        <w:br/>
      </w:r>
      <w:r>
        <w:rPr>
          <w:rStyle w:val="NormalTok"/>
        </w:rPr>
        <w:t xml:space="preserve">            docker compose -f compose.yaml -f compose.prod.yaml pull</w:t>
      </w:r>
      <w:r>
        <w:br/>
      </w:r>
      <w:r>
        <w:rPr>
          <w:rStyle w:val="NormalTok"/>
        </w:rPr>
        <w:t xml:space="preserve">            docker compose -f compose.yaml -f compose.prod.yaml up -d</w:t>
      </w:r>
    </w:p>
    <w:p>
      <w:pPr>
        <w:pStyle w:val="FirstParagraph"/>
      </w:pPr>
      <w:r>
        <w:rPr>
          <w:b/>
          <w:bCs/>
        </w:rPr>
        <w:t xml:space="preserve">Explication :</w:t>
      </w:r>
    </w:p>
    <w:p>
      <w:pPr>
        <w:pStyle w:val="SourceCode"/>
      </w:pPr>
      <w:r>
        <w:rPr>
          <w:rStyle w:val="VerbatimChar"/>
        </w:rPr>
        <w:t xml:space="preserve">needs: build-and-push</w:t>
      </w:r>
      <w:r>
        <w:br/>
      </w:r>
      <w:r>
        <w:rPr>
          <w:rStyle w:val="VerbatimChar"/>
        </w:rPr>
        <w:t xml:space="preserve">→ ce second job n'EST EXÉCUTÉ qu'après le succès complet du premier</w:t>
      </w:r>
      <w:r>
        <w:br/>
      </w:r>
      <w:r>
        <w:rPr>
          <w:rStyle w:val="VerbatimChar"/>
        </w:rPr>
        <w:t xml:space="preserve">  (build-and-push) — un déploiement n'a aucun sens si la construction</w:t>
      </w:r>
      <w:r>
        <w:br/>
      </w:r>
      <w:r>
        <w:rPr>
          <w:rStyle w:val="VerbatimChar"/>
        </w:rPr>
        <w:t xml:space="preserve">  de l'image a échoué</w:t>
      </w:r>
      <w:r>
        <w:br/>
      </w:r>
      <w:r>
        <w:br/>
      </w:r>
      <w:r>
        <w:rPr>
          <w:rStyle w:val="VerbatimChar"/>
        </w:rPr>
        <w:t xml:space="preserve">appleboy/ssh-action@v1</w:t>
      </w:r>
      <w:r>
        <w:br/>
      </w:r>
      <w:r>
        <w:rPr>
          <w:rStyle w:val="VerbatimChar"/>
        </w:rPr>
        <w:t xml:space="preserve">→ une action communautaire largement utilisée qui ouvre une connexion SSH</w:t>
      </w:r>
      <w:r>
        <w:br/>
      </w:r>
      <w:r>
        <w:rPr>
          <w:rStyle w:val="VerbatimChar"/>
        </w:rPr>
        <w:t xml:space="preserve">  vers le serveur et y exécute le script fourni, en utilisant les secrets</w:t>
      </w:r>
      <w:r>
        <w:br/>
      </w:r>
      <w:r>
        <w:rPr>
          <w:rStyle w:val="VerbatimChar"/>
        </w:rPr>
        <w:t xml:space="preserve">  définis en 31.3</w:t>
      </w:r>
      <w:r>
        <w:br/>
      </w:r>
      <w:r>
        <w:br/>
      </w:r>
      <w:r>
        <w:rPr>
          <w:rStyle w:val="VerbatimChar"/>
        </w:rPr>
        <w:t xml:space="preserve">docker compose ... pull</w:t>
      </w:r>
      <w:r>
        <w:br/>
      </w:r>
      <w:r>
        <w:rPr>
          <w:rStyle w:val="VerbatimChar"/>
        </w:rPr>
        <w:t xml:space="preserve">docker compose ... up -d</w:t>
      </w:r>
      <w:r>
        <w:br/>
      </w:r>
      <w:r>
        <w:rPr>
          <w:rStyle w:val="VerbatimChar"/>
        </w:rPr>
        <w:t xml:space="preserve">→ PAS de "--build" ici (contraste direct avec le chapitre 29) : le serveur</w:t>
      </w:r>
      <w:r>
        <w:br/>
      </w:r>
      <w:r>
        <w:rPr>
          <w:rStyle w:val="VerbatimChar"/>
        </w:rPr>
        <w:t xml:space="preserve">  ne construit plus rien, il TÉLÉCHARGE l'image déjà construite et publiée</w:t>
      </w:r>
      <w:r>
        <w:br/>
      </w:r>
      <w:r>
        <w:rPr>
          <w:rStyle w:val="VerbatimChar"/>
        </w:rPr>
        <w:t xml:space="preserve">  par le job précédent, puis relance les conteneurs avec cette nouvelle image</w:t>
      </w:r>
    </w:p>
    <w:p>
      <w:r>
        <w:pict>
          <v:rect style="width:0;height:1.5pt" o:hralign="center" o:hrstd="t" o:hr="t"/>
        </w:pict>
      </w:r>
    </w:p>
    <w:bookmarkEnd w:id="990"/>
    <w:bookmarkStart w:id="991" w:name="Xccafc15484d6cff9fb279385a67a56f0d8aa279"/>
    <w:p>
      <w:pPr>
        <w:pStyle w:val="Heading2"/>
      </w:pPr>
      <w:r>
        <w:t xml:space="preserve">31.5 Le changement clé :</w:t>
      </w:r>
      <w:r>
        <w:t xml:space="preserve"> </w:t>
      </w:r>
      <w:r>
        <w:rPr>
          <w:rStyle w:val="VerbatimChar"/>
        </w:rPr>
        <w:t xml:space="preserve">compose.prod.yaml</w:t>
      </w:r>
      <w:r>
        <w:t xml:space="preserve"> </w:t>
      </w:r>
      <w:r>
        <w:t xml:space="preserve">passe de</w:t>
      </w:r>
      <w:r>
        <w:t xml:space="preserve"> </w:t>
      </w:r>
      <w:r>
        <w:rPr>
          <w:rStyle w:val="VerbatimChar"/>
        </w:rPr>
        <w:t xml:space="preserve">build:</w:t>
      </w:r>
      <w:r>
        <w:t xml:space="preserve"> </w:t>
      </w:r>
      <w:r>
        <w:t xml:space="preserve">à</w:t>
      </w:r>
      <w:r>
        <w:t xml:space="preserve"> </w:t>
      </w:r>
      <w:r>
        <w:rPr>
          <w:rStyle w:val="VerbatimChar"/>
        </w:rPr>
        <w:t xml:space="preserve">image:</w:t>
      </w:r>
    </w:p>
    <w:p>
      <w:pPr>
        <w:pStyle w:val="BlockText"/>
      </w:pPr>
      <w:r>
        <w:t xml:space="preserve">📌</w:t>
      </w:r>
      <w:r>
        <w:t xml:space="preserve"> </w:t>
      </w:r>
      <w:r>
        <w:rPr>
          <w:b/>
          <w:bCs/>
        </w:rPr>
        <w:t xml:space="preserve">À retenir — l’évolution la plus importante de ce chapitre</w:t>
      </w:r>
      <w:r>
        <w:t xml:space="preserve"> </w:t>
      </w:r>
      <w:r>
        <w:t xml:space="preserve">— Au chapitre 29,</w:t>
      </w:r>
      <w:r>
        <w:t xml:space="preserve"> </w:t>
      </w:r>
      <w:r>
        <w:rPr>
          <w:rStyle w:val="VerbatimChar"/>
        </w:rPr>
        <w:t xml:space="preserve">compose.prod.yaml</w:t>
      </w:r>
      <w:r>
        <w:t xml:space="preserve"> </w:t>
      </w:r>
      <w:r>
        <w:t xml:space="preserve">utilisait</w:t>
      </w:r>
      <w:r>
        <w:t xml:space="preserve"> </w:t>
      </w:r>
      <w:r>
        <w:rPr>
          <w:rStyle w:val="VerbatimChar"/>
        </w:rPr>
        <w:t xml:space="preserve">build:</w:t>
      </w:r>
      <w:r>
        <w:t xml:space="preserve"> </w:t>
      </w:r>
      <w:r>
        <w:t xml:space="preserve">— le serveur construisait lui-même l’image, directement depuis le code source cloné.</w:t>
      </w:r>
      <w:r>
        <w:t xml:space="preserve"> </w:t>
      </w:r>
      <w:r>
        <w:rPr>
          <w:b/>
          <w:bCs/>
        </w:rPr>
        <w:t xml:space="preserve">Avec la CI/CD en place, cette responsabilité change de main</w:t>
      </w:r>
      <w:r>
        <w:t xml:space="preserve"> </w:t>
      </w:r>
      <w:r>
        <w:t xml:space="preserve">: c’est désormais GitHub Actions qui construit (section 31.2), et le serveur se contente de</w:t>
      </w:r>
      <w:r>
        <w:t xml:space="preserve"> </w:t>
      </w:r>
      <w:r>
        <w:rPr>
          <w:b/>
          <w:bCs/>
        </w:rPr>
        <w:t xml:space="preserve">télécharger</w:t>
      </w:r>
      <w:r>
        <w:t xml:space="preserve"> </w:t>
      </w:r>
      <w:r>
        <w:t xml:space="preserve">(</w:t>
      </w:r>
      <w:r>
        <w:rPr>
          <w:rStyle w:val="VerbatimChar"/>
        </w:rPr>
        <w:t xml:space="preserve">pull</w:t>
      </w:r>
      <w:r>
        <w:t xml:space="preserve">) l’image déjà prête.</w:t>
      </w:r>
    </w:p>
    <w:p>
      <w:pPr>
        <w:pStyle w:val="SourceCode"/>
      </w:pPr>
      <w:r>
        <w:rPr>
          <w:rStyle w:val="CommentTok"/>
        </w:rPr>
        <w:t xml:space="preserve"># [compose.prod.yaml — AVANT (chapitre 29), le serveur construisait]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br/>
      </w:r>
      <w:r>
        <w:rPr>
          <w:rStyle w:val="CommentTok"/>
        </w:rPr>
        <w:t xml:space="preserve"># [compose.prod.yaml — MAINTENANT (ce chapitre), le serveur télécharge]</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ghcr.io/mon-compte/mon-projet-backend:latest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Chapitre 29 (</w:t>
            </w:r>
            <w:r>
              <w:rPr>
                <w:rStyle w:val="VerbatimChar"/>
              </w:rPr>
              <w:t xml:space="preserve">build:</w:t>
            </w:r>
            <w:r>
              <w:t xml:space="preserve">)</w:t>
            </w:r>
          </w:p>
        </w:tc>
        <w:tc>
          <w:tcPr/>
          <w:p>
            <w:pPr>
              <w:pStyle w:val="Compact"/>
            </w:pPr>
            <w:r>
              <w:t xml:space="preserve">Chapitre 31 (</w:t>
            </w:r>
            <w:r>
              <w:rPr>
                <w:rStyle w:val="VerbatimChar"/>
              </w:rPr>
              <w:t xml:space="preserve">image:</w:t>
            </w:r>
            <w:r>
              <w:t xml:space="preserve"> </w:t>
            </w:r>
            <w:r>
              <w:t xml:space="preserve">+ CI/CD)</w:t>
            </w:r>
          </w:p>
        </w:tc>
      </w:tr>
      <w:tr>
        <w:tc>
          <w:tcPr/>
          <w:p>
            <w:pPr>
              <w:pStyle w:val="Compact"/>
            </w:pPr>
            <w:r>
              <w:t xml:space="preserve">Où l’image est construite</w:t>
            </w:r>
          </w:p>
        </w:tc>
        <w:tc>
          <w:tcPr/>
          <w:p>
            <w:pPr>
              <w:pStyle w:val="Compact"/>
            </w:pPr>
            <w:r>
              <w:t xml:space="preserve">Directement sur le serveur de production</w:t>
            </w:r>
          </w:p>
        </w:tc>
        <w:tc>
          <w:tcPr/>
          <w:p>
            <w:pPr>
              <w:pStyle w:val="Compact"/>
            </w:pPr>
            <w:r>
              <w:t xml:space="preserve">Sur une machine CI dédiée, jamais sur le serveur</w:t>
            </w:r>
          </w:p>
        </w:tc>
      </w:tr>
      <w:tr>
        <w:tc>
          <w:tcPr/>
          <w:p>
            <w:pPr>
              <w:pStyle w:val="Compact"/>
            </w:pPr>
            <w:r>
              <w:t xml:space="preserve">Vitesse de déploiement</w:t>
            </w:r>
          </w:p>
        </w:tc>
        <w:tc>
          <w:tcPr/>
          <w:p>
            <w:pPr>
              <w:pStyle w:val="Compact"/>
            </w:pPr>
            <w:r>
              <w:t xml:space="preserve">Lente (reconstruction complète à chaque fois, rappel chapitre 29)</w:t>
            </w:r>
          </w:p>
        </w:tc>
        <w:tc>
          <w:tcPr/>
          <w:p>
            <w:pPr>
              <w:pStyle w:val="Compact"/>
            </w:pPr>
            <w:r>
              <w:t xml:space="preserve">Rapide (simple téléchargement d’une image déjà prête)</w:t>
            </w:r>
          </w:p>
        </w:tc>
      </w:tr>
      <w:tr>
        <w:tc>
          <w:tcPr/>
          <w:p>
            <w:pPr>
              <w:pStyle w:val="Compact"/>
            </w:pPr>
            <w:r>
              <w:t xml:space="preserve">Outillage de build nécessaire sur le serveur</w:t>
            </w:r>
          </w:p>
        </w:tc>
        <w:tc>
          <w:tcPr/>
          <w:p>
            <w:pPr>
              <w:pStyle w:val="Compact"/>
            </w:pPr>
            <w:r>
              <w:t xml:space="preserve">Oui</w:t>
            </w:r>
          </w:p>
        </w:tc>
        <w:tc>
          <w:tcPr/>
          <w:p>
            <w:pPr>
              <w:pStyle w:val="Compact"/>
            </w:pPr>
            <w:r>
              <w:rPr>
                <w:b/>
                <w:bCs/>
              </w:rPr>
              <w:t xml:space="preserve">Non</w:t>
            </w:r>
            <w:r>
              <w:t xml:space="preserve"> </w:t>
            </w:r>
            <w:r>
              <w:t xml:space="preserve">— le serveur n’a même plus besoin du code source complet, seulement de</w:t>
            </w:r>
            <w:r>
              <w:t xml:space="preserve"> </w:t>
            </w:r>
            <w:r>
              <w:rPr>
                <w:rStyle w:val="VerbatimChar"/>
              </w:rPr>
              <w:t xml:space="preserve">compose.prod.yaml</w:t>
            </w:r>
            <w:r>
              <w:t xml:space="preserve"> </w:t>
            </w:r>
            <w:r>
              <w:t xml:space="preserve">et</w:t>
            </w:r>
            <w:r>
              <w:t xml:space="preserve"> </w:t>
            </w:r>
            <w:r>
              <w:rPr>
                <w:rStyle w:val="VerbatimChar"/>
              </w:rPr>
              <w:t xml:space="preserve">.env.production</w:t>
            </w:r>
          </w:p>
        </w:tc>
      </w:tr>
      <w:tr>
        <w:tc>
          <w:tcPr/>
          <w:p>
            <w:pPr>
              <w:pStyle w:val="Compact"/>
            </w:pPr>
            <w:r>
              <w:t xml:space="preserve">Reproductibilité</w:t>
            </w:r>
          </w:p>
        </w:tc>
        <w:tc>
          <w:tcPr/>
          <w:p>
            <w:pPr>
              <w:pStyle w:val="Compact"/>
            </w:pPr>
            <w:r>
              <w:t xml:space="preserve">Dépend de l’état exact du serveur au moment du build</w:t>
            </w:r>
          </w:p>
        </w:tc>
        <w:tc>
          <w:tcPr/>
          <w:p>
            <w:pPr>
              <w:pStyle w:val="Compact"/>
            </w:pPr>
            <w:r>
              <w:t xml:space="preserve">Garantie identique, testée dans un environnement CI propre à chaque fois</w:t>
            </w:r>
          </w:p>
        </w:tc>
      </w:tr>
    </w:tbl>
    <w:p>
      <w:pPr>
        <w:pStyle w:val="BlockText"/>
      </w:pPr>
      <w:r>
        <w:t xml:space="preserve">✅</w:t>
      </w:r>
      <w:r>
        <w:t xml:space="preserve"> </w:t>
      </w:r>
      <w:r>
        <w:rPr>
          <w:b/>
          <w:bCs/>
        </w:rPr>
        <w:t xml:space="preserve">Bonne pratique</w:t>
      </w:r>
      <w:r>
        <w:t xml:space="preserve"> </w:t>
      </w:r>
      <w:r>
        <w:t xml:space="preserve">— Une fois la CI/CD en place, le serveur de production peut même ne plus avoir besoin de</w:t>
      </w:r>
      <w:r>
        <w:t xml:space="preserve"> </w:t>
      </w:r>
      <w:r>
        <w:rPr>
          <w:rStyle w:val="VerbatimChar"/>
        </w:rPr>
        <w:t xml:space="preserve">git clone</w:t>
      </w:r>
      <w:r>
        <w:t xml:space="preserve"> </w:t>
      </w:r>
      <w:r>
        <w:t xml:space="preserve">le code applicatif dans son intégralité — seuls</w:t>
      </w:r>
      <w:r>
        <w:t xml:space="preserve"> </w:t>
      </w:r>
      <w:r>
        <w:rPr>
          <w:rStyle w:val="VerbatimChar"/>
        </w:rPr>
        <w:t xml:space="preserve">compose.yaml</w:t>
      </w:r>
      <w:r>
        <w:t xml:space="preserve">,</w:t>
      </w:r>
      <w:r>
        <w:t xml:space="preserve"> </w:t>
      </w:r>
      <w:r>
        <w:rPr>
          <w:rStyle w:val="VerbatimChar"/>
        </w:rPr>
        <w:t xml:space="preserve">compose.prod.yaml</w:t>
      </w:r>
      <w:r>
        <w:t xml:space="preserve"> </w:t>
      </w:r>
      <w:r>
        <w:t xml:space="preserve">et</w:t>
      </w:r>
      <w:r>
        <w:t xml:space="preserve"> </w:t>
      </w:r>
      <w:r>
        <w:rPr>
          <w:rStyle w:val="VerbatimChar"/>
        </w:rPr>
        <w:t xml:space="preserve">.env.production</w:t>
      </w:r>
      <w:r>
        <w:t xml:space="preserve"> </w:t>
      </w:r>
      <w:r>
        <w:t xml:space="preserve">(chapitre 28) suffisent à faire tourner l’application, l’intégralité du code source restant sur GitHub et dans les images publiées.</w:t>
      </w:r>
    </w:p>
    <w:p>
      <w:r>
        <w:pict>
          <v:rect style="width:0;height:1.5pt" o:hralign="center" o:hrstd="t" o:hr="t"/>
        </w:pict>
      </w:r>
    </w:p>
    <w:bookmarkEnd w:id="991"/>
    <w:bookmarkStart w:id="992" w:name="Xf061d994775e73463711f73ab13b0c01efe2fa3"/>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Workflow échoue à l’étape de connexion au registry</w:t>
            </w:r>
          </w:p>
        </w:tc>
        <w:tc>
          <w:tcPr/>
          <w:p>
            <w:pPr>
              <w:pStyle w:val="Compact"/>
            </w:pPr>
            <w:r>
              <w:t xml:space="preserve">Secret mal nommé ou absent dans les paramètres du dépôt</w:t>
            </w:r>
          </w:p>
        </w:tc>
        <w:tc>
          <w:tcPr/>
          <w:p>
            <w:pPr>
              <w:pStyle w:val="Compact"/>
            </w:pPr>
            <w:r>
              <w:t xml:space="preserve">Vérifier l’orthographe exacte du nom du secret utilisé dans</w:t>
            </w:r>
            <w:r>
              <w:t xml:space="preserve"> </w:t>
            </w:r>
            <w:r>
              <w:rPr>
                <w:rStyle w:val="VerbatimChar"/>
              </w:rPr>
              <w:t xml:space="preserve">${{ secrets.NOM }}</w:t>
            </w:r>
          </w:p>
        </w:tc>
      </w:tr>
      <w:tr>
        <w:tc>
          <w:tcPr/>
          <w:p>
            <w:pPr>
              <w:pStyle w:val="Compact"/>
            </w:pPr>
            <w:r>
              <w:t xml:space="preserve">Le job</w:t>
            </w:r>
            <w:r>
              <w:t xml:space="preserve"> </w:t>
            </w:r>
            <w:r>
              <w:rPr>
                <w:rStyle w:val="VerbatimChar"/>
              </w:rPr>
              <w:t xml:space="preserve">deploy</w:t>
            </w:r>
            <w:r>
              <w:t xml:space="preserve"> </w:t>
            </w:r>
            <w:r>
              <w:t xml:space="preserve">s’exécute même si</w:t>
            </w:r>
            <w:r>
              <w:t xml:space="preserve"> </w:t>
            </w:r>
            <w:r>
              <w:rPr>
                <w:rStyle w:val="VerbatimChar"/>
              </w:rPr>
              <w:t xml:space="preserve">build-and-push</w:t>
            </w:r>
            <w:r>
              <w:t xml:space="preserve"> </w:t>
            </w:r>
            <w:r>
              <w:t xml:space="preserve">a échoué</w:t>
            </w:r>
          </w:p>
        </w:tc>
        <w:tc>
          <w:tcPr/>
          <w:p>
            <w:pPr>
              <w:pStyle w:val="Compact"/>
            </w:pPr>
            <w:r>
              <w:rPr>
                <w:rStyle w:val="VerbatimChar"/>
              </w:rPr>
              <w:t xml:space="preserve">needs: build-and-push</w:t>
            </w:r>
            <w:r>
              <w:t xml:space="preserve"> </w:t>
            </w:r>
            <w:r>
              <w:t xml:space="preserve">omis</w:t>
            </w:r>
          </w:p>
        </w:tc>
        <w:tc>
          <w:tcPr/>
          <w:p>
            <w:pPr>
              <w:pStyle w:val="Compact"/>
            </w:pPr>
            <w:r>
              <w:t xml:space="preserve">Toujours lier les jobs dépendants avec</w:t>
            </w:r>
            <w:r>
              <w:t xml:space="preserve"> </w:t>
            </w:r>
            <w:r>
              <w:rPr>
                <w:rStyle w:val="VerbatimChar"/>
              </w:rPr>
              <w:t xml:space="preserve">needs</w:t>
            </w:r>
          </w:p>
        </w:tc>
      </w:tr>
      <w:tr>
        <w:tc>
          <w:tcPr/>
          <w:p>
            <w:pPr>
              <w:pStyle w:val="Compact"/>
            </w:pPr>
            <w:r>
              <w:t xml:space="preserve">“Permission denied (publickey)”</w:t>
            </w:r>
            <w:r>
              <w:t xml:space="preserve"> </w:t>
            </w:r>
            <w:r>
              <w:t xml:space="preserve">lors du déploiement SSH</w:t>
            </w:r>
          </w:p>
        </w:tc>
        <w:tc>
          <w:tcPr/>
          <w:p>
            <w:pPr>
              <w:pStyle w:val="Compact"/>
            </w:pPr>
            <w:r>
              <w:t xml:space="preserve">Clé publique correspondante non ajoutée au</w:t>
            </w:r>
            <w:r>
              <w:t xml:space="preserve"> </w:t>
            </w:r>
            <w:r>
              <w:rPr>
                <w:rStyle w:val="VerbatimChar"/>
              </w:rPr>
              <w:t xml:space="preserve">~/.ssh/authorized_keys</w:t>
            </w:r>
            <w:r>
              <w:t xml:space="preserve"> </w:t>
            </w:r>
            <w:r>
              <w:t xml:space="preserve">du serveur</w:t>
            </w:r>
          </w:p>
        </w:tc>
        <w:tc>
          <w:tcPr/>
          <w:p>
            <w:pPr>
              <w:pStyle w:val="Compact"/>
            </w:pPr>
            <w:r>
              <w:t xml:space="preserve">Ajouter la clé publique de la paire dédiée au serveur avant le premier déploiement</w:t>
            </w:r>
          </w:p>
        </w:tc>
      </w:tr>
      <w:tr>
        <w:tc>
          <w:tcPr/>
          <w:p>
            <w:pPr>
              <w:pStyle w:val="Compact"/>
            </w:pPr>
            <w:r>
              <w:t xml:space="preserve">Le serveur continue de reconstruire l’image malgré la CI/CD en place</w:t>
            </w:r>
          </w:p>
        </w:tc>
        <w:tc>
          <w:tcPr/>
          <w:p>
            <w:pPr>
              <w:pStyle w:val="Compact"/>
            </w:pPr>
            <w:r>
              <w:rPr>
                <w:rStyle w:val="VerbatimChar"/>
              </w:rPr>
              <w:t xml:space="preserve">compose.prod.yaml</w:t>
            </w:r>
            <w:r>
              <w:t xml:space="preserve"> </w:t>
            </w:r>
            <w:r>
              <w:t xml:space="preserve">toujours en</w:t>
            </w:r>
            <w:r>
              <w:t xml:space="preserve"> </w:t>
            </w:r>
            <w:r>
              <w:rPr>
                <w:rStyle w:val="VerbatimChar"/>
              </w:rPr>
              <w:t xml:space="preserve">build:</w:t>
            </w:r>
            <w:r>
              <w:t xml:space="preserve"> </w:t>
            </w:r>
            <w:r>
              <w:t xml:space="preserve">au lieu d’</w:t>
            </w:r>
            <w:r>
              <w:rPr>
                <w:rStyle w:val="VerbatimChar"/>
              </w:rPr>
              <w:t xml:space="preserve">image:</w:t>
            </w:r>
          </w:p>
        </w:tc>
        <w:tc>
          <w:tcPr/>
          <w:p>
            <w:pPr>
              <w:pStyle w:val="Compact"/>
            </w:pPr>
            <w:r>
              <w:t xml:space="preserve">Basculer explicitement vers</w:t>
            </w:r>
            <w:r>
              <w:t xml:space="preserve"> </w:t>
            </w:r>
            <w:r>
              <w:rPr>
                <w:rStyle w:val="VerbatimChar"/>
              </w:rPr>
              <w:t xml:space="preserve">image:</w:t>
            </w:r>
            <w:r>
              <w:t xml:space="preserve"> </w:t>
            </w:r>
            <w:r>
              <w:t xml:space="preserve">(section 31.5)</w:t>
            </w:r>
          </w:p>
        </w:tc>
      </w:tr>
      <w:tr>
        <w:tc>
          <w:tcPr/>
          <w:p>
            <w:pPr>
              <w:pStyle w:val="Compact"/>
            </w:pPr>
            <w:r>
              <w:t xml:space="preserve">Un secret apparaît accidentellement dans les logs du workflow</w:t>
            </w:r>
          </w:p>
        </w:tc>
        <w:tc>
          <w:tcPr/>
          <w:p>
            <w:pPr>
              <w:pStyle w:val="Compact"/>
            </w:pPr>
            <w:r>
              <w:t xml:space="preserve">Rare, généralement une manipulation indirecte non masquée par GitHub</w:t>
            </w:r>
          </w:p>
        </w:tc>
        <w:tc>
          <w:tcPr/>
          <w:p>
            <w:pPr>
              <w:pStyle w:val="Compact"/>
            </w:pPr>
            <w:r>
              <w:t xml:space="preserve">Ne jamais afficher un secret via une transformation (encodage, concaténation) qui échapperait au masquage automatique</w:t>
            </w:r>
          </w:p>
        </w:tc>
      </w:tr>
    </w:tbl>
    <w:p>
      <w:r>
        <w:pict>
          <v:rect style="width:0;height:1.5pt" o:hralign="center" o:hrstd="t" o:hr="t"/>
        </w:pict>
      </w:r>
    </w:p>
    <w:bookmarkEnd w:id="992"/>
    <w:bookmarkStart w:id="993" w:name="X1a125467ff15cb087ec2a736fdb7fd5c75a4f06"/>
    <w:p>
      <w:pPr>
        <w:pStyle w:val="Heading2"/>
      </w:pPr>
      <w:r>
        <w:t xml:space="preserve">Laboratoire pratique n°1 — Construire et publier automatiquement</w:t>
      </w:r>
    </w:p>
    <w:p>
      <w:pPr>
        <w:pStyle w:val="FirstParagraph"/>
      </w:pPr>
      <w:r>
        <w:rPr>
          <w:b/>
          <w:bCs/>
        </w:rPr>
        <w:t xml:space="preserve">Objectifs :</w:t>
      </w:r>
      <w:r>
        <w:t xml:space="preserve"> </w:t>
      </w:r>
      <w:r>
        <w:t xml:space="preserve">exécuter la section 31.2 sur un vrai dépôt GitHub.</w:t>
      </w:r>
      <w:r>
        <w:t xml:space="preserve"> </w:t>
      </w:r>
      <w:r>
        <w:rPr>
          <w:b/>
          <w:bCs/>
        </w:rPr>
        <w:t xml:space="preserve">Prérequis :</w:t>
      </w:r>
      <w:r>
        <w:t xml:space="preserve"> </w:t>
      </w:r>
      <w:r>
        <w:t xml:space="preserve">Chapitre 30, un dépôt GitHub du projet.</w:t>
      </w:r>
    </w:p>
    <w:p>
      <w:pPr>
        <w:pStyle w:val="BodyText"/>
      </w:pPr>
      <w:r>
        <w:rPr>
          <w:b/>
          <w:bCs/>
        </w:rPr>
        <w:t xml:space="preserve">Étapes :</w:t>
      </w:r>
      <w:r>
        <w:t xml:space="preserve"> </w:t>
      </w:r>
      <w:r>
        <w:t xml:space="preserve">crée</w:t>
      </w:r>
      <w:r>
        <w:t xml:space="preserve"> </w:t>
      </w:r>
      <w:r>
        <w:rPr>
          <w:rStyle w:val="VerbatimChar"/>
        </w:rPr>
        <w:t xml:space="preserve">.github/workflows/deploy.yml</w:t>
      </w:r>
      <w:r>
        <w:t xml:space="preserve"> </w:t>
      </w:r>
      <w:r>
        <w:t xml:space="preserve">avec uniquement le job</w:t>
      </w:r>
      <w:r>
        <w:t xml:space="preserve"> </w:t>
      </w:r>
      <w:r>
        <w:rPr>
          <w:rStyle w:val="VerbatimChar"/>
        </w:rPr>
        <w:t xml:space="preserve">build-and-push</w:t>
      </w:r>
      <w:r>
        <w:t xml:space="preserve">, pousse sur</w:t>
      </w:r>
      <w:r>
        <w:t xml:space="preserve"> </w:t>
      </w:r>
      <w:r>
        <w:rPr>
          <w:rStyle w:val="VerbatimChar"/>
        </w:rPr>
        <w:t xml:space="preserve">main</w:t>
      </w:r>
      <w:r>
        <w:t xml:space="preserve">, observe l’exécution dans l’onglet</w:t>
      </w:r>
      <w:r>
        <w:t xml:space="preserve"> </w:t>
      </w:r>
      <w:r>
        <w:t xml:space="preserve">“Actions”</w:t>
      </w:r>
      <w:r>
        <w:t xml:space="preserve"> </w:t>
      </w:r>
      <w:r>
        <w:t xml:space="preserve">de GitHub.</w:t>
      </w:r>
    </w:p>
    <w:p>
      <w:pPr>
        <w:pStyle w:val="BodyText"/>
      </w:pPr>
      <w:r>
        <w:rPr>
          <w:b/>
          <w:bCs/>
        </w:rPr>
        <w:t xml:space="preserve">Résultat attendu :</w:t>
      </w:r>
      <w:r>
        <w:t xml:space="preserve"> </w:t>
      </w:r>
      <w:r>
        <w:t xml:space="preserve">une image visible dans les</w:t>
      </w:r>
      <w:r>
        <w:t xml:space="preserve"> </w:t>
      </w:r>
      <w:r>
        <w:t xml:space="preserve">“Packages”</w:t>
      </w:r>
      <w:r>
        <w:t xml:space="preserve"> </w:t>
      </w:r>
      <w:r>
        <w:t xml:space="preserve">du dépôt GitHub (ou du compte), correspondant à</w:t>
      </w:r>
      <w:r>
        <w:t xml:space="preserve"> </w:t>
      </w:r>
      <w:r>
        <w:rPr>
          <w:rStyle w:val="VerbatimChar"/>
        </w:rPr>
        <w:t xml:space="preserve">ghcr.io/.../mon-projet-backend:latest</w:t>
      </w:r>
      <w:r>
        <w:t xml:space="preserve">.</w:t>
      </w:r>
    </w:p>
    <w:p>
      <w:r>
        <w:pict>
          <v:rect style="width:0;height:1.5pt" o:hralign="center" o:hrstd="t" o:hr="t"/>
        </w:pict>
      </w:r>
    </w:p>
    <w:bookmarkEnd w:id="993"/>
    <w:bookmarkStart w:id="994" w:name="X21e8cb275eb49871c15b8a4680d97a111c297fa"/>
    <w:p>
      <w:pPr>
        <w:pStyle w:val="Heading2"/>
      </w:pPr>
      <w:r>
        <w:t xml:space="preserve">Laboratoire pratique n°2 — Déploiement automatique complet</w:t>
      </w:r>
    </w:p>
    <w:p>
      <w:pPr>
        <w:pStyle w:val="FirstParagraph"/>
      </w:pPr>
      <w:r>
        <w:rPr>
          <w:b/>
          <w:bCs/>
        </w:rPr>
        <w:t xml:space="preserve">Objectifs :</w:t>
      </w:r>
      <w:r>
        <w:t xml:space="preserve"> </w:t>
      </w:r>
      <w:r>
        <w:t xml:space="preserve">exécuter les sections 31.3 et 31.4.</w:t>
      </w:r>
      <w:r>
        <w:t xml:space="preserve"> </w:t>
      </w:r>
      <w:r>
        <w:rPr>
          <w:b/>
          <w:bCs/>
        </w:rPr>
        <w:t xml:space="preserve">Prérequis :</w:t>
      </w:r>
      <w:r>
        <w:t xml:space="preserve"> </w:t>
      </w:r>
      <w:r>
        <w:t xml:space="preserve">Laboratoire 1 complété, VPS du chapitre 29 accessible.</w:t>
      </w:r>
    </w:p>
    <w:p>
      <w:pPr>
        <w:pStyle w:val="BodyText"/>
      </w:pPr>
      <w:r>
        <w:rPr>
          <w:b/>
          <w:bCs/>
        </w:rPr>
        <w:t xml:space="preserve">Étapes :</w:t>
      </w:r>
      <w:r>
        <w:t xml:space="preserve"> </w:t>
      </w:r>
      <w:r>
        <w:t xml:space="preserve">génère une paire de clés SSH dédiée, ajoute la clé publique au serveur, configure les trois secrets GitHub, ajoute le job</w:t>
      </w:r>
      <w:r>
        <w:t xml:space="preserve"> </w:t>
      </w:r>
      <w:r>
        <w:rPr>
          <w:rStyle w:val="VerbatimChar"/>
        </w:rPr>
        <w:t xml:space="preserve">deploy</w:t>
      </w:r>
      <w:r>
        <w:t xml:space="preserve">, pousse une modification mineure sur</w:t>
      </w:r>
      <w:r>
        <w:t xml:space="preserve"> </w:t>
      </w:r>
      <w:r>
        <w:rPr>
          <w:rStyle w:val="VerbatimChar"/>
        </w:rPr>
        <w:t xml:space="preserve">main</w:t>
      </w:r>
      <w:r>
        <w:t xml:space="preserve">, et observe le déploiement automatique complet.</w:t>
      </w:r>
    </w:p>
    <w:p>
      <w:pPr>
        <w:pStyle w:val="BodyText"/>
      </w:pPr>
      <w:r>
        <w:rPr>
          <w:b/>
          <w:bCs/>
        </w:rPr>
        <w:t xml:space="preserve">Résultat attendu :</w:t>
      </w:r>
      <w:r>
        <w:t xml:space="preserve"> </w:t>
      </w:r>
      <w:r>
        <w:t xml:space="preserve">l’application sur le VPS reflète la modification poussée, sans qu’aucune commande manuelle n’ait été tapée sur le serveur.</w:t>
      </w:r>
    </w:p>
    <w:p>
      <w:r>
        <w:pict>
          <v:rect style="width:0;height:1.5pt" o:hralign="center" o:hrstd="t" o:hr="t"/>
        </w:pict>
      </w:r>
    </w:p>
    <w:bookmarkEnd w:id="994"/>
    <w:bookmarkStart w:id="995" w:name="X870cbc7e12597484fec5fe0c8ee4a2e2005b217"/>
    <w:p>
      <w:pPr>
        <w:pStyle w:val="Heading2"/>
      </w:pPr>
      <w:r>
        <w:t xml:space="preserve">Laboratoire pratique n°3 — Basculer</w:t>
      </w:r>
      <w:r>
        <w:t xml:space="preserve"> </w:t>
      </w:r>
      <w:r>
        <w:rPr>
          <w:rStyle w:val="VerbatimChar"/>
        </w:rPr>
        <w:t xml:space="preserve">compose.prod.yaml</w:t>
      </w:r>
      <w:r>
        <w:t xml:space="preserve"> </w:t>
      </w:r>
      <w:r>
        <w:t xml:space="preserve">de</w:t>
      </w:r>
      <w:r>
        <w:t xml:space="preserve"> </w:t>
      </w:r>
      <w:r>
        <w:rPr>
          <w:rStyle w:val="VerbatimChar"/>
        </w:rPr>
        <w:t xml:space="preserve">build:</w:t>
      </w:r>
      <w:r>
        <w:t xml:space="preserve"> </w:t>
      </w:r>
      <w:r>
        <w:t xml:space="preserve">vers</w:t>
      </w:r>
      <w:r>
        <w:t xml:space="preserve"> </w:t>
      </w:r>
      <w:r>
        <w:rPr>
          <w:rStyle w:val="VerbatimChar"/>
        </w:rPr>
        <w:t xml:space="preserve">image:</w:t>
      </w:r>
    </w:p>
    <w:p>
      <w:pPr>
        <w:pStyle w:val="FirstParagraph"/>
      </w:pPr>
      <w:r>
        <w:rPr>
          <w:b/>
          <w:bCs/>
        </w:rPr>
        <w:t xml:space="preserve">Objectifs :</w:t>
      </w:r>
      <w:r>
        <w:t xml:space="preserve"> </w:t>
      </w:r>
      <w:r>
        <w:t xml:space="preserve">appliquer et vérifier la section 31.5.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modifie</w:t>
      </w:r>
      <w:r>
        <w:t xml:space="preserve"> </w:t>
      </w:r>
      <w:r>
        <w:rPr>
          <w:rStyle w:val="VerbatimChar"/>
        </w:rPr>
        <w:t xml:space="preserve">compose.prod.yaml</w:t>
      </w:r>
      <w:r>
        <w:t xml:space="preserve"> </w:t>
      </w:r>
      <w:r>
        <w:t xml:space="preserve">pour utiliser</w:t>
      </w:r>
      <w:r>
        <w:t xml:space="preserve"> </w:t>
      </w:r>
      <w:r>
        <w:rPr>
          <w:rStyle w:val="VerbatimChar"/>
        </w:rPr>
        <w:t xml:space="preserve">image:</w:t>
      </w:r>
      <w:r>
        <w:t xml:space="preserve"> </w:t>
      </w:r>
      <w:r>
        <w:t xml:space="preserve">plutôt que</w:t>
      </w:r>
      <w:r>
        <w:t xml:space="preserve"> </w:t>
      </w:r>
      <w:r>
        <w:rPr>
          <w:rStyle w:val="VerbatimChar"/>
        </w:rPr>
        <w:t xml:space="preserve">build:</w:t>
      </w:r>
      <w:r>
        <w:t xml:space="preserve">, pousse un nouveau changement, et confirme dans les logs du déploiement (via</w:t>
      </w:r>
      <w:r>
        <w:t xml:space="preserve"> </w:t>
      </w:r>
      <w:r>
        <w:rPr>
          <w:rStyle w:val="VerbatimChar"/>
        </w:rPr>
        <w:t xml:space="preserve">docker compose logs</w:t>
      </w:r>
      <w:r>
        <w:t xml:space="preserve"> </w:t>
      </w:r>
      <w:r>
        <w:t xml:space="preserve">ou l’observation du temps d’exécution) que le serveur ne construit plus rien, uniquement</w:t>
      </w:r>
      <w:r>
        <w:t xml:space="preserve"> </w:t>
      </w:r>
      <w:r>
        <w:rPr>
          <w:rStyle w:val="VerbatimChar"/>
        </w:rPr>
        <w:t xml:space="preserve">pull</w:t>
      </w:r>
      <w:r>
        <w:t xml:space="preserve">.</w:t>
      </w:r>
    </w:p>
    <w:p>
      <w:pPr>
        <w:pStyle w:val="BodyText"/>
      </w:pPr>
      <w:r>
        <w:rPr>
          <w:b/>
          <w:bCs/>
        </w:rPr>
        <w:t xml:space="preserve">Résultat attendu :</w:t>
      </w:r>
      <w:r>
        <w:t xml:space="preserve"> </w:t>
      </w:r>
      <w:r>
        <w:t xml:space="preserve">un déploiement visiblement plus rapide qu’avec</w:t>
      </w:r>
      <w:r>
        <w:t xml:space="preserve"> </w:t>
      </w:r>
      <w:r>
        <w:rPr>
          <w:rStyle w:val="VerbatimChar"/>
        </w:rPr>
        <w:t xml:space="preserve">build:</w:t>
      </w:r>
      <w:r>
        <w:t xml:space="preserve">, confirmant le changement de responsabilité.</w:t>
      </w:r>
    </w:p>
    <w:p>
      <w:r>
        <w:pict>
          <v:rect style="width:0;height:1.5pt" o:hralign="center" o:hrstd="t" o:hr="t"/>
        </w:pict>
      </w:r>
    </w:p>
    <w:bookmarkEnd w:id="995"/>
    <w:bookmarkStart w:id="996" w:name="exercices-30"/>
    <w:p>
      <w:pPr>
        <w:pStyle w:val="Heading2"/>
      </w:pPr>
      <w:r>
        <w:t xml:space="preserve">Exercices</w:t>
      </w:r>
    </w:p>
    <w:p>
      <w:pPr>
        <w:pStyle w:val="Compact"/>
        <w:numPr>
          <w:ilvl w:val="0"/>
          <w:numId w:val="1332"/>
        </w:numPr>
      </w:pPr>
      <w:r>
        <w:t xml:space="preserve">Pourquoi</w:t>
      </w:r>
      <w:r>
        <w:t xml:space="preserve"> </w:t>
      </w:r>
      <w:r>
        <w:rPr>
          <w:rStyle w:val="VerbatimChar"/>
        </w:rPr>
        <w:t xml:space="preserve">needs: build-and-push</w:t>
      </w:r>
      <w:r>
        <w:t xml:space="preserve"> </w:t>
      </w:r>
      <w:r>
        <w:t xml:space="preserve">est-il indispensable entre les deux jobs de ce workflow ?</w:t>
      </w:r>
    </w:p>
    <w:p>
      <w:pPr>
        <w:pStyle w:val="Compact"/>
        <w:numPr>
          <w:ilvl w:val="0"/>
          <w:numId w:val="1332"/>
        </w:numPr>
      </w:pPr>
      <w:r>
        <w:t xml:space="preserve">Pourquoi</w:t>
      </w:r>
      <w:r>
        <w:t xml:space="preserve"> </w:t>
      </w:r>
      <w:r>
        <w:rPr>
          <w:rStyle w:val="VerbatimChar"/>
        </w:rPr>
        <w:t xml:space="preserve">ghcr.io</w:t>
      </w:r>
      <w:r>
        <w:t xml:space="preserve"> </w:t>
      </w:r>
      <w:r>
        <w:t xml:space="preserve">avec</w:t>
      </w:r>
      <w:r>
        <w:t xml:space="preserve"> </w:t>
      </w:r>
      <w:r>
        <w:rPr>
          <w:rStyle w:val="VerbatimChar"/>
        </w:rPr>
        <w:t xml:space="preserve">secrets.GITHUB_TOKEN</w:t>
      </w:r>
      <w:r>
        <w:t xml:space="preserve"> </w:t>
      </w:r>
      <w:r>
        <w:t xml:space="preserve">est-il plus simple à configurer que Docker Hub dans ce contexte précis ?</w:t>
      </w:r>
    </w:p>
    <w:p>
      <w:pPr>
        <w:pStyle w:val="Compact"/>
        <w:numPr>
          <w:ilvl w:val="0"/>
          <w:numId w:val="1332"/>
        </w:numPr>
      </w:pPr>
      <w:r>
        <w:t xml:space="preserve">Explique pourquoi une clé SSH dédiée au déploiement automatisé est préférable à ta clé personnelle.</w:t>
      </w:r>
    </w:p>
    <w:p>
      <w:pPr>
        <w:pStyle w:val="Compact"/>
        <w:numPr>
          <w:ilvl w:val="0"/>
          <w:numId w:val="1332"/>
        </w:numPr>
      </w:pPr>
      <w:r>
        <w:t xml:space="preserve">Quelle est la différence de responsabilité entre le chapitre 29 et ce chapitre concernant la construction de l’image ?</w:t>
      </w:r>
    </w:p>
    <w:p>
      <w:pPr>
        <w:pStyle w:val="Compact"/>
        <w:numPr>
          <w:ilvl w:val="0"/>
          <w:numId w:val="1332"/>
        </w:numPr>
      </w:pPr>
      <w:r>
        <w:t xml:space="preserve">Que se passerait-il si</w:t>
      </w:r>
      <w:r>
        <w:t xml:space="preserve"> </w:t>
      </w:r>
      <w:r>
        <w:rPr>
          <w:rStyle w:val="VerbatimChar"/>
        </w:rPr>
        <w:t xml:space="preserve">compose.prod.yaml</w:t>
      </w:r>
      <w:r>
        <w:t xml:space="preserve"> </w:t>
      </w:r>
      <w:r>
        <w:t xml:space="preserve">restait en</w:t>
      </w:r>
      <w:r>
        <w:t xml:space="preserve"> </w:t>
      </w:r>
      <w:r>
        <w:rPr>
          <w:rStyle w:val="VerbatimChar"/>
        </w:rPr>
        <w:t xml:space="preserve">build:</w:t>
      </w:r>
      <w:r>
        <w:t xml:space="preserve"> </w:t>
      </w:r>
      <w:r>
        <w:t xml:space="preserve">malgré la CI/CD en place ?</w:t>
      </w:r>
    </w:p>
    <w:p>
      <w:r>
        <w:pict>
          <v:rect style="width:0;height:1.5pt" o:hralign="center" o:hrstd="t" o:hr="t"/>
        </w:pict>
      </w:r>
    </w:p>
    <w:bookmarkEnd w:id="996"/>
    <w:bookmarkStart w:id="997" w:name="quiz-30"/>
    <w:p>
      <w:pPr>
        <w:pStyle w:val="Heading2"/>
      </w:pPr>
      <w:r>
        <w:t xml:space="preserve">Quiz</w:t>
      </w:r>
    </w:p>
    <w:p>
      <w:pPr>
        <w:pStyle w:val="FirstParagraph"/>
      </w:pPr>
      <w:r>
        <w:rPr>
          <w:b/>
          <w:bCs/>
        </w:rPr>
        <w:t xml:space="preserve">Question 1.</w:t>
      </w:r>
      <w:r>
        <w:t xml:space="preserve"> </w:t>
      </w:r>
      <w:r>
        <w:rPr>
          <w:rStyle w:val="VerbatimChar"/>
        </w:rPr>
        <w:t xml:space="preserve">needs: build-and-push</w:t>
      </w:r>
      <w:r>
        <w:t xml:space="preserve"> </w:t>
      </w:r>
      <w:r>
        <w:t xml:space="preserve">sur le job</w:t>
      </w:r>
      <w:r>
        <w:t xml:space="preserve"> </w:t>
      </w:r>
      <w:r>
        <w:rPr>
          <w:rStyle w:val="VerbatimChar"/>
        </w:rPr>
        <w:t xml:space="preserve">deploy</w:t>
      </w:r>
      <w:r>
        <w:t xml:space="preserve"> </w:t>
      </w:r>
      <w:r>
        <w:t xml:space="preserve">signifie :</w:t>
      </w:r>
      <w:r>
        <w:t xml:space="preserve"> </w:t>
      </w:r>
      <w:r>
        <w:t xml:space="preserve">a) Les deux jobs s’exécutent simultanément, sans lien</w:t>
      </w:r>
      <w:r>
        <w:t xml:space="preserve"> </w:t>
      </w:r>
      <w:r>
        <w:t xml:space="preserve">b) Le job</w:t>
      </w:r>
      <w:r>
        <w:t xml:space="preserve"> </w:t>
      </w:r>
      <w:r>
        <w:rPr>
          <w:rStyle w:val="VerbatimChar"/>
        </w:rPr>
        <w:t xml:space="preserve">deploy</w:t>
      </w:r>
      <w:r>
        <w:t xml:space="preserve"> </w:t>
      </w:r>
      <w:r>
        <w:t xml:space="preserve">n’est exécuté qu’après le succès complet du job</w:t>
      </w:r>
      <w:r>
        <w:t xml:space="preserve"> </w:t>
      </w:r>
      <w:r>
        <w:rPr>
          <w:rStyle w:val="VerbatimChar"/>
        </w:rPr>
        <w:t xml:space="preserve">build-and-push</w:t>
      </w:r>
      <w:r>
        <w:t xml:space="preserve"> </w:t>
      </w:r>
      <w:r>
        <w:t xml:space="preserve">c) Le job</w:t>
      </w:r>
      <w:r>
        <w:t xml:space="preserve"> </w:t>
      </w:r>
      <w:r>
        <w:rPr>
          <w:rStyle w:val="VerbatimChar"/>
        </w:rPr>
        <w:t xml:space="preserve">build-and-push</w:t>
      </w:r>
      <w:r>
        <w:t xml:space="preserve"> </w:t>
      </w:r>
      <w:r>
        <w:t xml:space="preserve">est ignoré</w:t>
      </w:r>
      <w:r>
        <w:t xml:space="preserve"> </w:t>
      </w:r>
      <w:r>
        <w:t xml:space="preserve">d) Aucun effet réel</w:t>
      </w:r>
    </w:p>
    <w:p>
      <w:pPr>
        <w:pStyle w:val="BodyText"/>
      </w:pPr>
      <w:r>
        <w:rPr>
          <w:b/>
          <w:bCs/>
        </w:rPr>
        <w:t xml:space="preserve">Question 2.</w:t>
      </w:r>
      <w:r>
        <w:t xml:space="preserve"> </w:t>
      </w:r>
      <w:r>
        <w:rPr>
          <w:rStyle w:val="VerbatimChar"/>
        </w:rPr>
        <w:t xml:space="preserve">secrets.GITHUB_TOKEN</w:t>
      </w:r>
      <w:r>
        <w:t xml:space="preserve"> </w:t>
      </w:r>
      <w:r>
        <w:t xml:space="preserve">pour</w:t>
      </w:r>
      <w:r>
        <w:t xml:space="preserve"> </w:t>
      </w:r>
      <w:r>
        <w:rPr>
          <w:rStyle w:val="VerbatimChar"/>
        </w:rPr>
        <w:t xml:space="preserve">ghcr.io</w:t>
      </w:r>
      <w:r>
        <w:t xml:space="preserve"> </w:t>
      </w:r>
      <w:r>
        <w:t xml:space="preserve">:</w:t>
      </w:r>
      <w:r>
        <w:t xml:space="preserve"> </w:t>
      </w:r>
      <w:r>
        <w:t xml:space="preserve">a) Doit être créé manuellement comme tout autre secret</w:t>
      </w:r>
      <w:r>
        <w:t xml:space="preserve"> </w:t>
      </w:r>
      <w:r>
        <w:t xml:space="preserve">b) Est fourni automatiquement par GitHub pour chaque exécution du workflow</w:t>
      </w:r>
      <w:r>
        <w:t xml:space="preserve"> </w:t>
      </w:r>
      <w:r>
        <w:t xml:space="preserve">c) N’existe pas</w:t>
      </w:r>
      <w:r>
        <w:t xml:space="preserve"> </w:t>
      </w:r>
      <w:r>
        <w:t xml:space="preserve">d) Nécessite un abonnement payant</w:t>
      </w:r>
    </w:p>
    <w:p>
      <w:pPr>
        <w:pStyle w:val="BodyText"/>
      </w:pPr>
      <w:r>
        <w:rPr>
          <w:b/>
          <w:bCs/>
        </w:rPr>
        <w:t xml:space="preserve">Question 3.</w:t>
      </w:r>
      <w:r>
        <w:t xml:space="preserve"> </w:t>
      </w:r>
      <w:r>
        <w:t xml:space="preserve">Avec la CI/CD de ce chapitre, le serveur de production :</w:t>
      </w:r>
      <w:r>
        <w:t xml:space="preserve"> </w:t>
      </w:r>
      <w:r>
        <w:t xml:space="preserve">a) Construit toujours lui-même l’image, comme au chapitre 29</w:t>
      </w:r>
      <w:r>
        <w:t xml:space="preserve"> </w:t>
      </w:r>
      <w:r>
        <w:t xml:space="preserve">b) Se contente de télécharger (</w:t>
      </w:r>
      <w:r>
        <w:rPr>
          <w:rStyle w:val="VerbatimChar"/>
        </w:rPr>
        <w:t xml:space="preserve">pull</w:t>
      </w:r>
      <w:r>
        <w:t xml:space="preserve">) une image déjà construite ailleurs</w:t>
      </w:r>
      <w:r>
        <w:t xml:space="preserve"> </w:t>
      </w:r>
      <w:r>
        <w:t xml:space="preserve">c) N’exécute plus jamais Docker</w:t>
      </w:r>
      <w:r>
        <w:t xml:space="preserve"> </w:t>
      </w:r>
      <w:r>
        <w:t xml:space="preserve">d) Ne reçoit plus aucune mise à jour</w:t>
      </w:r>
    </w:p>
    <w:p>
      <w:pPr>
        <w:pStyle w:val="BodyText"/>
      </w:pPr>
      <w:r>
        <w:rPr>
          <w:b/>
          <w:bCs/>
        </w:rPr>
        <w:t xml:space="preserve">Question 4.</w:t>
      </w:r>
      <w:r>
        <w:t xml:space="preserve"> </w:t>
      </w:r>
      <w:r>
        <w:t xml:space="preserve">Une clé SSH dédiée au déploiement automatisé, plutôt que la clé personnelle du développeur, est recommandée parce que :</w:t>
      </w:r>
      <w:r>
        <w:t xml:space="preserve"> </w:t>
      </w:r>
      <w:r>
        <w:t xml:space="preserve">a) Elle est plus rapide à utiliser</w:t>
      </w:r>
      <w:r>
        <w:t xml:space="preserve"> </w:t>
      </w:r>
      <w:r>
        <w:t xml:space="preserve">b) Elle limite le risque en cas de compromission, sans exposer un accès personnel plus large</w:t>
      </w:r>
      <w:r>
        <w:t xml:space="preserve"> </w:t>
      </w:r>
      <w:r>
        <w:t xml:space="preserve">c) GitHub Actions ne peut pas utiliser de clé personnelle</w:t>
      </w:r>
      <w:r>
        <w:t xml:space="preserve"> </w:t>
      </w:r>
      <w:r>
        <w:t xml:space="preserve">d) Aucune raison particulière</w:t>
      </w:r>
    </w:p>
    <w:p>
      <w:pPr>
        <w:pStyle w:val="BodyText"/>
      </w:pPr>
      <w:r>
        <w:rPr>
          <w:b/>
          <w:bCs/>
        </w:rPr>
        <w:t xml:space="preserve">Question 5.</w:t>
      </w:r>
      <w:r>
        <w:t xml:space="preserve"> </w:t>
      </w:r>
      <w:r>
        <w:t xml:space="preserve">Basculer</w:t>
      </w:r>
      <w:r>
        <w:t xml:space="preserve"> </w:t>
      </w:r>
      <w:r>
        <w:rPr>
          <w:rStyle w:val="VerbatimChar"/>
        </w:rPr>
        <w:t xml:space="preserve">compose.prod.yaml</w:t>
      </w:r>
      <w:r>
        <w:t xml:space="preserve"> </w:t>
      </w:r>
      <w:r>
        <w:t xml:space="preserve">de</w:t>
      </w:r>
      <w:r>
        <w:t xml:space="preserve"> </w:t>
      </w:r>
      <w:r>
        <w:rPr>
          <w:rStyle w:val="VerbatimChar"/>
        </w:rPr>
        <w:t xml:space="preserve">build:</w:t>
      </w:r>
      <w:r>
        <w:t xml:space="preserve"> </w:t>
      </w:r>
      <w:r>
        <w:t xml:space="preserve">à</w:t>
      </w:r>
      <w:r>
        <w:t xml:space="preserve"> </w:t>
      </w:r>
      <w:r>
        <w:rPr>
          <w:rStyle w:val="VerbatimChar"/>
        </w:rPr>
        <w:t xml:space="preserve">image:</w:t>
      </w:r>
      <w:r>
        <w:t xml:space="preserve"> </w:t>
      </w:r>
      <w:r>
        <w:t xml:space="preserve">a pour effet :</w:t>
      </w:r>
      <w:r>
        <w:t xml:space="preserve"> </w:t>
      </w:r>
      <w:r>
        <w:t xml:space="preserve">a) De ralentir chaque déploiement</w:t>
      </w:r>
      <w:r>
        <w:t xml:space="preserve"> </w:t>
      </w:r>
      <w:r>
        <w:t xml:space="preserve">b) D’accélérer chaque déploiement, en évitant une reconstruction complète sur le serveur</w:t>
      </w:r>
      <w:r>
        <w:t xml:space="preserve"> </w:t>
      </w:r>
      <w:r>
        <w:t xml:space="preserve">c) De supprimer la nécessité d’un registry</w:t>
      </w:r>
      <w:r>
        <w:t xml:space="preserve"> </w:t>
      </w:r>
      <w:r>
        <w:t xml:space="preserve">d) De rendre</w:t>
      </w:r>
      <w:r>
        <w:t xml:space="preserve"> </w:t>
      </w:r>
      <w:r>
        <w:rPr>
          <w:rStyle w:val="VerbatimChar"/>
        </w:rPr>
        <w:t xml:space="preserve">docker compose pull</w:t>
      </w:r>
      <w:r>
        <w:t xml:space="preserve"> </w:t>
      </w:r>
      <w:r>
        <w:t xml:space="preserve">inutile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997"/>
    <w:bookmarkStart w:id="998" w:name="résumé-du-chapitre-30"/>
    <w:p>
      <w:pPr>
        <w:pStyle w:val="Heading2"/>
      </w:pPr>
      <w:r>
        <w:t xml:space="preserve">📝 Résumé du chapitre</w:t>
      </w:r>
    </w:p>
    <w:p>
      <w:pPr>
        <w:pStyle w:val="Compact"/>
        <w:numPr>
          <w:ilvl w:val="0"/>
          <w:numId w:val="1333"/>
        </w:numPr>
      </w:pPr>
      <w:r>
        <w:t xml:space="preserve">Un workflow GitHub Actions se déclenche sur un événement (</w:t>
      </w:r>
      <w:r>
        <w:rPr>
          <w:rStyle w:val="VerbatimChar"/>
        </w:rPr>
        <w:t xml:space="preserve">on: push</w:t>
      </w:r>
      <w:r>
        <w:t xml:space="preserve">), exécute des</w:t>
      </w:r>
      <w:r>
        <w:t xml:space="preserve"> </w:t>
      </w:r>
      <w:r>
        <w:rPr>
          <w:rStyle w:val="VerbatimChar"/>
        </w:rPr>
        <w:t xml:space="preserve">jobs</w:t>
      </w:r>
      <w:r>
        <w:t xml:space="preserve"> </w:t>
      </w:r>
      <w:r>
        <w:t xml:space="preserve">composés de</w:t>
      </w:r>
      <w:r>
        <w:t xml:space="preserve"> </w:t>
      </w:r>
      <w:r>
        <w:rPr>
          <w:rStyle w:val="VerbatimChar"/>
        </w:rPr>
        <w:t xml:space="preserve">steps</w:t>
      </w:r>
      <w:r>
        <w:t xml:space="preserve"> </w:t>
      </w:r>
      <w:r>
        <w:t xml:space="preserve">sur des machines virtuelles éphémères fournies par GitHub.</w:t>
      </w:r>
    </w:p>
    <w:p>
      <w:pPr>
        <w:pStyle w:val="Compact"/>
        <w:numPr>
          <w:ilvl w:val="0"/>
          <w:numId w:val="1333"/>
        </w:numPr>
      </w:pPr>
      <w:r>
        <w:rPr>
          <w:rStyle w:val="VerbatimChar"/>
        </w:rPr>
        <w:t xml:space="preserve">docker/build-push-action</w:t>
      </w:r>
      <w:r>
        <w:t xml:space="preserve"> </w:t>
      </w:r>
      <w:r>
        <w:t xml:space="preserve">construit et publie une image en une étape déclarative ;</w:t>
      </w:r>
      <w:r>
        <w:t xml:space="preserve"> </w:t>
      </w:r>
      <w:r>
        <w:rPr>
          <w:rStyle w:val="VerbatimChar"/>
        </w:rPr>
        <w:t xml:space="preserve">ghcr.io</w:t>
      </w:r>
      <w:r>
        <w:t xml:space="preserve"> </w:t>
      </w:r>
      <w:r>
        <w:t xml:space="preserve">avec</w:t>
      </w:r>
      <w:r>
        <w:t xml:space="preserve"> </w:t>
      </w:r>
      <w:r>
        <w:rPr>
          <w:rStyle w:val="VerbatimChar"/>
        </w:rPr>
        <w:t xml:space="preserve">secrets.GITHUB_TOKEN</w:t>
      </w:r>
      <w:r>
        <w:t xml:space="preserve"> </w:t>
      </w:r>
      <w:r>
        <w:t xml:space="preserve">simplifie l’authentification sans configuration manuelle.</w:t>
      </w:r>
    </w:p>
    <w:p>
      <w:pPr>
        <w:pStyle w:val="Compact"/>
        <w:numPr>
          <w:ilvl w:val="0"/>
          <w:numId w:val="1333"/>
        </w:numPr>
      </w:pPr>
      <w:r>
        <w:t xml:space="preserve">Aucun secret n’apparaît jamais en clair — toujours via</w:t>
      </w:r>
      <w:r>
        <w:t xml:space="preserve"> </w:t>
      </w:r>
      <w:r>
        <w:rPr>
          <w:b/>
          <w:bCs/>
        </w:rPr>
        <w:t xml:space="preserve">Settings → Secrets</w:t>
      </w:r>
      <w:r>
        <w:t xml:space="preserve">, avec masquage automatique dans les logs.</w:t>
      </w:r>
    </w:p>
    <w:p>
      <w:pPr>
        <w:pStyle w:val="Compact"/>
        <w:numPr>
          <w:ilvl w:val="0"/>
          <w:numId w:val="1333"/>
        </w:numPr>
      </w:pPr>
      <w:r>
        <w:t xml:space="preserve">Le déploiement automatique via SSH utilise une clé dédiée, jamais la clé personnelle du développeur.</w:t>
      </w:r>
    </w:p>
    <w:p>
      <w:pPr>
        <w:pStyle w:val="Compact"/>
        <w:numPr>
          <w:ilvl w:val="0"/>
          <w:numId w:val="1333"/>
        </w:numPr>
      </w:pPr>
      <w:r>
        <w:t xml:space="preserve">Une fois la CI/CD en place,</w:t>
      </w:r>
      <w:r>
        <w:t xml:space="preserve"> </w:t>
      </w:r>
      <w:r>
        <w:rPr>
          <w:rStyle w:val="VerbatimChar"/>
        </w:rPr>
        <w:t xml:space="preserve">compose.prod.yaml</w:t>
      </w:r>
      <w:r>
        <w:t xml:space="preserve"> </w:t>
      </w:r>
      <w:r>
        <w:t xml:space="preserve">bascule de</w:t>
      </w:r>
      <w:r>
        <w:t xml:space="preserve"> </w:t>
      </w:r>
      <w:r>
        <w:rPr>
          <w:rStyle w:val="VerbatimChar"/>
        </w:rPr>
        <w:t xml:space="preserve">build:</w:t>
      </w:r>
      <w:r>
        <w:t xml:space="preserve"> </w:t>
      </w:r>
      <w:r>
        <w:t xml:space="preserve">(le serveur construit) à</w:t>
      </w:r>
      <w:r>
        <w:t xml:space="preserve"> </w:t>
      </w:r>
      <w:r>
        <w:rPr>
          <w:rStyle w:val="VerbatimChar"/>
        </w:rPr>
        <w:t xml:space="preserve">image:</w:t>
      </w:r>
      <w:r>
        <w:t xml:space="preserve"> </w:t>
      </w:r>
      <w:r>
        <w:t xml:space="preserve">(le serveur télécharge) — un changement de responsabilité qui accélère et fiabilise chaque déploiement.</w:t>
      </w:r>
    </w:p>
    <w:bookmarkEnd w:id="998"/>
    <w:bookmarkStart w:id="999" w:name="checklist-avant-de-passer-au-chapitre-32"/>
    <w:p>
      <w:pPr>
        <w:pStyle w:val="Heading2"/>
      </w:pPr>
      <w:r>
        <w:t xml:space="preserve">✅ Checklist avant de passer au chapitre 32</w:t>
      </w:r>
    </w:p>
    <w:p>
      <w:pPr>
        <w:pStyle w:val="Compact"/>
        <w:numPr>
          <w:ilvl w:val="0"/>
          <w:numId w:val="1334"/>
        </w:numPr>
      </w:pPr>
      <w:r>
        <w:t xml:space="preserve">J’ai un workflow GitHub Actions qui construit et publie automatiquement.</w:t>
      </w:r>
    </w:p>
    <w:p>
      <w:pPr>
        <w:pStyle w:val="Compact"/>
        <w:numPr>
          <w:ilvl w:val="0"/>
          <w:numId w:val="1335"/>
        </w:numPr>
      </w:pPr>
      <w:r>
        <w:t xml:space="preserve">Mes secrets sont configurés via Settings → Secrets, jamais en clair.</w:t>
      </w:r>
    </w:p>
    <w:p>
      <w:pPr>
        <w:pStyle w:val="Compact"/>
        <w:numPr>
          <w:ilvl w:val="0"/>
          <w:numId w:val="1336"/>
        </w:numPr>
      </w:pPr>
      <w:r>
        <w:t xml:space="preserve">Le déploiement automatique fonctionne de bout en bout via SSH.</w:t>
      </w:r>
    </w:p>
    <w:p>
      <w:pPr>
        <w:pStyle w:val="Compact"/>
        <w:numPr>
          <w:ilvl w:val="0"/>
          <w:numId w:val="1337"/>
        </w:numPr>
      </w:pPr>
      <w:r>
        <w:rPr>
          <w:rStyle w:val="VerbatimChar"/>
        </w:rPr>
        <w:t xml:space="preserve">compose.prod.yaml</w:t>
      </w:r>
      <w:r>
        <w:t xml:space="preserve"> </w:t>
      </w:r>
      <w:r>
        <w:t xml:space="preserve">utilise</w:t>
      </w:r>
      <w:r>
        <w:t xml:space="preserve"> </w:t>
      </w:r>
      <w:r>
        <w:rPr>
          <w:rStyle w:val="VerbatimChar"/>
        </w:rPr>
        <w:t xml:space="preserve">image:</w:t>
      </w:r>
      <w:r>
        <w:t xml:space="preserve">, pas</w:t>
      </w:r>
      <w:r>
        <w:t xml:space="preserve"> </w:t>
      </w:r>
      <w:r>
        <w:rPr>
          <w:rStyle w:val="VerbatimChar"/>
        </w:rPr>
        <w:t xml:space="preserve">build:</w:t>
      </w:r>
      <w:r>
        <w:t xml:space="preserve">.</w:t>
      </w:r>
    </w:p>
    <w:p>
      <w:pPr>
        <w:pStyle w:val="Compact"/>
        <w:numPr>
          <w:ilvl w:val="0"/>
          <w:numId w:val="1338"/>
        </w:numPr>
      </w:pPr>
      <w:r>
        <w:t xml:space="preserve">J’ai réalisé les trois laboratoires de ce chapitre.</w:t>
      </w:r>
    </w:p>
    <w:p>
      <w:pPr>
        <w:pStyle w:val="Compact"/>
        <w:numPr>
          <w:ilvl w:val="0"/>
          <w:numId w:val="1339"/>
        </w:numPr>
      </w:pPr>
      <w:r>
        <w:t xml:space="preserve">J’ai obtenu au moins 4/5 au quiz.</w:t>
      </w:r>
    </w:p>
    <w:p>
      <w:r>
        <w:pict>
          <v:rect style="width:0;height:1.5pt" o:hralign="center" o:hrstd="t" o:hr="t"/>
        </w:pict>
      </w:r>
    </w:p>
    <w:bookmarkEnd w:id="999"/>
    <w:bookmarkStart w:id="1000" w:name="glossaire-du-chapitre-30"/>
    <w:p>
      <w:pPr>
        <w:pStyle w:val="Heading2"/>
      </w:pPr>
      <w:r>
        <w:t xml:space="preserve">Glossaire du chapitre</w:t>
      </w:r>
    </w:p>
    <w:p>
      <w:pPr>
        <w:pStyle w:val="FirstParagraph"/>
      </w:pPr>
      <w:r>
        <w:rPr>
          <w:b/>
          <w:bCs/>
        </w:rPr>
        <w:t xml:space="preserve">Workflow (GitHub Actions)</w:t>
      </w:r>
      <w:r>
        <w:t xml:space="preserve"> </w:t>
      </w:r>
      <w:r>
        <w:t xml:space="preserve">Définition simple : un fichier YAML décrivant une automatisation déclenchée par un événement du dépôt.</w:t>
      </w:r>
      <w:r>
        <w:t xml:space="preserve"> </w:t>
      </w:r>
      <w:r>
        <w:t xml:space="preserve">Voir : Chapitre 31, section 31.1.</w:t>
      </w:r>
    </w:p>
    <w:p>
      <w:pPr>
        <w:pStyle w:val="BodyText"/>
      </w:pPr>
      <w:r>
        <w:rPr>
          <w:b/>
          <w:bCs/>
        </w:rPr>
        <w:t xml:space="preserve">Job / Step</w:t>
      </w:r>
      <w:r>
        <w:t xml:space="preserve"> </w:t>
      </w:r>
      <w:r>
        <w:t xml:space="preserve">Définition simple : un job est une unité d’exécution (sur une machine dédiée) ; un step est une action individuelle à l’intérieur d’un job.</w:t>
      </w:r>
      <w:r>
        <w:t xml:space="preserve"> </w:t>
      </w:r>
      <w:r>
        <w:t xml:space="preserve">Voir : Chapitre 31, section 31.1.</w:t>
      </w:r>
    </w:p>
    <w:p>
      <w:pPr>
        <w:pStyle w:val="BodyText"/>
      </w:pPr>
      <w:r>
        <w:rPr>
          <w:b/>
          <w:bCs/>
        </w:rPr>
        <w:t xml:space="preserve">GitHub Container Registry (ghcr.io)</w:t>
      </w:r>
      <w:r>
        <w:t xml:space="preserve"> </w:t>
      </w:r>
      <w:r>
        <w:t xml:space="preserve">Définition simple : le registry intégré à GitHub, alternative à Docker Hub.</w:t>
      </w:r>
      <w:r>
        <w:t xml:space="preserve"> </w:t>
      </w:r>
      <w:r>
        <w:t xml:space="preserve">Voir : Chapitre 31, section 31.2.</w:t>
      </w:r>
    </w:p>
    <w:p>
      <w:r>
        <w:pict>
          <v:rect style="width:0;height:1.5pt" o:hralign="center" o:hrstd="t" o:hr="t"/>
        </w:pict>
      </w:r>
    </w:p>
    <w:bookmarkEnd w:id="1000"/>
    <w:bookmarkStart w:id="1001" w:name="faq-30"/>
    <w:p>
      <w:pPr>
        <w:pStyle w:val="Heading2"/>
      </w:pPr>
      <w:r>
        <w:t xml:space="preserve">❓ FAQ</w:t>
      </w:r>
    </w:p>
    <w:p>
      <w:pPr>
        <w:pStyle w:val="FirstParagraph"/>
      </w:pPr>
      <w:r>
        <w:rPr>
          <w:b/>
          <w:bCs/>
        </w:rPr>
        <w:t xml:space="preserve">Peut-on utiliser GitLab CI ou un autre outil plutôt que GitHub Actions ?</w:t>
      </w:r>
      <w:r>
        <w:t xml:space="preserve"> </w:t>
      </w:r>
      <w:r>
        <w:t xml:space="preserve">Oui — le principe (déclencher sur push, construire, publier, déployer) est identique, seule la syntaxe YAML change entre GitHub Actions, GitLab CI, ou d’autres plateformes. Ce chapitre choisit GitHub Actions par cohérence avec l’hébergement du code sur GitHub, déjà supposé dans ce manuel.</w:t>
      </w:r>
    </w:p>
    <w:p>
      <w:pPr>
        <w:pStyle w:val="BodyText"/>
      </w:pPr>
      <w:r>
        <w:rPr>
          <w:b/>
          <w:bCs/>
        </w:rPr>
        <w:t xml:space="preserve">Faut-il tester l’application avant de construire l’image, dans la CI ?</w:t>
      </w:r>
      <w:r>
        <w:t xml:space="preserve"> </w:t>
      </w:r>
      <w:r>
        <w:t xml:space="preserve">Idéalement oui — une étape</w:t>
      </w:r>
      <w:r>
        <w:t xml:space="preserve"> </w:t>
      </w:r>
      <w:r>
        <w:rPr>
          <w:rStyle w:val="VerbatimChar"/>
        </w:rPr>
        <w:t xml:space="preserve">npm test</w:t>
      </w:r>
      <w:r>
        <w:t xml:space="preserve"> </w:t>
      </w:r>
      <w:r>
        <w:t xml:space="preserve">avant la construction, qui ferait échouer tout le workflow (et donc bloquerait le déploiement) en cas de test cassé. Ce manuel ne développe pas de suite de tests automatisés dédiée, mais l’ajout d’une telle étape suit exactement le même principe que les steps déjà vus dans ce chapitre.</w:t>
      </w:r>
    </w:p>
    <w:p>
      <w:pPr>
        <w:pStyle w:val="BodyText"/>
      </w:pPr>
      <w:r>
        <w:rPr>
          <w:b/>
          <w:bCs/>
        </w:rPr>
        <w:t xml:space="preserve">Le déploiement automatique remplace-t-il totalement le besoin de comprendre le chapitre 29 ?</w:t>
      </w:r>
      <w:r>
        <w:t xml:space="preserve"> </w:t>
      </w:r>
      <w:r>
        <w:t xml:space="preserve">Non — comprendre le déploiement manuel reste essentiel pour diagnostiquer un problème quand l’automatisation elle-même échoue, ou pour un premier déploiement initial sur un serveur tout juste préparé.</w:t>
      </w:r>
    </w:p>
    <w:p>
      <w:r>
        <w:pict>
          <v:rect style="width:0;height:1.5pt" o:hralign="center" o:hrstd="t" o:hr="t"/>
        </w:pict>
      </w:r>
    </w:p>
    <w:bookmarkEnd w:id="1001"/>
    <w:bookmarkStart w:id="1006" w:name="références-officielles-30"/>
    <w:p>
      <w:pPr>
        <w:pStyle w:val="Heading2"/>
      </w:pPr>
      <w:r>
        <w:t xml:space="preserve">Références officielles</w:t>
      </w:r>
    </w:p>
    <w:p>
      <w:pPr>
        <w:pStyle w:val="Compact"/>
        <w:numPr>
          <w:ilvl w:val="0"/>
          <w:numId w:val="1340"/>
        </w:numPr>
      </w:pPr>
      <w:r>
        <w:t xml:space="preserve">Documentation GitHub Actions —</w:t>
      </w:r>
      <w:r>
        <w:t xml:space="preserve"> </w:t>
      </w:r>
      <w:hyperlink r:id="rId1002">
        <w:r>
          <w:rPr>
            <w:rStyle w:val="Hyperlink"/>
          </w:rPr>
          <w:t xml:space="preserve">docs.github.com/actions</w:t>
        </w:r>
      </w:hyperlink>
    </w:p>
    <w:p>
      <w:pPr>
        <w:pStyle w:val="Compact"/>
        <w:numPr>
          <w:ilvl w:val="0"/>
          <w:numId w:val="1340"/>
        </w:numPr>
      </w:pPr>
      <w:r>
        <w:rPr>
          <w:rStyle w:val="VerbatimChar"/>
        </w:rPr>
        <w:t xml:space="preserve">docker/build-push-action</w:t>
      </w:r>
      <w:r>
        <w:t xml:space="preserve"> </w:t>
      </w:r>
      <w:r>
        <w:t xml:space="preserve">—</w:t>
      </w:r>
      <w:r>
        <w:t xml:space="preserve"> </w:t>
      </w:r>
      <w:hyperlink r:id="rId1003">
        <w:r>
          <w:rPr>
            <w:rStyle w:val="Hyperlink"/>
          </w:rPr>
          <w:t xml:space="preserve">github.com/docker/build-push-action</w:t>
        </w:r>
      </w:hyperlink>
    </w:p>
    <w:p>
      <w:pPr>
        <w:pStyle w:val="Compact"/>
        <w:numPr>
          <w:ilvl w:val="0"/>
          <w:numId w:val="1340"/>
        </w:numPr>
      </w:pPr>
      <w:r>
        <w:t xml:space="preserve">GitHub Container Registry —</w:t>
      </w:r>
      <w:r>
        <w:t xml:space="preserve"> </w:t>
      </w:r>
      <w:hyperlink r:id="rId1004">
        <w:r>
          <w:rPr>
            <w:rStyle w:val="Hyperlink"/>
          </w:rPr>
          <w:t xml:space="preserve">docs.github.com/packages/working-with-a-github-packages-registry/working-with-the-container-registry</w:t>
        </w:r>
      </w:hyperlink>
    </w:p>
    <w:p>
      <w:pPr>
        <w:pStyle w:val="Compact"/>
        <w:numPr>
          <w:ilvl w:val="0"/>
          <w:numId w:val="1340"/>
        </w:numPr>
      </w:pPr>
      <w:r>
        <w:rPr>
          <w:rStyle w:val="VerbatimChar"/>
        </w:rPr>
        <w:t xml:space="preserve">appleboy/ssh-action</w:t>
      </w:r>
      <w:r>
        <w:t xml:space="preserve"> </w:t>
      </w:r>
      <w:r>
        <w:t xml:space="preserve">—</w:t>
      </w:r>
      <w:r>
        <w:t xml:space="preserve"> </w:t>
      </w:r>
      <w:hyperlink r:id="rId1005">
        <w:r>
          <w:rPr>
            <w:rStyle w:val="Hyperlink"/>
          </w:rPr>
          <w:t xml:space="preserve">github.com/appleboy/ssh-action</w:t>
        </w:r>
      </w:hyperlink>
    </w:p>
    <w:p>
      <w:r>
        <w:pict>
          <v:rect style="width:0;height:1.5pt" o:hralign="center" o:hrstd="t" o:hr="t"/>
        </w:pict>
      </w:r>
    </w:p>
    <w:bookmarkEnd w:id="1006"/>
    <w:bookmarkStart w:id="1008" w:name="conclusion-30"/>
    <w:p>
      <w:pPr>
        <w:pStyle w:val="Heading2"/>
      </w:pPr>
      <w:r>
        <w:t xml:space="preserve">Conclusion</w:t>
      </w:r>
    </w:p>
    <w:p>
      <w:pPr>
        <w:pStyle w:val="FirstParagraph"/>
      </w:pPr>
      <w:r>
        <w:t xml:space="preserve">Chaque</w:t>
      </w:r>
      <w:r>
        <w:t xml:space="preserve"> </w:t>
      </w:r>
      <w:r>
        <w:rPr>
          <w:rStyle w:val="VerbatimChar"/>
        </w:rPr>
        <w:t xml:space="preserve">git push</w:t>
      </w:r>
      <w:r>
        <w:t xml:space="preserve"> </w:t>
      </w:r>
      <w:r>
        <w:t xml:space="preserve">déclenche désormais, seul, tout un pipeline jusqu’à la production. Le chapitre 32 s’attaque à ce que cette automatisation rend encore plus nécessaire : une vraie stratégie de versioning, de mise à jour, et — le jour où un déploiement casse quelque chose — de retour en arrière rapide et fiable.</w:t>
      </w:r>
    </w:p>
    <w:p>
      <w:r>
        <w:pict>
          <v:rect style="width:0;height:1.5pt" o:hralign="center" o:hrstd="t" o:hr="t"/>
        </w:pict>
      </w:r>
    </w:p>
    <w:p>
      <w:pPr>
        <w:pStyle w:val="FirstParagraph"/>
      </w:pPr>
      <w:r>
        <w:t xml:space="preserve">⬅️</w:t>
      </w:r>
      <w:r>
        <w:t xml:space="preserve"> </w:t>
      </w:r>
      <w:hyperlink r:id="rId1007">
        <w:r>
          <w:rPr>
            <w:rStyle w:val="Hyperlink"/>
          </w:rPr>
          <w:t xml:space="preserve">Chapitre 30 — Domaine et HTTPS</w:t>
        </w:r>
      </w:hyperlink>
      <w:r>
        <w:t xml:space="preserve"> </w:t>
      </w:r>
      <w:r>
        <w:t xml:space="preserve">· ➡️</w:t>
      </w:r>
      <w:r>
        <w:t xml:space="preserve"> </w:t>
      </w:r>
      <w:r>
        <w:rPr>
          <w:b/>
          <w:bCs/>
        </w:rPr>
        <w:t xml:space="preserve">Suite : Chapitre 32 — Mettre à jour, versionner et revenir en arrière</w:t>
      </w:r>
    </w:p>
    <w:bookmarkEnd w:id="1008"/>
    <w:bookmarkEnd w:id="1009"/>
    <w:bookmarkStart w:id="1036" w:name="X4d88f26d5f3012cfac639bb1fd06129e850a0f5"/>
    <w:p>
      <w:pPr>
        <w:pStyle w:val="Heading1"/>
      </w:pPr>
      <w:r>
        <w:t xml:space="preserve">Chapitre 32 — Mettre à jour, versionner et revenir en arrière</w:t>
      </w:r>
    </w:p>
    <w:p>
      <w:pPr>
        <w:pStyle w:val="FirstParagraph"/>
      </w:pPr>
      <w:r>
        <w:rPr>
          <w:b/>
          <w:bCs/>
        </w:rPr>
        <w:t xml:space="preserve">Niveau : Avancé</w:t>
      </w:r>
    </w:p>
    <w:p>
      <w:r>
        <w:pict>
          <v:rect style="width:0;height:1.5pt" o:hralign="center" o:hrstd="t" o:hr="t"/>
        </w:pict>
      </w:r>
    </w:p>
    <w:bookmarkStart w:id="1010" w:name="introduction-31"/>
    <w:p>
      <w:pPr>
        <w:pStyle w:val="Heading2"/>
      </w:pPr>
      <w:r>
        <w:t xml:space="preserve">Introduction</w:t>
      </w:r>
    </w:p>
    <w:p>
      <w:pPr>
        <w:pStyle w:val="FirstParagraph"/>
      </w:pPr>
      <w:r>
        <w:t xml:space="preserve">Le chapitre 31 a automatisé le déploiement, mais toujours vers un seul tag mouvant :</w:t>
      </w:r>
      <w:r>
        <w:t xml:space="preserve"> </w:t>
      </w:r>
      <w:r>
        <w:rPr>
          <w:rStyle w:val="VerbatimChar"/>
        </w:rPr>
        <w:t xml:space="preserve">:latest</w:t>
      </w:r>
      <w:r>
        <w:t xml:space="preserve">. Ce chapitre introduit un versioning réel, qui rend possible ce que</w:t>
      </w:r>
      <w:r>
        <w:t xml:space="preserve"> </w:t>
      </w:r>
      <w:r>
        <w:rPr>
          <w:rStyle w:val="VerbatimChar"/>
        </w:rPr>
        <w:t xml:space="preserve">:latest</w:t>
      </w:r>
      <w:r>
        <w:t xml:space="preserve"> </w:t>
      </w:r>
      <w:r>
        <w:t xml:space="preserve">seul ne permet jamais : revenir en arrière</w:t>
      </w:r>
      <w:r>
        <w:t xml:space="preserve"> </w:t>
      </w:r>
      <w:r>
        <w:rPr>
          <w:b/>
          <w:bCs/>
        </w:rPr>
        <w:t xml:space="preserve">précisément</w:t>
      </w:r>
      <w:r>
        <w:t xml:space="preserve">, vers une version identifiée avec certitude, en quelques minutes plutôt qu’en réparant dans l’urgence.</w:t>
      </w:r>
    </w:p>
    <w:p>
      <w:r>
        <w:pict>
          <v:rect style="width:0;height:1.5pt" o:hralign="center" o:hrstd="t" o:hr="t"/>
        </w:pict>
      </w:r>
    </w:p>
    <w:bookmarkEnd w:id="1010"/>
    <w:bookmarkStart w:id="1011" w:name="objectifs-pédagogiques-31"/>
    <w:p>
      <w:pPr>
        <w:pStyle w:val="Heading2"/>
      </w:pPr>
      <w:r>
        <w:t xml:space="preserve">🎯 Objectifs pédagogiques</w:t>
      </w:r>
    </w:p>
    <w:p>
      <w:pPr>
        <w:pStyle w:val="FirstParagraph"/>
      </w:pPr>
      <w:r>
        <w:t xml:space="preserve">À la fin de ce chapitre, tu sauras :</w:t>
      </w:r>
      <w:r>
        <w:t xml:space="preserve"> </w:t>
      </w:r>
      <w:r>
        <w:t xml:space="preserve">- tagger chaque image avec un identifiant immuable en plus de</w:t>
      </w:r>
      <w:r>
        <w:t xml:space="preserve"> </w:t>
      </w:r>
      <w:r>
        <w:rPr>
          <w:rStyle w:val="VerbatimChar"/>
        </w:rPr>
        <w:t xml:space="preserve">:latest</w:t>
      </w:r>
      <w:r>
        <w:t xml:space="preserve">, pour garder une trace exacte de chaque déploiement ;</w:t>
      </w:r>
      <w:r>
        <w:t xml:space="preserve"> </w:t>
      </w:r>
      <w:r>
        <w:t xml:space="preserve">- appliquer le cycle complet d’une mise à jour professionnelle : Backup → Pull → Build → Test → Deploy → Verify → Rollback si nécessaire ;</w:t>
      </w:r>
      <w:r>
        <w:t xml:space="preserve"> </w:t>
      </w:r>
      <w:r>
        <w:t xml:space="preserve">- exécuter un rollback réel, en pointant explicitement vers une version précédente déjà présente dans le registry ;</w:t>
      </w:r>
      <w:r>
        <w:t xml:space="preserve"> </w:t>
      </w:r>
      <w:r>
        <w:t xml:space="preserve">- expliquer pourquoi le registry (chapitre 27) constitue, de fait, un historique de versions déployables.</w:t>
      </w:r>
    </w:p>
    <w:bookmarkEnd w:id="1011"/>
    <w:bookmarkStart w:id="1012" w:name="prérequis-31"/>
    <w:p>
      <w:pPr>
        <w:pStyle w:val="Heading2"/>
      </w:pPr>
      <w:r>
        <w:t xml:space="preserve">📋 Prérequis</w:t>
      </w:r>
    </w:p>
    <w:p>
      <w:pPr>
        <w:pStyle w:val="FirstParagraph"/>
      </w:pPr>
      <w:r>
        <w:t xml:space="preserve">Chapitres 27 (registries) et 31 (CI/CD).</w:t>
      </w:r>
    </w:p>
    <w:bookmarkEnd w:id="1012"/>
    <w:bookmarkStart w:id="1013" w:name="pourquoi-ce-chapitre-est-important-31"/>
    <w:p>
      <w:pPr>
        <w:pStyle w:val="Heading2"/>
      </w:pPr>
      <w:r>
        <w:t xml:space="preserve">Pourquoi ce chapitre est important</w:t>
      </w:r>
    </w:p>
    <w:p>
      <w:pPr>
        <w:pStyle w:val="FirstParagraph"/>
      </w:pPr>
      <w:r>
        <w:t xml:space="preserve">Un déploiement qui casse la production n’est pas une hypothèse rare — c’est un scénario qui finit par arriver à toute application qui évolue dans le temps. La différence entre un incident de deux minutes et un incident de deux heures tient presque entièrement à une chose : avoir, ou non, préparé un mécanisme de retour en arrière</w:t>
      </w:r>
      <w:r>
        <w:t xml:space="preserve"> </w:t>
      </w:r>
      <w:r>
        <w:rPr>
          <w:b/>
          <w:bCs/>
        </w:rPr>
        <w:t xml:space="preserve">avant</w:t>
      </w:r>
      <w:r>
        <w:t xml:space="preserve"> </w:t>
      </w:r>
      <w:r>
        <w:t xml:space="preserve">d’en avoir besoin.</w:t>
      </w:r>
    </w:p>
    <w:p>
      <w:r>
        <w:pict>
          <v:rect style="width:0;height:1.5pt" o:hralign="center" o:hrstd="t" o:hr="t"/>
        </w:pict>
      </w:r>
    </w:p>
    <w:bookmarkEnd w:id="1013"/>
    <w:bookmarkStart w:id="1014" w:name="concepts-fondamentaux-28"/>
    <w:p>
      <w:pPr>
        <w:pStyle w:val="Heading2"/>
      </w:pPr>
      <w:r>
        <w:t xml:space="preserve">Concepts fondamentaux</w:t>
      </w:r>
    </w:p>
    <w:p>
      <w:pPr>
        <w:pStyle w:val="Compact"/>
        <w:numPr>
          <w:ilvl w:val="0"/>
          <w:numId w:val="1341"/>
        </w:numPr>
      </w:pPr>
      <w:r>
        <w:rPr>
          <w:b/>
          <w:bCs/>
        </w:rPr>
        <w:t xml:space="preserve">Versioning au-delà de</w:t>
      </w:r>
      <w:r>
        <w:rPr>
          <w:b/>
          <w:bCs/>
        </w:rPr>
        <w:t xml:space="preserve"> </w:t>
      </w:r>
      <w:r>
        <w:rPr>
          <w:rStyle w:val="VerbatimChar"/>
          <w:b/>
          <w:bCs/>
        </w:rPr>
        <w:t xml:space="preserve">:latest</w:t>
      </w:r>
      <w:r>
        <w:t xml:space="preserve"> </w:t>
      </w:r>
      <w:r>
        <w:t xml:space="preserve">— un identifiant immuable par déploiement.</w:t>
      </w:r>
    </w:p>
    <w:p>
      <w:pPr>
        <w:pStyle w:val="Compact"/>
        <w:numPr>
          <w:ilvl w:val="0"/>
          <w:numId w:val="1341"/>
        </w:numPr>
      </w:pPr>
      <w:r>
        <w:rPr>
          <w:b/>
          <w:bCs/>
        </w:rPr>
        <w:t xml:space="preserve">Le cycle de mise à jour</w:t>
      </w:r>
      <w:r>
        <w:t xml:space="preserve"> </w:t>
      </w:r>
      <w:r>
        <w:t xml:space="preserve">— Backup → Pull → Build → Test → Deploy → Verify → Rollback.</w:t>
      </w:r>
    </w:p>
    <w:p>
      <w:pPr>
        <w:pStyle w:val="Compact"/>
        <w:numPr>
          <w:ilvl w:val="0"/>
          <w:numId w:val="1341"/>
        </w:numPr>
      </w:pPr>
      <w:r>
        <w:rPr>
          <w:b/>
          <w:bCs/>
        </w:rPr>
        <w:t xml:space="preserve">Rollback réel</w:t>
      </w:r>
      <w:r>
        <w:t xml:space="preserve"> </w:t>
      </w:r>
      <w:r>
        <w:t xml:space="preserve">— pointer vers une version précédente déjà disponible.</w:t>
      </w:r>
    </w:p>
    <w:p>
      <w:r>
        <w:pict>
          <v:rect style="width:0;height:1.5pt" o:hralign="center" o:hrstd="t" o:hr="t"/>
        </w:pict>
      </w:r>
    </w:p>
    <w:bookmarkEnd w:id="1014"/>
    <w:bookmarkStart w:id="1015" w:name="versioning-latest-ne-suffit-jamais-seul"/>
    <w:p>
      <w:pPr>
        <w:pStyle w:val="Heading2"/>
      </w:pPr>
      <w:r>
        <w:t xml:space="preserve">32.1 Versioning :</w:t>
      </w:r>
      <w:r>
        <w:t xml:space="preserve"> </w:t>
      </w:r>
      <w:r>
        <w:rPr>
          <w:rStyle w:val="VerbatimChar"/>
        </w:rPr>
        <w:t xml:space="preserve">:latest</w:t>
      </w:r>
      <w:r>
        <w:t xml:space="preserve"> </w:t>
      </w:r>
      <w:r>
        <w:t xml:space="preserve">ne suffit jamais seul</w:t>
      </w:r>
    </w:p>
    <w:p>
      <w:pPr>
        <w:pStyle w:val="BlockText"/>
      </w:pPr>
      <w:r>
        <w:t xml:space="preserve">⚠️</w:t>
      </w:r>
      <w:r>
        <w:t xml:space="preserve"> </w:t>
      </w:r>
      <w:r>
        <w:rPr>
          <w:b/>
          <w:bCs/>
        </w:rPr>
        <w:t xml:space="preserve">Attention — rappel direct du chapitre 5</w:t>
      </w:r>
      <w:r>
        <w:t xml:space="preserve"> </w:t>
      </w:r>
      <w:r>
        <w:t xml:space="preserve">—</w:t>
      </w:r>
      <w:r>
        <w:t xml:space="preserve"> </w:t>
      </w:r>
      <w:r>
        <w:rPr>
          <w:rStyle w:val="VerbatimChar"/>
        </w:rPr>
        <w:t xml:space="preserve">:latest</w:t>
      </w:r>
      <w:r>
        <w:t xml:space="preserve"> </w:t>
      </w:r>
      <w:r>
        <w:t xml:space="preserve">est un tag</w:t>
      </w:r>
      <w:r>
        <w:t xml:space="preserve"> </w:t>
      </w:r>
      <w:r>
        <w:rPr>
          <w:b/>
          <w:bCs/>
        </w:rPr>
        <w:t xml:space="preserve">mouvant</w:t>
      </w:r>
      <w:r>
        <w:t xml:space="preserve"> </w:t>
      </w:r>
      <w:r>
        <w:t xml:space="preserve">: il pointe vers</w:t>
      </w:r>
      <w:r>
        <w:t xml:space="preserve"> </w:t>
      </w:r>
      <w:r>
        <w:t xml:space="preserve">“la dernière image poussée”</w:t>
      </w:r>
      <w:r>
        <w:t xml:space="preserve">, quelle qu’elle soit à un instant donné. Une fois qu’un nouveau</w:t>
      </w:r>
      <w:r>
        <w:t xml:space="preserve"> </w:t>
      </w:r>
      <w:r>
        <w:rPr>
          <w:rStyle w:val="VerbatimChar"/>
        </w:rPr>
        <w:t xml:space="preserve">git push</w:t>
      </w:r>
      <w:r>
        <w:t xml:space="preserve"> </w:t>
      </w:r>
      <w:r>
        <w:t xml:space="preserve">a reconstruit et republié</w:t>
      </w:r>
      <w:r>
        <w:t xml:space="preserve"> </w:t>
      </w:r>
      <w:r>
        <w:rPr>
          <w:rStyle w:val="VerbatimChar"/>
        </w:rPr>
        <w:t xml:space="preserve">:latest</w:t>
      </w:r>
      <w:r>
        <w:t xml:space="preserve">, l’ancienne version</w:t>
      </w:r>
      <w:r>
        <w:t xml:space="preserve"> </w:t>
      </w:r>
      <w:r>
        <w:rPr>
          <w:b/>
          <w:bCs/>
        </w:rPr>
        <w:t xml:space="preserve">n’est plus identifiable par ce tag</w:t>
      </w:r>
      <w:r>
        <w:t xml:space="preserve"> </w:t>
      </w:r>
      <w:r>
        <w:t xml:space="preserve">— elle existe peut-être encore dans le registry, mais rien ne permet de la retrouver facilement sans un identifiant précis.</w:t>
      </w:r>
    </w:p>
    <w:p>
      <w:pPr>
        <w:pStyle w:val="SourceCode"/>
      </w:pPr>
      <w:r>
        <w:rPr>
          <w:rStyle w:val="CommentTok"/>
        </w:rPr>
        <w:t xml:space="preserve"># [.github/workflows/deploy.yml, extrait modifié depuis le chapitre 31]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Construire et pousser l'image backend</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FunctionTok"/>
        </w:rPr>
        <w:t xml:space="preserve">          tags</w:t>
      </w:r>
      <w:r>
        <w:rPr>
          <w:rStyle w:val="KeywordTok"/>
        </w:rPr>
        <w:t xml:space="preserve">: </w:t>
      </w:r>
      <w:r>
        <w:rPr>
          <w:rStyle w:val="CharTok"/>
        </w:rPr>
        <w:t xml:space="preserve">|</w:t>
      </w:r>
      <w:r>
        <w:br/>
      </w:r>
      <w:r>
        <w:rPr>
          <w:rStyle w:val="NormalTok"/>
        </w:rPr>
        <w:t xml:space="preserve">            ghcr.io/mon-compte/mon-projet-backend:latest</w:t>
      </w:r>
      <w:r>
        <w:br/>
      </w:r>
      <w:r>
        <w:rPr>
          <w:rStyle w:val="NormalTok"/>
        </w:rPr>
        <w:t xml:space="preserve">            ghcr.io/mon-compte/mon-projet-backend:${{ github.sha }}</w:t>
      </w:r>
    </w:p>
    <w:p>
      <w:pPr>
        <w:pStyle w:val="FirstParagraph"/>
      </w:pPr>
      <w:r>
        <w:rPr>
          <w:b/>
          <w:bCs/>
        </w:rPr>
        <w:t xml:space="preserve">Explication :</w:t>
      </w:r>
    </w:p>
    <w:p>
      <w:pPr>
        <w:pStyle w:val="SourceCode"/>
      </w:pPr>
      <w:r>
        <w:rPr>
          <w:rStyle w:val="VerbatimChar"/>
        </w:rPr>
        <w:t xml:space="preserve">tags: | ... :latest ... :${{ github.sha }}</w:t>
      </w:r>
      <w:r>
        <w:br/>
      </w:r>
      <w:r>
        <w:rPr>
          <w:rStyle w:val="VerbatimChar"/>
        </w:rPr>
        <w:t xml:space="preserve">→ chaque construction pousse DEUX tags vers le MÊME image ID (chapitre 5,</w:t>
      </w:r>
      <w:r>
        <w:br/>
      </w:r>
      <w:r>
        <w:rPr>
          <w:rStyle w:val="VerbatimChar"/>
        </w:rPr>
        <w:t xml:space="preserve">  section 5.1) : le tag mouvant ":latest" ET un tag IMMUABLE correspondant</w:t>
      </w:r>
      <w:r>
        <w:br/>
      </w:r>
      <w:r>
        <w:rPr>
          <w:rStyle w:val="VerbatimChar"/>
        </w:rPr>
        <w:t xml:space="preserve">  exactement au hash du commit Git qui a déclenché ce déploiement précis</w:t>
      </w:r>
      <w:r>
        <w:br/>
      </w:r>
      <w:r>
        <w:br/>
      </w:r>
      <w:r>
        <w:rPr>
          <w:rStyle w:val="VerbatimChar"/>
        </w:rPr>
        <w:t xml:space="preserve">github.sha</w:t>
      </w:r>
      <w:r>
        <w:br/>
      </w:r>
      <w:r>
        <w:rPr>
          <w:rStyle w:val="VerbatimChar"/>
        </w:rPr>
        <w:t xml:space="preserve">→ une variable fournie automatiquement par GitHub Actions, contenant</w:t>
      </w:r>
      <w:r>
        <w:br/>
      </w:r>
      <w:r>
        <w:rPr>
          <w:rStyle w:val="VerbatimChar"/>
        </w:rPr>
        <w:t xml:space="preserve">  le hash complet du commit courant (identique à ce que "git rev-parse HEAD"</w:t>
      </w:r>
      <w:r>
        <w:br/>
      </w:r>
      <w:r>
        <w:rPr>
          <w:rStyle w:val="VerbatimChar"/>
        </w:rPr>
        <w:t xml:space="preserve">  afficherait localement)</w:t>
      </w:r>
    </w:p>
    <w:p>
      <w:pPr>
        <w:pStyle w:val="BlockText"/>
      </w:pPr>
      <w:r>
        <w:t xml:space="preserve">📌</w:t>
      </w:r>
      <w:r>
        <w:t xml:space="preserve"> </w:t>
      </w:r>
      <w:r>
        <w:rPr>
          <w:b/>
          <w:bCs/>
        </w:rPr>
        <w:t xml:space="preserve">À retenir</w:t>
      </w:r>
      <w:r>
        <w:t xml:space="preserve"> </w:t>
      </w:r>
      <w:r>
        <w:t xml:space="preserve">— Ce double tag ne coûte rien en espace disque supplémentaire (rappel du chapitre 5 : deux tags peuvent pointer vers le</w:t>
      </w:r>
      <w:r>
        <w:t xml:space="preserve"> </w:t>
      </w:r>
      <w:r>
        <w:rPr>
          <w:b/>
          <w:bCs/>
        </w:rPr>
        <w:t xml:space="preserve">même</w:t>
      </w:r>
      <w:r>
        <w:t xml:space="preserve"> </w:t>
      </w:r>
      <w:r>
        <w:t xml:space="preserve">Image ID) mais transforme radicalement ce qui est possible ensuite : chaque déploiement devient identifiable et</w:t>
      </w:r>
      <w:r>
        <w:t xml:space="preserve"> </w:t>
      </w:r>
      <w:r>
        <w:rPr>
          <w:b/>
          <w:bCs/>
        </w:rPr>
        <w:t xml:space="preserve">retrouvable individuellement</w:t>
      </w:r>
      <w:r>
        <w:t xml:space="preserve">, indéfiniment, tant que le registry conserve cette image.</w:t>
      </w:r>
    </w:p>
    <w:p>
      <w:r>
        <w:pict>
          <v:rect style="width:0;height:1.5pt" o:hralign="center" o:hrstd="t" o:hr="t"/>
        </w:pict>
      </w:r>
    </w:p>
    <w:bookmarkEnd w:id="1015"/>
    <w:bookmarkStart w:id="1019" w:name="X3204b1f21a869cbed56f2714f4513945370a949"/>
    <w:p>
      <w:pPr>
        <w:pStyle w:val="Heading2"/>
      </w:pPr>
      <w:r>
        <w:t xml:space="preserve">32.2 Le cycle complet d’une mise à jour professionnelle</w:t>
      </w:r>
    </w:p>
    <w:p>
      <w:pPr>
        <w:pStyle w:val="CaptionedFigure"/>
      </w:pPr>
      <w:r>
        <w:drawing>
          <wp:inline>
            <wp:extent cx="5334000" cy="1060373"/>
            <wp:effectExtent b="0" l="0" r="0" t="0"/>
            <wp:docPr descr="Diagramme" title="" id="1017" name="Picture"/>
            <a:graphic>
              <a:graphicData uri="http://schemas.openxmlformats.org/drawingml/2006/picture">
                <pic:pic>
                  <pic:nvPicPr>
                    <pic:cNvPr descr="C:/Users/ingja/Desktop/jarvis-starter-kit/livrables/formations/manuel-docker/assets/diagrams/d-32-versioning-mise-a-jour-rollback-diagramme-1.png" id="1018" name="Picture"/>
                    <pic:cNvPicPr>
                      <a:picLocks noChangeArrowheads="1" noChangeAspect="1"/>
                    </pic:cNvPicPr>
                  </pic:nvPicPr>
                  <pic:blipFill>
                    <a:blip r:embed="rId1016"/>
                    <a:stretch>
                      <a:fillRect/>
                    </a:stretch>
                  </pic:blipFill>
                  <pic:spPr bwMode="auto">
                    <a:xfrm>
                      <a:off x="0" y="0"/>
                      <a:ext cx="5334000" cy="1060373"/>
                    </a:xfrm>
                    <a:prstGeom prst="rect">
                      <a:avLst/>
                    </a:prstGeom>
                    <a:noFill/>
                    <a:ln w="9525">
                      <a:noFill/>
                      <a:headEnd/>
                      <a:tailEnd/>
                    </a:ln>
                  </pic:spPr>
                </pic:pic>
              </a:graphicData>
            </a:graphic>
          </wp:inline>
        </w:drawing>
      </w:r>
    </w:p>
    <w:p>
      <w:pPr>
        <w:pStyle w:val="ImageCaption"/>
      </w:pPr>
      <w:r>
        <w:t xml:space="preserve">Diagramme</w:t>
      </w:r>
    </w:p>
    <w:p>
      <w:pPr>
        <w:pStyle w:val="BodyText"/>
      </w:pPr>
      <w:r>
        <w:rPr>
          <w:b/>
          <w:bCs/>
        </w:rPr>
        <w:t xml:space="preserve">Explication de chaque étape, avec le renvoi vers le chapitre qui la couvre en détail :</w:t>
      </w:r>
    </w:p>
    <w:p>
      <w:pPr>
        <w:pStyle w:val="SourceCode"/>
      </w:pPr>
      <w:r>
        <w:rPr>
          <w:rStyle w:val="VerbatimChar"/>
        </w:rPr>
        <w:t xml:space="preserve">Backup    → sauvegarder les données AVANT toute mise à jour touchant potentiellement</w:t>
      </w:r>
      <w:r>
        <w:br/>
      </w:r>
      <w:r>
        <w:rPr>
          <w:rStyle w:val="VerbatimChar"/>
        </w:rPr>
        <w:t xml:space="preserve">             leur structure (chapitre 33, en particulier avant une migration de base</w:t>
      </w:r>
      <w:r>
        <w:br/>
      </w:r>
      <w:r>
        <w:rPr>
          <w:rStyle w:val="VerbatimChar"/>
        </w:rPr>
        <w:t xml:space="preserve">             de données) — jamais après coup, une fois qu'il est trop tard</w:t>
      </w:r>
      <w:r>
        <w:br/>
      </w:r>
      <w:r>
        <w:br/>
      </w:r>
      <w:r>
        <w:rPr>
          <w:rStyle w:val="VerbatimChar"/>
        </w:rPr>
        <w:t xml:space="preserve">Pull      → dans le contexte CI/CD du chapitre 31, cette étape correspond à</w:t>
      </w:r>
      <w:r>
        <w:br/>
      </w:r>
      <w:r>
        <w:rPr>
          <w:rStyle w:val="VerbatimChar"/>
        </w:rPr>
        <w:t xml:space="preserve">             "actions/checkout" : récupérer le nouveau code</w:t>
      </w:r>
      <w:r>
        <w:br/>
      </w:r>
      <w:r>
        <w:br/>
      </w:r>
      <w:r>
        <w:rPr>
          <w:rStyle w:val="VerbatimChar"/>
        </w:rPr>
        <w:t xml:space="preserve">Build     → "docker/build-push-action" (chapitre 31), désormais avec les deux tags</w:t>
      </w:r>
      <w:r>
        <w:br/>
      </w:r>
      <w:r>
        <w:rPr>
          <w:rStyle w:val="VerbatimChar"/>
        </w:rPr>
        <w:t xml:space="preserve">             de la section 32.1</w:t>
      </w:r>
      <w:r>
        <w:br/>
      </w:r>
      <w:r>
        <w:br/>
      </w:r>
      <w:r>
        <w:rPr>
          <w:rStyle w:val="VerbatimChar"/>
        </w:rPr>
        <w:t xml:space="preserve">Test      → les vérifications automatisées avant déploiement (mentionnées au</w:t>
      </w:r>
      <w:r>
        <w:br/>
      </w:r>
      <w:r>
        <w:rPr>
          <w:rStyle w:val="VerbatimChar"/>
        </w:rPr>
        <w:t xml:space="preserve">             chapitre 31, une étape à ajouter au workflow si le projet en a)</w:t>
      </w:r>
      <w:r>
        <w:br/>
      </w:r>
      <w:r>
        <w:br/>
      </w:r>
      <w:r>
        <w:rPr>
          <w:rStyle w:val="VerbatimChar"/>
        </w:rPr>
        <w:t xml:space="preserve">Deploy    → "docker compose pull" + "up -d" sur le serveur (chapitre 31)</w:t>
      </w:r>
      <w:r>
        <w:br/>
      </w:r>
      <w:r>
        <w:br/>
      </w:r>
      <w:r>
        <w:rPr>
          <w:rStyle w:val="VerbatimChar"/>
        </w:rPr>
        <w:t xml:space="preserve">Verify    → docker compose ps (chapitre 21, healthchecks), curl sur les routes</w:t>
      </w:r>
      <w:r>
        <w:br/>
      </w:r>
      <w:r>
        <w:rPr>
          <w:rStyle w:val="VerbatimChar"/>
        </w:rPr>
        <w:t xml:space="preserve">             critiques, docker compose logs (chapitre 22) — jamais supposer qu'un</w:t>
      </w:r>
      <w:r>
        <w:br/>
      </w:r>
      <w:r>
        <w:rPr>
          <w:rStyle w:val="VerbatimChar"/>
        </w:rPr>
        <w:t xml:space="preserve">             déploiement a réussi simplement parce qu'aucune erreur n'est apparue</w:t>
      </w:r>
      <w:r>
        <w:br/>
      </w:r>
      <w:r>
        <w:rPr>
          <w:rStyle w:val="VerbatimChar"/>
        </w:rPr>
        <w:t xml:space="preserve">             pendant son exécution</w:t>
      </w:r>
      <w:r>
        <w:br/>
      </w:r>
      <w:r>
        <w:br/>
      </w:r>
      <w:r>
        <w:rPr>
          <w:rStyle w:val="VerbatimChar"/>
        </w:rPr>
        <w:t xml:space="preserve">Rollback  → SI (et seulement si) l'étape Verify révèle un problème (section 32.3)</w:t>
      </w:r>
    </w:p>
    <w:p>
      <w:pPr>
        <w:pStyle w:val="BlockText"/>
      </w:pPr>
      <w:r>
        <w:t xml:space="preserve">📌</w:t>
      </w:r>
      <w:r>
        <w:t xml:space="preserve"> </w:t>
      </w:r>
      <w:r>
        <w:rPr>
          <w:b/>
          <w:bCs/>
        </w:rPr>
        <w:t xml:space="preserve">À retenir</w:t>
      </w:r>
      <w:r>
        <w:t xml:space="preserve"> </w:t>
      </w:r>
      <w:r>
        <w:t xml:space="preserve">— Ce cycle n’est pas une suite d’étapes à suivre</w:t>
      </w:r>
      <w:r>
        <w:t xml:space="preserve"> </w:t>
      </w:r>
      <w:r>
        <w:t xml:space="preserve">“quand on y pense”</w:t>
      </w:r>
      <w:r>
        <w:t xml:space="preserve"> </w:t>
      </w:r>
      <w:r>
        <w:t xml:space="preserve">— c’est une discipline à appliquer</w:t>
      </w:r>
      <w:r>
        <w:t xml:space="preserve"> </w:t>
      </w:r>
      <w:r>
        <w:rPr>
          <w:b/>
          <w:bCs/>
        </w:rPr>
        <w:t xml:space="preserve">systématiquement</w:t>
      </w:r>
      <w:r>
        <w:t xml:space="preserve">, y compris (surtout) pour une mise à jour qui semble mineure. La majorité des incidents de production évitables du chapitre 48 proviennent d’une étape de ce cycle sautée, le plus souvent</w:t>
      </w:r>
      <w:r>
        <w:t xml:space="preserve"> </w:t>
      </w:r>
      <w:r>
        <w:t xml:space="preserve">“Verify”</w:t>
      </w:r>
      <w:r>
        <w:t xml:space="preserve">.</w:t>
      </w:r>
    </w:p>
    <w:p>
      <w:r>
        <w:pict>
          <v:rect style="width:0;height:1.5pt" o:hralign="center" o:hrstd="t" o:hr="t"/>
        </w:pict>
      </w:r>
    </w:p>
    <w:bookmarkEnd w:id="1019"/>
    <w:bookmarkStart w:id="1020" w:name="rollback-revenir-en-arrière-précisément"/>
    <w:p>
      <w:pPr>
        <w:pStyle w:val="Heading2"/>
      </w:pPr>
      <w:r>
        <w:t xml:space="preserve">32.3 Rollback : revenir en arrière, précisément</w:t>
      </w:r>
    </w:p>
    <w:p>
      <w:pPr>
        <w:pStyle w:val="SourceCode"/>
      </w:pPr>
      <w:r>
        <w:rPr>
          <w:rStyle w:val="CommentTok"/>
        </w:rPr>
        <w:t xml:space="preserve"># [compose.prod.yaml, adapté pour permettre un rollback ciblé]</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ghcr.io/mon-compte/mon-projet-backend:${BACKEND_TAG:-latest}</w:t>
      </w:r>
    </w:p>
    <w:p>
      <w:pPr>
        <w:pStyle w:val="FirstParagraph"/>
      </w:pPr>
      <w:r>
        <w:rPr>
          <w:b/>
          <w:bCs/>
        </w:rPr>
        <w:t xml:space="preserve">Explication :</w:t>
      </w:r>
    </w:p>
    <w:p>
      <w:pPr>
        <w:pStyle w:val="SourceCode"/>
      </w:pPr>
      <w:r>
        <w:rPr>
          <w:rStyle w:val="VerbatimChar"/>
        </w:rPr>
        <w:t xml:space="preserve">${BACKEND_TAG:-latest}</w:t>
      </w:r>
      <w:r>
        <w:br/>
      </w:r>
      <w:r>
        <w:rPr>
          <w:rStyle w:val="VerbatimChar"/>
        </w:rPr>
        <w:t xml:space="preserve">→ syntaxe Compose : utilise la variable d'environnement BACKEND_TAG si elle</w:t>
      </w:r>
      <w:r>
        <w:br/>
      </w:r>
      <w:r>
        <w:rPr>
          <w:rStyle w:val="VerbatimChar"/>
        </w:rPr>
        <w:t xml:space="preserve">  est définie, SINON retombe sur "latest" par défaut — permettant de cibler</w:t>
      </w:r>
      <w:r>
        <w:br/>
      </w:r>
      <w:r>
        <w:rPr>
          <w:rStyle w:val="VerbatimChar"/>
        </w:rPr>
        <w:t xml:space="preserve">  n'importe quelle version déjà publiée, à la demande, sans modifier</w:t>
      </w:r>
      <w:r>
        <w:br/>
      </w:r>
      <w:r>
        <w:rPr>
          <w:rStyle w:val="VerbatimChar"/>
        </w:rPr>
        <w:t xml:space="preserve">  le fichier compose.prod.yaml lui-même</w:t>
      </w:r>
    </w:p>
    <w:p>
      <w:pPr>
        <w:pStyle w:val="FirstParagraph"/>
      </w:pPr>
      <w:r>
        <w:rPr>
          <w:b/>
          <w:bCs/>
        </w:rPr>
        <w:t xml:space="preserve">Scénario réel :</w:t>
      </w:r>
      <w:r>
        <w:t xml:space="preserve"> </w:t>
      </w:r>
      <w:r>
        <w:t xml:space="preserve">un déploiement au commit</w:t>
      </w:r>
      <w:r>
        <w:t xml:space="preserve"> </w:t>
      </w:r>
      <w:r>
        <w:rPr>
          <w:rStyle w:val="VerbatimChar"/>
        </w:rPr>
        <w:t xml:space="preserve">a1b2c3d</w:t>
      </w:r>
      <w:r>
        <w:t xml:space="preserve"> </w:t>
      </w:r>
      <w:r>
        <w:t xml:space="preserve">casse une route critique de l’API, détecté à l’étape</w:t>
      </w:r>
      <w:r>
        <w:t xml:space="preserve"> </w:t>
      </w:r>
      <w:r>
        <w:t xml:space="preserve">“Verify”</w:t>
      </w:r>
      <w:r>
        <w:t xml:space="preserve">.</w:t>
      </w:r>
    </w:p>
    <w:p>
      <w:pPr>
        <w:pStyle w:val="SourceCode"/>
      </w:pPr>
      <w:r>
        <w:rPr>
          <w:rStyle w:val="CommentTok"/>
        </w:rPr>
        <w:t xml:space="preserve"># [Terminal, sur le serveur] — identifier le commit précédent, connu comme fonctionnel</w:t>
      </w:r>
      <w:r>
        <w:br/>
      </w:r>
      <w:r>
        <w:rPr>
          <w:rStyle w:val="CommentTok"/>
        </w:rPr>
        <w:t xml:space="preserve"># (via l'historique Git local, ou un simple journal de déploiements tenu à jour, chapitre 34)</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p>
    <w:p>
      <w:pPr>
        <w:pStyle w:val="SourceCode"/>
      </w:pPr>
      <w:r>
        <w:rPr>
          <w:rStyle w:val="VerbatimChar"/>
        </w:rPr>
        <w:t xml:space="preserve">a1b2c3d (HEAD) Ajout du filtre de recherche avancée   ← déploiement problématique</w:t>
      </w:r>
      <w:r>
        <w:br/>
      </w:r>
      <w:r>
        <w:rPr>
          <w:rStyle w:val="VerbatimChar"/>
        </w:rPr>
        <w:t xml:space="preserve">d4e5f6a Correction du calcul de la TVA                 ← dernier déploiement CONNU FONCTIONNEL</w:t>
      </w:r>
      <w:r>
        <w:br/>
      </w:r>
      <w:r>
        <w:rPr>
          <w:rStyle w:val="VerbatimChar"/>
        </w:rPr>
        <w:t xml:space="preserve">...</w:t>
      </w:r>
    </w:p>
    <w:p>
      <w:pPr>
        <w:pStyle w:val="SourceCode"/>
      </w:pPr>
      <w:r>
        <w:rPr>
          <w:rStyle w:val="CommentTok"/>
        </w:rPr>
        <w:t xml:space="preserve"># [Terminal, sur le serveur] — rollback ciblé, SANS reconstruction, en quelques secondes</w:t>
      </w:r>
      <w:r>
        <w:br/>
      </w:r>
      <w:r>
        <w:rPr>
          <w:rStyle w:val="VariableTok"/>
        </w:rPr>
        <w:t xml:space="preserve">BACKEND_TAG</w:t>
      </w:r>
      <w:r>
        <w:rPr>
          <w:rStyle w:val="OperatorTok"/>
        </w:rPr>
        <w:t xml:space="preserve">=</w:t>
      </w:r>
      <w:r>
        <w:rPr>
          <w:rStyle w:val="NormalTok"/>
        </w:rPr>
        <w:t xml:space="preserve">d4e5f6a </w:t>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up </w:t>
      </w:r>
      <w:r>
        <w:rPr>
          <w:rStyle w:val="AttributeTok"/>
        </w:rPr>
        <w:t xml:space="preserve">-d</w:t>
      </w:r>
      <w:r>
        <w:rPr>
          <w:rStyle w:val="NormalTok"/>
        </w:rPr>
        <w:t xml:space="preserve"> backend</w:t>
      </w:r>
    </w:p>
    <w:p>
      <w:pPr>
        <w:pStyle w:val="FirstParagraph"/>
      </w:pPr>
      <w:r>
        <w:rPr>
          <w:b/>
          <w:bCs/>
        </w:rPr>
        <w:t xml:space="preserve">Résultat attendu :</w:t>
      </w:r>
      <w:r>
        <w:t xml:space="preserve"> </w:t>
      </w:r>
      <w:r>
        <w:t xml:space="preserve">le conteneur</w:t>
      </w:r>
      <w:r>
        <w:t xml:space="preserve"> </w:t>
      </w:r>
      <w:r>
        <w:rPr>
          <w:rStyle w:val="VerbatimChar"/>
        </w:rPr>
        <w:t xml:space="preserve">backend</w:t>
      </w:r>
      <w:r>
        <w:t xml:space="preserve"> </w:t>
      </w:r>
      <w:r>
        <w:t xml:space="preserve">redémarre avec l’image exacte du commit</w:t>
      </w:r>
      <w:r>
        <w:t xml:space="preserve"> </w:t>
      </w:r>
      <w:r>
        <w:rPr>
          <w:rStyle w:val="VerbatimChar"/>
        </w:rPr>
        <w:t xml:space="preserve">d4e5f6a</w:t>
      </w:r>
      <w:r>
        <w:t xml:space="preserve">, déjà présente dans le registry (chapitre 27) —</w:t>
      </w:r>
      <w:r>
        <w:t xml:space="preserve"> </w:t>
      </w:r>
      <w:r>
        <w:rPr>
          <w:b/>
          <w:bCs/>
        </w:rPr>
        <w:t xml:space="preserve">aucune reconstruction n’est nécessaire</w:t>
      </w:r>
      <w:r>
        <w:t xml:space="preserve">, le rollback est quasi instantané.</w:t>
      </w:r>
    </w:p>
    <w:p>
      <w:pPr>
        <w:pStyle w:val="BlockText"/>
      </w:pPr>
      <w:r>
        <w:t xml:space="preserve">📌</w:t>
      </w:r>
      <w:r>
        <w:t xml:space="preserve"> </w:t>
      </w:r>
      <w:r>
        <w:rPr>
          <w:b/>
          <w:bCs/>
        </w:rPr>
        <w:t xml:space="preserve">À retenir, la vraie raison d’être de ce chapitre</w:t>
      </w:r>
      <w:r>
        <w:t xml:space="preserve"> </w:t>
      </w:r>
      <w:r>
        <w:t xml:space="preserve">— Le registry, en conservant chaque image poussée (tant qu’elle n’est pas explicitement supprimée), constitue</w:t>
      </w:r>
      <w:r>
        <w:t xml:space="preserve"> </w:t>
      </w:r>
      <w:r>
        <w:rPr>
          <w:b/>
          <w:bCs/>
        </w:rPr>
        <w:t xml:space="preserve">de fait un historique de versions déployables</w:t>
      </w:r>
      <w:r>
        <w:t xml:space="preserve">. Un rollback n’est jamais</w:t>
      </w:r>
      <w:r>
        <w:t xml:space="preserve"> </w:t>
      </w:r>
      <w:r>
        <w:t xml:space="preserve">“reconstruire l’ancienne version”</w:t>
      </w:r>
      <w:r>
        <w:t xml:space="preserve"> </w:t>
      </w:r>
      <w:r>
        <w:t xml:space="preserve">(lent, et potentiellement impossible si l’ancien code a changé entre-temps) — c’est simplement</w:t>
      </w:r>
      <w:r>
        <w:t xml:space="preserve"> </w:t>
      </w:r>
      <w:r>
        <w:rPr>
          <w:b/>
          <w:bCs/>
        </w:rPr>
        <w:t xml:space="preserve">pointer de nouveau</w:t>
      </w:r>
      <w:r>
        <w:t xml:space="preserve"> </w:t>
      </w:r>
      <w:r>
        <w:t xml:space="preserve">vers une image déjà construite et déjà validée par un déploiement précédent réussi.</w:t>
      </w:r>
    </w:p>
    <w:p>
      <w:pPr>
        <w:pStyle w:val="SourceCode"/>
      </w:pPr>
      <w:r>
        <w:rPr>
          <w:rStyle w:val="CommentTok"/>
        </w:rPr>
        <w:t xml:space="preserve"># [Terminal] — vérifier le rollback (rappel de l'étape "Verify" du cycle)</w:t>
      </w:r>
      <w:r>
        <w:br/>
      </w:r>
      <w:r>
        <w:rPr>
          <w:rStyle w:val="ExtensionTok"/>
        </w:rPr>
        <w:t xml:space="preserve">docker</w:t>
      </w:r>
      <w:r>
        <w:rPr>
          <w:rStyle w:val="NormalTok"/>
        </w:rPr>
        <w:t xml:space="preserve"> compose ps</w:t>
      </w:r>
      <w:r>
        <w:br/>
      </w:r>
      <w:r>
        <w:rPr>
          <w:rStyle w:val="ExtensionTok"/>
        </w:rPr>
        <w:t xml:space="preserve">curl</w:t>
      </w:r>
      <w:r>
        <w:rPr>
          <w:rStyle w:val="NormalTok"/>
        </w:rPr>
        <w:t xml:space="preserve"> http://localhost:8080/api/tasks</w:t>
      </w:r>
      <w:r>
        <w:br/>
      </w:r>
      <w:r>
        <w:rPr>
          <w:rStyle w:val="ExtensionTok"/>
        </w:rPr>
        <w:t xml:space="preserve">docker</w:t>
      </w:r>
      <w:r>
        <w:rPr>
          <w:rStyle w:val="NormalTok"/>
        </w:rPr>
        <w:t xml:space="preserve"> compose logs </w:t>
      </w:r>
      <w:r>
        <w:rPr>
          <w:rStyle w:val="AttributeTok"/>
        </w:rPr>
        <w:t xml:space="preserve">--tail</w:t>
      </w:r>
      <w:r>
        <w:rPr>
          <w:rStyle w:val="NormalTok"/>
        </w:rPr>
        <w:t xml:space="preserve"> 50 backend</w:t>
      </w:r>
    </w:p>
    <w:p>
      <w:pPr>
        <w:pStyle w:val="BlockText"/>
      </w:pPr>
      <w:r>
        <w:t xml:space="preserve">⚠️</w:t>
      </w:r>
      <w:r>
        <w:t xml:space="preserve"> </w:t>
      </w:r>
      <w:r>
        <w:rPr>
          <w:b/>
          <w:bCs/>
        </w:rPr>
        <w:t xml:space="preserve">Attention</w:t>
      </w:r>
      <w:r>
        <w:t xml:space="preserve"> </w:t>
      </w:r>
      <w:r>
        <w:t xml:space="preserve">— Un rollback de l’</w:t>
      </w:r>
      <w:r>
        <w:rPr>
          <w:b/>
          <w:bCs/>
        </w:rPr>
        <w:t xml:space="preserve">image applicative</w:t>
      </w:r>
      <w:r>
        <w:t xml:space="preserve"> </w:t>
      </w:r>
      <w:r>
        <w:t xml:space="preserve">ne rétablit</w:t>
      </w:r>
      <w:r>
        <w:t xml:space="preserve"> </w:t>
      </w:r>
      <w:r>
        <w:rPr>
          <w:b/>
          <w:bCs/>
        </w:rPr>
        <w:t xml:space="preserve">jamais</w:t>
      </w:r>
      <w:r>
        <w:t xml:space="preserve"> </w:t>
      </w:r>
      <w:r>
        <w:t xml:space="preserve">automatiquement un changement de schéma de base de données déjà appliqué par une migration (chapitre 36) — si la version problématique incluait une migration destructive, le rollback de l’image seule pourrait laisser l’application dans un état incohérent avec sa base. C’est précisément pour cette raison que l’étape</w:t>
      </w:r>
      <w:r>
        <w:t xml:space="preserve"> </w:t>
      </w:r>
      <w:r>
        <w:t xml:space="preserve">“Backup”</w:t>
      </w:r>
      <w:r>
        <w:t xml:space="preserve"> </w:t>
      </w:r>
      <w:r>
        <w:t xml:space="preserve">du cycle (section 32.2) précède toute mise à jour touchant potentiellement le schéma — approfondi au chapitre 36.</w:t>
      </w:r>
    </w:p>
    <w:p>
      <w:r>
        <w:pict>
          <v:rect style="width:0;height:1.5pt" o:hralign="center" o:hrstd="t" o:hr="t"/>
        </w:pict>
      </w:r>
    </w:p>
    <w:bookmarkEnd w:id="1020"/>
    <w:bookmarkStart w:id="1021" w:name="X43292aa3c2d9e71bf73fc86f976005a83f1f46e"/>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Impossible de revenir à une version précédente précise</w:t>
            </w:r>
          </w:p>
        </w:tc>
        <w:tc>
          <w:tcPr/>
          <w:p>
            <w:pPr>
              <w:pStyle w:val="Compact"/>
            </w:pPr>
            <w:r>
              <w:t xml:space="preserve">Seul</w:t>
            </w:r>
            <w:r>
              <w:t xml:space="preserve"> </w:t>
            </w:r>
            <w:r>
              <w:rPr>
                <w:rStyle w:val="VerbatimChar"/>
              </w:rPr>
              <w:t xml:space="preserve">:latest</w:t>
            </w:r>
            <w:r>
              <w:t xml:space="preserve"> </w:t>
            </w:r>
            <w:r>
              <w:t xml:space="preserve">a été poussé, sans tag immuable associé</w:t>
            </w:r>
          </w:p>
        </w:tc>
        <w:tc>
          <w:tcPr/>
          <w:p>
            <w:pPr>
              <w:pStyle w:val="Compact"/>
            </w:pPr>
            <w:r>
              <w:t xml:space="preserve">Toujours pousser un second tag (commit SHA ou version sémantique) en plus de</w:t>
            </w:r>
            <w:r>
              <w:t xml:space="preserve"> </w:t>
            </w:r>
            <w:r>
              <w:rPr>
                <w:rStyle w:val="VerbatimChar"/>
              </w:rPr>
              <w:t xml:space="preserve">:latest</w:t>
            </w:r>
          </w:p>
        </w:tc>
      </w:tr>
      <w:tr>
        <w:tc>
          <w:tcPr/>
          <w:p>
            <w:pPr>
              <w:pStyle w:val="Compact"/>
            </w:pPr>
            <w:r>
              <w:t xml:space="preserve">Rollback qui semble réussir mais l’application reste cassée</w:t>
            </w:r>
          </w:p>
        </w:tc>
        <w:tc>
          <w:tcPr/>
          <w:p>
            <w:pPr>
              <w:pStyle w:val="Compact"/>
            </w:pPr>
            <w:r>
              <w:t xml:space="preserve">La cause réelle était une migration de base de données, pas seulement le code applicatif</w:t>
            </w:r>
          </w:p>
        </w:tc>
        <w:tc>
          <w:tcPr/>
          <w:p>
            <w:pPr>
              <w:pStyle w:val="Compact"/>
            </w:pPr>
            <w:r>
              <w:t xml:space="preserve">Vérifier aussi l’état de la base ; restaurer une sauvegarde si nécessaire (chapitre 33, 36)</w:t>
            </w:r>
          </w:p>
        </w:tc>
      </w:tr>
      <w:tr>
        <w:tc>
          <w:tcPr/>
          <w:p>
            <w:pPr>
              <w:pStyle w:val="Compact"/>
            </w:pPr>
            <w:r>
              <w:t xml:space="preserve">“Verify”</w:t>
            </w:r>
            <w:r>
              <w:t xml:space="preserve"> </w:t>
            </w:r>
            <w:r>
              <w:t xml:space="preserve">sauté après un déploiement qui semblait</w:t>
            </w:r>
            <w:r>
              <w:t xml:space="preserve"> </w:t>
            </w:r>
            <w:r>
              <w:t xml:space="preserve">“sans erreur”</w:t>
            </w:r>
          </w:p>
        </w:tc>
        <w:tc>
          <w:tcPr/>
          <w:p>
            <w:pPr>
              <w:pStyle w:val="Compact"/>
            </w:pPr>
            <w:r>
              <w:t xml:space="preserve">Confiance excessive dans l’absence de message d’erreur visible</w:t>
            </w:r>
          </w:p>
        </w:tc>
        <w:tc>
          <w:tcPr/>
          <w:p>
            <w:pPr>
              <w:pStyle w:val="Compact"/>
            </w:pPr>
            <w:r>
              <w:t xml:space="preserve">Toujours exécuter une vérification active (curl, healthcheck), jamais une simple absence d’erreur comme critère de succès</w:t>
            </w:r>
          </w:p>
        </w:tc>
      </w:tr>
      <w:tr>
        <w:tc>
          <w:tcPr/>
          <w:p>
            <w:pPr>
              <w:pStyle w:val="Compact"/>
            </w:pPr>
            <w:r>
              <w:t xml:space="preserve">Rollback lent, presque aussi long qu’un déploiement normal</w:t>
            </w:r>
          </w:p>
        </w:tc>
        <w:tc>
          <w:tcPr/>
          <w:p>
            <w:pPr>
              <w:pStyle w:val="Compact"/>
            </w:pPr>
            <w:r>
              <w:t xml:space="preserve">Tentative de reconstruire l’ancienne version plutôt que de réutiliser l’image déjà publiée</w:t>
            </w:r>
          </w:p>
        </w:tc>
        <w:tc>
          <w:tcPr/>
          <w:p>
            <w:pPr>
              <w:pStyle w:val="Compact"/>
            </w:pPr>
            <w:r>
              <w:t xml:space="preserve">Toujours cibler un tag déjà présent dans le registry, jamais reconstruire pour un rollback</w:t>
            </w:r>
          </w:p>
        </w:tc>
      </w:tr>
    </w:tbl>
    <w:p>
      <w:r>
        <w:pict>
          <v:rect style="width:0;height:1.5pt" o:hralign="center" o:hrstd="t" o:hr="t"/>
        </w:pict>
      </w:r>
    </w:p>
    <w:bookmarkEnd w:id="1021"/>
    <w:bookmarkStart w:id="1022" w:name="X5ef45d3bb721c1da730e6373cdb98ef9e4200a8"/>
    <w:p>
      <w:pPr>
        <w:pStyle w:val="Heading2"/>
      </w:pPr>
      <w:r>
        <w:t xml:space="preserve">Laboratoire pratique n°1 — Adapter le workflow pour un double tag</w:t>
      </w:r>
    </w:p>
    <w:p>
      <w:pPr>
        <w:pStyle w:val="FirstParagraph"/>
      </w:pPr>
      <w:r>
        <w:rPr>
          <w:b/>
          <w:bCs/>
        </w:rPr>
        <w:t xml:space="preserve">Objectifs :</w:t>
      </w:r>
      <w:r>
        <w:t xml:space="preserve"> </w:t>
      </w:r>
      <w:r>
        <w:t xml:space="preserve">exécuter la section 32.1.</w:t>
      </w:r>
      <w:r>
        <w:t xml:space="preserve"> </w:t>
      </w:r>
      <w:r>
        <w:rPr>
          <w:b/>
          <w:bCs/>
        </w:rPr>
        <w:t xml:space="preserve">Prérequis :</w:t>
      </w:r>
      <w:r>
        <w:t xml:space="preserve"> </w:t>
      </w:r>
      <w:r>
        <w:t xml:space="preserve">Chapitre 31.</w:t>
      </w:r>
    </w:p>
    <w:p>
      <w:pPr>
        <w:pStyle w:val="BodyText"/>
      </w:pPr>
      <w:r>
        <w:rPr>
          <w:b/>
          <w:bCs/>
        </w:rPr>
        <w:t xml:space="preserve">Étapes :</w:t>
      </w:r>
      <w:r>
        <w:t xml:space="preserve"> </w:t>
      </w:r>
      <w:r>
        <w:t xml:space="preserve">modifie le workflow du chapitre 31 pour pousser</w:t>
      </w:r>
      <w:r>
        <w:t xml:space="preserve"> </w:t>
      </w:r>
      <w:r>
        <w:rPr>
          <w:rStyle w:val="VerbatimChar"/>
        </w:rPr>
        <w:t xml:space="preserve">:latest</w:t>
      </w:r>
      <w:r>
        <w:t xml:space="preserve"> </w:t>
      </w:r>
      <w:r>
        <w:t xml:space="preserve">et</w:t>
      </w:r>
      <w:r>
        <w:t xml:space="preserve"> </w:t>
      </w:r>
      <w:r>
        <w:rPr>
          <w:rStyle w:val="VerbatimChar"/>
        </w:rPr>
        <w:t xml:space="preserve">:${{ github.sha }}</w:t>
      </w:r>
      <w:r>
        <w:t xml:space="preserve">, pousse un changement, et confirme dans l’interface</w:t>
      </w:r>
      <w:r>
        <w:t xml:space="preserve"> </w:t>
      </w:r>
      <w:r>
        <w:rPr>
          <w:rStyle w:val="VerbatimChar"/>
        </w:rPr>
        <w:t xml:space="preserve">ghcr.io</w:t>
      </w:r>
      <w:r>
        <w:t xml:space="preserve"> </w:t>
      </w:r>
      <w:r>
        <w:t xml:space="preserve">(ou</w:t>
      </w:r>
      <w:r>
        <w:t xml:space="preserve"> </w:t>
      </w:r>
      <w:r>
        <w:rPr>
          <w:rStyle w:val="VerbatimChar"/>
        </w:rPr>
        <w:t xml:space="preserve">docker images</w:t>
      </w:r>
      <w:r>
        <w:t xml:space="preserve"> </w:t>
      </w:r>
      <w:r>
        <w:t xml:space="preserve">après un</w:t>
      </w:r>
      <w:r>
        <w:t xml:space="preserve"> </w:t>
      </w:r>
      <w:r>
        <w:rPr>
          <w:rStyle w:val="VerbatimChar"/>
        </w:rPr>
        <w:t xml:space="preserve">pull</w:t>
      </w:r>
      <w:r>
        <w:t xml:space="preserve"> </w:t>
      </w:r>
      <w:r>
        <w:t xml:space="preserve">local) que les deux tags existent bien.</w:t>
      </w:r>
    </w:p>
    <w:p>
      <w:pPr>
        <w:pStyle w:val="BodyText"/>
      </w:pPr>
      <w:r>
        <w:rPr>
          <w:b/>
          <w:bCs/>
        </w:rPr>
        <w:t xml:space="preserve">Résultat attendu :</w:t>
      </w:r>
      <w:r>
        <w:t xml:space="preserve"> </w:t>
      </w:r>
      <w:r>
        <w:t xml:space="preserve">deux tags distincts, un mouvant et un immuable, pointant vers la même image.</w:t>
      </w:r>
    </w:p>
    <w:p>
      <w:r>
        <w:pict>
          <v:rect style="width:0;height:1.5pt" o:hralign="center" o:hrstd="t" o:hr="t"/>
        </w:pict>
      </w:r>
    </w:p>
    <w:bookmarkEnd w:id="1022"/>
    <w:bookmarkStart w:id="1023" w:name="Xd989105a6fc550e65c5131b197237d3443bcae4"/>
    <w:p>
      <w:pPr>
        <w:pStyle w:val="Heading2"/>
      </w:pPr>
      <w:r>
        <w:t xml:space="preserve">Laboratoire pratique n°2 — Exécuter le cycle complet de mise à jour</w:t>
      </w:r>
    </w:p>
    <w:p>
      <w:pPr>
        <w:pStyle w:val="FirstParagraph"/>
      </w:pPr>
      <w:r>
        <w:rPr>
          <w:b/>
          <w:bCs/>
        </w:rPr>
        <w:t xml:space="preserve">Objectifs :</w:t>
      </w:r>
      <w:r>
        <w:t xml:space="preserve"> </w:t>
      </w:r>
      <w:r>
        <w:t xml:space="preserve">appliquer consciemment chaque étape de la section 32.2.</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pour une prochaine mise à jour réelle (même mineure) du projet, note explicitement, pour chacune des sept étapes du cycle, ce qui a été fait et vérifié.</w:t>
      </w:r>
    </w:p>
    <w:p>
      <w:pPr>
        <w:pStyle w:val="BodyText"/>
      </w:pPr>
      <w:r>
        <w:rPr>
          <w:b/>
          <w:bCs/>
        </w:rPr>
        <w:t xml:space="preserve">Résultat attendu :</w:t>
      </w:r>
      <w:r>
        <w:t xml:space="preserve"> </w:t>
      </w:r>
      <w:r>
        <w:t xml:space="preserve">une mise à jour menée consciemment étape par étape, plutôt qu’un simple</w:t>
      </w:r>
      <w:r>
        <w:t xml:space="preserve"> </w:t>
      </w:r>
      <w:r>
        <w:rPr>
          <w:rStyle w:val="VerbatimChar"/>
        </w:rPr>
        <w:t xml:space="preserve">git push</w:t>
      </w:r>
      <w:r>
        <w:t xml:space="preserve"> </w:t>
      </w:r>
      <w:r>
        <w:t xml:space="preserve">suivi d’un espoir que tout se passe bien.</w:t>
      </w:r>
    </w:p>
    <w:p>
      <w:r>
        <w:pict>
          <v:rect style="width:0;height:1.5pt" o:hralign="center" o:hrstd="t" o:hr="t"/>
        </w:pict>
      </w:r>
    </w:p>
    <w:bookmarkEnd w:id="1023"/>
    <w:bookmarkStart w:id="1024" w:name="X3e16ee0f09077e575c432368f4c16ba807ba537"/>
    <w:p>
      <w:pPr>
        <w:pStyle w:val="Heading2"/>
      </w:pPr>
      <w:r>
        <w:t xml:space="preserve">Laboratoire pratique n°3 — Provoquer et corriger une régression par rollback</w:t>
      </w:r>
    </w:p>
    <w:p>
      <w:pPr>
        <w:pStyle w:val="FirstParagraph"/>
      </w:pPr>
      <w:r>
        <w:rPr>
          <w:b/>
          <w:bCs/>
        </w:rPr>
        <w:t xml:space="preserve">Objectifs :</w:t>
      </w:r>
      <w:r>
        <w:t xml:space="preserve"> </w:t>
      </w:r>
      <w:r>
        <w:t xml:space="preserve">vivre un rollback réel, dans un scénario contrôlé.</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Introduis volontairement une régression simple dans le backend (une route qui renvoie une erreur 500, par exemple), commit et pousse — note le SHA de ce commit problématique.</w:t>
      </w:r>
      <w:r>
        <w:t xml:space="preserve"> </w:t>
      </w:r>
      <w:r>
        <w:t xml:space="preserve">2. Une fois déployé, confirme l’échec à l’étape</w:t>
      </w:r>
      <w:r>
        <w:t xml:space="preserve"> </w:t>
      </w:r>
      <w:r>
        <w:t xml:space="preserve">“Verify”</w:t>
      </w:r>
      <w:r>
        <w:t xml:space="preserve"> </w:t>
      </w:r>
      <w:r>
        <w:t xml:space="preserve">(</w:t>
      </w:r>
      <w:r>
        <w:rPr>
          <w:rStyle w:val="VerbatimChar"/>
        </w:rPr>
        <w:t xml:space="preserve">curl</w:t>
      </w:r>
      <w:r>
        <w:t xml:space="preserve"> </w:t>
      </w:r>
      <w:r>
        <w:t xml:space="preserve">renvoyant une erreur).</w:t>
      </w:r>
      <w:r>
        <w:t xml:space="preserve"> </w:t>
      </w:r>
      <w:r>
        <w:t xml:space="preserve">3. Identifie le SHA du commit précédent, fonctionnel.</w:t>
      </w:r>
      <w:r>
        <w:t xml:space="preserve"> </w:t>
      </w:r>
      <w:r>
        <w:t xml:space="preserve">4. Exécute le rollback ciblé de la section 32.3.</w:t>
      </w:r>
      <w:r>
        <w:t xml:space="preserve"> </w:t>
      </w:r>
      <w:r>
        <w:t xml:space="preserve">5. Confirme la restauration du bon fonctionnement.</w:t>
      </w:r>
    </w:p>
    <w:p>
      <w:pPr>
        <w:pStyle w:val="BodyText"/>
      </w:pPr>
      <w:r>
        <w:rPr>
          <w:b/>
          <w:bCs/>
        </w:rPr>
        <w:t xml:space="preserve">Résultat attendu :</w:t>
      </w:r>
      <w:r>
        <w:t xml:space="preserve"> </w:t>
      </w:r>
      <w:r>
        <w:t xml:space="preserve">un cycle complet de régression puis de correction par rollback, exécuté en quelques minutes, sans reconstruction.</w:t>
      </w:r>
    </w:p>
    <w:p>
      <w:r>
        <w:pict>
          <v:rect style="width:0;height:1.5pt" o:hralign="center" o:hrstd="t" o:hr="t"/>
        </w:pict>
      </w:r>
    </w:p>
    <w:bookmarkEnd w:id="1024"/>
    <w:bookmarkStart w:id="1025" w:name="exercices-31"/>
    <w:p>
      <w:pPr>
        <w:pStyle w:val="Heading2"/>
      </w:pPr>
      <w:r>
        <w:t xml:space="preserve">Exercices</w:t>
      </w:r>
    </w:p>
    <w:p>
      <w:pPr>
        <w:pStyle w:val="Compact"/>
        <w:numPr>
          <w:ilvl w:val="0"/>
          <w:numId w:val="1342"/>
        </w:numPr>
      </w:pPr>
      <w:r>
        <w:t xml:space="preserve">Pourquoi</w:t>
      </w:r>
      <w:r>
        <w:t xml:space="preserve"> </w:t>
      </w:r>
      <w:r>
        <w:rPr>
          <w:rStyle w:val="VerbatimChar"/>
        </w:rPr>
        <w:t xml:space="preserve">:latest</w:t>
      </w:r>
      <w:r>
        <w:t xml:space="preserve"> </w:t>
      </w:r>
      <w:r>
        <w:t xml:space="preserve">seul ne permet-il pas un rollback fiable ?</w:t>
      </w:r>
    </w:p>
    <w:p>
      <w:pPr>
        <w:pStyle w:val="Compact"/>
        <w:numPr>
          <w:ilvl w:val="0"/>
          <w:numId w:val="1342"/>
        </w:numPr>
      </w:pPr>
      <w:r>
        <w:t xml:space="preserve">Qu’apporte</w:t>
      </w:r>
      <w:r>
        <w:t xml:space="preserve"> </w:t>
      </w:r>
      <w:r>
        <w:rPr>
          <w:rStyle w:val="VerbatimChar"/>
        </w:rPr>
        <w:t xml:space="preserve">${{ github.sha }}</w:t>
      </w:r>
      <w:r>
        <w:t xml:space="preserve"> </w:t>
      </w:r>
      <w:r>
        <w:t xml:space="preserve">comme tag supplémentaire ?</w:t>
      </w:r>
    </w:p>
    <w:p>
      <w:pPr>
        <w:pStyle w:val="Compact"/>
        <w:numPr>
          <w:ilvl w:val="0"/>
          <w:numId w:val="1342"/>
        </w:numPr>
      </w:pPr>
      <w:r>
        <w:t xml:space="preserve">Pourquoi un rollback ciblant une image déjà publiée est-il quasi instantané, contrairement à une reconstruction ?</w:t>
      </w:r>
    </w:p>
    <w:p>
      <w:pPr>
        <w:pStyle w:val="Compact"/>
        <w:numPr>
          <w:ilvl w:val="0"/>
          <w:numId w:val="1342"/>
        </w:numPr>
      </w:pPr>
      <w:r>
        <w:t xml:space="preserve">Pourquoi l’étape</w:t>
      </w:r>
      <w:r>
        <w:t xml:space="preserve"> </w:t>
      </w:r>
      <w:r>
        <w:t xml:space="preserve">“Backup”</w:t>
      </w:r>
      <w:r>
        <w:t xml:space="preserve"> </w:t>
      </w:r>
      <w:r>
        <w:t xml:space="preserve">du cycle doit-elle précéder, et non suivre, une mise à jour à risque ?</w:t>
      </w:r>
    </w:p>
    <w:p>
      <w:pPr>
        <w:pStyle w:val="Compact"/>
        <w:numPr>
          <w:ilvl w:val="0"/>
          <w:numId w:val="1342"/>
        </w:numPr>
      </w:pPr>
      <w:r>
        <w:t xml:space="preserve">Pourquoi un rollback de l’image applicative seule peut-il rester insuffisant après une migration de base de données ?</w:t>
      </w:r>
    </w:p>
    <w:p>
      <w:r>
        <w:pict>
          <v:rect style="width:0;height:1.5pt" o:hralign="center" o:hrstd="t" o:hr="t"/>
        </w:pict>
      </w:r>
    </w:p>
    <w:bookmarkEnd w:id="1025"/>
    <w:bookmarkStart w:id="1026" w:name="quiz-31"/>
    <w:p>
      <w:pPr>
        <w:pStyle w:val="Heading2"/>
      </w:pPr>
      <w:r>
        <w:t xml:space="preserve">Quiz</w:t>
      </w:r>
    </w:p>
    <w:p>
      <w:pPr>
        <w:pStyle w:val="FirstParagraph"/>
      </w:pPr>
      <w:r>
        <w:rPr>
          <w:b/>
          <w:bCs/>
        </w:rPr>
        <w:t xml:space="preserve">Question 1.</w:t>
      </w:r>
      <w:r>
        <w:t xml:space="preserve"> </w:t>
      </w:r>
      <w:r>
        <w:t xml:space="preserve">Le principal problème de</w:t>
      </w:r>
      <w:r>
        <w:t xml:space="preserve"> </w:t>
      </w:r>
      <w:r>
        <w:rPr>
          <w:rStyle w:val="VerbatimChar"/>
        </w:rPr>
        <w:t xml:space="preserve">:latest</w:t>
      </w:r>
      <w:r>
        <w:t xml:space="preserve"> </w:t>
      </w:r>
      <w:r>
        <w:t xml:space="preserve">comme seul mécanisme de versioning est :</w:t>
      </w:r>
      <w:r>
        <w:t xml:space="preserve"> </w:t>
      </w:r>
      <w:r>
        <w:t xml:space="preserve">a) Il est trop long à taper</w:t>
      </w:r>
      <w:r>
        <w:t xml:space="preserve"> </w:t>
      </w:r>
      <w:r>
        <w:t xml:space="preserve">b) Il est mouvant, rendant impossible d’identifier précisément une version antérieure une fois republié</w:t>
      </w:r>
      <w:r>
        <w:t xml:space="preserve"> </w:t>
      </w:r>
      <w:r>
        <w:t xml:space="preserve">c) Il ne fonctionne pas avec Docker Compose</w:t>
      </w:r>
      <w:r>
        <w:t xml:space="preserve"> </w:t>
      </w:r>
      <w:r>
        <w:t xml:space="preserve">d) Il double la taille de l’image</w:t>
      </w:r>
    </w:p>
    <w:p>
      <w:pPr>
        <w:pStyle w:val="BodyText"/>
      </w:pPr>
      <w:r>
        <w:rPr>
          <w:b/>
          <w:bCs/>
        </w:rPr>
        <w:t xml:space="preserve">Question 2.</w:t>
      </w:r>
      <w:r>
        <w:t xml:space="preserve"> </w:t>
      </w:r>
      <w:r>
        <w:rPr>
          <w:rStyle w:val="VerbatimChar"/>
        </w:rPr>
        <w:t xml:space="preserve">${{ github.sha }}</w:t>
      </w:r>
      <w:r>
        <w:t xml:space="preserve"> </w:t>
      </w:r>
      <w:r>
        <w:t xml:space="preserve">comme tag d’image sert à :</w:t>
      </w:r>
      <w:r>
        <w:t xml:space="preserve"> </w:t>
      </w:r>
      <w:r>
        <w:t xml:space="preserve">a) Chiffrer l’image</w:t>
      </w:r>
      <w:r>
        <w:t xml:space="preserve"> </w:t>
      </w:r>
      <w:r>
        <w:t xml:space="preserve">b) Fournir un identifiant immuable, lié exactement au commit ayant produit cette image</w:t>
      </w:r>
      <w:r>
        <w:t xml:space="preserve"> </w:t>
      </w:r>
      <w:r>
        <w:t xml:space="preserve">c) Remplacer</w:t>
      </w:r>
      <w:r>
        <w:t xml:space="preserve"> </w:t>
      </w:r>
      <w:r>
        <w:rPr>
          <w:rStyle w:val="VerbatimChar"/>
        </w:rPr>
        <w:t xml:space="preserve">:latest</w:t>
      </w:r>
      <w:r>
        <w:t xml:space="preserve"> </w:t>
      </w:r>
      <w:r>
        <w:t xml:space="preserve">d) Accélérer la construction</w:t>
      </w:r>
    </w:p>
    <w:p>
      <w:pPr>
        <w:pStyle w:val="BodyText"/>
      </w:pPr>
      <w:r>
        <w:rPr>
          <w:b/>
          <w:bCs/>
        </w:rPr>
        <w:t xml:space="preserve">Question 3.</w:t>
      </w:r>
      <w:r>
        <w:t xml:space="preserve"> </w:t>
      </w:r>
      <w:r>
        <w:t xml:space="preserve">Un rollback vers une version déjà publiée dans le registry est :</w:t>
      </w:r>
      <w:r>
        <w:t xml:space="preserve"> </w:t>
      </w:r>
      <w:r>
        <w:t xml:space="preserve">a) Aussi lent qu’un déploiement normal avec reconstruction</w:t>
      </w:r>
      <w:r>
        <w:t xml:space="preserve"> </w:t>
      </w:r>
      <w:r>
        <w:t xml:space="preserve">b) Quasi instantané, car aucune reconstruction n’est nécessaire</w:t>
      </w:r>
      <w:r>
        <w:t xml:space="preserve"> </w:t>
      </w:r>
      <w:r>
        <w:t xml:space="preserve">c) Impossible sans accès au code source</w:t>
      </w:r>
      <w:r>
        <w:t xml:space="preserve"> </w:t>
      </w:r>
      <w:r>
        <w:t xml:space="preserve">d) Réservé aux images publiques</w:t>
      </w:r>
    </w:p>
    <w:p>
      <w:pPr>
        <w:pStyle w:val="BodyText"/>
      </w:pPr>
      <w:r>
        <w:rPr>
          <w:b/>
          <w:bCs/>
        </w:rPr>
        <w:t xml:space="preserve">Question 4.</w:t>
      </w:r>
      <w:r>
        <w:t xml:space="preserve"> </w:t>
      </w:r>
      <w:r>
        <w:t xml:space="preserve">L’étape</w:t>
      </w:r>
      <w:r>
        <w:t xml:space="preserve"> </w:t>
      </w:r>
      <w:r>
        <w:t xml:space="preserve">“Backup”</w:t>
      </w:r>
      <w:r>
        <w:t xml:space="preserve"> </w:t>
      </w:r>
      <w:r>
        <w:t xml:space="preserve">du cycle de mise à jour doit avoir lieu :</w:t>
      </w:r>
      <w:r>
        <w:t xml:space="preserve"> </w:t>
      </w:r>
      <w:r>
        <w:t xml:space="preserve">a) Après le déploiement, en cas de problème</w:t>
      </w:r>
      <w:r>
        <w:t xml:space="preserve"> </w:t>
      </w:r>
      <w:r>
        <w:t xml:space="preserve">b) Avant toute mise à jour à risque, en particulier une migration de base de données</w:t>
      </w:r>
      <w:r>
        <w:t xml:space="preserve"> </w:t>
      </w:r>
      <w:r>
        <w:t xml:space="preserve">c) Uniquement une fois par an</w:t>
      </w:r>
      <w:r>
        <w:t xml:space="preserve"> </w:t>
      </w:r>
      <w:r>
        <w:t xml:space="preserve">d) Jamais, si l’application utilise Docker</w:t>
      </w:r>
    </w:p>
    <w:p>
      <w:pPr>
        <w:pStyle w:val="BodyText"/>
      </w:pPr>
      <w:r>
        <w:rPr>
          <w:b/>
          <w:bCs/>
        </w:rPr>
        <w:t xml:space="preserve">Question 5.</w:t>
      </w:r>
      <w:r>
        <w:t xml:space="preserve"> </w:t>
      </w:r>
      <w:r>
        <w:t xml:space="preserve">Un rollback de l’image applicative seule, après une migration destructive déjà appliquée :</w:t>
      </w:r>
      <w:r>
        <w:t xml:space="preserve"> </w:t>
      </w:r>
      <w:r>
        <w:t xml:space="preserve">a) Résout toujours entièrement le problème</w:t>
      </w:r>
      <w:r>
        <w:t xml:space="preserve"> </w:t>
      </w:r>
      <w:r>
        <w:t xml:space="preserve">b) Peut laisser l’application dans un état incohérent avec sa base de données</w:t>
      </w:r>
      <w:r>
        <w:t xml:space="preserve"> </w:t>
      </w:r>
      <w:r>
        <w:t xml:space="preserve">c) N’a aucun rapport avec les bases de données</w:t>
      </w:r>
      <w:r>
        <w:t xml:space="preserve"> </w:t>
      </w:r>
      <w:r>
        <w:t xml:space="preserve">d) Annule automatiquement la migration</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026"/>
    <w:bookmarkStart w:id="1027" w:name="résumé-du-chapitre-31"/>
    <w:p>
      <w:pPr>
        <w:pStyle w:val="Heading2"/>
      </w:pPr>
      <w:r>
        <w:t xml:space="preserve">📝 Résumé du chapitre</w:t>
      </w:r>
    </w:p>
    <w:p>
      <w:pPr>
        <w:pStyle w:val="Compact"/>
        <w:numPr>
          <w:ilvl w:val="0"/>
          <w:numId w:val="1343"/>
        </w:numPr>
      </w:pPr>
      <w:r>
        <w:rPr>
          <w:rStyle w:val="VerbatimChar"/>
        </w:rPr>
        <w:t xml:space="preserve">:latest</w:t>
      </w:r>
      <w:r>
        <w:t xml:space="preserve"> </w:t>
      </w:r>
      <w:r>
        <w:t xml:space="preserve">seul ne permet aucun rollback fiable — un second tag immuable (commit SHA, ou une version sémantique) doit toujours accompagner chaque publication.</w:t>
      </w:r>
    </w:p>
    <w:p>
      <w:pPr>
        <w:pStyle w:val="Compact"/>
        <w:numPr>
          <w:ilvl w:val="0"/>
          <w:numId w:val="1343"/>
        </w:numPr>
      </w:pPr>
      <w:r>
        <w:t xml:space="preserve">Le cycle Backup → Pull → Build → Test → Deploy → Verify → Rollback structure une mise à jour professionnelle, où</w:t>
      </w:r>
      <w:r>
        <w:t xml:space="preserve"> </w:t>
      </w:r>
      <w:r>
        <w:t xml:space="preserve">“Verify”</w:t>
      </w:r>
      <w:r>
        <w:t xml:space="preserve"> </w:t>
      </w:r>
      <w:r>
        <w:t xml:space="preserve">n’est jamais optionnel et où</w:t>
      </w:r>
      <w:r>
        <w:t xml:space="preserve"> </w:t>
      </w:r>
      <w:r>
        <w:t xml:space="preserve">“Rollback”</w:t>
      </w:r>
      <w:r>
        <w:t xml:space="preserve"> </w:t>
      </w:r>
      <w:r>
        <w:t xml:space="preserve">n’est déclenché qu’en cas de problème réellement détecté.</w:t>
      </w:r>
    </w:p>
    <w:p>
      <w:pPr>
        <w:pStyle w:val="Compact"/>
        <w:numPr>
          <w:ilvl w:val="0"/>
          <w:numId w:val="1343"/>
        </w:numPr>
      </w:pPr>
      <w:r>
        <w:t xml:space="preserve">Un rollback consiste à pointer explicitement vers une image déjà construite et déjà publiée — quasi instantané, sans reconstruction, grâce au registry qui conserve un historique de versions déployables.</w:t>
      </w:r>
    </w:p>
    <w:p>
      <w:pPr>
        <w:pStyle w:val="Compact"/>
        <w:numPr>
          <w:ilvl w:val="0"/>
          <w:numId w:val="1343"/>
        </w:numPr>
      </w:pPr>
      <w:r>
        <w:t xml:space="preserve">Un rollback de l’image applicative ne corrige jamais, seul, une migration de base de données déjà appliquée — la sauvegarde préalable (chapitre 33) reste la vraie protection dans ce cas.</w:t>
      </w:r>
    </w:p>
    <w:bookmarkEnd w:id="1027"/>
    <w:bookmarkStart w:id="1028" w:name="checklist-avant-de-passer-au-chapitre-33"/>
    <w:p>
      <w:pPr>
        <w:pStyle w:val="Heading2"/>
      </w:pPr>
      <w:r>
        <w:t xml:space="preserve">✅ Checklist avant de passer au chapitre 33</w:t>
      </w:r>
    </w:p>
    <w:p>
      <w:pPr>
        <w:pStyle w:val="Compact"/>
        <w:numPr>
          <w:ilvl w:val="0"/>
          <w:numId w:val="1344"/>
        </w:numPr>
      </w:pPr>
      <w:r>
        <w:t xml:space="preserve">Mes images sont toujours publiées avec un tag immuable en plus de</w:t>
      </w:r>
      <w:r>
        <w:t xml:space="preserve"> </w:t>
      </w:r>
      <w:r>
        <w:rPr>
          <w:rStyle w:val="VerbatimChar"/>
        </w:rPr>
        <w:t xml:space="preserve">:latest</w:t>
      </w:r>
      <w:r>
        <w:t xml:space="preserve">.</w:t>
      </w:r>
    </w:p>
    <w:p>
      <w:pPr>
        <w:pStyle w:val="Compact"/>
        <w:numPr>
          <w:ilvl w:val="0"/>
          <w:numId w:val="1345"/>
        </w:numPr>
      </w:pPr>
      <w:r>
        <w:t xml:space="preserve">Je connais et applique le cycle complet de mise à jour, étape par étape.</w:t>
      </w:r>
    </w:p>
    <w:p>
      <w:pPr>
        <w:pStyle w:val="Compact"/>
        <w:numPr>
          <w:ilvl w:val="0"/>
          <w:numId w:val="1346"/>
        </w:numPr>
      </w:pPr>
      <w:r>
        <w:t xml:space="preserve">J’ai exécuté un rollback réel, sans reconstruction.</w:t>
      </w:r>
    </w:p>
    <w:p>
      <w:pPr>
        <w:pStyle w:val="Compact"/>
        <w:numPr>
          <w:ilvl w:val="0"/>
          <w:numId w:val="1347"/>
        </w:numPr>
      </w:pPr>
      <w:r>
        <w:t xml:space="preserve">Je sais pourquoi un rollback d’image ne suffit pas toujours après une migration de base de données.</w:t>
      </w:r>
    </w:p>
    <w:p>
      <w:pPr>
        <w:pStyle w:val="Compact"/>
        <w:numPr>
          <w:ilvl w:val="0"/>
          <w:numId w:val="1348"/>
        </w:numPr>
      </w:pPr>
      <w:r>
        <w:t xml:space="preserve">J’ai réalisé les trois laboratoires de ce chapitre.</w:t>
      </w:r>
    </w:p>
    <w:p>
      <w:pPr>
        <w:pStyle w:val="Compact"/>
        <w:numPr>
          <w:ilvl w:val="0"/>
          <w:numId w:val="1349"/>
        </w:numPr>
      </w:pPr>
      <w:r>
        <w:t xml:space="preserve">J’ai obtenu au moins 4/5 au quiz.</w:t>
      </w:r>
    </w:p>
    <w:p>
      <w:r>
        <w:pict>
          <v:rect style="width:0;height:1.5pt" o:hralign="center" o:hrstd="t" o:hr="t"/>
        </w:pict>
      </w:r>
    </w:p>
    <w:bookmarkEnd w:id="1028"/>
    <w:bookmarkStart w:id="1029" w:name="glossaire-du-chapitre-31"/>
    <w:p>
      <w:pPr>
        <w:pStyle w:val="Heading2"/>
      </w:pPr>
      <w:r>
        <w:t xml:space="preserve">Glossaire du chapitre</w:t>
      </w:r>
    </w:p>
    <w:p>
      <w:pPr>
        <w:pStyle w:val="FirstParagraph"/>
      </w:pPr>
      <w:r>
        <w:rPr>
          <w:b/>
          <w:bCs/>
        </w:rPr>
        <w:t xml:space="preserve">Tag immuable</w:t>
      </w:r>
      <w:r>
        <w:t xml:space="preserve"> </w:t>
      </w:r>
      <w:r>
        <w:t xml:space="preserve">Définition simple : un tag qui, une fois publié, pointe toujours vers exactement la même image, jamais réassigné.</w:t>
      </w:r>
      <w:r>
        <w:t xml:space="preserve"> </w:t>
      </w:r>
      <w:r>
        <w:t xml:space="preserve">Voir : Chapitre 32, section 32.1.</w:t>
      </w:r>
    </w:p>
    <w:p>
      <w:pPr>
        <w:pStyle w:val="BodyText"/>
      </w:pPr>
      <w:r>
        <w:rPr>
          <w:b/>
          <w:bCs/>
        </w:rPr>
        <w:t xml:space="preserve">Rollback</w:t>
      </w:r>
      <w:r>
        <w:t xml:space="preserve"> </w:t>
      </w:r>
      <w:r>
        <w:t xml:space="preserve">Définition simple : le retour à une version précédente d’une application, après détection d’un problème sur la version actuelle.</w:t>
      </w:r>
      <w:r>
        <w:t xml:space="preserve"> </w:t>
      </w:r>
      <w:r>
        <w:t xml:space="preserve">Voir : Chapitre 32, section 32.3.</w:t>
      </w:r>
    </w:p>
    <w:p>
      <w:r>
        <w:pict>
          <v:rect style="width:0;height:1.5pt" o:hralign="center" o:hrstd="t" o:hr="t"/>
        </w:pict>
      </w:r>
    </w:p>
    <w:bookmarkEnd w:id="1029"/>
    <w:bookmarkStart w:id="1030" w:name="faq-31"/>
    <w:p>
      <w:pPr>
        <w:pStyle w:val="Heading2"/>
      </w:pPr>
      <w:r>
        <w:t xml:space="preserve">❓ FAQ</w:t>
      </w:r>
    </w:p>
    <w:p>
      <w:pPr>
        <w:pStyle w:val="FirstParagraph"/>
      </w:pPr>
      <w:r>
        <w:rPr>
          <w:b/>
          <w:bCs/>
        </w:rPr>
        <w:t xml:space="preserve">Faut-il conserver indéfiniment toutes les versions dans le registry ?</w:t>
      </w:r>
      <w:r>
        <w:t xml:space="preserve"> </w:t>
      </w:r>
      <w:r>
        <w:t xml:space="preserve">Non, généralement pas — une politique de rétention (garder par exemple les 10 dernières versions, ou toutes celles des 90 derniers jours) évite une croissance illimitée du registry, un sujet mentionné au chapitre 24 (nettoyage) appliqué ici aux images distantes plutôt que locales.</w:t>
      </w:r>
    </w:p>
    <w:p>
      <w:pPr>
        <w:pStyle w:val="BodyText"/>
      </w:pPr>
      <w:r>
        <w:rPr>
          <w:b/>
          <w:bCs/>
        </w:rPr>
        <w:t xml:space="preserve">Le versioning sémantique (1.0.0, 1.1.0…) est-il préférable au hash de commit ?</w:t>
      </w:r>
      <w:r>
        <w:t xml:space="preserve"> </w:t>
      </w:r>
      <w:r>
        <w:t xml:space="preserve">Les deux sont complémentaires, pas concurrents — un hash de commit est automatique et garanti unique ; une version sémantique communique une intention (correctif mineur vs changement majeur) plus lisible pour des humains, généralement réservée aux publications officielles (déclenchées par un tag Git plutôt que chaque commit).</w:t>
      </w:r>
    </w:p>
    <w:p>
      <w:pPr>
        <w:pStyle w:val="BodyText"/>
      </w:pPr>
      <w:r>
        <w:rPr>
          <w:b/>
          <w:bCs/>
        </w:rPr>
        <w:t xml:space="preserve">Peut-on automatiser complètement la détection de problème à l’étape</w:t>
      </w:r>
      <w:r>
        <w:rPr>
          <w:b/>
          <w:bCs/>
        </w:rPr>
        <w:t xml:space="preserve"> </w:t>
      </w:r>
      <w:r>
        <w:rPr>
          <w:b/>
          <w:bCs/>
        </w:rPr>
        <w:t xml:space="preserve">“Verify”</w:t>
      </w:r>
      <w:r>
        <w:rPr>
          <w:b/>
          <w:bCs/>
        </w:rPr>
        <w:t xml:space="preserve">, pour déclencher un rollback automatique ?</w:t>
      </w:r>
      <w:r>
        <w:t xml:space="preserve"> </w:t>
      </w:r>
      <w:r>
        <w:t xml:space="preserve">Oui, c’est une pratique avancée (rollback automatique basé sur des métriques de santé post-déploiement) — mentionnée ici comme perspective, non détaillée dans ce manuel qui privilégie un rollback déclenché consciemment après vérification humaine.</w:t>
      </w:r>
    </w:p>
    <w:p>
      <w:r>
        <w:pict>
          <v:rect style="width:0;height:1.5pt" o:hralign="center" o:hrstd="t" o:hr="t"/>
        </w:pict>
      </w:r>
    </w:p>
    <w:bookmarkEnd w:id="1030"/>
    <w:bookmarkStart w:id="1033" w:name="références-officielles-31"/>
    <w:p>
      <w:pPr>
        <w:pStyle w:val="Heading2"/>
      </w:pPr>
      <w:r>
        <w:t xml:space="preserve">Références officielles</w:t>
      </w:r>
    </w:p>
    <w:p>
      <w:pPr>
        <w:pStyle w:val="Compact"/>
        <w:numPr>
          <w:ilvl w:val="0"/>
          <w:numId w:val="1350"/>
        </w:numPr>
      </w:pPr>
      <w:r>
        <w:t xml:space="preserve">Versioning sémantique —</w:t>
      </w:r>
      <w:r>
        <w:t xml:space="preserve"> </w:t>
      </w:r>
      <w:hyperlink r:id="rId1031">
        <w:r>
          <w:rPr>
            <w:rStyle w:val="Hyperlink"/>
          </w:rPr>
          <w:t xml:space="preserve">semver.org</w:t>
        </w:r>
      </w:hyperlink>
    </w:p>
    <w:p>
      <w:pPr>
        <w:pStyle w:val="Compact"/>
        <w:numPr>
          <w:ilvl w:val="0"/>
          <w:numId w:val="1350"/>
        </w:numPr>
      </w:pPr>
      <w:r>
        <w:t xml:space="preserve">Variables de contexte GitHub Actions (</w:t>
      </w:r>
      <w:r>
        <w:rPr>
          <w:rStyle w:val="VerbatimChar"/>
        </w:rPr>
        <w:t xml:space="preserve">github.sha</w:t>
      </w:r>
      <w:r>
        <w:t xml:space="preserve">) —</w:t>
      </w:r>
      <w:r>
        <w:t xml:space="preserve"> </w:t>
      </w:r>
      <w:hyperlink r:id="rId1032">
        <w:r>
          <w:rPr>
            <w:rStyle w:val="Hyperlink"/>
          </w:rPr>
          <w:t xml:space="preserve">docs.github.com/actions/learn-github-actions/contexts</w:t>
        </w:r>
      </w:hyperlink>
    </w:p>
    <w:p>
      <w:pPr>
        <w:pStyle w:val="Compact"/>
        <w:numPr>
          <w:ilvl w:val="0"/>
          <w:numId w:val="1350"/>
        </w:numPr>
      </w:pPr>
      <w:r>
        <w:t xml:space="preserve">Variables d’environnement dans Compose (syntaxe</w:t>
      </w:r>
      <w:r>
        <w:t xml:space="preserve"> </w:t>
      </w:r>
      <w:r>
        <w:rPr>
          <w:rStyle w:val="VerbatimChar"/>
        </w:rPr>
        <w:t xml:space="preserve">${VAR:-default}</w:t>
      </w:r>
      <w:r>
        <w:t xml:space="preserve">) —</w:t>
      </w:r>
      <w:r>
        <w:t xml:space="preserve"> </w:t>
      </w:r>
      <w:hyperlink r:id="rId470">
        <w:r>
          <w:rPr>
            <w:rStyle w:val="Hyperlink"/>
          </w:rPr>
          <w:t xml:space="preserve">docs.github.com/compose/how-tos/environment-variables</w:t>
        </w:r>
      </w:hyperlink>
    </w:p>
    <w:p>
      <w:r>
        <w:pict>
          <v:rect style="width:0;height:1.5pt" o:hralign="center" o:hrstd="t" o:hr="t"/>
        </w:pict>
      </w:r>
    </w:p>
    <w:bookmarkEnd w:id="1033"/>
    <w:bookmarkStart w:id="1035" w:name="conclusion-31"/>
    <w:p>
      <w:pPr>
        <w:pStyle w:val="Heading2"/>
      </w:pPr>
      <w:r>
        <w:t xml:space="preserve">Conclusion</w:t>
      </w:r>
    </w:p>
    <w:p>
      <w:pPr>
        <w:pStyle w:val="FirstParagraph"/>
      </w:pPr>
      <w:r>
        <w:t xml:space="preserve">Chaque déploiement est maintenant identifiable, et réversible en quelques minutes si nécessaire. Le chapitre 33 s’attaque à ce que le rollback seul ne protège jamais : la perte réelle de données, avec une vraie stratégie de sauvegarde pour les volumes Docker.</w:t>
      </w:r>
    </w:p>
    <w:p>
      <w:r>
        <w:pict>
          <v:rect style="width:0;height:1.5pt" o:hralign="center" o:hrstd="t" o:hr="t"/>
        </w:pict>
      </w:r>
    </w:p>
    <w:p>
      <w:pPr>
        <w:pStyle w:val="FirstParagraph"/>
      </w:pPr>
      <w:r>
        <w:t xml:space="preserve">⬅️</w:t>
      </w:r>
      <w:r>
        <w:t xml:space="preserve"> </w:t>
      </w:r>
      <w:hyperlink r:id="rId1034">
        <w:r>
          <w:rPr>
            <w:rStyle w:val="Hyperlink"/>
          </w:rPr>
          <w:t xml:space="preserve">Chapitre 31 — CI/CD avec Docker</w:t>
        </w:r>
      </w:hyperlink>
      <w:r>
        <w:t xml:space="preserve"> </w:t>
      </w:r>
      <w:r>
        <w:t xml:space="preserve">· ➡️</w:t>
      </w:r>
      <w:r>
        <w:t xml:space="preserve"> </w:t>
      </w:r>
      <w:r>
        <w:rPr>
          <w:b/>
          <w:bCs/>
        </w:rPr>
        <w:t xml:space="preserve">Suite : Chapitre 33 — Sauvegarder les données Docker</w:t>
      </w:r>
    </w:p>
    <w:bookmarkEnd w:id="1035"/>
    <w:bookmarkEnd w:id="1036"/>
    <w:bookmarkStart w:id="1064" w:name="Xb7a013017943514171f295aae3777ee48ae3d70"/>
    <w:p>
      <w:pPr>
        <w:pStyle w:val="Heading1"/>
      </w:pPr>
      <w:r>
        <w:t xml:space="preserve">Chapitre 33 — Sauvegarder les données Docker</w:t>
      </w:r>
    </w:p>
    <w:p>
      <w:pPr>
        <w:pStyle w:val="FirstParagraph"/>
      </w:pPr>
      <w:r>
        <w:rPr>
          <w:b/>
          <w:bCs/>
        </w:rPr>
        <w:t xml:space="preserve">Niveau : Avancé</w:t>
      </w:r>
    </w:p>
    <w:p>
      <w:r>
        <w:pict>
          <v:rect style="width:0;height:1.5pt" o:hralign="center" o:hrstd="t" o:hr="t"/>
        </w:pict>
      </w:r>
    </w:p>
    <w:bookmarkStart w:id="1037" w:name="introduction-32"/>
    <w:p>
      <w:pPr>
        <w:pStyle w:val="Heading2"/>
      </w:pPr>
      <w:r>
        <w:t xml:space="preserve">Introduction</w:t>
      </w:r>
    </w:p>
    <w:p>
      <w:pPr>
        <w:pStyle w:val="FirstParagraph"/>
      </w:pPr>
      <w:r>
        <w:t xml:space="preserve">Le chapitre 32 a montré comment revenir en arrière sur l’</w:t>
      </w:r>
      <w:r>
        <w:rPr>
          <w:b/>
          <w:bCs/>
        </w:rPr>
        <w:t xml:space="preserve">application</w:t>
      </w:r>
      <w:r>
        <w:t xml:space="preserve">. Ce chapitre s’attaque à ce qu’un rollback ne protège jamais : les</w:t>
      </w:r>
      <w:r>
        <w:t xml:space="preserve"> </w:t>
      </w:r>
      <w:r>
        <w:rPr>
          <w:b/>
          <w:bCs/>
        </w:rPr>
        <w:t xml:space="preserve">données</w:t>
      </w:r>
      <w:r>
        <w:t xml:space="preserve">. Un volume (chapitre 10) protège contre la suppression d’un conteneur — il ne protège ni contre une panne de disque, ni contre une suppression accidentelle du volume lui-même, ni contre une erreur humaine (</w:t>
      </w:r>
      <w:r>
        <w:rPr>
          <w:rStyle w:val="VerbatimChar"/>
        </w:rPr>
        <w:t xml:space="preserve">DROP TABLE</w:t>
      </w:r>
      <w:r>
        <w:t xml:space="preserve"> </w:t>
      </w:r>
      <w:r>
        <w:t xml:space="preserve">malencontreux). Ce chapitre construit une vraie stratégie de sauvegarde, avec la règle la plus importante de tout le chapitre :</w:t>
      </w:r>
      <w:r>
        <w:t xml:space="preserve"> </w:t>
      </w:r>
      <w:r>
        <w:rPr>
          <w:b/>
          <w:bCs/>
        </w:rPr>
        <w:t xml:space="preserve">une sauvegarde jamais restaurée n’est pas une sauvegarde, c’est un espoir.</w:t>
      </w:r>
    </w:p>
    <w:p>
      <w:r>
        <w:pict>
          <v:rect style="width:0;height:1.5pt" o:hralign="center" o:hrstd="t" o:hr="t"/>
        </w:pict>
      </w:r>
    </w:p>
    <w:bookmarkEnd w:id="1037"/>
    <w:bookmarkStart w:id="1038" w:name="objectifs-pédagogiques-32"/>
    <w:p>
      <w:pPr>
        <w:pStyle w:val="Heading2"/>
      </w:pPr>
      <w:r>
        <w:t xml:space="preserve">🎯 Objectifs pédagogiques</w:t>
      </w:r>
    </w:p>
    <w:p>
      <w:pPr>
        <w:pStyle w:val="FirstParagraph"/>
      </w:pPr>
      <w:r>
        <w:t xml:space="preserve">À la fin de ce chapitre, tu sauras :</w:t>
      </w:r>
      <w:r>
        <w:t xml:space="preserve"> </w:t>
      </w:r>
      <w:r>
        <w:t xml:space="preserve">- sauvegarder un volume Docker complet avec un conteneur utilitaire jetable ;</w:t>
      </w:r>
      <w:r>
        <w:t xml:space="preserve"> </w:t>
      </w:r>
      <w:r>
        <w:t xml:space="preserve">- réaliser un dump propre d’une base de données (</w:t>
      </w:r>
      <w:r>
        <w:rPr>
          <w:rStyle w:val="VerbatimChar"/>
        </w:rPr>
        <w:t xml:space="preserve">pg_dump</w:t>
      </w:r>
      <w:r>
        <w:t xml:space="preserve">/</w:t>
      </w:r>
      <w:r>
        <w:rPr>
          <w:rStyle w:val="VerbatimChar"/>
        </w:rPr>
        <w:t xml:space="preserve">mysqldump</w:t>
      </w:r>
      <w:r>
        <w:t xml:space="preserve">), et expliquer pourquoi c’est souvent préférable à une simple copie de volume pour une base ;</w:t>
      </w:r>
      <w:r>
        <w:t xml:space="preserve"> </w:t>
      </w:r>
      <w:r>
        <w:t xml:space="preserve">- automatiser des sauvegardes régulières avec un script et une tâche planifiée ;</w:t>
      </w:r>
      <w:r>
        <w:t xml:space="preserve"> </w:t>
      </w:r>
      <w:r>
        <w:t xml:space="preserve">- appliquer le principe qu’une sauvegarde jamais stockée hors du serveur d’origine n’est pas une vraie sauvegarde ;</w:t>
      </w:r>
      <w:r>
        <w:t xml:space="preserve"> </w:t>
      </w:r>
      <w:r>
        <w:t xml:space="preserve">- restaurer réellement une sauvegarde, la seule preuve qu’elle fonctionne.</w:t>
      </w:r>
    </w:p>
    <w:bookmarkEnd w:id="1038"/>
    <w:bookmarkStart w:id="1039" w:name="prérequis-32"/>
    <w:p>
      <w:pPr>
        <w:pStyle w:val="Heading2"/>
      </w:pPr>
      <w:r>
        <w:t xml:space="preserve">📋 Prérequis</w:t>
      </w:r>
    </w:p>
    <w:p>
      <w:pPr>
        <w:pStyle w:val="FirstParagraph"/>
      </w:pPr>
      <w:r>
        <w:t xml:space="preserve">Chapitre 10 (volumes).</w:t>
      </w:r>
    </w:p>
    <w:bookmarkEnd w:id="1039"/>
    <w:bookmarkStart w:id="1040" w:name="pourquoi-ce-chapitre-est-important-32"/>
    <w:p>
      <w:pPr>
        <w:pStyle w:val="Heading2"/>
      </w:pPr>
      <w:r>
        <w:t xml:space="preserve">Pourquoi ce chapitre est important</w:t>
      </w:r>
    </w:p>
    <w:p>
      <w:pPr>
        <w:pStyle w:val="FirstParagraph"/>
      </w:pPr>
      <w:r>
        <w:t xml:space="preserve">Un volume Docker donne un faux sentiment de sécurité, précisément parce qu’il résout déjà le problème le plus visible (la suppression d’un conteneur, chapitre 10). Ce chapitre couvre les problèmes moins visibles, mais tout aussi réels, contre lesquels un volume seul ne protège absolument pas.</w:t>
      </w:r>
    </w:p>
    <w:p>
      <w:r>
        <w:pict>
          <v:rect style="width:0;height:1.5pt" o:hralign="center" o:hrstd="t" o:hr="t"/>
        </w:pict>
      </w:r>
    </w:p>
    <w:bookmarkEnd w:id="1040"/>
    <w:bookmarkStart w:id="1041" w:name="concepts-fondamentaux-29"/>
    <w:p>
      <w:pPr>
        <w:pStyle w:val="Heading2"/>
      </w:pPr>
      <w:r>
        <w:t xml:space="preserve">Concepts fondamentaux</w:t>
      </w:r>
    </w:p>
    <w:p>
      <w:pPr>
        <w:pStyle w:val="Compact"/>
        <w:numPr>
          <w:ilvl w:val="0"/>
          <w:numId w:val="1351"/>
        </w:numPr>
      </w:pPr>
      <w:r>
        <w:rPr>
          <w:b/>
          <w:bCs/>
        </w:rPr>
        <w:t xml:space="preserve">Ce qu’un volume ne protège pas</w:t>
      </w:r>
      <w:r>
        <w:t xml:space="preserve"> </w:t>
      </w:r>
      <w:r>
        <w:t xml:space="preserve">— rappel et extension du chapitre 10.</w:t>
      </w:r>
    </w:p>
    <w:p>
      <w:pPr>
        <w:pStyle w:val="Compact"/>
        <w:numPr>
          <w:ilvl w:val="0"/>
          <w:numId w:val="1351"/>
        </w:numPr>
      </w:pPr>
      <w:r>
        <w:rPr>
          <w:b/>
          <w:bCs/>
        </w:rPr>
        <w:t xml:space="preserve">Sauvegarder un volume</w:t>
      </w:r>
      <w:r>
        <w:t xml:space="preserve"> </w:t>
      </w:r>
      <w:r>
        <w:t xml:space="preserve">— le conteneur utilitaire jetable.</w:t>
      </w:r>
    </w:p>
    <w:p>
      <w:pPr>
        <w:pStyle w:val="Compact"/>
        <w:numPr>
          <w:ilvl w:val="0"/>
          <w:numId w:val="1351"/>
        </w:numPr>
      </w:pPr>
      <w:r>
        <w:rPr>
          <w:b/>
          <w:bCs/>
        </w:rPr>
        <w:t xml:space="preserve">Dump de base de données</w:t>
      </w:r>
      <w:r>
        <w:t xml:space="preserve"> </w:t>
      </w:r>
      <w:r>
        <w:t xml:space="preserve">— souvent préférable à une copie brute.</w:t>
      </w:r>
    </w:p>
    <w:p>
      <w:pPr>
        <w:pStyle w:val="Compact"/>
        <w:numPr>
          <w:ilvl w:val="0"/>
          <w:numId w:val="1351"/>
        </w:numPr>
      </w:pPr>
      <w:r>
        <w:rPr>
          <w:b/>
          <w:bCs/>
        </w:rPr>
        <w:t xml:space="preserve">Automatisation et rétention</w:t>
      </w:r>
      <w:r>
        <w:t xml:space="preserve"> </w:t>
      </w:r>
      <w:r>
        <w:t xml:space="preserve">— un script, une tâche planifiée.</w:t>
      </w:r>
    </w:p>
    <w:p>
      <w:pPr>
        <w:pStyle w:val="Compact"/>
        <w:numPr>
          <w:ilvl w:val="0"/>
          <w:numId w:val="1351"/>
        </w:numPr>
      </w:pPr>
      <w:r>
        <w:rPr>
          <w:b/>
          <w:bCs/>
        </w:rPr>
        <w:t xml:space="preserve">Hors du serveur</w:t>
      </w:r>
      <w:r>
        <w:t xml:space="preserve"> </w:t>
      </w:r>
      <w:r>
        <w:t xml:space="preserve">— la règle non négociable.</w:t>
      </w:r>
    </w:p>
    <w:p>
      <w:pPr>
        <w:pStyle w:val="Compact"/>
        <w:numPr>
          <w:ilvl w:val="0"/>
          <w:numId w:val="1351"/>
        </w:numPr>
      </w:pPr>
      <w:r>
        <w:rPr>
          <w:b/>
          <w:bCs/>
        </w:rPr>
        <w:t xml:space="preserve">Restaurer, réellement</w:t>
      </w:r>
      <w:r>
        <w:t xml:space="preserve"> </w:t>
      </w:r>
      <w:r>
        <w:t xml:space="preserve">— la seule vérification qui compte.</w:t>
      </w:r>
    </w:p>
    <w:p>
      <w:r>
        <w:pict>
          <v:rect style="width:0;height:1.5pt" o:hralign="center" o:hrstd="t" o:hr="t"/>
        </w:pict>
      </w:r>
    </w:p>
    <w:bookmarkEnd w:id="1041"/>
    <w:bookmarkStart w:id="1042" w:name="ce-quun-volume-ne-protège-jamais"/>
    <w:p>
      <w:pPr>
        <w:pStyle w:val="Heading2"/>
      </w:pPr>
      <w:r>
        <w:t xml:space="preserve">33.1 Ce qu’un volume ne protège jamais</w:t>
      </w:r>
    </w:p>
    <w:p>
      <w:pPr>
        <w:pStyle w:val="BlockText"/>
      </w:pPr>
      <w:r>
        <w:t xml:space="preserve">⚠️</w:t>
      </w:r>
      <w:r>
        <w:t xml:space="preserve"> </w:t>
      </w:r>
      <w:r>
        <w:rPr>
          <w:b/>
          <w:bCs/>
        </w:rPr>
        <w:t xml:space="preserve">Attention — extension directe du chapitre 10</w:t>
      </w:r>
      <w:r>
        <w:t xml:space="preserve"> </w:t>
      </w:r>
      <w:r>
        <w:t xml:space="preserve">— Un volume nommé protège des données contre la suppression du</w:t>
      </w:r>
      <w:r>
        <w:t xml:space="preserve"> </w:t>
      </w:r>
      <w:r>
        <w:rPr>
          <w:b/>
          <w:bCs/>
        </w:rPr>
        <w:t xml:space="preserve">conteneur</w:t>
      </w:r>
      <w:r>
        <w:t xml:space="preserve"> </w:t>
      </w:r>
      <w:r>
        <w:t xml:space="preserve">qui les utilise (chapitre 10, section 10.7). Il ne protège</w:t>
      </w:r>
      <w:r>
        <w:t xml:space="preserve"> </w:t>
      </w:r>
      <w:r>
        <w:rPr>
          <w:b/>
          <w:bCs/>
        </w:rPr>
        <w:t xml:space="preserve">pas</w:t>
      </w:r>
      <w:r>
        <w:t xml:space="preserve"> </w:t>
      </w:r>
      <w:r>
        <w:t xml:space="preserve">contre : une panne du disque physique de l’hôte, une suppression accidentelle du volume lui-même (</w:t>
      </w:r>
      <w:r>
        <w:rPr>
          <w:rStyle w:val="VerbatimChar"/>
        </w:rPr>
        <w:t xml:space="preserve">docker volume rm</w:t>
      </w:r>
      <w:r>
        <w:t xml:space="preserve">, chapitre 24), une erreur humaine dans l’application (une requête</w:t>
      </w:r>
      <w:r>
        <w:t xml:space="preserve"> </w:t>
      </w:r>
      <w:r>
        <w:rPr>
          <w:rStyle w:val="VerbatimChar"/>
        </w:rPr>
        <w:t xml:space="preserve">DELETE</w:t>
      </w:r>
      <w:r>
        <w:t xml:space="preserve">/</w:t>
      </w:r>
      <w:r>
        <w:rPr>
          <w:rStyle w:val="VerbatimChar"/>
        </w:rPr>
        <w:t xml:space="preserve">DROP TABLE</w:t>
      </w:r>
      <w:r>
        <w:t xml:space="preserve"> </w:t>
      </w:r>
      <w:r>
        <w:t xml:space="preserve">mal ciblée), ou une compromission du serveur entier (chapitre 26).</w:t>
      </w:r>
      <w:r>
        <w:t xml:space="preserve"> </w:t>
      </w:r>
      <w:r>
        <w:rPr>
          <w:b/>
          <w:bCs/>
        </w:rPr>
        <w:t xml:space="preserve">Un volume est une protection contre le cycle de vie des conteneurs, jamais une stratégie de sauvegarde à lui seul.</w:t>
      </w:r>
    </w:p>
    <w:p>
      <w:r>
        <w:pict>
          <v:rect style="width:0;height:1.5pt" o:hralign="center" o:hrstd="t" o:hr="t"/>
        </w:pict>
      </w:r>
    </w:p>
    <w:bookmarkEnd w:id="1042"/>
    <w:bookmarkStart w:id="1043" w:name="Xb013ad1727e77a4d05b140d6864028a33c4d2f8"/>
    <w:p>
      <w:pPr>
        <w:pStyle w:val="Heading2"/>
      </w:pPr>
      <w:r>
        <w:t xml:space="preserve">33.2 Sauvegarder un volume avec un conteneur utilitaire</w:t>
      </w:r>
    </w:p>
    <w:p>
      <w:pPr>
        <w:pStyle w:val="SourceCode"/>
      </w:pPr>
      <w:r>
        <w:rPr>
          <w:rStyle w:val="CommentTok"/>
        </w:rPr>
        <w:t xml:space="preserve"># [Terminal]</w:t>
      </w:r>
      <w:r>
        <w:br/>
      </w:r>
      <w:r>
        <w:rPr>
          <w:rStyle w:val="FunctionTok"/>
        </w:rPr>
        <w:t xml:space="preserve">mkdir</w:t>
      </w:r>
      <w:r>
        <w:rPr>
          <w:rStyle w:val="NormalTok"/>
        </w:rPr>
        <w:t xml:space="preserve"> </w:t>
      </w:r>
      <w:r>
        <w:rPr>
          <w:rStyle w:val="AttributeTok"/>
        </w:rPr>
        <w:t xml:space="preserve">-p</w:t>
      </w:r>
      <w:r>
        <w:rPr>
          <w:rStyle w:val="NormalTok"/>
        </w:rPr>
        <w:t xml:space="preserve"> backups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db-data:/data:ro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/backups:/backup"</w:t>
      </w:r>
      <w:r>
        <w:rPr>
          <w:rStyle w:val="NormalTok"/>
        </w:rPr>
        <w:t xml:space="preserve"> </w:t>
      </w:r>
      <w:r>
        <w:rPr>
          <w:rStyle w:val="DataTypeTok"/>
        </w:rPr>
        <w:t xml:space="preserve">\</w:t>
      </w:r>
      <w:r>
        <w:br/>
      </w:r>
      <w:r>
        <w:rPr>
          <w:rStyle w:val="NormalTok"/>
        </w:rPr>
        <w:t xml:space="preserve">  alpine </w:t>
      </w:r>
      <w:r>
        <w:rPr>
          <w:rStyle w:val="DataTypeTok"/>
        </w:rPr>
        <w:t xml:space="preserve">\</w:t>
      </w:r>
      <w:r>
        <w:br/>
      </w:r>
      <w:r>
        <w:rPr>
          <w:rStyle w:val="NormalTok"/>
        </w:rPr>
        <w:t xml:space="preserve">  tar czf /backup/db-data-</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.tar.gz </w:t>
      </w:r>
      <w:r>
        <w:rPr>
          <w:rStyle w:val="AttributeTok"/>
        </w:rPr>
        <w:t xml:space="preserve">-C</w:t>
      </w:r>
      <w:r>
        <w:rPr>
          <w:rStyle w:val="NormalTok"/>
        </w:rPr>
        <w:t xml:space="preserve"> /data .</w:t>
      </w:r>
    </w:p>
    <w:p>
      <w:pPr>
        <w:pStyle w:val="FirstParagraph"/>
      </w:pPr>
      <w:r>
        <w:rPr>
          <w:b/>
          <w:bCs/>
        </w:rPr>
        <w:t xml:space="preserve">Explication :</w:t>
      </w:r>
    </w:p>
    <w:p>
      <w:pPr>
        <w:pStyle w:val="SourceCode"/>
      </w:pPr>
      <w:r>
        <w:rPr>
          <w:rStyle w:val="VerbatimChar"/>
        </w:rPr>
        <w:t xml:space="preserve">docker run --rm</w:t>
      </w:r>
      <w:r>
        <w:br/>
      </w:r>
      <w:r>
        <w:rPr>
          <w:rStyle w:val="VerbatimChar"/>
        </w:rPr>
        <w:t xml:space="preserve">→ un conteneur JETABLE (chapitre 9, rappel), supprimé automatiquement</w:t>
      </w:r>
      <w:r>
        <w:br/>
      </w:r>
      <w:r>
        <w:rPr>
          <w:rStyle w:val="VerbatimChar"/>
        </w:rPr>
        <w:t xml:space="preserve">  après son exécution — il ne sert qu'une seule fois, comme outil ponctuel</w:t>
      </w:r>
      <w:r>
        <w:br/>
      </w:r>
      <w:r>
        <w:br/>
      </w:r>
      <w:r>
        <w:rPr>
          <w:rStyle w:val="VerbatimChar"/>
        </w:rPr>
        <w:t xml:space="preserve">-v db-data:/data:ro</w:t>
      </w:r>
      <w:r>
        <w:br/>
      </w:r>
      <w:r>
        <w:rPr>
          <w:rStyle w:val="VerbatimChar"/>
        </w:rPr>
        <w:t xml:space="preserve">→ monte le volume À SAUVEGARDER en LECTURE SEULE ("ro" — read-only) :</w:t>
      </w:r>
      <w:r>
        <w:br/>
      </w:r>
      <w:r>
        <w:rPr>
          <w:rStyle w:val="VerbatimChar"/>
        </w:rPr>
        <w:t xml:space="preserve">  aucune commande de sauvegarde ne devrait jamais pouvoir modifier</w:t>
      </w:r>
      <w:r>
        <w:br/>
      </w:r>
      <w:r>
        <w:rPr>
          <w:rStyle w:val="VerbatimChar"/>
        </w:rPr>
        <w:t xml:space="preserve">  les données qu'elle est en train de protéger</w:t>
      </w:r>
      <w:r>
        <w:br/>
      </w:r>
      <w:r>
        <w:br/>
      </w:r>
      <w:r>
        <w:rPr>
          <w:rStyle w:val="VerbatimChar"/>
        </w:rPr>
        <w:t xml:space="preserve">-v "$(pwd)/backups:/backup"</w:t>
      </w:r>
      <w:r>
        <w:br/>
      </w:r>
      <w:r>
        <w:rPr>
          <w:rStyle w:val="VerbatimChar"/>
        </w:rPr>
        <w:t xml:space="preserve">→ un BIND MOUNT (chapitre 10) vers un dossier de l'hôte, où le fichier</w:t>
      </w:r>
      <w:r>
        <w:br/>
      </w:r>
      <w:r>
        <w:rPr>
          <w:rStyle w:val="VerbatimChar"/>
        </w:rPr>
        <w:t xml:space="preserve">  de sauvegarde final sera réellement écrit et conservé</w:t>
      </w:r>
      <w:r>
        <w:br/>
      </w:r>
      <w:r>
        <w:br/>
      </w:r>
      <w:r>
        <w:rPr>
          <w:rStyle w:val="VerbatimChar"/>
        </w:rPr>
        <w:t xml:space="preserve">alpine tar czf /backup/....tar.gz -C /data .</w:t>
      </w:r>
      <w:r>
        <w:br/>
      </w:r>
      <w:r>
        <w:rPr>
          <w:rStyle w:val="VerbatimChar"/>
        </w:rPr>
        <w:t xml:space="preserve">→ utilise l'image "alpine" (minimale, chapitre 5) comme simple OUTIL</w:t>
      </w:r>
      <w:r>
        <w:br/>
      </w:r>
      <w:r>
        <w:rPr>
          <w:rStyle w:val="VerbatimChar"/>
        </w:rPr>
        <w:t xml:space="preserve">  ponctuel — exactement le même principe que "htpasswd" au chapitre 27 —</w:t>
      </w:r>
      <w:r>
        <w:br/>
      </w:r>
      <w:r>
        <w:rPr>
          <w:rStyle w:val="VerbatimChar"/>
        </w:rPr>
        <w:t xml:space="preserve">  pour compresser tout le contenu du volume en une archive unique</w:t>
      </w:r>
    </w:p>
    <w:p>
      <w:pPr>
        <w:pStyle w:val="BlockText"/>
      </w:pPr>
      <w:r>
        <w:t xml:space="preserve">📌</w:t>
      </w:r>
      <w:r>
        <w:t xml:space="preserve"> </w:t>
      </w:r>
      <w:r>
        <w:rPr>
          <w:b/>
          <w:bCs/>
        </w:rPr>
        <w:t xml:space="preserve">À retenir</w:t>
      </w:r>
      <w:r>
        <w:t xml:space="preserve"> </w:t>
      </w:r>
      <w:r>
        <w:t xml:space="preserve">— Ce patron réutilise un réflexe déjà vu au chapitre 27 : une image Docker peut servir d’</w:t>
      </w:r>
      <w:r>
        <w:rPr>
          <w:b/>
          <w:bCs/>
        </w:rPr>
        <w:t xml:space="preserve">outil en ligne de commande jetable</w:t>
      </w:r>
      <w:r>
        <w:t xml:space="preserve">, sans jamais avoir besoin d’installer</w:t>
      </w:r>
      <w:r>
        <w:t xml:space="preserve"> </w:t>
      </w:r>
      <w:r>
        <w:rPr>
          <w:rStyle w:val="VerbatimChar"/>
        </w:rPr>
        <w:t xml:space="preserve">tar</w:t>
      </w:r>
      <w:r>
        <w:t xml:space="preserve"> </w:t>
      </w:r>
      <w:r>
        <w:t xml:space="preserve">ou quoi que ce soit d’autre directement sur la machine hôte.</w:t>
      </w:r>
    </w:p>
    <w:p>
      <w:pPr>
        <w:pStyle w:val="FirstParagraph"/>
      </w:pPr>
      <w:r>
        <w:rPr>
          <w:b/>
          <w:bCs/>
        </w:rPr>
        <w:t xml:space="preserve">Restaurer ce volume</w:t>
      </w:r>
      <w:r>
        <w:t xml:space="preserve"> </w:t>
      </w:r>
      <w:r>
        <w:t xml:space="preserve">(vérifié en détail à la section 33.6) :</w:t>
      </w:r>
    </w:p>
    <w:p>
      <w:pPr>
        <w:pStyle w:val="SourceCode"/>
      </w:pPr>
      <w:r>
        <w:rPr>
          <w:rStyle w:val="CommentTok"/>
        </w:rPr>
        <w:t xml:space="preserve"># [Terminal]</w:t>
      </w:r>
      <w:r>
        <w:br/>
      </w:r>
      <w:r>
        <w:rPr>
          <w:rStyle w:val="ExtensionTok"/>
        </w:rPr>
        <w:t xml:space="preserve">docker</w:t>
      </w:r>
      <w:r>
        <w:rPr>
          <w:rStyle w:val="NormalTok"/>
        </w:rPr>
        <w:t xml:space="preserve"> volume create db-data-restaure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db-data-restaure:/data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/backups:/backup"</w:t>
      </w:r>
      <w:r>
        <w:rPr>
          <w:rStyle w:val="NormalTok"/>
        </w:rPr>
        <w:t xml:space="preserve"> </w:t>
      </w:r>
      <w:r>
        <w:rPr>
          <w:rStyle w:val="DataTypeTok"/>
        </w:rPr>
        <w:t xml:space="preserve">\</w:t>
      </w:r>
      <w:r>
        <w:br/>
      </w:r>
      <w:r>
        <w:rPr>
          <w:rStyle w:val="NormalTok"/>
        </w:rPr>
        <w:t xml:space="preserve">  alpine </w:t>
      </w:r>
      <w:r>
        <w:rPr>
          <w:rStyle w:val="DataTypeTok"/>
        </w:rPr>
        <w:t xml:space="preserve">\</w:t>
      </w:r>
      <w:r>
        <w:br/>
      </w:r>
      <w:r>
        <w:rPr>
          <w:rStyle w:val="NormalTok"/>
        </w:rPr>
        <w:t xml:space="preserve">  tar xzf /backup/db-data-20260101-030000.tar.gz </w:t>
      </w:r>
      <w:r>
        <w:rPr>
          <w:rStyle w:val="AttributeTok"/>
        </w:rPr>
        <w:t xml:space="preserve">-C</w:t>
      </w:r>
      <w:r>
        <w:rPr>
          <w:rStyle w:val="NormalTok"/>
        </w:rPr>
        <w:t xml:space="preserve"> /data</w:t>
      </w:r>
    </w:p>
    <w:p>
      <w:r>
        <w:pict>
          <v:rect style="width:0;height:1.5pt" o:hralign="center" o:hrstd="t" o:hr="t"/>
        </w:pict>
      </w:r>
    </w:p>
    <w:bookmarkEnd w:id="1043"/>
    <w:bookmarkStart w:id="1044" w:name="Xb76d102edaff989a307fb8128ffbe9592bb138c"/>
    <w:p>
      <w:pPr>
        <w:pStyle w:val="Heading2"/>
      </w:pPr>
      <w:r>
        <w:t xml:space="preserve">33.3 Dump de base de données : souvent préférable à une copie brute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Copie brute du volume (tar)</w:t>
            </w:r>
          </w:p>
        </w:tc>
        <w:tc>
          <w:tcPr/>
          <w:p>
            <w:pPr>
              <w:pStyle w:val="Compact"/>
            </w:pPr>
            <w:r>
              <w:t xml:space="preserve">Dump logique (</w:t>
            </w:r>
            <w:r>
              <w:rPr>
                <w:rStyle w:val="VerbatimChar"/>
              </w:rPr>
              <w:t xml:space="preserve">pg_dump</w:t>
            </w:r>
            <w:r>
              <w:t xml:space="preserve">/</w:t>
            </w:r>
            <w:r>
              <w:rPr>
                <w:rStyle w:val="VerbatimChar"/>
              </w:rPr>
              <w:t xml:space="preserve">mysqldump</w:t>
            </w:r>
            <w:r>
              <w:t xml:space="preserve">)</w:t>
            </w:r>
          </w:p>
        </w:tc>
      </w:tr>
      <w:tr>
        <w:tc>
          <w:tcPr/>
          <w:p>
            <w:pPr>
              <w:pStyle w:val="Compact"/>
            </w:pPr>
            <w:r>
              <w:t xml:space="preserve">Risque de capturer une écriture en cours</w:t>
            </w:r>
          </w:p>
        </w:tc>
        <w:tc>
          <w:tcPr/>
          <w:p>
            <w:pPr>
              <w:pStyle w:val="Compact"/>
            </w:pPr>
            <w:r>
              <w:t xml:space="preserve">Réel, si la base tourne pendant la copie (fichiers potentiellement incohérents)</w:t>
            </w:r>
          </w:p>
        </w:tc>
        <w:tc>
          <w:tcPr/>
          <w:p>
            <w:pPr>
              <w:pStyle w:val="Compact"/>
            </w:pPr>
            <w:r>
              <w:t xml:space="preserve">Très faible — l’outil de dump gère la cohérence transactionnelle en interne</w:t>
            </w:r>
          </w:p>
        </w:tc>
      </w:tr>
      <w:tr>
        <w:tc>
          <w:tcPr/>
          <w:p>
            <w:pPr>
              <w:pStyle w:val="Compact"/>
            </w:pPr>
            <w:r>
              <w:t xml:space="preserve">Portabilité entre versions mineures</w:t>
            </w:r>
          </w:p>
        </w:tc>
        <w:tc>
          <w:tcPr/>
          <w:p>
            <w:pPr>
              <w:pStyle w:val="Compact"/>
            </w:pPr>
            <w:r>
              <w:t xml:space="preserve">Limitée (format de fichiers interne au moteur)</w:t>
            </w:r>
          </w:p>
        </w:tc>
        <w:tc>
          <w:tcPr/>
          <w:p>
            <w:pPr>
              <w:pStyle w:val="Compact"/>
            </w:pPr>
            <w:r>
              <w:t xml:space="preserve">Bonne — un fichier SQL standard, rejouable sur une version différente</w:t>
            </w:r>
          </w:p>
        </w:tc>
      </w:tr>
      <w:tr>
        <w:tc>
          <w:tcPr/>
          <w:p>
            <w:pPr>
              <w:pStyle w:val="Compact"/>
            </w:pPr>
            <w:r>
              <w:t xml:space="preserve">Lisibilité/vérifiabilité</w:t>
            </w:r>
          </w:p>
        </w:tc>
        <w:tc>
          <w:tcPr/>
          <w:p>
            <w:pPr>
              <w:pStyle w:val="Compact"/>
            </w:pPr>
            <w:r>
              <w:t xml:space="preserve">Illisible (fichiers binaires internes)</w:t>
            </w:r>
          </w:p>
        </w:tc>
        <w:tc>
          <w:tcPr/>
          <w:p>
            <w:pPr>
              <w:pStyle w:val="Compact"/>
            </w:pPr>
            <w:r>
              <w:t xml:space="preserve">Un fichier texte SQL, lisible et auditable</w:t>
            </w:r>
          </w:p>
        </w:tc>
      </w:tr>
      <w:tr>
        <w:tc>
          <w:tcPr/>
          <w:p>
            <w:pPr>
              <w:pStyle w:val="Compact"/>
            </w:pPr>
            <w:r>
              <w:t xml:space="preserve">Taille</w:t>
            </w:r>
          </w:p>
        </w:tc>
        <w:tc>
          <w:tcPr/>
          <w:p>
            <w:pPr>
              <w:pStyle w:val="Compact"/>
            </w:pPr>
            <w:r>
              <w:t xml:space="preserve">Peut être plus grande (inclut les index, structures internes)</w:t>
            </w:r>
          </w:p>
        </w:tc>
        <w:tc>
          <w:tcPr/>
          <w:p>
            <w:pPr>
              <w:pStyle w:val="Compact"/>
            </w:pPr>
            <w:r>
              <w:t xml:space="preserve">Souvent plus compacte, surtout compressée</w:t>
            </w:r>
          </w:p>
        </w:tc>
      </w:tr>
      <w:tr>
        <w:tc>
          <w:tcPr/>
          <w:p>
            <w:pPr>
              <w:pStyle w:val="Compact"/>
            </w:pPr>
            <w:r>
              <w:t xml:space="preserve">Cas d’usage recommandé</w:t>
            </w:r>
          </w:p>
        </w:tc>
        <w:tc>
          <w:tcPr/>
          <w:p>
            <w:pPr>
              <w:pStyle w:val="Compact"/>
            </w:pPr>
            <w:r>
              <w:t xml:space="preserve">Sauvegarde complète d’urgence, restauration rapide à l’identique</w:t>
            </w:r>
          </w:p>
        </w:tc>
        <w:tc>
          <w:tcPr/>
          <w:p>
            <w:pPr>
              <w:pStyle w:val="Compact"/>
            </w:pPr>
            <w:r>
              <w:t xml:space="preserve">Sauvegarde régulière, portable, la méthode par défaut recommandée</w:t>
            </w:r>
          </w:p>
        </w:tc>
      </w:tr>
    </w:tbl>
    <w:p>
      <w:pPr>
        <w:pStyle w:val="SourceCode"/>
      </w:pPr>
      <w:r>
        <w:rPr>
          <w:rStyle w:val="CommentTok"/>
        </w:rPr>
        <w:t xml:space="preserve"># [Terminal] — PostgreSQL (rappel chapitre 17)</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pg_dump </w:t>
      </w:r>
      <w:r>
        <w:rPr>
          <w:rStyle w:val="AttributeTok"/>
        </w:rPr>
        <w:t xml:space="preserve">-U</w:t>
      </w:r>
      <w:r>
        <w:rPr>
          <w:rStyle w:val="NormalTok"/>
        </w:rPr>
        <w:t xml:space="preserve"> app_user 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backups/app-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.sql.gz</w:t>
      </w:r>
      <w:r>
        <w:br/>
      </w:r>
      <w:r>
        <w:br/>
      </w:r>
      <w:r>
        <w:rPr>
          <w:rStyle w:val="CommentTok"/>
        </w:rPr>
        <w:t xml:space="preserve"># [Terminal] — MySQL (rappel chapitre 16)</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mysqldump </w:t>
      </w:r>
      <w:r>
        <w:rPr>
          <w:rStyle w:val="AttributeTok"/>
        </w:rPr>
        <w:t xml:space="preserve">-u</w:t>
      </w:r>
      <w:r>
        <w:rPr>
          <w:rStyle w:val="NormalTok"/>
        </w:rPr>
        <w:t xml:space="preserve"> root </w:t>
      </w:r>
      <w:r>
        <w:rPr>
          <w:rStyle w:val="AttributeTok"/>
        </w:rPr>
        <w:t xml:space="preserve">-p</w:t>
      </w:r>
      <w:r>
        <w:rPr>
          <w:rStyle w:val="StringTok"/>
        </w:rPr>
        <w:t xml:space="preserve">"</w:t>
      </w:r>
      <w:r>
        <w:rPr>
          <w:rStyle w:val="VariableTok"/>
        </w:rPr>
        <w:t xml:space="preserve">$DB_ROOT_PASSWORD</w:t>
      </w:r>
      <w:r>
        <w:rPr>
          <w:rStyle w:val="StringTok"/>
        </w:rPr>
        <w:t xml:space="preserve">"</w:t>
      </w:r>
      <w:r>
        <w:rPr>
          <w:rStyle w:val="NormalTok"/>
        </w:rPr>
        <w:t xml:space="preserve"> 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backups/app-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.sql.gz</w:t>
      </w:r>
    </w:p>
    <w:p>
      <w:pPr>
        <w:pStyle w:val="FirstParagraph"/>
      </w:pPr>
      <w:r>
        <w:rPr>
          <w:b/>
          <w:bCs/>
        </w:rPr>
        <w:t xml:space="preserve">Explication :</w:t>
      </w:r>
    </w:p>
    <w:p>
      <w:pPr>
        <w:pStyle w:val="SourceCode"/>
      </w:pPr>
      <w:r>
        <w:rPr>
          <w:rStyle w:val="VerbatimChar"/>
        </w:rPr>
        <w:t xml:space="preserve">docker compose exec -T</w:t>
      </w:r>
      <w:r>
        <w:br/>
      </w:r>
      <w:r>
        <w:rPr>
          <w:rStyle w:val="VerbatimChar"/>
        </w:rPr>
        <w:t xml:space="preserve">→ "-T" désactive l'allocation d'un pseudo-terminal (contrairement à "-it"</w:t>
      </w:r>
      <w:r>
        <w:br/>
      </w:r>
      <w:r>
        <w:rPr>
          <w:rStyle w:val="VerbatimChar"/>
        </w:rPr>
        <w:t xml:space="preserve">  du chapitre 23) — nécessaire ici car la sortie de la commande est</w:t>
      </w:r>
      <w:r>
        <w:br/>
      </w:r>
      <w:r>
        <w:rPr>
          <w:rStyle w:val="VerbatimChar"/>
        </w:rPr>
        <w:t xml:space="preserve">  REDIRIGÉE vers un fichier ("|"), pas affichée dans un terminal interactif</w:t>
      </w:r>
      <w:r>
        <w:br/>
      </w:r>
      <w:r>
        <w:br/>
      </w:r>
      <w:r>
        <w:rPr>
          <w:rStyle w:val="VerbatimChar"/>
        </w:rPr>
        <w:t xml:space="preserve">pg_dump / mysqldump</w:t>
      </w:r>
      <w:r>
        <w:br/>
      </w:r>
      <w:r>
        <w:rPr>
          <w:rStyle w:val="VerbatimChar"/>
        </w:rPr>
        <w:t xml:space="preserve">→ les outils NATIFS des moteurs de base de données, conçus précisément</w:t>
      </w:r>
      <w:r>
        <w:br/>
      </w:r>
      <w:r>
        <w:rPr>
          <w:rStyle w:val="VerbatimChar"/>
        </w:rPr>
        <w:t xml:space="preserve">  pour produire un export cohérent et portable, fournis par leurs</w:t>
      </w:r>
      <w:r>
        <w:br/>
      </w:r>
      <w:r>
        <w:rPr>
          <w:rStyle w:val="VerbatimChar"/>
        </w:rPr>
        <w:t xml:space="preserve">  images officielles respectives (chapitres 16-17)</w:t>
      </w:r>
    </w:p>
    <w:p>
      <w:pPr>
        <w:pStyle w:val="BlockText"/>
      </w:pPr>
      <w:r>
        <w:t xml:space="preserve">📌</w:t>
      </w:r>
      <w:r>
        <w:t xml:space="preserve"> </w:t>
      </w:r>
      <w:r>
        <w:rPr>
          <w:b/>
          <w:bCs/>
        </w:rPr>
        <w:t xml:space="preserve">À retenir</w:t>
      </w:r>
      <w:r>
        <w:t xml:space="preserve"> </w:t>
      </w:r>
      <w:r>
        <w:t xml:space="preserve">— Pour la majorité des sauvegardes régulières d’une base de données, un dump logique est le choix par défaut recommandé. La copie brute du volume (section 33.2) reste utile pour une sauvegarde complète incluant des fichiers non couverts par un dump SQL (des uploads utilisateur stockés sur disque, par exemple).</w:t>
      </w:r>
    </w:p>
    <w:p>
      <w:pPr>
        <w:pStyle w:val="FirstParagraph"/>
      </w:pPr>
      <w:r>
        <w:rPr>
          <w:b/>
          <w:bCs/>
        </w:rPr>
        <w:t xml:space="preserve">Restaurer un dump SQL :</w:t>
      </w:r>
    </w:p>
    <w:p>
      <w:pPr>
        <w:pStyle w:val="SourceCode"/>
      </w:pPr>
      <w:r>
        <w:rPr>
          <w:rStyle w:val="CommentTok"/>
        </w:rPr>
        <w:t xml:space="preserve"># [Terminal] — PostgreSQL</w:t>
      </w:r>
      <w:r>
        <w:br/>
      </w:r>
      <w:r>
        <w:rPr>
          <w:rStyle w:val="FunctionTok"/>
        </w:rPr>
        <w:t xml:space="preserve">gunzip</w:t>
      </w:r>
      <w:r>
        <w:rPr>
          <w:rStyle w:val="NormalTok"/>
        </w:rPr>
        <w:t xml:space="preserve"> </w:t>
      </w:r>
      <w:r>
        <w:rPr>
          <w:rStyle w:val="AttributeTok"/>
        </w:rPr>
        <w:t xml:space="preserve">-c</w:t>
      </w:r>
      <w:r>
        <w:rPr>
          <w:rStyle w:val="NormalTok"/>
        </w:rPr>
        <w:t xml:space="preserve"> backups/app-20260101.sql.gz </w:t>
      </w:r>
      <w:r>
        <w:rPr>
          <w:rStyle w:val="KeywordTok"/>
        </w:rPr>
        <w:t xml:space="preserve">|</w:t>
      </w:r>
      <w:r>
        <w:rPr>
          <w:rStyle w:val="NormalTok"/>
        </w:rPr>
        <w:t xml:space="preserve"> </w:t>
      </w:r>
      <w:r>
        <w:rPr>
          <w:rStyle w:val="ExtensionTok"/>
        </w:rPr>
        <w:t xml:space="preserve">docker</w:t>
      </w:r>
      <w:r>
        <w:rPr>
          <w:rStyle w:val="NormalTok"/>
        </w:rPr>
        <w:t xml:space="preserve"> compose exec </w:t>
      </w:r>
      <w:r>
        <w:rPr>
          <w:rStyle w:val="AttributeTok"/>
        </w:rPr>
        <w:t xml:space="preserve">-T</w:t>
      </w:r>
      <w:r>
        <w:rPr>
          <w:rStyle w:val="NormalTok"/>
        </w:rPr>
        <w:t xml:space="preserve"> db psql </w:t>
      </w:r>
      <w:r>
        <w:rPr>
          <w:rStyle w:val="AttributeTok"/>
        </w:rPr>
        <w:t xml:space="preserve">-U</w:t>
      </w:r>
      <w:r>
        <w:rPr>
          <w:rStyle w:val="NormalTok"/>
        </w:rPr>
        <w:t xml:space="preserve"> app_user app</w:t>
      </w:r>
      <w:r>
        <w:br/>
      </w:r>
      <w:r>
        <w:br/>
      </w:r>
      <w:r>
        <w:rPr>
          <w:rStyle w:val="CommentTok"/>
        </w:rPr>
        <w:t xml:space="preserve"># [Terminal] — MySQL</w:t>
      </w:r>
      <w:r>
        <w:br/>
      </w:r>
      <w:r>
        <w:rPr>
          <w:rStyle w:val="FunctionTok"/>
        </w:rPr>
        <w:t xml:space="preserve">gunzip</w:t>
      </w:r>
      <w:r>
        <w:rPr>
          <w:rStyle w:val="NormalTok"/>
        </w:rPr>
        <w:t xml:space="preserve"> </w:t>
      </w:r>
      <w:r>
        <w:rPr>
          <w:rStyle w:val="AttributeTok"/>
        </w:rPr>
        <w:t xml:space="preserve">-c</w:t>
      </w:r>
      <w:r>
        <w:rPr>
          <w:rStyle w:val="NormalTok"/>
        </w:rPr>
        <w:t xml:space="preserve"> backups/app-20260101.sql.gz </w:t>
      </w:r>
      <w:r>
        <w:rPr>
          <w:rStyle w:val="KeywordTok"/>
        </w:rPr>
        <w:t xml:space="preserve">|</w:t>
      </w:r>
      <w:r>
        <w:rPr>
          <w:rStyle w:val="NormalTok"/>
        </w:rPr>
        <w:t xml:space="preserve"> </w:t>
      </w:r>
      <w:r>
        <w:rPr>
          <w:rStyle w:val="ExtensionTok"/>
        </w:rPr>
        <w:t xml:space="preserve">docker</w:t>
      </w:r>
      <w:r>
        <w:rPr>
          <w:rStyle w:val="NormalTok"/>
        </w:rPr>
        <w:t xml:space="preserve"> compose exec </w:t>
      </w:r>
      <w:r>
        <w:rPr>
          <w:rStyle w:val="AttributeTok"/>
        </w:rPr>
        <w:t xml:space="preserve">-T</w:t>
      </w:r>
      <w:r>
        <w:rPr>
          <w:rStyle w:val="NormalTok"/>
        </w:rPr>
        <w:t xml:space="preserve"> db mysql </w:t>
      </w:r>
      <w:r>
        <w:rPr>
          <w:rStyle w:val="AttributeTok"/>
        </w:rPr>
        <w:t xml:space="preserve">-u</w:t>
      </w:r>
      <w:r>
        <w:rPr>
          <w:rStyle w:val="NormalTok"/>
        </w:rPr>
        <w:t xml:space="preserve"> root </w:t>
      </w:r>
      <w:r>
        <w:rPr>
          <w:rStyle w:val="AttributeTok"/>
        </w:rPr>
        <w:t xml:space="preserve">-p</w:t>
      </w:r>
      <w:r>
        <w:rPr>
          <w:rStyle w:val="StringTok"/>
        </w:rPr>
        <w:t xml:space="preserve">"</w:t>
      </w:r>
      <w:r>
        <w:rPr>
          <w:rStyle w:val="VariableTok"/>
        </w:rPr>
        <w:t xml:space="preserve">$DB_ROOT_PASSWORD</w:t>
      </w:r>
      <w:r>
        <w:rPr>
          <w:rStyle w:val="StringTok"/>
        </w:rPr>
        <w:t xml:space="preserve">"</w:t>
      </w:r>
      <w:r>
        <w:rPr>
          <w:rStyle w:val="NormalTok"/>
        </w:rPr>
        <w:t xml:space="preserve"> app</w:t>
      </w:r>
    </w:p>
    <w:p>
      <w:r>
        <w:pict>
          <v:rect style="width:0;height:1.5pt" o:hralign="center" o:hrstd="t" o:hr="t"/>
        </w:pict>
      </w:r>
    </w:p>
    <w:bookmarkEnd w:id="1044"/>
    <w:bookmarkStart w:id="1045" w:name="X66a38c56a61c27b311d65dfd81bbbb10fbb34cb"/>
    <w:p>
      <w:pPr>
        <w:pStyle w:val="Heading2"/>
      </w:pPr>
      <w:r>
        <w:t xml:space="preserve">33.4 Automatiser avec un script et une tâche planifiée</w:t>
      </w:r>
    </w:p>
    <w:p>
      <w:pPr>
        <w:pStyle w:val="SourceCode"/>
      </w:pPr>
      <w:r>
        <w:rPr>
          <w:rStyle w:val="CommentTok"/>
        </w:rPr>
        <w:t xml:space="preserve"># [backup.sh, sur le serveur]</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VariableTok"/>
        </w:rPr>
        <w:t xml:space="preserve">DOSSIER_BACKUP</w:t>
      </w:r>
      <w:r>
        <w:rPr>
          <w:rStyle w:val="OperatorTok"/>
        </w:rPr>
        <w:t xml:space="preserve">=</w:t>
      </w:r>
      <w:r>
        <w:rPr>
          <w:rStyle w:val="NormalTok"/>
        </w:rPr>
        <w:t xml:space="preserve">/home/jaslin/backups</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$DOSSIER_BACKUP</w:t>
      </w:r>
      <w:r>
        <w:rPr>
          <w:rStyle w:val="StringTok"/>
        </w:rPr>
        <w:t xml:space="preserve">"</w:t>
      </w:r>
      <w:r>
        <w:br/>
      </w:r>
      <w:r>
        <w:rPr>
          <w:rStyle w:val="ExtensionTok"/>
        </w:rPr>
        <w:t xml:space="preserve">docker</w:t>
      </w:r>
      <w:r>
        <w:rPr>
          <w:rStyle w:val="NormalTok"/>
        </w:rPr>
        <w:t xml:space="preserve"> compose </w:t>
      </w:r>
      <w:r>
        <w:rPr>
          <w:rStyle w:val="AttributeTok"/>
        </w:rPr>
        <w:t xml:space="preserve">-f</w:t>
      </w:r>
      <w:r>
        <w:rPr>
          <w:rStyle w:val="NormalTok"/>
        </w:rPr>
        <w:t xml:space="preserve"> /home/jaslin/mon-projet/compose.yaml exec </w:t>
      </w:r>
      <w:r>
        <w:rPr>
          <w:rStyle w:val="AttributeTok"/>
        </w:rPr>
        <w:t xml:space="preserve">-T</w:t>
      </w:r>
      <w:r>
        <w:rPr>
          <w:rStyle w:val="NormalTok"/>
        </w:rPr>
        <w:t xml:space="preserve"> db </w:t>
      </w:r>
      <w:r>
        <w:rPr>
          <w:rStyle w:val="DataTypeTok"/>
        </w:rPr>
        <w:t xml:space="preserve">\</w:t>
      </w:r>
      <w:r>
        <w:br/>
      </w:r>
      <w:r>
        <w:rPr>
          <w:rStyle w:val="NormalTok"/>
        </w:rPr>
        <w:t xml:space="preserve">  pg_dump </w:t>
      </w:r>
      <w:r>
        <w:rPr>
          <w:rStyle w:val="AttributeTok"/>
        </w:rPr>
        <w:t xml:space="preserve">-U</w:t>
      </w:r>
      <w:r>
        <w:rPr>
          <w:rStyle w:val="NormalTok"/>
        </w:rPr>
        <w:t xml:space="preserve"> app_user 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$DOSSIER_BACKUP</w:t>
      </w:r>
      <w:r>
        <w:rPr>
          <w:rStyle w:val="StringTok"/>
        </w:rPr>
        <w:t xml:space="preserve">/app-</w:t>
      </w:r>
      <w:r>
        <w:rPr>
          <w:rStyle w:val="VariableTok"/>
        </w:rPr>
        <w:t xml:space="preserve">$DATE</w:t>
      </w:r>
      <w:r>
        <w:rPr>
          <w:rStyle w:val="StringTok"/>
        </w:rPr>
        <w:t xml:space="preserve">.sql.gz"</w:t>
      </w:r>
      <w:r>
        <w:br/>
      </w:r>
      <w:r>
        <w:br/>
      </w:r>
      <w:r>
        <w:rPr>
          <w:rStyle w:val="CommentTok"/>
        </w:rPr>
        <w:t xml:space="preserve"># Rétention : ne garder que les 30 derniers jours de sauvegardes locales</w:t>
      </w:r>
      <w:r>
        <w:br/>
      </w:r>
      <w:r>
        <w:rPr>
          <w:rStyle w:val="FunctionTok"/>
        </w:rPr>
        <w:t xml:space="preserve">find</w:t>
      </w:r>
      <w:r>
        <w:rPr>
          <w:rStyle w:val="NormalTok"/>
        </w:rPr>
        <w:t xml:space="preserve"> </w:t>
      </w:r>
      <w:r>
        <w:rPr>
          <w:rStyle w:val="StringTok"/>
        </w:rPr>
        <w:t xml:space="preserve">"</w:t>
      </w:r>
      <w:r>
        <w:rPr>
          <w:rStyle w:val="VariableTok"/>
        </w:rPr>
        <w:t xml:space="preserve">$DOSSIER_BACKUP</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SourceCode"/>
      </w:pPr>
      <w:r>
        <w:rPr>
          <w:rStyle w:val="CommentTok"/>
        </w:rPr>
        <w:t xml:space="preserve"># [Terminal, sur le serveur] — rendre exécutable, puis planifier</w:t>
      </w:r>
      <w:r>
        <w:br/>
      </w:r>
      <w:r>
        <w:rPr>
          <w:rStyle w:val="FunctionTok"/>
        </w:rPr>
        <w:t xml:space="preserve">chmod</w:t>
      </w:r>
      <w:r>
        <w:rPr>
          <w:rStyle w:val="NormalTok"/>
        </w:rPr>
        <w:t xml:space="preserve"> +x backup.sh</w:t>
      </w:r>
      <w:r>
        <w:br/>
      </w:r>
      <w:r>
        <w:rPr>
          <w:rStyle w:val="FunctionTok"/>
        </w:rPr>
        <w:t xml:space="preserve">crontab</w:t>
      </w:r>
      <w:r>
        <w:rPr>
          <w:rStyle w:val="NormalTok"/>
        </w:rPr>
        <w:t xml:space="preserve"> </w:t>
      </w:r>
      <w:r>
        <w:rPr>
          <w:rStyle w:val="AttributeTok"/>
        </w:rPr>
        <w:t xml:space="preserve">-e</w:t>
      </w:r>
    </w:p>
    <w:p>
      <w:pPr>
        <w:pStyle w:val="SourceCode"/>
      </w:pPr>
      <w:r>
        <w:rPr>
          <w:rStyle w:val="VerbatimChar"/>
        </w:rPr>
        <w:t xml:space="preserve">0 3 * * * /home/jaslin/backup.sh</w:t>
      </w:r>
    </w:p>
    <w:p>
      <w:pPr>
        <w:pStyle w:val="FirstParagraph"/>
      </w:pPr>
      <w:r>
        <w:rPr>
          <w:b/>
          <w:bCs/>
        </w:rPr>
        <w:t xml:space="preserve">Explication :</w:t>
      </w:r>
    </w:p>
    <w:p>
      <w:pPr>
        <w:pStyle w:val="SourceCode"/>
      </w:pPr>
      <w:r>
        <w:rPr>
          <w:rStyle w:val="VerbatimChar"/>
        </w:rPr>
        <w:t xml:space="preserve">set -e</w:t>
      </w:r>
      <w:r>
        <w:br/>
      </w:r>
      <w:r>
        <w:rPr>
          <w:rStyle w:val="VerbatimChar"/>
        </w:rPr>
        <w:t xml:space="preserve">→ arrête immédiatement le script à la première commande qui échoue,</w:t>
      </w:r>
      <w:r>
        <w:br/>
      </w:r>
      <w:r>
        <w:rPr>
          <w:rStyle w:val="VerbatimChar"/>
        </w:rPr>
        <w:t xml:space="preserve">  plutôt que de continuer aveuglément (et potentiellement écraser</w:t>
      </w:r>
      <w:r>
        <w:br/>
      </w:r>
      <w:r>
        <w:rPr>
          <w:rStyle w:val="VerbatimChar"/>
        </w:rPr>
        <w:t xml:space="preserve">  une sauvegarde valide par une commande partiellement ratée)</w:t>
      </w:r>
      <w:r>
        <w:br/>
      </w:r>
      <w:r>
        <w:br/>
      </w:r>
      <w:r>
        <w:rPr>
          <w:rStyle w:val="VerbatimChar"/>
        </w:rPr>
        <w:t xml:space="preserve">find ... -mtime +30 -delete</w:t>
      </w:r>
      <w:r>
        <w:br/>
      </w:r>
      <w:r>
        <w:rPr>
          <w:rStyle w:val="VerbatimChar"/>
        </w:rPr>
        <w:t xml:space="preserve">→ supprime les sauvegardes locales de plus de 30 jours, une politique</w:t>
      </w:r>
      <w:r>
        <w:br/>
      </w:r>
      <w:r>
        <w:rPr>
          <w:rStyle w:val="VerbatimChar"/>
        </w:rPr>
        <w:t xml:space="preserve">  de rétention simple pour éviter une croissance illimitée du disque</w:t>
      </w:r>
      <w:r>
        <w:br/>
      </w:r>
      <w:r>
        <w:rPr>
          <w:rStyle w:val="VerbatimChar"/>
        </w:rPr>
        <w:t xml:space="preserve">  (rappel indirect du chapitre 24, appliqué ici aux sauvegardes elles-mêmes)</w:t>
      </w:r>
    </w:p>
    <w:p>
      <w:r>
        <w:pict>
          <v:rect style="width:0;height:1.5pt" o:hralign="center" o:hrstd="t" o:hr="t"/>
        </w:pict>
      </w:r>
    </w:p>
    <w:bookmarkEnd w:id="1045"/>
    <w:bookmarkStart w:id="1046" w:name="hors-du-serveur-la-règle-non-négociable"/>
    <w:p>
      <w:pPr>
        <w:pStyle w:val="Heading2"/>
      </w:pPr>
      <w:r>
        <w:t xml:space="preserve">33.5 Hors du serveur : la règle non négociable</w:t>
      </w:r>
    </w:p>
    <w:p>
      <w:pPr>
        <w:pStyle w:val="BlockText"/>
      </w:pPr>
      <w:r>
        <w:t xml:space="preserve">⚠️</w:t>
      </w:r>
      <w:r>
        <w:t xml:space="preserve"> </w:t>
      </w:r>
      <w:r>
        <w:rPr>
          <w:b/>
          <w:bCs/>
        </w:rPr>
        <w:t xml:space="preserve">Attention</w:t>
      </w:r>
      <w:r>
        <w:t xml:space="preserve"> </w:t>
      </w:r>
      <w:r>
        <w:t xml:space="preserve">— Une sauvegarde stockée</w:t>
      </w:r>
      <w:r>
        <w:t xml:space="preserve"> </w:t>
      </w:r>
      <w:r>
        <w:rPr>
          <w:b/>
          <w:bCs/>
        </w:rPr>
        <w:t xml:space="preserve">uniquement</w:t>
      </w:r>
      <w:r>
        <w:t xml:space="preserve"> </w:t>
      </w:r>
      <w:r>
        <w:t xml:space="preserve">sur le même disque, la même machine, ou le même hébergeur que les données d’origine ne protège contre</w:t>
      </w:r>
      <w:r>
        <w:t xml:space="preserve"> </w:t>
      </w:r>
      <w:r>
        <w:rPr>
          <w:b/>
          <w:bCs/>
        </w:rPr>
        <w:t xml:space="preserve">aucun</w:t>
      </w:r>
      <w:r>
        <w:t xml:space="preserve"> </w:t>
      </w:r>
      <w:r>
        <w:t xml:space="preserve">scénario où ce disque, cette machine ou cet hébergeur devient inaccessible — exactement le scénario le plus grave qu’une sauvegarde est censée couvrir. Une vraie stratégie de sauvegarde suit la règle dite</w:t>
      </w:r>
      <w:r>
        <w:t xml:space="preserve"> </w:t>
      </w:r>
      <w:r>
        <w:t xml:space="preserve">“3-2-1”</w:t>
      </w:r>
      <w:r>
        <w:t xml:space="preserve"> </w:t>
      </w:r>
      <w:r>
        <w:t xml:space="preserve">(détaillée en profondeur au Guide Ultime du Déploiement, chapitre 16) :</w:t>
      </w:r>
      <w:r>
        <w:t xml:space="preserve"> </w:t>
      </w:r>
      <w:r>
        <w:rPr>
          <w:b/>
          <w:bCs/>
        </w:rPr>
        <w:t xml:space="preserve">3</w:t>
      </w:r>
      <w:r>
        <w:t xml:space="preserve"> </w:t>
      </w:r>
      <w:r>
        <w:t xml:space="preserve">copies des données, sur</w:t>
      </w:r>
      <w:r>
        <w:t xml:space="preserve"> </w:t>
      </w:r>
      <w:r>
        <w:rPr>
          <w:b/>
          <w:bCs/>
        </w:rPr>
        <w:t xml:space="preserve">2</w:t>
      </w:r>
      <w:r>
        <w:t xml:space="preserve"> </w:t>
      </w:r>
      <w:r>
        <w:t xml:space="preserve">supports différents, dont</w:t>
      </w:r>
      <w:r>
        <w:t xml:space="preserve"> </w:t>
      </w:r>
      <w:r>
        <w:rPr>
          <w:b/>
          <w:bCs/>
        </w:rPr>
        <w:t xml:space="preserve">1</w:t>
      </w:r>
      <w:r>
        <w:t xml:space="preserve"> </w:t>
      </w:r>
      <w:r>
        <w:t xml:space="preserve">hors site.</w:t>
      </w:r>
    </w:p>
    <w:p>
      <w:pPr>
        <w:pStyle w:val="SourceCode"/>
      </w:pPr>
      <w:r>
        <w:rPr>
          <w:rStyle w:val="CommentTok"/>
        </w:rPr>
        <w:t xml:space="preserve"># [Terminal, sur le serveur] — exemple minimal : synchroniser vers un second serveur/stockage distant</w:t>
      </w:r>
      <w:r>
        <w:br/>
      </w:r>
      <w:r>
        <w:rPr>
          <w:rStyle w:val="FunctionTok"/>
        </w:rPr>
        <w:t xml:space="preserve">rsync</w:t>
      </w:r>
      <w:r>
        <w:rPr>
          <w:rStyle w:val="NormalTok"/>
        </w:rPr>
        <w:t xml:space="preserve"> </w:t>
      </w:r>
      <w:r>
        <w:rPr>
          <w:rStyle w:val="AttributeTok"/>
        </w:rPr>
        <w:t xml:space="preserve">-avz</w:t>
      </w:r>
      <w:r>
        <w:rPr>
          <w:rStyle w:val="NormalTok"/>
        </w:rPr>
        <w:t xml:space="preserve"> </w:t>
      </w:r>
      <w:r>
        <w:rPr>
          <w:rStyle w:val="StringTok"/>
        </w:rPr>
        <w:t xml:space="preserve">"</w:t>
      </w:r>
      <w:r>
        <w:rPr>
          <w:rStyle w:val="VariableTok"/>
        </w:rPr>
        <w:t xml:space="preserve">$DOSSIER_BACKUP</w:t>
      </w:r>
      <w:r>
        <w:rPr>
          <w:rStyle w:val="StringTok"/>
        </w:rPr>
        <w:t xml:space="preserve">/"</w:t>
      </w:r>
      <w:r>
        <w:rPr>
          <w:rStyle w:val="NormalTok"/>
        </w:rPr>
        <w:t xml:space="preserve"> utilisateur@serveur-de-sauvegarde:/backups/mon-projet/</w:t>
      </w:r>
    </w:p>
    <w:p>
      <w:pPr>
        <w:pStyle w:val="BlockText"/>
      </w:pPr>
      <w:r>
        <w:t xml:space="preserve">Pour l’automatisation complète vers un stockage objet distant (type S3-compatible), les outils dédiés (</w:t>
      </w:r>
      <w:r>
        <w:rPr>
          <w:rStyle w:val="VerbatimChar"/>
        </w:rPr>
        <w:t xml:space="preserve">restic</w:t>
      </w:r>
      <w:r>
        <w:t xml:space="preserve">,</w:t>
      </w:r>
      <w:r>
        <w:t xml:space="preserve"> </w:t>
      </w:r>
      <w:r>
        <w:rPr>
          <w:rStyle w:val="VerbatimChar"/>
        </w:rPr>
        <w:t xml:space="preserve">rclone</w:t>
      </w:r>
      <w:r>
        <w:t xml:space="preserve">) et la stratégie 3-2-1 dans toute sa profondeur, voir le</w:t>
      </w:r>
      <w:r>
        <w:t xml:space="preserve"> </w:t>
      </w:r>
      <w:r>
        <w:rPr>
          <w:b/>
          <w:bCs/>
        </w:rPr>
        <w:t xml:space="preserve">Guide Ultime du Déploiement, chapitre 16</w:t>
      </w:r>
      <w:r>
        <w:t xml:space="preserve"> </w:t>
      </w:r>
      <w:r>
        <w:t xml:space="preserve">— ce chapitre se limite au mécanisme Docker (dump, conteneur utilitaire), la destination finale de la copie hors site suivant les mêmes principes que pour toute sauvegarde, conteneurisée ou non.</w:t>
      </w:r>
    </w:p>
    <w:p>
      <w:pPr>
        <w:pStyle w:val="BlockText"/>
      </w:pPr>
      <w:r>
        <w:t xml:space="preserve">⚠️</w:t>
      </w:r>
      <w:r>
        <w:t xml:space="preserve"> </w:t>
      </w:r>
      <w:r>
        <w:rPr>
          <w:b/>
          <w:bCs/>
        </w:rPr>
        <w:t xml:space="preserve">Attention — précaution sur</w:t>
      </w:r>
      <w:r>
        <w:rPr>
          <w:b/>
          <w:bCs/>
        </w:rPr>
        <w:t xml:space="preserve"> </w:t>
      </w:r>
      <w:r>
        <w:rPr>
          <w:rStyle w:val="VerbatimChar"/>
          <w:b/>
          <w:bCs/>
        </w:rPr>
        <w:t xml:space="preserve">.env.production</w:t>
      </w:r>
      <w:r>
        <w:t xml:space="preserve"> </w:t>
      </w:r>
      <w:r>
        <w:t xml:space="preserve">— Rappel des chapitres 9 et 28 :</w:t>
      </w:r>
      <w:r>
        <w:t xml:space="preserve"> </w:t>
      </w:r>
      <w:r>
        <w:rPr>
          <w:rStyle w:val="VerbatimChar"/>
        </w:rPr>
        <w:t xml:space="preserve">.env.production</w:t>
      </w:r>
      <w:r>
        <w:t xml:space="preserve"> </w:t>
      </w:r>
      <w:r>
        <w:t xml:space="preserve">contient de vrais secrets. S’il fait partie d’une sauvegarde (ce qu’il devrait, pour une restauration complète), il doit être</w:t>
      </w:r>
      <w:r>
        <w:t xml:space="preserve"> </w:t>
      </w:r>
      <w:r>
        <w:rPr>
          <w:b/>
          <w:bCs/>
        </w:rPr>
        <w:t xml:space="preserve">chiffré</w:t>
      </w:r>
      <w:r>
        <w:t xml:space="preserve"> </w:t>
      </w:r>
      <w:r>
        <w:t xml:space="preserve">avant tout transfert ou stockage hors du serveur d’origine (par exemple avec</w:t>
      </w:r>
      <w:r>
        <w:t xml:space="preserve"> </w:t>
      </w:r>
      <w:r>
        <w:rPr>
          <w:rStyle w:val="VerbatimChar"/>
        </w:rPr>
        <w:t xml:space="preserve">gpg</w:t>
      </w:r>
      <w:r>
        <w:t xml:space="preserve">), jamais copié en clair vers un support de sauvegarde potentiellement moins sécurisé que le serveur de production lui-même.</w:t>
      </w:r>
    </w:p>
    <w:p>
      <w:pPr>
        <w:pStyle w:val="SourceCode"/>
      </w:pPr>
      <w:r>
        <w:rPr>
          <w:rStyle w:val="CommentTok"/>
        </w:rPr>
        <w:t xml:space="preserve"># [Terminal] — chiffrer .env.production avant de l'inclure dans une sauvegarde transférée</w:t>
      </w:r>
      <w:r>
        <w:br/>
      </w:r>
      <w:r>
        <w:rPr>
          <w:rStyle w:val="ExtensionTok"/>
        </w:rPr>
        <w:t xml:space="preserve">gpg</w:t>
      </w:r>
      <w:r>
        <w:rPr>
          <w:rStyle w:val="NormalTok"/>
        </w:rPr>
        <w:t xml:space="preserve"> </w:t>
      </w:r>
      <w:r>
        <w:rPr>
          <w:rStyle w:val="AttributeTok"/>
        </w:rPr>
        <w:t xml:space="preserve">--symmetric</w:t>
      </w:r>
      <w:r>
        <w:rPr>
          <w:rStyle w:val="NormalTok"/>
        </w:rPr>
        <w:t xml:space="preserve"> </w:t>
      </w:r>
      <w:r>
        <w:rPr>
          <w:rStyle w:val="AttributeTok"/>
        </w:rPr>
        <w:t xml:space="preserve">--cipher-algo</w:t>
      </w:r>
      <w:r>
        <w:rPr>
          <w:rStyle w:val="NormalTok"/>
        </w:rPr>
        <w:t xml:space="preserve"> AES256 .env.production</w:t>
      </w:r>
      <w:r>
        <w:br/>
      </w:r>
      <w:r>
        <w:rPr>
          <w:rStyle w:val="CommentTok"/>
        </w:rPr>
        <w:t xml:space="preserve"># produit .env.production.gpg, seul fichier à transférer hors du serveur</w:t>
      </w:r>
    </w:p>
    <w:p>
      <w:r>
        <w:pict>
          <v:rect style="width:0;height:1.5pt" o:hralign="center" o:hrstd="t" o:hr="t"/>
        </w:pict>
      </w:r>
    </w:p>
    <w:bookmarkEnd w:id="1046"/>
    <w:bookmarkStart w:id="1047" w:name="X9f19c456c0187f3118816442c16c4cae01d76d4"/>
    <w:p>
      <w:pPr>
        <w:pStyle w:val="Heading2"/>
      </w:pPr>
      <w:r>
        <w:t xml:space="preserve">33.6 Restaurer, réellement : la seule vérification qui compte</w:t>
      </w:r>
    </w:p>
    <w:p>
      <w:pPr>
        <w:pStyle w:val="BlockText"/>
      </w:pPr>
      <w:r>
        <w:t xml:space="preserve">📌</w:t>
      </w:r>
      <w:r>
        <w:t xml:space="preserve"> </w:t>
      </w:r>
      <w:r>
        <w:rPr>
          <w:b/>
          <w:bCs/>
        </w:rPr>
        <w:t xml:space="preserve">À retenir, la règle la plus importante de ce chapitre</w:t>
      </w:r>
      <w:r>
        <w:t xml:space="preserve"> </w:t>
      </w:r>
      <w:r>
        <w:t xml:space="preserve">— Une sauvegarde qui n’a</w:t>
      </w:r>
      <w:r>
        <w:t xml:space="preserve"> </w:t>
      </w:r>
      <w:r>
        <w:rPr>
          <w:b/>
          <w:bCs/>
        </w:rPr>
        <w:t xml:space="preserve">jamais</w:t>
      </w:r>
      <w:r>
        <w:t xml:space="preserve"> </w:t>
      </w:r>
      <w:r>
        <w:t xml:space="preserve">été restaurée avec succès, au moins une fois en conditions de test, n’offre</w:t>
      </w:r>
      <w:r>
        <w:t xml:space="preserve"> </w:t>
      </w:r>
      <w:r>
        <w:rPr>
          <w:b/>
          <w:bCs/>
        </w:rPr>
        <w:t xml:space="preserve">aucune</w:t>
      </w:r>
      <w:r>
        <w:t xml:space="preserve"> </w:t>
      </w:r>
      <w:r>
        <w:t xml:space="preserve">garantie réelle. Un fichier de sauvegarde corrompu, un script qui a silencieusement échoué depuis des mois, un mot de passe qui a changé sans mise à jour du script : tous ces problèmes restent invisibles jusqu’au jour où une vraie restauration est tentée — le pire moment possible pour les découvrir.</w:t>
      </w:r>
    </w:p>
    <w:p>
      <w:pPr>
        <w:pStyle w:val="SourceCode"/>
      </w:pPr>
      <w:r>
        <w:rPr>
          <w:rStyle w:val="CommentTok"/>
        </w:rPr>
        <w:t xml:space="preserve"># [Terminal] — test de restauration périodique, dans un environnement ISOLÉ (jamais sur la production)</w:t>
      </w:r>
      <w:r>
        <w:br/>
      </w:r>
      <w:r>
        <w:rPr>
          <w:rStyle w:val="ExtensionTok"/>
        </w:rPr>
        <w:t xml:space="preserve">docker</w:t>
      </w:r>
      <w:r>
        <w:rPr>
          <w:rStyle w:val="NormalTok"/>
        </w:rPr>
        <w:t xml:space="preserve"> volume create db-data-test-restauration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db-test </w:t>
      </w:r>
      <w:r>
        <w:rPr>
          <w:rStyle w:val="AttributeTok"/>
        </w:rPr>
        <w:t xml:space="preserve">-v</w:t>
      </w:r>
      <w:r>
        <w:rPr>
          <w:rStyle w:val="NormalTok"/>
        </w:rPr>
        <w:t xml:space="preserve"> db-data-test-restauration:/var/lib/postgresql/data </w:t>
      </w:r>
      <w:r>
        <w:rPr>
          <w:rStyle w:val="AttributeTok"/>
        </w:rPr>
        <w:t xml:space="preserve">-e</w:t>
      </w:r>
      <w:r>
        <w:rPr>
          <w:rStyle w:val="NormalTok"/>
        </w:rPr>
        <w:t xml:space="preserve"> POSTGRES_PASSWORD=test postgres:16</w:t>
      </w:r>
      <w:r>
        <w:br/>
      </w:r>
      <w:r>
        <w:rPr>
          <w:rStyle w:val="FunctionTok"/>
        </w:rPr>
        <w:t xml:space="preserve">gunzip</w:t>
      </w:r>
      <w:r>
        <w:rPr>
          <w:rStyle w:val="NormalTok"/>
        </w:rPr>
        <w:t xml:space="preserve"> </w:t>
      </w:r>
      <w:r>
        <w:rPr>
          <w:rStyle w:val="AttributeTok"/>
        </w:rPr>
        <w:t xml:space="preserve">-c</w:t>
      </w:r>
      <w:r>
        <w:rPr>
          <w:rStyle w:val="NormalTok"/>
        </w:rPr>
        <w:t xml:space="preserve"> backups/app-20260101.sql.gz </w:t>
      </w:r>
      <w:r>
        <w:rPr>
          <w:rStyle w:val="KeywordTok"/>
        </w:rPr>
        <w:t xml:space="preserve">|</w:t>
      </w:r>
      <w:r>
        <w:rPr>
          <w:rStyle w:val="NormalTok"/>
        </w:rPr>
        <w:t xml:space="preserve"> </w:t>
      </w:r>
      <w:r>
        <w:rPr>
          <w:rStyle w:val="ExtensionTok"/>
        </w:rPr>
        <w:t xml:space="preserve">docker</w:t>
      </w:r>
      <w:r>
        <w:rPr>
          <w:rStyle w:val="NormalTok"/>
        </w:rPr>
        <w:t xml:space="preserve"> exec </w:t>
      </w:r>
      <w:r>
        <w:rPr>
          <w:rStyle w:val="AttributeTok"/>
        </w:rPr>
        <w:t xml:space="preserve">-i</w:t>
      </w:r>
      <w:r>
        <w:rPr>
          <w:rStyle w:val="NormalTok"/>
        </w:rPr>
        <w:t xml:space="preserve"> db-test psql </w:t>
      </w:r>
      <w:r>
        <w:rPr>
          <w:rStyle w:val="AttributeTok"/>
        </w:rPr>
        <w:t xml:space="preserve">-U</w:t>
      </w:r>
      <w:r>
        <w:rPr>
          <w:rStyle w:val="NormalTok"/>
        </w:rPr>
        <w:t xml:space="preserve"> postgres</w:t>
      </w:r>
      <w:r>
        <w:br/>
      </w:r>
      <w:r>
        <w:rPr>
          <w:rStyle w:val="ExtensionTok"/>
        </w:rPr>
        <w:t xml:space="preserve">docker</w:t>
      </w:r>
      <w:r>
        <w:rPr>
          <w:rStyle w:val="NormalTok"/>
        </w:rPr>
        <w:t xml:space="preserve"> exec db-test 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"SELECT COUNT(*) FROM tasks;"</w:t>
      </w:r>
      <w:r>
        <w:br/>
      </w:r>
      <w:r>
        <w:rPr>
          <w:rStyle w:val="ExtensionTok"/>
        </w:rPr>
        <w:t xml:space="preserve">docker</w:t>
      </w:r>
      <w:r>
        <w:rPr>
          <w:rStyle w:val="NormalTok"/>
        </w:rPr>
        <w:t xml:space="preserve"> rm </w:t>
      </w:r>
      <w:r>
        <w:rPr>
          <w:rStyle w:val="AttributeTok"/>
        </w:rPr>
        <w:t xml:space="preserve">-f</w:t>
      </w:r>
      <w:r>
        <w:rPr>
          <w:rStyle w:val="NormalTok"/>
        </w:rPr>
        <w:t xml:space="preserve"> db-test</w:t>
      </w:r>
      <w:r>
        <w:br/>
      </w:r>
      <w:r>
        <w:rPr>
          <w:rStyle w:val="ExtensionTok"/>
        </w:rPr>
        <w:t xml:space="preserve">docker</w:t>
      </w:r>
      <w:r>
        <w:rPr>
          <w:rStyle w:val="NormalTok"/>
        </w:rPr>
        <w:t xml:space="preserve"> volume rm db-data-test-restauration</w:t>
      </w:r>
    </w:p>
    <w:p>
      <w:pPr>
        <w:pStyle w:val="BlockText"/>
      </w:pPr>
      <w:r>
        <w:t xml:space="preserve">✅</w:t>
      </w:r>
      <w:r>
        <w:t xml:space="preserve"> </w:t>
      </w:r>
      <w:r>
        <w:rPr>
          <w:b/>
          <w:bCs/>
        </w:rPr>
        <w:t xml:space="preserve">Bonne pratique</w:t>
      </w:r>
      <w:r>
        <w:t xml:space="preserve"> </w:t>
      </w:r>
      <w:r>
        <w:t xml:space="preserve">— Planifier un test de restauration</w:t>
      </w:r>
      <w:r>
        <w:t xml:space="preserve"> </w:t>
      </w:r>
      <w:r>
        <w:rPr>
          <w:b/>
          <w:bCs/>
        </w:rPr>
        <w:t xml:space="preserve">régulier</w:t>
      </w:r>
      <w:r>
        <w:t xml:space="preserve"> </w:t>
      </w:r>
      <w:r>
        <w:t xml:space="preserve">(mensuel, par exemple), pas seulement au moment de la mise en place initiale de la stratégie de sauvegarde — un script de sauvegarde peut cesser de fonctionner silencieusement (un changement de mot de passe non répercuté, une modification de schéma qui casse l’automatisation) sans qu’aucune alerte n’apparaisse tant qu’aucune restauration n’est réellement tentée.</w:t>
      </w:r>
    </w:p>
    <w:p>
      <w:r>
        <w:pict>
          <v:rect style="width:0;height:1.5pt" o:hralign="center" o:hrstd="t" o:hr="t"/>
        </w:pict>
      </w:r>
    </w:p>
    <w:bookmarkEnd w:id="1047"/>
    <w:bookmarkStart w:id="1048" w:name="X66a3bcb4ccea43e8f92f8d975eb5092461c08b3"/>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Sauvegarde corrompue découverte uniquement lors d’un vrai incident</w:t>
            </w:r>
          </w:p>
        </w:tc>
        <w:tc>
          <w:tcPr/>
          <w:p>
            <w:pPr>
              <w:pStyle w:val="Compact"/>
            </w:pPr>
            <w:r>
              <w:t xml:space="preserve">Aucun test de restauration périodique</w:t>
            </w:r>
          </w:p>
        </w:tc>
        <w:tc>
          <w:tcPr/>
          <w:p>
            <w:pPr>
              <w:pStyle w:val="Compact"/>
            </w:pPr>
            <w:r>
              <w:t xml:space="preserve">Planifier des tests de restauration réguliers (section 33.6)</w:t>
            </w:r>
          </w:p>
        </w:tc>
      </w:tr>
      <w:tr>
        <w:tc>
          <w:tcPr/>
          <w:p>
            <w:pPr>
              <w:pStyle w:val="Compact"/>
            </w:pPr>
            <w:r>
              <w:t xml:space="preserve">Sauvegarde inutile après une panne totale du serveur</w:t>
            </w:r>
          </w:p>
        </w:tc>
        <w:tc>
          <w:tcPr/>
          <w:p>
            <w:pPr>
              <w:pStyle w:val="Compact"/>
            </w:pPr>
            <w:r>
              <w:t xml:space="preserve">Sauvegarde stockée uniquement sur ce même serveur</w:t>
            </w:r>
          </w:p>
        </w:tc>
        <w:tc>
          <w:tcPr/>
          <w:p>
            <w:pPr>
              <w:pStyle w:val="Compact"/>
            </w:pPr>
            <w:r>
              <w:t xml:space="preserve">Toujours répliquer hors site (section 33.5)</w:t>
            </w:r>
          </w:p>
        </w:tc>
      </w:tr>
      <w:tr>
        <w:tc>
          <w:tcPr/>
          <w:p>
            <w:pPr>
              <w:pStyle w:val="Compact"/>
            </w:pPr>
            <w:r>
              <w:t xml:space="preserve">Base de données incohérente dans une sauvegarde brute</w:t>
            </w:r>
          </w:p>
        </w:tc>
        <w:tc>
          <w:tcPr/>
          <w:p>
            <w:pPr>
              <w:pStyle w:val="Compact"/>
            </w:pPr>
            <w:r>
              <w:t xml:space="preserve">Copie du volume pendant que la base était activement en écriture</w:t>
            </w:r>
          </w:p>
        </w:tc>
        <w:tc>
          <w:tcPr/>
          <w:p>
            <w:pPr>
              <w:pStyle w:val="Compact"/>
            </w:pPr>
            <w:r>
              <w:t xml:space="preserve">Préférer un dump logique (</w:t>
            </w:r>
            <w:r>
              <w:rPr>
                <w:rStyle w:val="VerbatimChar"/>
              </w:rPr>
              <w:t xml:space="preserve">pg_dump</w:t>
            </w:r>
            <w:r>
              <w:t xml:space="preserve">/</w:t>
            </w:r>
            <w:r>
              <w:rPr>
                <w:rStyle w:val="VerbatimChar"/>
              </w:rPr>
              <w:t xml:space="preserve">mysqldump</w:t>
            </w:r>
            <w:r>
              <w:t xml:space="preserve">) pour les bases de données actives</w:t>
            </w:r>
          </w:p>
        </w:tc>
      </w:tr>
      <w:tr>
        <w:tc>
          <w:tcPr/>
          <w:p>
            <w:pPr>
              <w:pStyle w:val="Compact"/>
            </w:pPr>
            <w:r>
              <w:t xml:space="preserve">Secret exposé dans une sauvegarde transférée en clair</w:t>
            </w:r>
          </w:p>
        </w:tc>
        <w:tc>
          <w:tcPr/>
          <w:p>
            <w:pPr>
              <w:pStyle w:val="Compact"/>
            </w:pPr>
            <w:r>
              <w:rPr>
                <w:rStyle w:val="VerbatimChar"/>
              </w:rPr>
              <w:t xml:space="preserve">.env.production</w:t>
            </w:r>
            <w:r>
              <w:t xml:space="preserve"> </w:t>
            </w:r>
            <w:r>
              <w:t xml:space="preserve">inclus sans chiffrement</w:t>
            </w:r>
          </w:p>
        </w:tc>
        <w:tc>
          <w:tcPr/>
          <w:p>
            <w:pPr>
              <w:pStyle w:val="Compact"/>
            </w:pPr>
            <w:r>
              <w:t xml:space="preserve">Toujours chiffrer avant tout transfert hors du serveur d’origine</w:t>
            </w:r>
          </w:p>
        </w:tc>
      </w:tr>
      <w:tr>
        <w:tc>
          <w:tcPr/>
          <w:p>
            <w:pPr>
              <w:pStyle w:val="Compact"/>
            </w:pPr>
            <w:r>
              <w:t xml:space="preserve">Disque saturé par des sauvegardes jamais nettoyées</w:t>
            </w:r>
          </w:p>
        </w:tc>
        <w:tc>
          <w:tcPr/>
          <w:p>
            <w:pPr>
              <w:pStyle w:val="Compact"/>
            </w:pPr>
            <w:r>
              <w:t xml:space="preserve">Absence de politique de rétention</w:t>
            </w:r>
          </w:p>
        </w:tc>
        <w:tc>
          <w:tcPr/>
          <w:p>
            <w:pPr>
              <w:pStyle w:val="Compact"/>
            </w:pPr>
            <w:r>
              <w:t xml:space="preserve">Ajouter une suppression automatique des sauvegardes trop anciennes</w:t>
            </w:r>
          </w:p>
        </w:tc>
      </w:tr>
    </w:tbl>
    <w:p>
      <w:r>
        <w:pict>
          <v:rect style="width:0;height:1.5pt" o:hralign="center" o:hrstd="t" o:hr="t"/>
        </w:pict>
      </w:r>
    </w:p>
    <w:bookmarkEnd w:id="1048"/>
    <w:bookmarkStart w:id="1049" w:name="Xafcfb4ee1c3f07c866426d6265289c6769c5b12"/>
    <w:p>
      <w:pPr>
        <w:pStyle w:val="Heading2"/>
      </w:pPr>
      <w:r>
        <w:t xml:space="preserve">Laboratoire pratique n°1 — Sauvegarder un volume complet</w:t>
      </w:r>
    </w:p>
    <w:p>
      <w:pPr>
        <w:pStyle w:val="FirstParagraph"/>
      </w:pPr>
      <w:r>
        <w:rPr>
          <w:b/>
          <w:bCs/>
        </w:rPr>
        <w:t xml:space="preserve">Objectifs :</w:t>
      </w:r>
      <w:r>
        <w:t xml:space="preserve"> </w:t>
      </w:r>
      <w:r>
        <w:t xml:space="preserve">exécuter la section 33.2.</w:t>
      </w:r>
      <w:r>
        <w:t xml:space="preserve"> </w:t>
      </w:r>
      <w:r>
        <w:rPr>
          <w:b/>
          <w:bCs/>
        </w:rPr>
        <w:t xml:space="preserve">Prérequis :</w:t>
      </w:r>
      <w:r>
        <w:t xml:space="preserve"> </w:t>
      </w:r>
      <w:r>
        <w:t xml:space="preserve">Chapitre 10, un projet avec un volume de données (chapitres 20-21).</w:t>
      </w:r>
    </w:p>
    <w:p>
      <w:pPr>
        <w:pStyle w:val="BodyText"/>
      </w:pPr>
      <w:r>
        <w:rPr>
          <w:b/>
          <w:bCs/>
        </w:rPr>
        <w:t xml:space="preserve">Étapes :</w:t>
      </w:r>
      <w:r>
        <w:t xml:space="preserve"> </w:t>
      </w:r>
      <w:r>
        <w:t xml:space="preserve">sauvegarde le volume</w:t>
      </w:r>
      <w:r>
        <w:t xml:space="preserve"> </w:t>
      </w:r>
      <w:r>
        <w:rPr>
          <w:rStyle w:val="VerbatimChar"/>
        </w:rPr>
        <w:t xml:space="preserve">db-data</w:t>
      </w:r>
      <w:r>
        <w:t xml:space="preserve"> </w:t>
      </w:r>
      <w:r>
        <w:t xml:space="preserve">avec le conteneur utilitaire, vérifie la taille et le contenu de l’archive obtenue.</w:t>
      </w:r>
    </w:p>
    <w:p>
      <w:pPr>
        <w:pStyle w:val="BodyText"/>
      </w:pPr>
      <w:r>
        <w:rPr>
          <w:b/>
          <w:bCs/>
        </w:rPr>
        <w:t xml:space="preserve">Résultat attendu :</w:t>
      </w:r>
      <w:r>
        <w:t xml:space="preserve"> </w:t>
      </w:r>
      <w:r>
        <w:t xml:space="preserve">un fichier</w:t>
      </w:r>
      <w:r>
        <w:t xml:space="preserve"> </w:t>
      </w:r>
      <w:r>
        <w:rPr>
          <w:rStyle w:val="VerbatimChar"/>
        </w:rPr>
        <w:t xml:space="preserve">.tar.gz</w:t>
      </w:r>
      <w:r>
        <w:t xml:space="preserve"> </w:t>
      </w:r>
      <w:r>
        <w:t xml:space="preserve">cohérent, contenant bien les fichiers du volume.</w:t>
      </w:r>
    </w:p>
    <w:p>
      <w:r>
        <w:pict>
          <v:rect style="width:0;height:1.5pt" o:hralign="center" o:hrstd="t" o:hr="t"/>
        </w:pict>
      </w:r>
    </w:p>
    <w:bookmarkEnd w:id="1049"/>
    <w:bookmarkStart w:id="1050" w:name="X3200d11c79b02a109ad0cc876f96de0bc10ab51"/>
    <w:p>
      <w:pPr>
        <w:pStyle w:val="Heading2"/>
      </w:pPr>
      <w:r>
        <w:t xml:space="preserve">Laboratoire pratique n°2 — Dump SQL et comparaison</w:t>
      </w:r>
    </w:p>
    <w:p>
      <w:pPr>
        <w:pStyle w:val="FirstParagraph"/>
      </w:pPr>
      <w:r>
        <w:rPr>
          <w:b/>
          <w:bCs/>
        </w:rPr>
        <w:t xml:space="preserve">Objectifs :</w:t>
      </w:r>
      <w:r>
        <w:t xml:space="preserve"> </w:t>
      </w:r>
      <w:r>
        <w:t xml:space="preserve">exécuter la section 33.3, et comparer les deux approches.</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réalise un dump SQL de la même base de données, compare sa taille et sa lisibilité à l’archive du volume brut du laboratoire 1.</w:t>
      </w:r>
    </w:p>
    <w:p>
      <w:pPr>
        <w:pStyle w:val="BodyText"/>
      </w:pPr>
      <w:r>
        <w:rPr>
          <w:b/>
          <w:bCs/>
        </w:rPr>
        <w:t xml:space="preserve">Résultat attendu :</w:t>
      </w:r>
      <w:r>
        <w:t xml:space="preserve"> </w:t>
      </w:r>
      <w:r>
        <w:t xml:space="preserve">une compréhension pratique, pas seulement théorique, des différences du tableau de la section 33.3.</w:t>
      </w:r>
    </w:p>
    <w:p>
      <w:r>
        <w:pict>
          <v:rect style="width:0;height:1.5pt" o:hralign="center" o:hrstd="t" o:hr="t"/>
        </w:pict>
      </w:r>
    </w:p>
    <w:bookmarkEnd w:id="1050"/>
    <w:bookmarkStart w:id="1051" w:name="X563982184b94c6d4ee369f9654222332e68ea1a"/>
    <w:p>
      <w:pPr>
        <w:pStyle w:val="Heading2"/>
      </w:pPr>
      <w:r>
        <w:t xml:space="preserve">Laboratoire pratique n°3 — Le test qui compte : restaurer réellement</w:t>
      </w:r>
    </w:p>
    <w:p>
      <w:pPr>
        <w:pStyle w:val="FirstParagraph"/>
      </w:pPr>
      <w:r>
        <w:rPr>
          <w:b/>
          <w:bCs/>
        </w:rPr>
        <w:t xml:space="preserve">Objectifs :</w:t>
      </w:r>
      <w:r>
        <w:t xml:space="preserve"> </w:t>
      </w:r>
      <w:r>
        <w:t xml:space="preserve">exécuter la section 33.6, la seule vérification qui compte selon ce chapitre.</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reproduis intégralement la section 33.6, dans un environnement isolé, jusqu’à confirmer que les données restaurées correspondent exactement aux données d’origine.</w:t>
      </w:r>
    </w:p>
    <w:p>
      <w:pPr>
        <w:pStyle w:val="BodyText"/>
      </w:pPr>
      <w:r>
        <w:rPr>
          <w:b/>
          <w:bCs/>
        </w:rPr>
        <w:t xml:space="preserve">Résultat attendu :</w:t>
      </w:r>
      <w:r>
        <w:t xml:space="preserve"> </w:t>
      </w:r>
      <w:r>
        <w:t xml:space="preserve">une restauration réussie et vérifiée, transformant une sauvegarde théorique en une garantie réellement testée.</w:t>
      </w:r>
    </w:p>
    <w:p>
      <w:r>
        <w:pict>
          <v:rect style="width:0;height:1.5pt" o:hralign="center" o:hrstd="t" o:hr="t"/>
        </w:pict>
      </w:r>
    </w:p>
    <w:bookmarkEnd w:id="1051"/>
    <w:bookmarkStart w:id="1052" w:name="exercices-32"/>
    <w:p>
      <w:pPr>
        <w:pStyle w:val="Heading2"/>
      </w:pPr>
      <w:r>
        <w:t xml:space="preserve">Exercices</w:t>
      </w:r>
    </w:p>
    <w:p>
      <w:pPr>
        <w:pStyle w:val="Compact"/>
        <w:numPr>
          <w:ilvl w:val="0"/>
          <w:numId w:val="1352"/>
        </w:numPr>
      </w:pPr>
      <w:r>
        <w:t xml:space="preserve">Explique pourquoi un volume Docker seul n’est pas une stratégie de sauvegarde.</w:t>
      </w:r>
    </w:p>
    <w:p>
      <w:pPr>
        <w:pStyle w:val="Compact"/>
        <w:numPr>
          <w:ilvl w:val="0"/>
          <w:numId w:val="1352"/>
        </w:numPr>
      </w:pPr>
      <w:r>
        <w:t xml:space="preserve">Pourquoi un dump logique (</w:t>
      </w:r>
      <w:r>
        <w:rPr>
          <w:rStyle w:val="VerbatimChar"/>
        </w:rPr>
        <w:t xml:space="preserve">pg_dump</w:t>
      </w:r>
      <w:r>
        <w:t xml:space="preserve">) est-il généralement préférable à une copie brute pour une base de données active ?</w:t>
      </w:r>
    </w:p>
    <w:p>
      <w:pPr>
        <w:pStyle w:val="Compact"/>
        <w:numPr>
          <w:ilvl w:val="0"/>
          <w:numId w:val="1352"/>
        </w:numPr>
      </w:pPr>
      <w:r>
        <w:t xml:space="preserve">Que signifie la règle</w:t>
      </w:r>
      <w:r>
        <w:t xml:space="preserve"> </w:t>
      </w:r>
      <w:r>
        <w:t xml:space="preserve">“3-2-1”</w:t>
      </w:r>
      <w:r>
        <w:t xml:space="preserve">, et pourquoi le</w:t>
      </w:r>
      <w:r>
        <w:t xml:space="preserve"> </w:t>
      </w:r>
      <w:r>
        <w:t xml:space="preserve">“1”</w:t>
      </w:r>
      <w:r>
        <w:t xml:space="preserve"> </w:t>
      </w:r>
      <w:r>
        <w:t xml:space="preserve">(hors site) est-il si important ?</w:t>
      </w:r>
    </w:p>
    <w:p>
      <w:pPr>
        <w:pStyle w:val="Compact"/>
        <w:numPr>
          <w:ilvl w:val="0"/>
          <w:numId w:val="1352"/>
        </w:numPr>
      </w:pPr>
      <w:r>
        <w:t xml:space="preserve">Pourquoi</w:t>
      </w:r>
      <w:r>
        <w:t xml:space="preserve"> </w:t>
      </w:r>
      <w:r>
        <w:rPr>
          <w:rStyle w:val="VerbatimChar"/>
        </w:rPr>
        <w:t xml:space="preserve">.env.production</w:t>
      </w:r>
      <w:r>
        <w:t xml:space="preserve"> </w:t>
      </w:r>
      <w:r>
        <w:t xml:space="preserve">mérite-t-il un chiffrement supplémentaire avant tout transfert de sauvegarde ?</w:t>
      </w:r>
    </w:p>
    <w:p>
      <w:pPr>
        <w:pStyle w:val="Compact"/>
        <w:numPr>
          <w:ilvl w:val="0"/>
          <w:numId w:val="1352"/>
        </w:numPr>
      </w:pPr>
      <w:r>
        <w:t xml:space="preserve">Pourquoi une sauvegarde jamais restaurée ne constitue-t-elle</w:t>
      </w:r>
      <w:r>
        <w:t xml:space="preserve"> </w:t>
      </w:r>
      <w:r>
        <w:t xml:space="preserve">“qu’un espoir”</w:t>
      </w:r>
      <w:r>
        <w:t xml:space="preserve">, selon les termes de ce chapitre ?</w:t>
      </w:r>
    </w:p>
    <w:p>
      <w:r>
        <w:pict>
          <v:rect style="width:0;height:1.5pt" o:hralign="center" o:hrstd="t" o:hr="t"/>
        </w:pict>
      </w:r>
    </w:p>
    <w:bookmarkEnd w:id="1052"/>
    <w:bookmarkStart w:id="1053" w:name="quiz-32"/>
    <w:p>
      <w:pPr>
        <w:pStyle w:val="Heading2"/>
      </w:pPr>
      <w:r>
        <w:t xml:space="preserve">Quiz</w:t>
      </w:r>
    </w:p>
    <w:p>
      <w:pPr>
        <w:pStyle w:val="FirstParagraph"/>
      </w:pPr>
      <w:r>
        <w:rPr>
          <w:b/>
          <w:bCs/>
        </w:rPr>
        <w:t xml:space="preserve">Question 1.</w:t>
      </w:r>
      <w:r>
        <w:t xml:space="preserve"> </w:t>
      </w:r>
      <w:r>
        <w:t xml:space="preserve">Un volume Docker protège contre :</w:t>
      </w:r>
      <w:r>
        <w:t xml:space="preserve"> </w:t>
      </w:r>
      <w:r>
        <w:t xml:space="preserve">a) Toute perte de données possible, sans exception</w:t>
      </w:r>
      <w:r>
        <w:t xml:space="preserve"> </w:t>
      </w:r>
      <w:r>
        <w:t xml:space="preserve">b) Uniquement la suppression du conteneur qui l’utilisait</w:t>
      </w:r>
      <w:r>
        <w:t xml:space="preserve"> </w:t>
      </w:r>
      <w:r>
        <w:t xml:space="preserve">c) Les pannes de disque physique</w:t>
      </w:r>
      <w:r>
        <w:t xml:space="preserve"> </w:t>
      </w:r>
      <w:r>
        <w:t xml:space="preserve">d) Les erreurs humaines dans l’application</w:t>
      </w:r>
    </w:p>
    <w:p>
      <w:pPr>
        <w:pStyle w:val="BodyText"/>
      </w:pPr>
      <w:r>
        <w:rPr>
          <w:b/>
          <w:bCs/>
        </w:rPr>
        <w:t xml:space="preserve">Question 2.</w:t>
      </w:r>
      <w:r>
        <w:t xml:space="preserve"> </w:t>
      </w:r>
      <w:r>
        <w:rPr>
          <w:rStyle w:val="VerbatimChar"/>
        </w:rPr>
        <w:t xml:space="preserve">pg_dump</w:t>
      </w:r>
      <w:r>
        <w:t xml:space="preserve">, comparé à une copie brute du volume, offre principalement :</w:t>
      </w:r>
      <w:r>
        <w:t xml:space="preserve"> </w:t>
      </w:r>
      <w:r>
        <w:t xml:space="preserve">a) Une meilleure compression uniquement</w:t>
      </w:r>
      <w:r>
        <w:t xml:space="preserve"> </w:t>
      </w:r>
      <w:r>
        <w:t xml:space="preserve">b) Une cohérence transactionnelle et une portabilité meilleures pour une base active</w:t>
      </w:r>
      <w:r>
        <w:t xml:space="preserve"> </w:t>
      </w:r>
      <w:r>
        <w:t xml:space="preserve">c) Une vitesse de sauvegarde plus rapide dans tous les cas</w:t>
      </w:r>
      <w:r>
        <w:t xml:space="preserve"> </w:t>
      </w:r>
      <w:r>
        <w:t xml:space="preserve">d) Aucun avantage réel</w:t>
      </w:r>
    </w:p>
    <w:p>
      <w:pPr>
        <w:pStyle w:val="BodyText"/>
      </w:pPr>
      <w:r>
        <w:rPr>
          <w:b/>
          <w:bCs/>
        </w:rPr>
        <w:t xml:space="preserve">Question 3.</w:t>
      </w:r>
      <w:r>
        <w:t xml:space="preserve"> </w:t>
      </w:r>
      <w:r>
        <w:t xml:space="preserve">La règle</w:t>
      </w:r>
      <w:r>
        <w:t xml:space="preserve"> </w:t>
      </w:r>
      <w:r>
        <w:t xml:space="preserve">“3-2-1”</w:t>
      </w:r>
      <w:r>
        <w:t xml:space="preserve"> </w:t>
      </w:r>
      <w:r>
        <w:t xml:space="preserve">exige notamment :</w:t>
      </w:r>
      <w:r>
        <w:t xml:space="preserve"> </w:t>
      </w:r>
      <w:r>
        <w:t xml:space="preserve">a) Trois sauvegardes sur le même disque</w:t>
      </w:r>
      <w:r>
        <w:t xml:space="preserve"> </w:t>
      </w:r>
      <w:r>
        <w:t xml:space="preserve">b) Au moins une copie hors du site d’origine</w:t>
      </w:r>
      <w:r>
        <w:t xml:space="preserve"> </w:t>
      </w:r>
      <w:r>
        <w:t xml:space="preserve">c) Une sauvegarde par jour uniquement</w:t>
      </w:r>
      <w:r>
        <w:t xml:space="preserve"> </w:t>
      </w:r>
      <w:r>
        <w:t xml:space="preserve">d) Trois formats de fichiers différents</w:t>
      </w:r>
    </w:p>
    <w:p>
      <w:pPr>
        <w:pStyle w:val="BodyText"/>
      </w:pPr>
      <w:r>
        <w:rPr>
          <w:b/>
          <w:bCs/>
        </w:rPr>
        <w:t xml:space="preserve">Question 4.</w:t>
      </w:r>
      <w:r>
        <w:t xml:space="preserve"> </w:t>
      </w:r>
      <w:r>
        <w:rPr>
          <w:rStyle w:val="VerbatimChar"/>
        </w:rPr>
        <w:t xml:space="preserve">.env.production</w:t>
      </w:r>
      <w:r>
        <w:t xml:space="preserve"> </w:t>
      </w:r>
      <w:r>
        <w:t xml:space="preserve">inclus dans une sauvegarde transférée hors du serveur devrait être :</w:t>
      </w:r>
      <w:r>
        <w:t xml:space="preserve"> </w:t>
      </w:r>
      <w:r>
        <w:t xml:space="preserve">a) Laissé en clair pour simplifier la restauration</w:t>
      </w:r>
      <w:r>
        <w:t xml:space="preserve"> </w:t>
      </w:r>
      <w:r>
        <w:t xml:space="preserve">b) Chiffré avant tout transfert</w:t>
      </w:r>
      <w:r>
        <w:t xml:space="preserve"> </w:t>
      </w:r>
      <w:r>
        <w:t xml:space="preserve">c) Exclu systématiquement de toute sauvegarde</w:t>
      </w:r>
      <w:r>
        <w:t xml:space="preserve"> </w:t>
      </w:r>
      <w:r>
        <w:t xml:space="preserve">d) Renommé uniquement</w:t>
      </w:r>
    </w:p>
    <w:p>
      <w:pPr>
        <w:pStyle w:val="BodyText"/>
      </w:pPr>
      <w:r>
        <w:rPr>
          <w:b/>
          <w:bCs/>
        </w:rPr>
        <w:t xml:space="preserve">Question 5.</w:t>
      </w:r>
      <w:r>
        <w:t xml:space="preserve"> </w:t>
      </w:r>
      <w:r>
        <w:t xml:space="preserve">Une sauvegarde jamais testée par une restauration réelle :</w:t>
      </w:r>
      <w:r>
        <w:t xml:space="preserve"> </w:t>
      </w:r>
      <w:r>
        <w:t xml:space="preserve">a) Offre les mêmes garanties qu’une sauvegarde testée</w:t>
      </w:r>
      <w:r>
        <w:t xml:space="preserve"> </w:t>
      </w:r>
      <w:r>
        <w:t xml:space="preserve">b) N’offre aucune garantie réelle tant qu’elle n’a pas été restaurée avec succès au moins une fois</w:t>
      </w:r>
      <w:r>
        <w:t xml:space="preserve"> </w:t>
      </w:r>
      <w:r>
        <w:t xml:space="preserve">c) Est automatiquement valide si le script ne renvoie aucune erreur</w:t>
      </w:r>
      <w:r>
        <w:t xml:space="preserve"> </w:t>
      </w:r>
      <w:r>
        <w:t xml:space="preserve">d) N’a besoin d’être testée qu’une seule fois, à sa création</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053"/>
    <w:bookmarkStart w:id="1054" w:name="résumé-du-chapitre-32"/>
    <w:p>
      <w:pPr>
        <w:pStyle w:val="Heading2"/>
      </w:pPr>
      <w:r>
        <w:t xml:space="preserve">📝 Résumé du chapitre</w:t>
      </w:r>
    </w:p>
    <w:p>
      <w:pPr>
        <w:pStyle w:val="Compact"/>
        <w:numPr>
          <w:ilvl w:val="0"/>
          <w:numId w:val="1353"/>
        </w:numPr>
      </w:pPr>
      <w:r>
        <w:t xml:space="preserve">Un volume protège contre la suppression d’un conteneur, jamais contre une panne de disque, une suppression accidentelle du volume, ou une erreur humaine — une vraie stratégie de sauvegarde reste nécessaire au-delà.</w:t>
      </w:r>
    </w:p>
    <w:p>
      <w:pPr>
        <w:pStyle w:val="Compact"/>
        <w:numPr>
          <w:ilvl w:val="0"/>
          <w:numId w:val="1353"/>
        </w:numPr>
      </w:pPr>
      <w:r>
        <w:t xml:space="preserve">Un conteneur utilitaire jetable (</w:t>
      </w:r>
      <w:r>
        <w:rPr>
          <w:rStyle w:val="VerbatimChar"/>
        </w:rPr>
        <w:t xml:space="preserve">alpine</w:t>
      </w:r>
      <w:r>
        <w:t xml:space="preserve"> </w:t>
      </w:r>
      <w:r>
        <w:t xml:space="preserve">+</w:t>
      </w:r>
      <w:r>
        <w:t xml:space="preserve"> </w:t>
      </w:r>
      <w:r>
        <w:rPr>
          <w:rStyle w:val="VerbatimChar"/>
        </w:rPr>
        <w:t xml:space="preserve">tar</w:t>
      </w:r>
      <w:r>
        <w:t xml:space="preserve">) sauvegarde un volume complet sans rien installer sur l’hôte.</w:t>
      </w:r>
    </w:p>
    <w:p>
      <w:pPr>
        <w:pStyle w:val="Compact"/>
        <w:numPr>
          <w:ilvl w:val="0"/>
          <w:numId w:val="1353"/>
        </w:numPr>
      </w:pPr>
      <w:r>
        <w:t xml:space="preserve">Pour une base de données active, un dump logique (</w:t>
      </w:r>
      <w:r>
        <w:rPr>
          <w:rStyle w:val="VerbatimChar"/>
        </w:rPr>
        <w:t xml:space="preserve">pg_dump</w:t>
      </w:r>
      <w:r>
        <w:t xml:space="preserve">/</w:t>
      </w:r>
      <w:r>
        <w:rPr>
          <w:rStyle w:val="VerbatimChar"/>
        </w:rPr>
        <w:t xml:space="preserve">mysqldump</w:t>
      </w:r>
      <w:r>
        <w:t xml:space="preserve">) est généralement préférable à une copie brute du volume.</w:t>
      </w:r>
    </w:p>
    <w:p>
      <w:pPr>
        <w:pStyle w:val="Compact"/>
        <w:numPr>
          <w:ilvl w:val="0"/>
          <w:numId w:val="1353"/>
        </w:numPr>
      </w:pPr>
      <w:r>
        <w:t xml:space="preserve">L’automatisation (script + cron) et une politique de rétention évitent l’oubli et la croissance illimitée des sauvegardes locales.</w:t>
      </w:r>
    </w:p>
    <w:p>
      <w:pPr>
        <w:pStyle w:val="Compact"/>
        <w:numPr>
          <w:ilvl w:val="0"/>
          <w:numId w:val="1353"/>
        </w:numPr>
      </w:pPr>
      <w:r>
        <w:t xml:space="preserve">Une sauvegarde stockée uniquement sur le serveur d’origine ne protège contre aucun scénario de perte totale de ce serveur — la règle 3-2-1 impose une copie hors site.</w:t>
      </w:r>
    </w:p>
    <w:p>
      <w:pPr>
        <w:pStyle w:val="Compact"/>
        <w:numPr>
          <w:ilvl w:val="0"/>
          <w:numId w:val="1353"/>
        </w:numPr>
      </w:pPr>
      <w:r>
        <w:rPr>
          <w:b/>
          <w:bCs/>
        </w:rPr>
        <w:t xml:space="preserve">La seule vérification qui compte est une restauration réellement testée</w:t>
      </w:r>
      <w:r>
        <w:t xml:space="preserve"> </w:t>
      </w:r>
      <w:r>
        <w:t xml:space="preserve">— une sauvegarde jamais restaurée n’offre aucune garantie.</w:t>
      </w:r>
    </w:p>
    <w:bookmarkEnd w:id="1054"/>
    <w:bookmarkStart w:id="1055" w:name="checklist-avant-de-passer-au-chapitre-34"/>
    <w:p>
      <w:pPr>
        <w:pStyle w:val="Heading2"/>
      </w:pPr>
      <w:r>
        <w:t xml:space="preserve">✅ Checklist avant de passer au chapitre 34</w:t>
      </w:r>
    </w:p>
    <w:p>
      <w:pPr>
        <w:pStyle w:val="Compact"/>
        <w:numPr>
          <w:ilvl w:val="0"/>
          <w:numId w:val="1354"/>
        </w:numPr>
      </w:pPr>
      <w:r>
        <w:t xml:space="preserve">Je sais sauvegarder un volume complet avec un conteneur utilitaire.</w:t>
      </w:r>
    </w:p>
    <w:p>
      <w:pPr>
        <w:pStyle w:val="Compact"/>
        <w:numPr>
          <w:ilvl w:val="0"/>
          <w:numId w:val="1355"/>
        </w:numPr>
      </w:pPr>
      <w:r>
        <w:t xml:space="preserve">Je sais réaliser un dump propre d’une base de données et je comprends pourquoi c’est souvent préférable.</w:t>
      </w:r>
    </w:p>
    <w:p>
      <w:pPr>
        <w:pStyle w:val="Compact"/>
        <w:numPr>
          <w:ilvl w:val="0"/>
          <w:numId w:val="1356"/>
        </w:numPr>
      </w:pPr>
      <w:r>
        <w:t xml:space="preserve">J’ai un script de sauvegarde automatisé avec une politique de rétention.</w:t>
      </w:r>
    </w:p>
    <w:p>
      <w:pPr>
        <w:pStyle w:val="Compact"/>
        <w:numPr>
          <w:ilvl w:val="0"/>
          <w:numId w:val="1357"/>
        </w:numPr>
      </w:pPr>
      <w:r>
        <w:t xml:space="preserve">Mes sauvegardes ne vivent jamais uniquement sur le serveur d’origine.</w:t>
      </w:r>
    </w:p>
    <w:p>
      <w:pPr>
        <w:pStyle w:val="Compact"/>
        <w:numPr>
          <w:ilvl w:val="0"/>
          <w:numId w:val="1358"/>
        </w:numPr>
      </w:pPr>
      <w:r>
        <w:t xml:space="preserve">J’ai réellement restauré une sauvegarde et vérifié l’intégrité des données obtenues.</w:t>
      </w:r>
    </w:p>
    <w:p>
      <w:pPr>
        <w:pStyle w:val="Compact"/>
        <w:numPr>
          <w:ilvl w:val="0"/>
          <w:numId w:val="1359"/>
        </w:numPr>
      </w:pPr>
      <w:r>
        <w:t xml:space="preserve">J’ai réalisé les trois laboratoires de ce chapitre.</w:t>
      </w:r>
    </w:p>
    <w:p>
      <w:pPr>
        <w:pStyle w:val="Compact"/>
        <w:numPr>
          <w:ilvl w:val="0"/>
          <w:numId w:val="1360"/>
        </w:numPr>
      </w:pPr>
      <w:r>
        <w:t xml:space="preserve">J’ai obtenu au moins 4/5 au quiz.</w:t>
      </w:r>
    </w:p>
    <w:p>
      <w:r>
        <w:pict>
          <v:rect style="width:0;height:1.5pt" o:hralign="center" o:hrstd="t" o:hr="t"/>
        </w:pict>
      </w:r>
    </w:p>
    <w:bookmarkEnd w:id="1055"/>
    <w:bookmarkStart w:id="1056" w:name="glossaire-du-chapitre-32"/>
    <w:p>
      <w:pPr>
        <w:pStyle w:val="Heading2"/>
      </w:pPr>
      <w:r>
        <w:t xml:space="preserve">Glossaire du chapitre</w:t>
      </w:r>
    </w:p>
    <w:p>
      <w:pPr>
        <w:pStyle w:val="FirstParagraph"/>
      </w:pPr>
      <w:r>
        <w:rPr>
          <w:b/>
          <w:bCs/>
        </w:rPr>
        <w:t xml:space="preserve">Dump logique</w:t>
      </w:r>
      <w:r>
        <w:t xml:space="preserve"> </w:t>
      </w:r>
      <w:r>
        <w:t xml:space="preserve">Définition simple : un export texte et portable d’une base de données, produit par un outil dédié comme</w:t>
      </w:r>
      <w:r>
        <w:t xml:space="preserve"> </w:t>
      </w:r>
      <w:r>
        <w:rPr>
          <w:rStyle w:val="VerbatimChar"/>
        </w:rPr>
        <w:t xml:space="preserve">pg_dump</w:t>
      </w:r>
      <w:r>
        <w:t xml:space="preserve"> </w:t>
      </w:r>
      <w:r>
        <w:t xml:space="preserve">ou</w:t>
      </w:r>
      <w:r>
        <w:t xml:space="preserve"> </w:t>
      </w:r>
      <w:r>
        <w:rPr>
          <w:rStyle w:val="VerbatimChar"/>
        </w:rPr>
        <w:t xml:space="preserve">mysqldump</w:t>
      </w:r>
      <w:r>
        <w:t xml:space="preserve">.</w:t>
      </w:r>
      <w:r>
        <w:t xml:space="preserve"> </w:t>
      </w:r>
      <w:r>
        <w:t xml:space="preserve">Voir : Chapitre 33, section 33.3.</w:t>
      </w:r>
    </w:p>
    <w:p>
      <w:pPr>
        <w:pStyle w:val="BodyText"/>
      </w:pPr>
      <w:r>
        <w:rPr>
          <w:b/>
          <w:bCs/>
        </w:rPr>
        <w:t xml:space="preserve">Règle 3-2-1</w:t>
      </w:r>
      <w:r>
        <w:t xml:space="preserve"> </w:t>
      </w:r>
      <w:r>
        <w:t xml:space="preserve">Définition simple : 3 copies des données, sur 2 supports différents, dont 1 copie hors site.</w:t>
      </w:r>
      <w:r>
        <w:t xml:space="preserve"> </w:t>
      </w:r>
      <w:r>
        <w:t xml:space="preserve">Voir : Chapitre 33, section 33.5.</w:t>
      </w:r>
    </w:p>
    <w:p>
      <w:pPr>
        <w:pStyle w:val="BodyText"/>
      </w:pPr>
      <w:r>
        <w:rPr>
          <w:b/>
          <w:bCs/>
        </w:rPr>
        <w:t xml:space="preserve">Test de restauration</w:t>
      </w:r>
      <w:r>
        <w:t xml:space="preserve"> </w:t>
      </w:r>
      <w:r>
        <w:t xml:space="preserve">Définition simple : la vérification pratique qu’une sauvegarde peut réellement être reconstituée en données utilisables.</w:t>
      </w:r>
      <w:r>
        <w:t xml:space="preserve"> </w:t>
      </w:r>
      <w:r>
        <w:t xml:space="preserve">Voir : Chapitre 33, section 33.6.</w:t>
      </w:r>
    </w:p>
    <w:p>
      <w:r>
        <w:pict>
          <v:rect style="width:0;height:1.5pt" o:hralign="center" o:hrstd="t" o:hr="t"/>
        </w:pict>
      </w:r>
    </w:p>
    <w:bookmarkEnd w:id="1056"/>
    <w:bookmarkStart w:id="1057" w:name="faq-32"/>
    <w:p>
      <w:pPr>
        <w:pStyle w:val="Heading2"/>
      </w:pPr>
      <w:r>
        <w:t xml:space="preserve">❓ FAQ</w:t>
      </w:r>
    </w:p>
    <w:p>
      <w:pPr>
        <w:pStyle w:val="FirstParagraph"/>
      </w:pPr>
      <w:r>
        <w:rPr>
          <w:b/>
          <w:bCs/>
        </w:rPr>
        <w:t xml:space="preserve">Faut-il sauvegarder Redis (chapitre 18) de la même façon qu’une base relationnelle ?</w:t>
      </w:r>
      <w:r>
        <w:t xml:space="preserve"> </w:t>
      </w:r>
      <w:r>
        <w:t xml:space="preserve">Cela dépend entièrement de l’usage — rappel du chapitre 18 : un cache pur n’a souvent aucun besoin d’être sauvegardé (sa perte est acceptable, il se reconstruit), tandis qu’une file d’attente critique avec AOF activé mérite les mêmes précautions que toute donnée persistante.</w:t>
      </w:r>
    </w:p>
    <w:p>
      <w:pPr>
        <w:pStyle w:val="BodyText"/>
      </w:pPr>
      <w:r>
        <w:rPr>
          <w:b/>
          <w:bCs/>
        </w:rPr>
        <w:t xml:space="preserve">Combien de temps conserver les sauvegardes ?</w:t>
      </w:r>
      <w:r>
        <w:t xml:space="preserve"> </w:t>
      </w:r>
      <w:r>
        <w:t xml:space="preserve">Cela dépend du contexte réglementaire et métier du projet — 30 jours de rétention locale (section 33.4) est un point de départ raisonnable pour la majorité des projets de ce manuel, à ajuster selon les besoins réels (obligations légales de conservation, fréquence de détection d’un problème…).</w:t>
      </w:r>
    </w:p>
    <w:p>
      <w:pPr>
        <w:pStyle w:val="BodyText"/>
      </w:pPr>
      <w:r>
        <w:rPr>
          <w:b/>
          <w:bCs/>
        </w:rPr>
        <w:t xml:space="preserve">Peut-on sauvegarder directement depuis l’hôte, sans passer par un conteneur utilitaire ?</w:t>
      </w:r>
      <w:r>
        <w:t xml:space="preserve"> </w:t>
      </w:r>
      <w:r>
        <w:t xml:space="preserve">Techniquement oui, si le chemin réel du volume est connu (</w:t>
      </w:r>
      <w:r>
        <w:rPr>
          <w:rStyle w:val="VerbatimChar"/>
        </w:rPr>
        <w:t xml:space="preserve">docker volume inspect</w:t>
      </w:r>
      <w:r>
        <w:t xml:space="preserve">, chapitre 10) — mais le patron du conteneur utilitaire reste préférable : il fonctionne identiquement sur n’importe quelle machine, sans dépendre de la structure interne du pilote de stockage Docker.</w:t>
      </w:r>
    </w:p>
    <w:p>
      <w:r>
        <w:pict>
          <v:rect style="width:0;height:1.5pt" o:hralign="center" o:hrstd="t" o:hr="t"/>
        </w:pict>
      </w:r>
    </w:p>
    <w:bookmarkEnd w:id="1057"/>
    <w:bookmarkStart w:id="1061" w:name="références-officielles-32"/>
    <w:p>
      <w:pPr>
        <w:pStyle w:val="Heading2"/>
      </w:pPr>
      <w:r>
        <w:t xml:space="preserve">Références officielles</w:t>
      </w:r>
    </w:p>
    <w:p>
      <w:pPr>
        <w:pStyle w:val="Compact"/>
        <w:numPr>
          <w:ilvl w:val="0"/>
          <w:numId w:val="1361"/>
        </w:numPr>
      </w:pPr>
      <w:r>
        <w:rPr>
          <w:rStyle w:val="VerbatimChar"/>
        </w:rPr>
        <w:t xml:space="preserve">pg_dump</w:t>
      </w:r>
      <w:r>
        <w:t xml:space="preserve"> </w:t>
      </w:r>
      <w:r>
        <w:t xml:space="preserve">—</w:t>
      </w:r>
      <w:r>
        <w:t xml:space="preserve"> </w:t>
      </w:r>
      <w:hyperlink r:id="rId1058">
        <w:r>
          <w:rPr>
            <w:rStyle w:val="Hyperlink"/>
          </w:rPr>
          <w:t xml:space="preserve">postgresql.org/docs/current/app-pgdump.html</w:t>
        </w:r>
      </w:hyperlink>
    </w:p>
    <w:p>
      <w:pPr>
        <w:pStyle w:val="Compact"/>
        <w:numPr>
          <w:ilvl w:val="0"/>
          <w:numId w:val="1361"/>
        </w:numPr>
      </w:pPr>
      <w:r>
        <w:rPr>
          <w:rStyle w:val="VerbatimChar"/>
        </w:rPr>
        <w:t xml:space="preserve">mysqldump</w:t>
      </w:r>
      <w:r>
        <w:t xml:space="preserve"> </w:t>
      </w:r>
      <w:r>
        <w:t xml:space="preserve">—</w:t>
      </w:r>
      <w:r>
        <w:t xml:space="preserve"> </w:t>
      </w:r>
      <w:hyperlink r:id="rId1059">
        <w:r>
          <w:rPr>
            <w:rStyle w:val="Hyperlink"/>
          </w:rPr>
          <w:t xml:space="preserve">dev.mysql.com/doc/refman/8.0/en/mysqldump.html</w:t>
        </w:r>
      </w:hyperlink>
    </w:p>
    <w:p>
      <w:pPr>
        <w:pStyle w:val="Compact"/>
        <w:numPr>
          <w:ilvl w:val="0"/>
          <w:numId w:val="1361"/>
        </w:numPr>
      </w:pPr>
      <w:r>
        <w:t xml:space="preserve">Sauvegarder et restaurer des volumes Docker —</w:t>
      </w:r>
      <w:r>
        <w:t xml:space="preserve"> </w:t>
      </w:r>
      <w:hyperlink r:id="rId1060">
        <w:r>
          <w:rPr>
            <w:rStyle w:val="Hyperlink"/>
          </w:rPr>
          <w:t xml:space="preserve">docs.docker.com/engine/storage/volumes/#back-up-restore-or-migrate-data-volumes</w:t>
        </w:r>
      </w:hyperlink>
    </w:p>
    <w:p>
      <w:pPr>
        <w:pStyle w:val="Compact"/>
        <w:numPr>
          <w:ilvl w:val="0"/>
          <w:numId w:val="1361"/>
        </w:numPr>
      </w:pPr>
      <w:r>
        <w:t xml:space="preserve">Voir le Guide Ultime du Déploiement, chapitre 16, pour la règle 3-2-1 et les outils de sauvegarde distante dans toute leur profondeur.</w:t>
      </w:r>
    </w:p>
    <w:p>
      <w:r>
        <w:pict>
          <v:rect style="width:0;height:1.5pt" o:hralign="center" o:hrstd="t" o:hr="t"/>
        </w:pict>
      </w:r>
    </w:p>
    <w:bookmarkEnd w:id="1061"/>
    <w:bookmarkStart w:id="1063" w:name="conclusion-32"/>
    <w:p>
      <w:pPr>
        <w:pStyle w:val="Heading2"/>
      </w:pPr>
      <w:r>
        <w:t xml:space="preserve">Conclusion</w:t>
      </w:r>
    </w:p>
    <w:p>
      <w:pPr>
        <w:pStyle w:val="FirstParagraph"/>
      </w:pPr>
      <w:r>
        <w:t xml:space="preserve">Les données sont maintenant protégées par une vraie stratégie, testée, pas seulement supposée fonctionner. Le chapitre 34 s’attaque à un autre pilier de la production : voir venir un problème</w:t>
      </w:r>
      <w:r>
        <w:t xml:space="preserve"> </w:t>
      </w:r>
      <w:r>
        <w:rPr>
          <w:b/>
          <w:bCs/>
        </w:rPr>
        <w:t xml:space="preserve">avant</w:t>
      </w:r>
      <w:r>
        <w:t xml:space="preserve"> </w:t>
      </w:r>
      <w:r>
        <w:t xml:space="preserve">qu’un utilisateur ne le signale, avec un vrai monitoring.</w:t>
      </w:r>
    </w:p>
    <w:p>
      <w:r>
        <w:pict>
          <v:rect style="width:0;height:1.5pt" o:hralign="center" o:hrstd="t" o:hr="t"/>
        </w:pict>
      </w:r>
    </w:p>
    <w:p>
      <w:pPr>
        <w:pStyle w:val="FirstParagraph"/>
      </w:pPr>
      <w:r>
        <w:t xml:space="preserve">⬅️</w:t>
      </w:r>
      <w:r>
        <w:t xml:space="preserve"> </w:t>
      </w:r>
      <w:hyperlink r:id="rId1062">
        <w:r>
          <w:rPr>
            <w:rStyle w:val="Hyperlink"/>
          </w:rPr>
          <w:t xml:space="preserve">Chapitre 32 — Versioning, mise à jour, rollback</w:t>
        </w:r>
      </w:hyperlink>
      <w:r>
        <w:t xml:space="preserve"> </w:t>
      </w:r>
      <w:r>
        <w:t xml:space="preserve">· ➡️</w:t>
      </w:r>
      <w:r>
        <w:t xml:space="preserve"> </w:t>
      </w:r>
      <w:r>
        <w:rPr>
          <w:b/>
          <w:bCs/>
        </w:rPr>
        <w:t xml:space="preserve">Suite : Chapitre 34 — Monitoring</w:t>
      </w:r>
    </w:p>
    <w:bookmarkEnd w:id="1063"/>
    <w:bookmarkEnd w:id="1064"/>
    <w:bookmarkStart w:id="1095" w:name="chapitre-34-monitoring"/>
    <w:p>
      <w:pPr>
        <w:pStyle w:val="Heading1"/>
      </w:pPr>
      <w:r>
        <w:t xml:space="preserve">Chapitre 34 — Monitoring</w:t>
      </w:r>
    </w:p>
    <w:p>
      <w:pPr>
        <w:pStyle w:val="FirstParagraph"/>
      </w:pPr>
      <w:r>
        <w:rPr>
          <w:b/>
          <w:bCs/>
        </w:rPr>
        <w:t xml:space="preserve">Niveau : Avancé</w:t>
      </w:r>
    </w:p>
    <w:p>
      <w:r>
        <w:pict>
          <v:rect style="width:0;height:1.5pt" o:hralign="center" o:hrstd="t" o:hr="t"/>
        </w:pict>
      </w:r>
    </w:p>
    <w:bookmarkStart w:id="1065" w:name="introduction-33"/>
    <w:p>
      <w:pPr>
        <w:pStyle w:val="Heading2"/>
      </w:pPr>
      <w:r>
        <w:t xml:space="preserve">Introduction</w:t>
      </w:r>
    </w:p>
    <w:p>
      <w:pPr>
        <w:pStyle w:val="FirstParagraph"/>
      </w:pPr>
      <w:r>
        <w:rPr>
          <w:rStyle w:val="VerbatimChar"/>
        </w:rPr>
        <w:t xml:space="preserve">docker stats</w:t>
      </w:r>
      <w:r>
        <w:t xml:space="preserve"> </w:t>
      </w:r>
      <w:r>
        <w:t xml:space="preserve">(chapitre 23) répond à</w:t>
      </w:r>
      <w:r>
        <w:t xml:space="preserve"> </w:t>
      </w:r>
      <w:r>
        <w:t xml:space="preserve">“que se passe-t-il</w:t>
      </w:r>
      <w:r>
        <w:t xml:space="preserve"> </w:t>
      </w:r>
      <w:r>
        <w:rPr>
          <w:b/>
          <w:bCs/>
        </w:rPr>
        <w:t xml:space="preserve">maintenant</w:t>
      </w:r>
      <w:r>
        <w:t xml:space="preserve">”</w:t>
      </w:r>
      <w:r>
        <w:t xml:space="preserve">, mais s’arrête net dès que le terminal se ferme, sans aucun historique ni alerte. Ce chapitre construit une vraie supervision : cAdvisor pour collecter les métriques de chaque conteneur, Prometheus pour les stocker dans le temps, Grafana pour les visualiser et alerter — le passage d’un simple coup d’œil ponctuel à une surveillance continue.</w:t>
      </w:r>
    </w:p>
    <w:p>
      <w:r>
        <w:pict>
          <v:rect style="width:0;height:1.5pt" o:hralign="center" o:hrstd="t" o:hr="t"/>
        </w:pict>
      </w:r>
    </w:p>
    <w:bookmarkEnd w:id="1065"/>
    <w:bookmarkStart w:id="1066" w:name="objectifs-pédagogiques-33"/>
    <w:p>
      <w:pPr>
        <w:pStyle w:val="Heading2"/>
      </w:pPr>
      <w:r>
        <w:t xml:space="preserve">🎯 Objectifs pédagogiques</w:t>
      </w:r>
    </w:p>
    <w:p>
      <w:pPr>
        <w:pStyle w:val="FirstParagraph"/>
      </w:pPr>
      <w:r>
        <w:t xml:space="preserve">À la fin de ce chapitre, tu sauras :</w:t>
      </w:r>
      <w:r>
        <w:t xml:space="preserve"> </w:t>
      </w:r>
      <w:r>
        <w:t xml:space="preserve">- expliquer les limites de</w:t>
      </w:r>
      <w:r>
        <w:t xml:space="preserve"> </w:t>
      </w:r>
      <w:r>
        <w:rPr>
          <w:rStyle w:val="VerbatimChar"/>
        </w:rPr>
        <w:t xml:space="preserve">docker stats</w:t>
      </w:r>
      <w:r>
        <w:t xml:space="preserve"> </w:t>
      </w:r>
      <w:r>
        <w:t xml:space="preserve">que ce chapitre résout ;</w:t>
      </w:r>
      <w:r>
        <w:t xml:space="preserve"> </w:t>
      </w:r>
      <w:r>
        <w:t xml:space="preserve">- déployer cAdvisor pour exposer les métriques de tous les conteneurs d’un hôte ;</w:t>
      </w:r>
      <w:r>
        <w:t xml:space="preserve"> </w:t>
      </w:r>
      <w:r>
        <w:t xml:space="preserve">- configurer Prometheus pour collecter (scraper) ces métriques régulièrement ;</w:t>
      </w:r>
      <w:r>
        <w:t xml:space="preserve"> </w:t>
      </w:r>
      <w:r>
        <w:t xml:space="preserve">- visualiser ces données dans un tableau de bord Grafana ;</w:t>
      </w:r>
      <w:r>
        <w:t xml:space="preserve"> </w:t>
      </w:r>
      <w:r>
        <w:t xml:space="preserve">- configurer une alerte simple, déclenchée automatiquement au dépassement d’un seuil.</w:t>
      </w:r>
    </w:p>
    <w:bookmarkEnd w:id="1066"/>
    <w:bookmarkStart w:id="1067" w:name="prérequis-33"/>
    <w:p>
      <w:pPr>
        <w:pStyle w:val="Heading2"/>
      </w:pPr>
      <w:r>
        <w:t xml:space="preserve">📋 Prérequis</w:t>
      </w:r>
    </w:p>
    <w:p>
      <w:pPr>
        <w:pStyle w:val="FirstParagraph"/>
      </w:pPr>
      <w:r>
        <w:t xml:space="preserve">Chapitre 23 (</w:t>
      </w:r>
      <w:r>
        <w:rPr>
          <w:rStyle w:val="VerbatimChar"/>
        </w:rPr>
        <w:t xml:space="preserve">docker stats</w:t>
      </w:r>
      <w:r>
        <w:t xml:space="preserve">).</w:t>
      </w:r>
    </w:p>
    <w:bookmarkEnd w:id="1067"/>
    <w:bookmarkStart w:id="1068" w:name="pourquoi-ce-chapitre-est-important-33"/>
    <w:p>
      <w:pPr>
        <w:pStyle w:val="Heading2"/>
      </w:pPr>
      <w:r>
        <w:t xml:space="preserve">Pourquoi ce chapitre est important</w:t>
      </w:r>
    </w:p>
    <w:p>
      <w:pPr>
        <w:pStyle w:val="FirstParagraph"/>
      </w:pPr>
      <w:r>
        <w:t xml:space="preserve">Un problème de production détecté par un utilisateur qui se plaint est toujours détecté trop tard. Un monitoring correctement en place détecte une dérive (mémoire qui grimpe progressivement, disque qui se remplit)</w:t>
      </w:r>
      <w:r>
        <w:t xml:space="preserve"> </w:t>
      </w:r>
      <w:r>
        <w:rPr>
          <w:b/>
          <w:bCs/>
        </w:rPr>
        <w:t xml:space="preserve">avant</w:t>
      </w:r>
      <w:r>
        <w:t xml:space="preserve"> </w:t>
      </w:r>
      <w:r>
        <w:t xml:space="preserve">qu’elle ne devienne un incident visible — le vrai objectif de ce chapitre.</w:t>
      </w:r>
    </w:p>
    <w:p>
      <w:r>
        <w:pict>
          <v:rect style="width:0;height:1.5pt" o:hralign="center" o:hrstd="t" o:hr="t"/>
        </w:pict>
      </w:r>
    </w:p>
    <w:bookmarkEnd w:id="1068"/>
    <w:bookmarkStart w:id="1069" w:name="concepts-fondamentaux-30"/>
    <w:p>
      <w:pPr>
        <w:pStyle w:val="Heading2"/>
      </w:pPr>
      <w:r>
        <w:t xml:space="preserve">Concepts fondamentaux</w:t>
      </w:r>
    </w:p>
    <w:p>
      <w:pPr>
        <w:pStyle w:val="Compact"/>
        <w:numPr>
          <w:ilvl w:val="0"/>
          <w:numId w:val="1362"/>
        </w:numPr>
      </w:pPr>
      <w:r>
        <w:rPr>
          <w:b/>
          <w:bCs/>
        </w:rPr>
        <w:t xml:space="preserve">Les limites de</w:t>
      </w:r>
      <w:r>
        <w:rPr>
          <w:b/>
          <w:bCs/>
        </w:rPr>
        <w:t xml:space="preserve"> </w:t>
      </w:r>
      <w:r>
        <w:rPr>
          <w:rStyle w:val="VerbatimChar"/>
          <w:b/>
          <w:bCs/>
        </w:rPr>
        <w:t xml:space="preserve">docker stats</w:t>
      </w:r>
      <w:r>
        <w:t xml:space="preserve"> </w:t>
      </w:r>
      <w:r>
        <w:t xml:space="preserve">— ponctuel, sans historique, sans alerte.</w:t>
      </w:r>
    </w:p>
    <w:p>
      <w:pPr>
        <w:pStyle w:val="Compact"/>
        <w:numPr>
          <w:ilvl w:val="0"/>
          <w:numId w:val="1362"/>
        </w:numPr>
      </w:pPr>
      <w:r>
        <w:rPr>
          <w:b/>
          <w:bCs/>
        </w:rPr>
        <w:t xml:space="preserve">cAdvisor</w:t>
      </w:r>
      <w:r>
        <w:t xml:space="preserve"> </w:t>
      </w:r>
      <w:r>
        <w:t xml:space="preserve">— collecter les métriques de chaque conteneur.</w:t>
      </w:r>
    </w:p>
    <w:p>
      <w:pPr>
        <w:pStyle w:val="Compact"/>
        <w:numPr>
          <w:ilvl w:val="0"/>
          <w:numId w:val="1362"/>
        </w:numPr>
      </w:pPr>
      <w:r>
        <w:rPr>
          <w:b/>
          <w:bCs/>
        </w:rPr>
        <w:t xml:space="preserve">Prometheus</w:t>
      </w:r>
      <w:r>
        <w:t xml:space="preserve"> </w:t>
      </w:r>
      <w:r>
        <w:t xml:space="preserve">— stocker ces métriques dans le temps (scraping).</w:t>
      </w:r>
    </w:p>
    <w:p>
      <w:pPr>
        <w:pStyle w:val="Compact"/>
        <w:numPr>
          <w:ilvl w:val="0"/>
          <w:numId w:val="1362"/>
        </w:numPr>
      </w:pPr>
      <w:r>
        <w:rPr>
          <w:b/>
          <w:bCs/>
        </w:rPr>
        <w:t xml:space="preserve">Grafana</w:t>
      </w:r>
      <w:r>
        <w:t xml:space="preserve"> </w:t>
      </w:r>
      <w:r>
        <w:t xml:space="preserve">— visualiser et alerter.</w:t>
      </w:r>
    </w:p>
    <w:p>
      <w:r>
        <w:pict>
          <v:rect style="width:0;height:1.5pt" o:hralign="center" o:hrstd="t" o:hr="t"/>
        </w:pict>
      </w:r>
    </w:p>
    <w:bookmarkEnd w:id="1069"/>
    <w:bookmarkStart w:id="1070" w:name="les-limites-de-docker-stats-précisément"/>
    <w:p>
      <w:pPr>
        <w:pStyle w:val="Heading2"/>
      </w:pPr>
      <w:r>
        <w:t xml:space="preserve">34.1 Les limites de</w:t>
      </w:r>
      <w:r>
        <w:t xml:space="preserve"> </w:t>
      </w:r>
      <w:r>
        <w:rPr>
          <w:rStyle w:val="VerbatimChar"/>
        </w:rPr>
        <w:t xml:space="preserve">docker stats</w:t>
      </w:r>
      <w:r>
        <w:t xml:space="preserve">, précisément</w:t>
      </w:r>
    </w:p>
    <w:p>
      <w:pPr>
        <w:pStyle w:val="FirstParagraph"/>
      </w:pPr>
      <w:r>
        <w:t xml:space="preserve">Rappel du chapitre 23 :</w:t>
      </w:r>
      <w:r>
        <w:t xml:space="preserve"> </w:t>
      </w:r>
      <w:r>
        <w:rPr>
          <w:rStyle w:val="VerbatimChar"/>
        </w:rPr>
        <w:t xml:space="preserve">docker stats</w:t>
      </w:r>
      <w:r>
        <w:t xml:space="preserve"> </w:t>
      </w:r>
      <w:r>
        <w:t xml:space="preserve">est un excellent premier réflexe, mais :</w:t>
      </w:r>
      <w:r>
        <w:t xml:space="preserve"> </w:t>
      </w:r>
      <w:r>
        <w:t xml:space="preserve">- il ne conserve</w:t>
      </w:r>
      <w:r>
        <w:t xml:space="preserve"> </w:t>
      </w:r>
      <w:r>
        <w:rPr>
          <w:b/>
          <w:bCs/>
        </w:rPr>
        <w:t xml:space="preserve">aucun historique</w:t>
      </w:r>
      <w:r>
        <w:t xml:space="preserve"> </w:t>
      </w:r>
      <w:r>
        <w:t xml:space="preserve">— impossible de savoir</w:t>
      </w:r>
      <w:r>
        <w:t xml:space="preserve"> </w:t>
      </w:r>
      <w:r>
        <w:t xml:space="preserve">“la mémoire a-t-elle augmenté progressivement sur trois jours ?”</w:t>
      </w:r>
      <w:r>
        <w:t xml:space="preserve"> </w:t>
      </w:r>
      <w:r>
        <w:t xml:space="preserve">;</w:t>
      </w:r>
      <w:r>
        <w:t xml:space="preserve"> </w:t>
      </w:r>
      <w:r>
        <w:t xml:space="preserve">- il ne</w:t>
      </w:r>
      <w:r>
        <w:t xml:space="preserve"> </w:t>
      </w:r>
      <w:r>
        <w:rPr>
          <w:b/>
          <w:bCs/>
        </w:rPr>
        <w:t xml:space="preserve">déclenche jamais d’alerte</w:t>
      </w:r>
      <w:r>
        <w:t xml:space="preserve"> </w:t>
      </w:r>
      <w:r>
        <w:t xml:space="preserve">— quelqu’un doit activement regarder l’écran au moment précis du problème ;</w:t>
      </w:r>
      <w:r>
        <w:t xml:space="preserve"> </w:t>
      </w:r>
      <w:r>
        <w:t xml:space="preserve">- il ne couvre qu’</w:t>
      </w:r>
      <w:r>
        <w:rPr>
          <w:b/>
          <w:bCs/>
        </w:rPr>
        <w:t xml:space="preserve">une seule machine</w:t>
      </w:r>
      <w:r>
        <w:t xml:space="preserve"> </w:t>
      </w:r>
      <w:r>
        <w:t xml:space="preserve">à la fois, sans vue d’ensemble si plusieurs serveurs sont en jeu.</w:t>
      </w:r>
    </w:p>
    <w:p>
      <w:pPr>
        <w:pStyle w:val="BlockText"/>
      </w:pPr>
      <w:r>
        <w:t xml:space="preserve">📌</w:t>
      </w:r>
      <w:r>
        <w:t xml:space="preserve"> </w:t>
      </w:r>
      <w:r>
        <w:rPr>
          <w:b/>
          <w:bCs/>
        </w:rPr>
        <w:t xml:space="preserve">À retenir</w:t>
      </w:r>
      <w:r>
        <w:t xml:space="preserve"> </w:t>
      </w:r>
      <w:r>
        <w:t xml:space="preserve">— Ce chapitre ne remplace pas</w:t>
      </w:r>
      <w:r>
        <w:t xml:space="preserve"> </w:t>
      </w:r>
      <w:r>
        <w:rPr>
          <w:rStyle w:val="VerbatimChar"/>
        </w:rPr>
        <w:t xml:space="preserve">docker stats</w:t>
      </w:r>
      <w:r>
        <w:t xml:space="preserve">, qui reste l’outil de diagnostic immédiat du chapitre 23 — il ajoute la dimension qui manquait : la mémoire, dans le temps, avec alerte automatique.</w:t>
      </w:r>
    </w:p>
    <w:p>
      <w:r>
        <w:pict>
          <v:rect style="width:0;height:1.5pt" o:hralign="center" o:hrstd="t" o:hr="t"/>
        </w:pict>
      </w:r>
    </w:p>
    <w:bookmarkEnd w:id="1070"/>
    <w:bookmarkStart w:id="1071" w:name="X6013f4ce00184514846ad6571d04e2b235b3d54"/>
    <w:p>
      <w:pPr>
        <w:pStyle w:val="Heading2"/>
      </w:pPr>
      <w:r>
        <w:t xml:space="preserve">34.2 cAdvisor : collecter les métriques de chaque conteneur</w:t>
      </w:r>
    </w:p>
    <w:p>
      <w:pPr>
        <w:pStyle w:val="SourceCode"/>
      </w:pPr>
      <w:r>
        <w:rPr>
          <w:rStyle w:val="CommentTok"/>
        </w:rPr>
        <w:t xml:space="preserve"># [compose.monitoring.yml,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cadvisor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gcr.io/cadvisor/cadvisor:v0.49.1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KeywordTok"/>
        </w:rPr>
        <w:t xml:space="preserve">-</w:t>
      </w:r>
      <w:r>
        <w:rPr>
          <w:rStyle w:val="AttributeTok"/>
        </w:rPr>
        <w:t xml:space="preserve"> /var/run:/var/run:ro</w:t>
      </w:r>
      <w:r>
        <w:br/>
      </w:r>
      <w:r>
        <w:rPr>
          <w:rStyle w:val="AttributeTok"/>
        </w:rPr>
        <w:t xml:space="preserve">      </w:t>
      </w:r>
      <w:r>
        <w:rPr>
          <w:rStyle w:val="KeywordTok"/>
        </w:rPr>
        <w:t xml:space="preserve">-</w:t>
      </w:r>
      <w:r>
        <w:rPr>
          <w:rStyle w:val="AttributeTok"/>
        </w:rPr>
        <w:t xml:space="preserve"> /sys:/sys:ro</w:t>
      </w:r>
      <w:r>
        <w:br/>
      </w:r>
      <w:r>
        <w:rPr>
          <w:rStyle w:val="AttributeTok"/>
        </w:rPr>
        <w:t xml:space="preserve">      </w:t>
      </w:r>
      <w:r>
        <w:rPr>
          <w:rStyle w:val="KeywordTok"/>
        </w:rPr>
        <w:t xml:space="preserve">-</w:t>
      </w:r>
      <w:r>
        <w:rPr>
          <w:rStyle w:val="AttributeTok"/>
        </w:rPr>
        <w:t xml:space="preserve"> /var/lib/docker/:/var/lib/docker:ro</w:t>
      </w:r>
      <w:r>
        <w:br/>
      </w:r>
      <w:r>
        <w:rPr>
          <w:rStyle w:val="AttributeTok"/>
        </w:rPr>
        <w:t xml:space="preserve">      </w:t>
      </w:r>
      <w:r>
        <w:rPr>
          <w:rStyle w:val="KeywordTok"/>
        </w:rPr>
        <w:t xml:space="preserve">-</w:t>
      </w:r>
      <w:r>
        <w:rPr>
          <w:rStyle w:val="AttributeTok"/>
        </w:rPr>
        <w:t xml:space="preserve"> /dev/disk/:/dev/disk:ro</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/dev/kmsg</w:t>
      </w:r>
    </w:p>
    <w:p>
      <w:pPr>
        <w:pStyle w:val="FirstParagraph"/>
      </w:pPr>
      <w:r>
        <w:rPr>
          <w:b/>
          <w:bCs/>
        </w:rPr>
        <w:t xml:space="preserve">Explication :</w:t>
      </w:r>
    </w:p>
    <w:p>
      <w:pPr>
        <w:pStyle w:val="SourceCode"/>
      </w:pPr>
      <w:r>
        <w:rPr>
          <w:rStyle w:val="VerbatimChar"/>
        </w:rPr>
        <w:t xml:space="preserve">cAdvisor (Container Advisor)</w:t>
      </w:r>
      <w:r>
        <w:br/>
      </w:r>
      <w:r>
        <w:rPr>
          <w:rStyle w:val="VerbatimChar"/>
        </w:rPr>
        <w:t xml:space="preserve">→ un outil officiel (maintenu dans l'écosystème Google/Kubernetes) qui</w:t>
      </w:r>
      <w:r>
        <w:br/>
      </w:r>
      <w:r>
        <w:rPr>
          <w:rStyle w:val="VerbatimChar"/>
        </w:rPr>
        <w:t xml:space="preserve">  collecte automatiquement les métriques CPU/RAM/réseau/disque de</w:t>
      </w:r>
      <w:r>
        <w:br/>
      </w:r>
      <w:r>
        <w:rPr>
          <w:rStyle w:val="VerbatimChar"/>
        </w:rPr>
        <w:t xml:space="preserve">  CHAQUE conteneur tournant sur la machine, et les expose via une</w:t>
      </w:r>
      <w:r>
        <w:br/>
      </w:r>
      <w:r>
        <w:rPr>
          <w:rStyle w:val="VerbatimChar"/>
        </w:rPr>
        <w:t xml:space="preserve">  URL HTTP au format Prometheus (/metrics)</w:t>
      </w:r>
      <w:r>
        <w:br/>
      </w:r>
      <w:r>
        <w:br/>
      </w:r>
      <w:r>
        <w:rPr>
          <w:rStyle w:val="VerbatimChar"/>
        </w:rPr>
        <w:t xml:space="preserve">-v /:/rootfs:ro, /var/run:/var/run:ro, /sys:/sys:ro, ...</w:t>
      </w:r>
      <w:r>
        <w:br/>
      </w:r>
      <w:r>
        <w:rPr>
          <w:rStyle w:val="VerbatimChar"/>
        </w:rPr>
        <w:t xml:space="preserve">→ des montages en LECTURE SEULE (":ro") vers des chemins système de l'hôte,</w:t>
      </w:r>
      <w:r>
        <w:br/>
      </w:r>
      <w:r>
        <w:rPr>
          <w:rStyle w:val="VerbatimChar"/>
        </w:rPr>
        <w:t xml:space="preserve">  nécessaires pour que cAdvisor puisse observer TOUS les conteneurs</w:t>
      </w:r>
      <w:r>
        <w:br/>
      </w:r>
      <w:r>
        <w:rPr>
          <w:rStyle w:val="VerbatimChar"/>
        </w:rPr>
        <w:t xml:space="preserve">  de la machine, pas seulement lui-même</w:t>
      </w:r>
    </w:p>
    <w:p>
      <w:pPr>
        <w:pStyle w:val="BlockText"/>
      </w:pPr>
      <w:r>
        <w:t xml:space="preserve">⚠️</w:t>
      </w:r>
      <w:r>
        <w:t xml:space="preserve"> </w:t>
      </w:r>
      <w:r>
        <w:rPr>
          <w:b/>
          <w:bCs/>
        </w:rPr>
        <w:t xml:space="preserve">Attention — à distinguer clairement du risque du chapitre 26</w:t>
      </w:r>
      <w:r>
        <w:t xml:space="preserve"> </w:t>
      </w:r>
      <w:r>
        <w:t xml:space="preserve">— Ces montages donnent à cAdvisor un accès en</w:t>
      </w:r>
      <w:r>
        <w:t xml:space="preserve"> </w:t>
      </w:r>
      <w:r>
        <w:rPr>
          <w:b/>
          <w:bCs/>
        </w:rPr>
        <w:t xml:space="preserve">lecture</w:t>
      </w:r>
      <w:r>
        <w:t xml:space="preserve"> </w:t>
      </w:r>
      <w:r>
        <w:t xml:space="preserve">à des informations système étendues — un profil de risque</w:t>
      </w:r>
      <w:r>
        <w:t xml:space="preserve"> </w:t>
      </w:r>
      <w:r>
        <w:rPr>
          <w:b/>
          <w:bCs/>
        </w:rPr>
        <w:t xml:space="preserve">réel mais nettement plus restreint</w:t>
      </w:r>
      <w:r>
        <w:t xml:space="preserve"> </w:t>
      </w:r>
      <w:r>
        <w:t xml:space="preserve">que le socket Docker (chapitre 26, section 26.6), qui donnait un contrôle total en</w:t>
      </w:r>
      <w:r>
        <w:t xml:space="preserve"> </w:t>
      </w:r>
      <w:r>
        <w:rPr>
          <w:b/>
          <w:bCs/>
        </w:rPr>
        <w:t xml:space="preserve">écriture</w:t>
      </w:r>
      <w:r>
        <w:t xml:space="preserve"> </w:t>
      </w:r>
      <w:r>
        <w:t xml:space="preserve">équivalent à root. cAdvisor ne peut ni créer de conteneur, ni exécuter de commande arbitraire sur l’hôte — il ne fait qu’observer et rapporter. C’est un compromis délibéré et documenté, propre à cet outil précis, pas une exception générale à la prudence du chapitre 26.</w:t>
      </w:r>
    </w:p>
    <w:p>
      <w:pPr>
        <w:pStyle w:val="SourceCode"/>
      </w:pPr>
      <w:r>
        <w:rPr>
          <w:rStyle w:val="CommentTok"/>
        </w:rPr>
        <w:t xml:space="preserve"># [Terminal] — vérifier que cAdvisor expose bien des métriques</w:t>
      </w:r>
      <w:r>
        <w:br/>
      </w:r>
      <w:r>
        <w:rPr>
          <w:rStyle w:val="ExtensionTok"/>
        </w:rPr>
        <w:t xml:space="preserve">curl</w:t>
      </w:r>
      <w:r>
        <w:rPr>
          <w:rStyle w:val="NormalTok"/>
        </w:rPr>
        <w:t xml:space="preserve"> http://localhost:8080/metrics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r>
        <w:pict>
          <v:rect style="width:0;height:1.5pt" o:hralign="center" o:hrstd="t" o:hr="t"/>
        </w:pict>
      </w:r>
    </w:p>
    <w:bookmarkEnd w:id="1071"/>
    <w:bookmarkStart w:id="1072" w:name="Xd69995147561294aa333e7ba5ee5304f45cc62d"/>
    <w:p>
      <w:pPr>
        <w:pStyle w:val="Heading2"/>
      </w:pPr>
      <w:r>
        <w:t xml:space="preserve">34.3 Prometheus : collecter dans le temps (scraping)</w:t>
      </w:r>
    </w:p>
    <w:p>
      <w:pPr>
        <w:pStyle w:val="SourceCode"/>
      </w:pPr>
      <w:r>
        <w:rPr>
          <w:rStyle w:val="CommentTok"/>
        </w:rPr>
        <w:t xml:space="preserve"># [compose.monitoring.yml, suite]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prom/prometheus:v2.53.0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w:t>
      </w:r>
      <w:r>
        <w:br/>
      </w:r>
      <w:r>
        <w:rPr>
          <w:rStyle w:val="AttributeTok"/>
        </w:rPr>
        <w:t xml:space="preserve">      </w:t>
      </w:r>
      <w:r>
        <w:rPr>
          <w:rStyle w:val="KeywordTok"/>
        </w:rPr>
        <w:t xml:space="preserve">-</w:t>
      </w:r>
      <w:r>
        <w:rPr>
          <w:rStyle w:val="AttributeTok"/>
        </w:rPr>
        <w:t xml:space="preserve"> prometheus-data:/prometheus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p>
    <w:p>
      <w:pPr>
        <w:pStyle w:val="SourceCode"/>
      </w:pPr>
      <w:r>
        <w:rPr>
          <w:rStyle w:val="CommentTok"/>
        </w:rPr>
        <w:t xml:space="preserve"># [prometheus.yml]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cadvisor</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"cadvisor:8080"</w:t>
      </w:r>
      <w:r>
        <w:rPr>
          <w:rStyle w:val="KeywordTok"/>
        </w:rPr>
        <w:t xml:space="preserve">]</w:t>
      </w:r>
    </w:p>
    <w:p>
      <w:pPr>
        <w:pStyle w:val="FirstParagraph"/>
      </w:pPr>
      <w:r>
        <w:rPr>
          <w:b/>
          <w:bCs/>
        </w:rPr>
        <w:t xml:space="preserve">Explication :</w:t>
      </w:r>
    </w:p>
    <w:p>
      <w:pPr>
        <w:pStyle w:val="SourceCode"/>
      </w:pPr>
      <w:r>
        <w:rPr>
          <w:rStyle w:val="VerbatimChar"/>
        </w:rPr>
        <w:t xml:space="preserve">scrape_interval: 15s</w:t>
      </w:r>
      <w:r>
        <w:br/>
      </w:r>
      <w:r>
        <w:rPr>
          <w:rStyle w:val="VerbatimChar"/>
        </w:rPr>
        <w:t xml:space="preserve">→ Prometheus fonctionne en mode "PULL" (à l'opposé d'un système qui</w:t>
      </w:r>
      <w:r>
        <w:br/>
      </w:r>
      <w:r>
        <w:rPr>
          <w:rStyle w:val="VerbatimChar"/>
        </w:rPr>
        <w:t xml:space="preserve">  "pousse" activement ses données) : il interroge lui-même, toutes les</w:t>
      </w:r>
      <w:r>
        <w:br/>
      </w:r>
      <w:r>
        <w:rPr>
          <w:rStyle w:val="VerbatimChar"/>
        </w:rPr>
        <w:t xml:space="preserve">  15 secondes ici, l'URL /metrics de chaque cible configurée</w:t>
      </w:r>
      <w:r>
        <w:br/>
      </w:r>
      <w:r>
        <w:br/>
      </w:r>
      <w:r>
        <w:rPr>
          <w:rStyle w:val="VerbatimChar"/>
        </w:rPr>
        <w:t xml:space="preserve">targets: ["cadvisor:8080"]</w:t>
      </w:r>
      <w:r>
        <w:br/>
      </w:r>
      <w:r>
        <w:rPr>
          <w:rStyle w:val="VerbatimChar"/>
        </w:rPr>
        <w:t xml:space="preserve">→ "cadvisor" est ici le NOM DU SERVICE Compose (rappel chapitre 11/12) —</w:t>
      </w:r>
      <w:r>
        <w:br/>
      </w:r>
      <w:r>
        <w:rPr>
          <w:rStyle w:val="VerbatimChar"/>
        </w:rPr>
        <w:t xml:space="preserve">  Prometheus trouve cAdvisor par résolution DNS interne, exactement</w:t>
      </w:r>
      <w:r>
        <w:br/>
      </w:r>
      <w:r>
        <w:rPr>
          <w:rStyle w:val="VerbatimChar"/>
        </w:rPr>
        <w:t xml:space="preserve">  comme n'importe quel autre service de ce manuel depuis la Partie III</w:t>
      </w:r>
    </w:p>
    <w:p>
      <w:pPr>
        <w:pStyle w:val="SourceCode"/>
      </w:pPr>
      <w:r>
        <w:rPr>
          <w:rStyle w:val="CommentTok"/>
        </w:rPr>
        <w:t xml:space="preserve"># [Terminal] — vérifier que Prometheus voit bien sa cible comme active</w:t>
      </w:r>
      <w:r>
        <w:br/>
      </w:r>
      <w:r>
        <w:rPr>
          <w:rStyle w:val="CommentTok"/>
        </w:rPr>
        <w:t xml:space="preserve"># (ouvrir http://localhost:9090/targets dans un navigateur, "State: UP" attendu)</w:t>
      </w:r>
    </w:p>
    <w:p>
      <w:pPr>
        <w:pStyle w:val="BlockText"/>
      </w:pPr>
      <w:r>
        <w:t xml:space="preserve">📌</w:t>
      </w:r>
      <w:r>
        <w:t xml:space="preserve"> </w:t>
      </w:r>
      <w:r>
        <w:rPr>
          <w:b/>
          <w:bCs/>
        </w:rPr>
        <w:t xml:space="preserve">À retenir</w:t>
      </w:r>
      <w:r>
        <w:t xml:space="preserve"> </w:t>
      </w:r>
      <w:r>
        <w:t xml:space="preserve">— Une fois collectées, les métriques restent stockées dans le volume</w:t>
      </w:r>
      <w:r>
        <w:t xml:space="preserve"> </w:t>
      </w:r>
      <w:r>
        <w:rPr>
          <w:rStyle w:val="VerbatimChar"/>
        </w:rPr>
        <w:t xml:space="preserve">prometheus-data</w:t>
      </w:r>
      <w:r>
        <w:t xml:space="preserve"> </w:t>
      </w:r>
      <w:r>
        <w:t xml:space="preserve">(rappel du chapitre 10) — sans ce volume, tout l’historique disparaîtrait à chaque redémarrage du conteneur</w:t>
      </w:r>
      <w:r>
        <w:t xml:space="preserve"> </w:t>
      </w:r>
      <w:r>
        <w:rPr>
          <w:rStyle w:val="VerbatimChar"/>
        </w:rPr>
        <w:t xml:space="preserve">prometheus</w:t>
      </w:r>
      <w:r>
        <w:t xml:space="preserve">, exactement le même principe que pour toute donnée qui compte dans ce manuel.</w:t>
      </w:r>
    </w:p>
    <w:p>
      <w:r>
        <w:pict>
          <v:rect style="width:0;height:1.5pt" o:hralign="center" o:hrstd="t" o:hr="t"/>
        </w:pict>
      </w:r>
    </w:p>
    <w:bookmarkEnd w:id="1072"/>
    <w:bookmarkStart w:id="1076" w:name="grafana-visualiser"/>
    <w:p>
      <w:pPr>
        <w:pStyle w:val="Heading2"/>
      </w:pPr>
      <w:r>
        <w:t xml:space="preserve">34.4 Grafana : visualiser</w:t>
      </w:r>
    </w:p>
    <w:p>
      <w:pPr>
        <w:pStyle w:val="SourceCode"/>
      </w:pPr>
      <w:r>
        <w:rPr>
          <w:rStyle w:val="CommentTok"/>
        </w:rPr>
        <w:t xml:space="preserve"># [compose.monitoring.yml, suite]</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grafana/grafana:11.1.0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grafana-data:/var/lib/grafana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GF_SECURITY_ADMIN_PASSWORD</w:t>
      </w:r>
      <w:r>
        <w:rPr>
          <w:rStyle w:val="KeywordTok"/>
        </w:rPr>
        <w:t xml:space="preserve">:</w:t>
      </w:r>
      <w:r>
        <w:rPr>
          <w:rStyle w:val="AttributeTok"/>
        </w:rPr>
        <w:t xml:space="preserve"> ${GRAFANA_ADMIN_PASSWORD}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"3001:3000"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prometheus-data</w:t>
      </w:r>
      <w:r>
        <w:rPr>
          <w:rStyle w:val="KeywordTok"/>
        </w:rPr>
        <w:t xml:space="preserve">:</w:t>
      </w:r>
      <w:r>
        <w:br/>
      </w:r>
      <w:r>
        <w:rPr>
          <w:rStyle w:val="AttributeTok"/>
        </w:rPr>
        <w:t xml:space="preserve">  </w:t>
      </w:r>
      <w:r>
        <w:rPr>
          <w:rStyle w:val="FunctionTok"/>
        </w:rPr>
        <w:t xml:space="preserve">grafana-data</w:t>
      </w:r>
      <w:r>
        <w:rPr>
          <w:rStyle w:val="KeywordTok"/>
        </w:rPr>
        <w:t xml:space="preserve">:</w:t>
      </w:r>
    </w:p>
    <w:p>
      <w:pPr>
        <w:pStyle w:val="FirstParagraph"/>
      </w:pPr>
      <w:r>
        <w:rPr>
          <w:b/>
          <w:bCs/>
        </w:rPr>
        <w:t xml:space="preserve">Étapes, une fois Grafana démarré :</w:t>
      </w:r>
      <w:r>
        <w:t xml:space="preserve"> </w:t>
      </w:r>
      <w:r>
        <w:t xml:space="preserve">1. Se connecter (</w:t>
      </w:r>
      <w:r>
        <w:rPr>
          <w:rStyle w:val="VerbatimChar"/>
        </w:rPr>
        <w:t xml:space="preserve">admin</w:t>
      </w:r>
      <w:r>
        <w:t xml:space="preserve"> </w:t>
      </w:r>
      <w:r>
        <w:t xml:space="preserve">/ le mot de passe défini via</w:t>
      </w:r>
      <w:r>
        <w:t xml:space="preserve"> </w:t>
      </w:r>
      <w:r>
        <w:rPr>
          <w:rStyle w:val="VerbatimChar"/>
        </w:rPr>
        <w:t xml:space="preserve">GF_SECURITY_ADMIN_PASSWORD</w:t>
      </w:r>
      <w:r>
        <w:t xml:space="preserve">, rappel chapitre 9 pour la gestion de ce secret).</w:t>
      </w:r>
      <w:r>
        <w:t xml:space="preserve"> </w:t>
      </w:r>
      <w:r>
        <w:t xml:space="preserve">2. Ajouter une</w:t>
      </w:r>
      <w:r>
        <w:t xml:space="preserve"> </w:t>
      </w:r>
      <w:r>
        <w:rPr>
          <w:b/>
          <w:bCs/>
        </w:rPr>
        <w:t xml:space="preserve">source de données</w:t>
      </w:r>
      <w:r>
        <w:t xml:space="preserve"> </w:t>
      </w:r>
      <w:r>
        <w:t xml:space="preserve">Prometheus, avec l’URL</w:t>
      </w:r>
      <w:r>
        <w:t xml:space="preserve"> </w:t>
      </w:r>
      <w:r>
        <w:rPr>
          <w:rStyle w:val="VerbatimChar"/>
        </w:rPr>
        <w:t xml:space="preserve">http://prometheus:9090</w:t>
      </w:r>
      <w:r>
        <w:t xml:space="preserve"> </w:t>
      </w:r>
      <w:r>
        <w:t xml:space="preserve">(encore une fois, le nom du service Compose — rappel chapitre 11).</w:t>
      </w:r>
      <w:r>
        <w:t xml:space="preserve"> </w:t>
      </w:r>
      <w:r>
        <w:t xml:space="preserve">3. Importer un tableau de bord existant dédié à cAdvisor (un identifiant de dashboard communautaire largement utilisé, à rechercher dans la galerie officielle Grafana) plutôt que d’en construire un de zéro.</w:t>
      </w:r>
    </w:p>
    <w:p>
      <w:pPr>
        <w:pStyle w:val="BlockText"/>
      </w:pPr>
      <w:r>
        <w:t xml:space="preserve">✅</w:t>
      </w:r>
      <w:r>
        <w:t xml:space="preserve"> </w:t>
      </w:r>
      <w:r>
        <w:rPr>
          <w:b/>
          <w:bCs/>
        </w:rPr>
        <w:t xml:space="preserve">Bonne pratique</w:t>
      </w:r>
      <w:r>
        <w:t xml:space="preserve"> </w:t>
      </w:r>
      <w:r>
        <w:t xml:space="preserve">— Importer un tableau de bord communautaire déjà éprouvé pour cAdvisor est largement suffisant pour démarrer — construire un tableau de bord entièrement sur mesure n’a de sens qu’une fois des besoins précis identifiés, non couverts par les tableaux de bord génériques existants.</w:t>
      </w:r>
    </w:p>
    <w:p>
      <w:pPr>
        <w:pStyle w:val="CaptionedFigure"/>
      </w:pPr>
      <w:r>
        <w:drawing>
          <wp:inline>
            <wp:extent cx="5334000" cy="915777"/>
            <wp:effectExtent b="0" l="0" r="0" t="0"/>
            <wp:docPr descr="Diagramme" title="" id="1074" name="Picture"/>
            <a:graphic>
              <a:graphicData uri="http://schemas.openxmlformats.org/drawingml/2006/picture">
                <pic:pic>
                  <pic:nvPicPr>
                    <pic:cNvPr descr="C:/Users/ingja/Desktop/jarvis-starter-kit/livrables/formations/manuel-docker/assets/diagrams/d-34-monitoring-diagramme-1.png" id="1075" name="Picture"/>
                    <pic:cNvPicPr>
                      <a:picLocks noChangeArrowheads="1" noChangeAspect="1"/>
                    </pic:cNvPicPr>
                  </pic:nvPicPr>
                  <pic:blipFill>
                    <a:blip r:embed="rId1073"/>
                    <a:stretch>
                      <a:fillRect/>
                    </a:stretch>
                  </pic:blipFill>
                  <pic:spPr bwMode="auto">
                    <a:xfrm>
                      <a:off x="0" y="0"/>
                      <a:ext cx="5334000" cy="915777"/>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1076"/>
    <w:bookmarkStart w:id="1077" w:name="X8aef434141747854e4b58a6521247ad41fa0527"/>
    <w:p>
      <w:pPr>
        <w:pStyle w:val="Heading2"/>
      </w:pPr>
      <w:r>
        <w:t xml:space="preserve">34.5 Alertes : être prévenu avant qu’un utilisateur ne le soit</w:t>
      </w:r>
    </w:p>
    <w:p>
      <w:pPr>
        <w:pStyle w:val="FirstParagraph"/>
      </w:pPr>
      <w:r>
        <w:t xml:space="preserve">Dans Grafana, une</w:t>
      </w:r>
      <w:r>
        <w:t xml:space="preserve"> </w:t>
      </w:r>
      <w:r>
        <w:rPr>
          <w:b/>
          <w:bCs/>
        </w:rPr>
        <w:t xml:space="preserve">règle d’alerte</w:t>
      </w:r>
      <w:r>
        <w:t xml:space="preserve"> </w:t>
      </w:r>
      <w:r>
        <w:t xml:space="preserve">est associée à une requête (par exemple, la consommation mémoire d’un conteneur précis) et un seuil :</w:t>
      </w:r>
    </w:p>
    <w:p>
      <w:pPr>
        <w:pStyle w:val="SourceCode"/>
      </w:pPr>
      <w:r>
        <w:rPr>
          <w:rStyle w:val="VerbatimChar"/>
        </w:rPr>
        <w:t xml:space="preserve">Requête : container_memory_usage_bytes{name="backend"} / container_spec_memory_limit_bytes{name="backend"} * 100</w:t>
      </w:r>
      <w:r>
        <w:br/>
      </w:r>
      <w:r>
        <w:rPr>
          <w:rStyle w:val="VerbatimChar"/>
        </w:rPr>
        <w:t xml:space="preserve">Condition : &gt; 90 pendant 5 minutes</w:t>
      </w:r>
      <w:r>
        <w:br/>
      </w:r>
      <w:r>
        <w:rPr>
          <w:rStyle w:val="VerbatimChar"/>
        </w:rPr>
        <w:t xml:space="preserve">Action : notifier via un "contact point" (email, webhook Slack/Discord...)</w:t>
      </w:r>
    </w:p>
    <w:p>
      <w:pPr>
        <w:pStyle w:val="FirstParagraph"/>
      </w:pPr>
      <w:r>
        <w:rPr>
          <w:b/>
          <w:bCs/>
        </w:rPr>
        <w:t xml:space="preserve">Explication :</w:t>
      </w:r>
      <w:r>
        <w:t xml:space="preserve"> </w:t>
      </w:r>
      <w:r>
        <w:t xml:space="preserve">cette règle surveille la consommation mémoire du conteneur</w:t>
      </w:r>
      <w:r>
        <w:t xml:space="preserve"> </w:t>
      </w:r>
      <w:r>
        <w:rPr>
          <w:rStyle w:val="VerbatimChar"/>
        </w:rPr>
        <w:t xml:space="preserve">backend</w:t>
      </w:r>
      <w:r>
        <w:t xml:space="preserve"> </w:t>
      </w:r>
      <w:r>
        <w:rPr>
          <w:b/>
          <w:bCs/>
        </w:rPr>
        <w:t xml:space="preserve">en proportion de sa limite définie</w:t>
      </w:r>
      <w:r>
        <w:t xml:space="preserve"> </w:t>
      </w:r>
      <w:r>
        <w:t xml:space="preserve">(rappel du chapitre 35, à venir, sur les limites de ressources) — une alerte se déclenche uniquement si le dépassement de 90% persiste 5 minutes, évitant une fausse alerte pour un pic très bref et normal.</w:t>
      </w:r>
    </w:p>
    <w:p>
      <w:pPr>
        <w:pStyle w:val="BlockText"/>
      </w:pPr>
      <w:r>
        <w:t xml:space="preserve">📌</w:t>
      </w:r>
      <w:r>
        <w:t xml:space="preserve"> </w:t>
      </w:r>
      <w:r>
        <w:rPr>
          <w:b/>
          <w:bCs/>
        </w:rPr>
        <w:t xml:space="preserve">À retenir</w:t>
      </w:r>
      <w:r>
        <w:t xml:space="preserve"> </w:t>
      </w:r>
      <w:r>
        <w:t xml:space="preserve">— Une alerte qui se déclenche trop souvent pour des variations normales et brèves finit</w:t>
      </w:r>
      <w:r>
        <w:t xml:space="preserve"> </w:t>
      </w:r>
      <w:r>
        <w:rPr>
          <w:b/>
          <w:bCs/>
        </w:rPr>
        <w:t xml:space="preserve">ignorée</w:t>
      </w:r>
      <w:r>
        <w:t xml:space="preserve"> </w:t>
      </w:r>
      <w:r>
        <w:t xml:space="preserve">par l’équipe qui la reçoit — un seuil de durée (</w:t>
      </w:r>
      <w:r>
        <w:rPr>
          <w:rStyle w:val="VerbatimChar"/>
        </w:rPr>
        <w:t xml:space="preserve">pendant 5 minutes</w:t>
      </w:r>
      <w:r>
        <w:t xml:space="preserve">, pas instantané) est presque toujours préférable à un déclenchement immédiat au premier dépassement.</w:t>
      </w:r>
    </w:p>
    <w:p>
      <w:r>
        <w:pict>
          <v:rect style="width:0;height:1.5pt" o:hralign="center" o:hrstd="t" o:hr="t"/>
        </w:pict>
      </w:r>
    </w:p>
    <w:bookmarkEnd w:id="1077"/>
    <w:bookmarkStart w:id="1078" w:name="ce-quil-faut-surveiller-en-priorité"/>
    <w:p>
      <w:pPr>
        <w:pStyle w:val="Heading2"/>
      </w:pPr>
      <w:r>
        <w:t xml:space="preserve">34.6 Ce qu’il faut surveiller en priorité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Pourquoi</w:t>
            </w:r>
          </w:p>
        </w:tc>
        <w:tc>
          <w:tcPr/>
          <w:p>
            <w:pPr>
              <w:pStyle w:val="Compact"/>
            </w:pPr>
            <w:r>
              <w:t xml:space="preserve">Chapitre lié</w:t>
            </w:r>
          </w:p>
        </w:tc>
      </w:tr>
      <w:tr>
        <w:tc>
          <w:tcPr/>
          <w:p>
            <w:pPr>
              <w:pStyle w:val="Compact"/>
            </w:pPr>
            <w:r>
              <w:t xml:space="preserve">CPU/RAM par conteneur</w:t>
            </w:r>
          </w:p>
        </w:tc>
        <w:tc>
          <w:tcPr/>
          <w:p>
            <w:pPr>
              <w:pStyle w:val="Compact"/>
            </w:pPr>
            <w:r>
              <w:t xml:space="preserve">Détecter une dérive avant saturation</w:t>
            </w:r>
          </w:p>
        </w:tc>
        <w:tc>
          <w:tcPr/>
          <w:p>
            <w:pPr>
              <w:pStyle w:val="Compact"/>
            </w:pPr>
            <w:r>
              <w:t xml:space="preserve">23, 35</w:t>
            </w:r>
          </w:p>
        </w:tc>
      </w:tr>
      <w:tr>
        <w:tc>
          <w:tcPr/>
          <w:p>
            <w:pPr>
              <w:pStyle w:val="Compact"/>
            </w:pPr>
            <w:r>
              <w:t xml:space="preserve">État des healthchecks</w:t>
            </w:r>
          </w:p>
        </w:tc>
        <w:tc>
          <w:tcPr/>
          <w:p>
            <w:pPr>
              <w:pStyle w:val="Compact"/>
            </w:pPr>
            <w:r>
              <w:t xml:space="preserve">Un service</w:t>
            </w:r>
            <w:r>
              <w:t xml:space="preserve"> </w:t>
            </w:r>
            <w:r>
              <w:rPr>
                <w:rStyle w:val="VerbatimChar"/>
              </w:rPr>
              <w:t xml:space="preserve">unhealthy</w:t>
            </w:r>
            <w:r>
              <w:t xml:space="preserve"> </w:t>
            </w:r>
            <w:r>
              <w:t xml:space="preserve">doit alerter immédiatement</w:t>
            </w:r>
          </w:p>
        </w:tc>
        <w:tc>
          <w:tcPr/>
          <w:p>
            <w:pPr>
              <w:pStyle w:val="Compact"/>
            </w:pPr>
            <w:r>
              <w:t xml:space="preserve">21</w:t>
            </w:r>
          </w:p>
        </w:tc>
      </w:tr>
      <w:tr>
        <w:tc>
          <w:tcPr/>
          <w:p>
            <w:pPr>
              <w:pStyle w:val="Compact"/>
            </w:pPr>
            <w:r>
              <w:t xml:space="preserve">Espace disque de l’hôte</w:t>
            </w:r>
          </w:p>
        </w:tc>
        <w:tc>
          <w:tcPr/>
          <w:p>
            <w:pPr>
              <w:pStyle w:val="Compact"/>
            </w:pPr>
            <w:r>
              <w:t xml:space="preserve">Éviter la saturation silencieuse (logs, images accumulées)</w:t>
            </w:r>
          </w:p>
        </w:tc>
        <w:tc>
          <w:tcPr/>
          <w:p>
            <w:pPr>
              <w:pStyle w:val="Compact"/>
            </w:pPr>
            <w:r>
              <w:t xml:space="preserve">24</w:t>
            </w:r>
          </w:p>
        </w:tc>
      </w:tr>
      <w:tr>
        <w:tc>
          <w:tcPr/>
          <w:p>
            <w:pPr>
              <w:pStyle w:val="Compact"/>
            </w:pPr>
            <w:r>
              <w:t xml:space="preserve">Expiration du certificat HTTPS</w:t>
            </w:r>
          </w:p>
        </w:tc>
        <w:tc>
          <w:tcPr/>
          <w:p>
            <w:pPr>
              <w:pStyle w:val="Compact"/>
            </w:pPr>
            <w:r>
              <w:t xml:space="preserve">Éviter un site qui bascule en</w:t>
            </w:r>
            <w:r>
              <w:t xml:space="preserve"> </w:t>
            </w:r>
            <w:r>
              <w:t xml:space="preserve">“non sécurisé”</w:t>
            </w:r>
            <w:r>
              <w:t xml:space="preserve"> </w:t>
            </w:r>
            <w:r>
              <w:t xml:space="preserve">sans avertissement</w:t>
            </w:r>
          </w:p>
        </w:tc>
        <w:tc>
          <w:tcPr/>
          <w:p>
            <w:pPr>
              <w:pStyle w:val="Compact"/>
            </w:pPr>
            <w:r>
              <w:t xml:space="preserve">30</w:t>
            </w:r>
          </w:p>
        </w:tc>
      </w:tr>
    </w:tbl>
    <w:p>
      <w:pPr>
        <w:pStyle w:val="BlockText"/>
      </w:pPr>
      <w:r>
        <w:t xml:space="preserve">✅</w:t>
      </w:r>
      <w:r>
        <w:t xml:space="preserve"> </w:t>
      </w:r>
      <w:r>
        <w:rPr>
          <w:b/>
          <w:bCs/>
        </w:rPr>
        <w:t xml:space="preserve">Bonne pratique</w:t>
      </w:r>
      <w:r>
        <w:t xml:space="preserve"> </w:t>
      </w:r>
      <w:r>
        <w:t xml:space="preserve">— Commencer par un petit nombre d’alertes réellement actionnables (mémoire critique, service</w:t>
      </w:r>
      <w:r>
        <w:t xml:space="preserve"> </w:t>
      </w:r>
      <w:r>
        <w:rPr>
          <w:rStyle w:val="VerbatimChar"/>
        </w:rPr>
        <w:t xml:space="preserve">unhealthy</w:t>
      </w:r>
      <w:r>
        <w:t xml:space="preserve">, disque presque plein) plutôt que de tout surveiller dès le premier jour — un excès d’alertes peu pertinentes est, en pratique, presque aussi inutile qu’aucune alerte du tout.</w:t>
      </w:r>
    </w:p>
    <w:p>
      <w:r>
        <w:pict>
          <v:rect style="width:0;height:1.5pt" o:hralign="center" o:hrstd="t" o:hr="t"/>
        </w:pict>
      </w:r>
    </w:p>
    <w:bookmarkEnd w:id="1078"/>
    <w:bookmarkStart w:id="1079" w:name="X4fe1bcfafee7e8ccaef00abc26613ce62305a70"/>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Prometheus affiche</w:t>
            </w:r>
            <w:r>
              <w:t xml:space="preserve"> </w:t>
            </w:r>
            <w:r>
              <w:t xml:space="preserve">“State: DOWN”</w:t>
            </w:r>
            <w:r>
              <w:t xml:space="preserve"> </w:t>
            </w:r>
            <w:r>
              <w:t xml:space="preserve">pour cAdvisor</w:t>
            </w:r>
          </w:p>
        </w:tc>
        <w:tc>
          <w:tcPr/>
          <w:p>
            <w:pPr>
              <w:pStyle w:val="Compact"/>
            </w:pPr>
            <w:r>
              <w:t xml:space="preserve">Nom de service ou port incorrect dans</w:t>
            </w:r>
            <w:r>
              <w:t xml:space="preserve"> </w:t>
            </w:r>
            <w:r>
              <w:rPr>
                <w:rStyle w:val="VerbatimChar"/>
              </w:rPr>
              <w:t xml:space="preserve">prometheus.yml</w:t>
            </w:r>
            <w:r>
              <w:t xml:space="preserve">, ou cAdvisor pas encore démarré</w:t>
            </w:r>
          </w:p>
        </w:tc>
        <w:tc>
          <w:tcPr/>
          <w:p>
            <w:pPr>
              <w:pStyle w:val="Compact"/>
            </w:pPr>
            <w:r>
              <w:t xml:space="preserve">Vérifier</w:t>
            </w:r>
            <w:r>
              <w:t xml:space="preserve"> </w:t>
            </w:r>
            <w:r>
              <w:rPr>
                <w:rStyle w:val="VerbatimChar"/>
              </w:rPr>
              <w:t xml:space="preserve">targets:</w:t>
            </w:r>
            <w:r>
              <w:t xml:space="preserve">, rappel du chapitre 21 pour un healthcheck qui garantirait l’ordre de démarrage</w:t>
            </w:r>
          </w:p>
        </w:tc>
      </w:tr>
      <w:tr>
        <w:tc>
          <w:tcPr/>
          <w:p>
            <w:pPr>
              <w:pStyle w:val="Compact"/>
            </w:pPr>
            <w:r>
              <w:t xml:space="preserve">Aucune donnée historique après un redémarrage</w:t>
            </w:r>
          </w:p>
        </w:tc>
        <w:tc>
          <w:tcPr/>
          <w:p>
            <w:pPr>
              <w:pStyle w:val="Compact"/>
            </w:pPr>
            <w:r>
              <w:t xml:space="preserve">Volume</w:t>
            </w:r>
            <w:r>
              <w:t xml:space="preserve"> </w:t>
            </w:r>
            <w:r>
              <w:rPr>
                <w:rStyle w:val="VerbatimChar"/>
              </w:rPr>
              <w:t xml:space="preserve">prometheus-data</w:t>
            </w:r>
            <w:r>
              <w:t xml:space="preserve"> </w:t>
            </w:r>
            <w:r>
              <w:t xml:space="preserve">absent</w:t>
            </w:r>
          </w:p>
        </w:tc>
        <w:tc>
          <w:tcPr/>
          <w:p>
            <w:pPr>
              <w:pStyle w:val="Compact"/>
            </w:pPr>
            <w:r>
              <w:t xml:space="preserve">Toujours monter un volume, rappel du chapitre 10</w:t>
            </w:r>
          </w:p>
        </w:tc>
      </w:tr>
      <w:tr>
        <w:tc>
          <w:tcPr/>
          <w:p>
            <w:pPr>
              <w:pStyle w:val="Compact"/>
            </w:pPr>
            <w:r>
              <w:t xml:space="preserve">Alertes ignorées après un temps</w:t>
            </w:r>
          </w:p>
        </w:tc>
        <w:tc>
          <w:tcPr/>
          <w:p>
            <w:pPr>
              <w:pStyle w:val="Compact"/>
            </w:pPr>
            <w:r>
              <w:t xml:space="preserve">Trop d’alertes peu pertinentes ou mal calibrées</w:t>
            </w:r>
          </w:p>
        </w:tc>
        <w:tc>
          <w:tcPr/>
          <w:p>
            <w:pPr>
              <w:pStyle w:val="Compact"/>
            </w:pPr>
            <w:r>
              <w:t xml:space="preserve">Réduire à un petit nombre d’alertes réellement actionnables (section 34.6)</w:t>
            </w:r>
          </w:p>
        </w:tc>
      </w:tr>
      <w:tr>
        <w:tc>
          <w:tcPr/>
          <w:p>
            <w:pPr>
              <w:pStyle w:val="Compact"/>
            </w:pPr>
            <w:r>
              <w:t xml:space="preserve">cAdvisor confondu avec un risque équivalent au socket Docker</w:t>
            </w:r>
          </w:p>
        </w:tc>
        <w:tc>
          <w:tcPr/>
          <w:p>
            <w:pPr>
              <w:pStyle w:val="Compact"/>
            </w:pPr>
            <w:r>
              <w:t xml:space="preserve">Montages de chemins système impressionnants en apparence</w:t>
            </w:r>
          </w:p>
        </w:tc>
        <w:tc>
          <w:tcPr/>
          <w:p>
            <w:pPr>
              <w:pStyle w:val="Compact"/>
            </w:pPr>
            <w:r>
              <w:t xml:space="preserve">Rappel de la section 34.2 : accès en lecture seule, profil de risque très différent</w:t>
            </w:r>
          </w:p>
        </w:tc>
      </w:tr>
    </w:tbl>
    <w:p>
      <w:r>
        <w:pict>
          <v:rect style="width:0;height:1.5pt" o:hralign="center" o:hrstd="t" o:hr="t"/>
        </w:pict>
      </w:r>
    </w:p>
    <w:bookmarkEnd w:id="1079"/>
    <w:bookmarkStart w:id="1080" w:name="X6973fe67618d528134bff929a39e287948ccdd4"/>
    <w:p>
      <w:pPr>
        <w:pStyle w:val="Heading2"/>
      </w:pPr>
      <w:r>
        <w:t xml:space="preserve">Laboratoire pratique n°1 — Déployer la stack de supervision</w:t>
      </w:r>
    </w:p>
    <w:p>
      <w:pPr>
        <w:pStyle w:val="FirstParagraph"/>
      </w:pPr>
      <w:r>
        <w:rPr>
          <w:b/>
          <w:bCs/>
        </w:rPr>
        <w:t xml:space="preserve">Objectifs :</w:t>
      </w:r>
      <w:r>
        <w:t xml:space="preserve"> </w:t>
      </w:r>
      <w:r>
        <w:t xml:space="preserve">exécuter les sections 34.2 à 34.4.</w:t>
      </w:r>
      <w:r>
        <w:t xml:space="preserve"> </w:t>
      </w:r>
      <w:r>
        <w:rPr>
          <w:b/>
          <w:bCs/>
        </w:rPr>
        <w:t xml:space="preserve">Prérequis :</w:t>
      </w:r>
      <w:r>
        <w:t xml:space="preserve"> </w:t>
      </w:r>
      <w:r>
        <w:t xml:space="preserve">Chapitre 23, un projet avec plusieurs conteneurs actifs (chapitres 20-21).</w:t>
      </w:r>
    </w:p>
    <w:p>
      <w:pPr>
        <w:pStyle w:val="BodyText"/>
      </w:pPr>
      <w:r>
        <w:rPr>
          <w:b/>
          <w:bCs/>
        </w:rPr>
        <w:t xml:space="preserve">Étapes :</w:t>
      </w:r>
      <w:r>
        <w:t xml:space="preserve"> </w:t>
      </w:r>
      <w:r>
        <w:t xml:space="preserve">déploie</w:t>
      </w:r>
      <w:r>
        <w:t xml:space="preserve"> </w:t>
      </w:r>
      <w:r>
        <w:rPr>
          <w:rStyle w:val="VerbatimChar"/>
        </w:rPr>
        <w:t xml:space="preserve">compose.monitoring.yml</w:t>
      </w:r>
      <w:r>
        <w:t xml:space="preserve">, vérifie la cible Prometheus active, connecte Grafana à Prometheus, importe un tableau de bord cAdvisor.</w:t>
      </w:r>
    </w:p>
    <w:p>
      <w:pPr>
        <w:pStyle w:val="BodyText"/>
      </w:pPr>
      <w:r>
        <w:rPr>
          <w:b/>
          <w:bCs/>
        </w:rPr>
        <w:t xml:space="preserve">Résultat attendu :</w:t>
      </w:r>
      <w:r>
        <w:t xml:space="preserve"> </w:t>
      </w:r>
      <w:r>
        <w:t xml:space="preserve">un tableau de bord Grafana affichant les métriques réelles des conteneurs du projet.</w:t>
      </w:r>
    </w:p>
    <w:p>
      <w:r>
        <w:pict>
          <v:rect style="width:0;height:1.5pt" o:hralign="center" o:hrstd="t" o:hr="t"/>
        </w:pict>
      </w:r>
    </w:p>
    <w:bookmarkEnd w:id="1080"/>
    <w:bookmarkStart w:id="1081" w:name="X891919d74c188e4cdc1ea328ca46b7d21883195"/>
    <w:p>
      <w:pPr>
        <w:pStyle w:val="Heading2"/>
      </w:pPr>
      <w:r>
        <w:t xml:space="preserve">Laboratoire pratique n°2 — Observer une montée en charge avec historique</w:t>
      </w:r>
    </w:p>
    <w:p>
      <w:pPr>
        <w:pStyle w:val="FirstParagraph"/>
      </w:pPr>
      <w:r>
        <w:rPr>
          <w:b/>
          <w:bCs/>
        </w:rPr>
        <w:t xml:space="preserve">Objectifs :</w:t>
      </w:r>
      <w:r>
        <w:t xml:space="preserve"> </w:t>
      </w:r>
      <w:r>
        <w:t xml:space="preserve">reproduire le laboratoire 2 du chapitre 23, cette fois avec un historique visualisé.</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génère une charge sur le backend (comme au chapitre 23), observe la courbe de CPU/RAM se dessiner en direct dans Grafana, puis reviens sur le tableau de bord après quelques minutes pour confirmer que l’historique reste consultable.</w:t>
      </w:r>
    </w:p>
    <w:p>
      <w:pPr>
        <w:pStyle w:val="BodyText"/>
      </w:pPr>
      <w:r>
        <w:rPr>
          <w:b/>
          <w:bCs/>
        </w:rPr>
        <w:t xml:space="preserve">Résultat attendu :</w:t>
      </w:r>
      <w:r>
        <w:t xml:space="preserve"> </w:t>
      </w:r>
      <w:r>
        <w:t xml:space="preserve">une courbe historique exploitable, là où</w:t>
      </w:r>
      <w:r>
        <w:t xml:space="preserve"> </w:t>
      </w:r>
      <w:r>
        <w:rPr>
          <w:rStyle w:val="VerbatimChar"/>
        </w:rPr>
        <w:t xml:space="preserve">docker stats</w:t>
      </w:r>
      <w:r>
        <w:t xml:space="preserve"> </w:t>
      </w:r>
      <w:r>
        <w:t xml:space="preserve">seul n’offrait qu’un instantané.</w:t>
      </w:r>
    </w:p>
    <w:p>
      <w:r>
        <w:pict>
          <v:rect style="width:0;height:1.5pt" o:hralign="center" o:hrstd="t" o:hr="t"/>
        </w:pict>
      </w:r>
    </w:p>
    <w:bookmarkEnd w:id="1081"/>
    <w:bookmarkStart w:id="1082" w:name="X966978c4927ac7c0b8b63fda1a1a7388b8c5a76"/>
    <w:p>
      <w:pPr>
        <w:pStyle w:val="Heading2"/>
      </w:pPr>
      <w:r>
        <w:t xml:space="preserve">Laboratoire pratique n°3 — Configurer et déclencher une alerte</w:t>
      </w:r>
    </w:p>
    <w:p>
      <w:pPr>
        <w:pStyle w:val="FirstParagraph"/>
      </w:pPr>
      <w:r>
        <w:rPr>
          <w:b/>
          <w:bCs/>
        </w:rPr>
        <w:t xml:space="preserve">Objectifs :</w:t>
      </w:r>
      <w:r>
        <w:t xml:space="preserve"> </w:t>
      </w:r>
      <w:r>
        <w:t xml:space="preserve">exécuter et vérifier la section 34.5.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configure une règle d’alerte sur la mémoire d’un conteneur avec un seuil bas et facilement atteignable pour ce test, provoque volontairement une consommation mémoire élevée, et confirme le déclenchement de l’alerte.</w:t>
      </w:r>
    </w:p>
    <w:p>
      <w:pPr>
        <w:pStyle w:val="BodyText"/>
      </w:pPr>
      <w:r>
        <w:rPr>
          <w:b/>
          <w:bCs/>
        </w:rPr>
        <w:t xml:space="preserve">Résultat attendu :</w:t>
      </w:r>
      <w:r>
        <w:t xml:space="preserve"> </w:t>
      </w:r>
      <w:r>
        <w:t xml:space="preserve">une notification reçue, confirmant que la chaîne complète (métrique → seuil → alerte → notification) fonctionne réellement.</w:t>
      </w:r>
    </w:p>
    <w:p>
      <w:r>
        <w:pict>
          <v:rect style="width:0;height:1.5pt" o:hralign="center" o:hrstd="t" o:hr="t"/>
        </w:pict>
      </w:r>
    </w:p>
    <w:bookmarkEnd w:id="1082"/>
    <w:bookmarkStart w:id="1083" w:name="exercices-33"/>
    <w:p>
      <w:pPr>
        <w:pStyle w:val="Heading2"/>
      </w:pPr>
      <w:r>
        <w:t xml:space="preserve">Exercices</w:t>
      </w:r>
    </w:p>
    <w:p>
      <w:pPr>
        <w:pStyle w:val="Compact"/>
        <w:numPr>
          <w:ilvl w:val="0"/>
          <w:numId w:val="1363"/>
        </w:numPr>
      </w:pPr>
      <w:r>
        <w:t xml:space="preserve">Explique les trois limites de</w:t>
      </w:r>
      <w:r>
        <w:t xml:space="preserve"> </w:t>
      </w:r>
      <w:r>
        <w:rPr>
          <w:rStyle w:val="VerbatimChar"/>
        </w:rPr>
        <w:t xml:space="preserve">docker stats</w:t>
      </w:r>
      <w:r>
        <w:t xml:space="preserve"> </w:t>
      </w:r>
      <w:r>
        <w:t xml:space="preserve">que ce chapitre résout.</w:t>
      </w:r>
    </w:p>
    <w:p>
      <w:pPr>
        <w:pStyle w:val="Compact"/>
        <w:numPr>
          <w:ilvl w:val="0"/>
          <w:numId w:val="1363"/>
        </w:numPr>
      </w:pPr>
      <w:r>
        <w:t xml:space="preserve">Pourquoi cAdvisor a-t-il besoin de montages système en lecture seule, et pourquoi ce risque diffère-t-il de celui du socket Docker (chapitre 26) ?</w:t>
      </w:r>
    </w:p>
    <w:p>
      <w:pPr>
        <w:pStyle w:val="Compact"/>
        <w:numPr>
          <w:ilvl w:val="0"/>
          <w:numId w:val="1363"/>
        </w:numPr>
      </w:pPr>
      <w:r>
        <w:t xml:space="preserve">Qu’est-ce que le</w:t>
      </w:r>
      <w:r>
        <w:t xml:space="preserve"> </w:t>
      </w:r>
      <w:r>
        <w:t xml:space="preserve">“scraping”</w:t>
      </w:r>
      <w:r>
        <w:t xml:space="preserve">, et pourquoi Prometheus fonctionne-t-il en mode PULL plutôt qu’en recevant des données poussées ?</w:t>
      </w:r>
    </w:p>
    <w:p>
      <w:pPr>
        <w:pStyle w:val="Compact"/>
        <w:numPr>
          <w:ilvl w:val="0"/>
          <w:numId w:val="1363"/>
        </w:numPr>
      </w:pPr>
      <w:r>
        <w:t xml:space="preserve">Pourquoi une alerte avec une condition de durée (</w:t>
      </w:r>
      <w:r>
        <w:t xml:space="preserve">“pendant 5 minutes”</w:t>
      </w:r>
      <w:r>
        <w:t xml:space="preserve">) est-elle préférable à une alerte instantanée dans la plupart des cas ?</w:t>
      </w:r>
    </w:p>
    <w:p>
      <w:pPr>
        <w:pStyle w:val="Compact"/>
        <w:numPr>
          <w:ilvl w:val="0"/>
          <w:numId w:val="1363"/>
        </w:numPr>
      </w:pPr>
      <w:r>
        <w:t xml:space="preserve">Cite trois métriques prioritaires à surveiller, selon la section 34.6.</w:t>
      </w:r>
    </w:p>
    <w:p>
      <w:r>
        <w:pict>
          <v:rect style="width:0;height:1.5pt" o:hralign="center" o:hrstd="t" o:hr="t"/>
        </w:pict>
      </w:r>
    </w:p>
    <w:bookmarkEnd w:id="1083"/>
    <w:bookmarkStart w:id="1084" w:name="quiz-33"/>
    <w:p>
      <w:pPr>
        <w:pStyle w:val="Heading2"/>
      </w:pPr>
      <w:r>
        <w:t xml:space="preserve">Quiz</w:t>
      </w:r>
    </w:p>
    <w:p>
      <w:pPr>
        <w:pStyle w:val="FirstParagraph"/>
      </w:pPr>
      <w:r>
        <w:rPr>
          <w:b/>
          <w:bCs/>
        </w:rPr>
        <w:t xml:space="preserve">Question 1.</w:t>
      </w:r>
      <w:r>
        <w:t xml:space="preserve"> </w:t>
      </w:r>
      <w:r>
        <w:rPr>
          <w:rStyle w:val="VerbatimChar"/>
        </w:rPr>
        <w:t xml:space="preserve">docker stats</w:t>
      </w:r>
      <w:r>
        <w:t xml:space="preserve">, comparé à la stack Prometheus/Grafana de ce chapitre :</w:t>
      </w:r>
      <w:r>
        <w:t xml:space="preserve"> </w:t>
      </w:r>
      <w:r>
        <w:t xml:space="preserve">a) Offre un historique complet</w:t>
      </w:r>
      <w:r>
        <w:t xml:space="preserve"> </w:t>
      </w:r>
      <w:r>
        <w:t xml:space="preserve">b) Ne conserve aucun historique et ne déclenche aucune alerte</w:t>
      </w:r>
      <w:r>
        <w:t xml:space="preserve"> </w:t>
      </w:r>
      <w:r>
        <w:t xml:space="preserve">c) Est plus complet dans tous les cas</w:t>
      </w:r>
      <w:r>
        <w:t xml:space="preserve"> </w:t>
      </w:r>
      <w:r>
        <w:t xml:space="preserve">d) Nécessite Grafana pour fonctionner</w:t>
      </w:r>
    </w:p>
    <w:p>
      <w:pPr>
        <w:pStyle w:val="BodyText"/>
      </w:pPr>
      <w:r>
        <w:rPr>
          <w:b/>
          <w:bCs/>
        </w:rPr>
        <w:t xml:space="preserve">Question 2.</w:t>
      </w:r>
      <w:r>
        <w:t xml:space="preserve"> </w:t>
      </w:r>
      <w:r>
        <w:t xml:space="preserve">Prometheus fonctionne en mode :</w:t>
      </w:r>
      <w:r>
        <w:t xml:space="preserve"> </w:t>
      </w:r>
      <w:r>
        <w:t xml:space="preserve">a) PUSH — les services lui envoient activement leurs métriques</w:t>
      </w:r>
      <w:r>
        <w:t xml:space="preserve"> </w:t>
      </w:r>
      <w:r>
        <w:t xml:space="preserve">b) PULL — il interroge lui-même ses cibles à intervalle régulier</w:t>
      </w:r>
      <w:r>
        <w:t xml:space="preserve"> </w:t>
      </w:r>
      <w:r>
        <w:t xml:space="preserve">c) Aucun des deux, il lit directement les logs</w:t>
      </w:r>
      <w:r>
        <w:t xml:space="preserve"> </w:t>
      </w:r>
      <w:r>
        <w:t xml:space="preserve">d) Il ne collecte jamais de métriques automatiquement</w:t>
      </w:r>
    </w:p>
    <w:p>
      <w:pPr>
        <w:pStyle w:val="BodyText"/>
      </w:pPr>
      <w:r>
        <w:rPr>
          <w:b/>
          <w:bCs/>
        </w:rPr>
        <w:t xml:space="preserve">Question 3.</w:t>
      </w:r>
      <w:r>
        <w:t xml:space="preserve"> </w:t>
      </w:r>
      <w:r>
        <w:t xml:space="preserve">Les montages de cAdvisor sur des chemins système de l’hôte sont :</w:t>
      </w:r>
      <w:r>
        <w:t xml:space="preserve"> </w:t>
      </w:r>
      <w:r>
        <w:t xml:space="preserve">a) Aussi dangereux que le socket Docker du chapitre 26</w:t>
      </w:r>
      <w:r>
        <w:t xml:space="preserve"> </w:t>
      </w:r>
      <w:r>
        <w:t xml:space="preserve">b) En lecture seule, avec un profil de risque nettement plus restreint que le socket Docker</w:t>
      </w:r>
      <w:r>
        <w:t xml:space="preserve"> </w:t>
      </w:r>
      <w:r>
        <w:t xml:space="preserve">c) Totalement sans aucun risque</w:t>
      </w:r>
      <w:r>
        <w:t xml:space="preserve"> </w:t>
      </w:r>
      <w:r>
        <w:t xml:space="preserve">d) Interdits par Docker par défaut</w:t>
      </w:r>
    </w:p>
    <w:p>
      <w:pPr>
        <w:pStyle w:val="BodyText"/>
      </w:pPr>
      <w:r>
        <w:rPr>
          <w:b/>
          <w:bCs/>
        </w:rPr>
        <w:t xml:space="preserve">Question 4.</w:t>
      </w:r>
      <w:r>
        <w:t xml:space="preserve"> </w:t>
      </w:r>
      <w:r>
        <w:t xml:space="preserve">Sans le volume</w:t>
      </w:r>
      <w:r>
        <w:t xml:space="preserve"> </w:t>
      </w:r>
      <w:r>
        <w:rPr>
          <w:rStyle w:val="VerbatimChar"/>
        </w:rPr>
        <w:t xml:space="preserve">prometheus-data</w:t>
      </w:r>
      <w:r>
        <w:t xml:space="preserve"> </w:t>
      </w:r>
      <w:r>
        <w:t xml:space="preserve">:</w:t>
      </w:r>
      <w:r>
        <w:t xml:space="preserve"> </w:t>
      </w:r>
      <w:r>
        <w:t xml:space="preserve">a) Rien ne change</w:t>
      </w:r>
      <w:r>
        <w:t xml:space="preserve"> </w:t>
      </w:r>
      <w:r>
        <w:t xml:space="preserve">b) L’historique des métriques disparaît à chaque redémarrage du conteneur Prometheus</w:t>
      </w:r>
      <w:r>
        <w:t xml:space="preserve"> </w:t>
      </w:r>
      <w:r>
        <w:t xml:space="preserve">c) cAdvisor cesse de fonctionner</w:t>
      </w:r>
      <w:r>
        <w:t xml:space="preserve"> </w:t>
      </w:r>
      <w:r>
        <w:t xml:space="preserve">d) Grafana ne peut plus démarrer</w:t>
      </w:r>
    </w:p>
    <w:p>
      <w:pPr>
        <w:pStyle w:val="BodyText"/>
      </w:pPr>
      <w:r>
        <w:rPr>
          <w:b/>
          <w:bCs/>
        </w:rPr>
        <w:t xml:space="preserve">Question 5.</w:t>
      </w:r>
      <w:r>
        <w:t xml:space="preserve"> </w:t>
      </w:r>
      <w:r>
        <w:t xml:space="preserve">Une alerte avec une condition</w:t>
      </w:r>
      <w:r>
        <w:t xml:space="preserve"> </w:t>
      </w:r>
      <w:r>
        <w:t xml:space="preserve">“pendant 5 minutes”</w:t>
      </w:r>
      <w:r>
        <w:t xml:space="preserve"> </w:t>
      </w:r>
      <w:r>
        <w:t xml:space="preserve">plutôt qu’instantanée :</w:t>
      </w:r>
      <w:r>
        <w:t xml:space="preserve"> </w:t>
      </w:r>
      <w:r>
        <w:t xml:space="preserve">a) Retarde inutilement toute détection de problème</w:t>
      </w:r>
      <w:r>
        <w:t xml:space="preserve"> </w:t>
      </w:r>
      <w:r>
        <w:t xml:space="preserve">b) Évite les fausses alertes pour des pics brefs et normaux</w:t>
      </w:r>
      <w:r>
        <w:t xml:space="preserve"> </w:t>
      </w:r>
      <w:r>
        <w:t xml:space="preserve">c) N’a aucun effet réel sur la pertinence de l’alerte</w:t>
      </w:r>
      <w:r>
        <w:t xml:space="preserve"> </w:t>
      </w:r>
      <w:r>
        <w:t xml:space="preserve">d) Est une fonctionnalité réservée à Prometheus, absente de Grafana</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084"/>
    <w:bookmarkStart w:id="1085" w:name="résumé-du-chapitre-33"/>
    <w:p>
      <w:pPr>
        <w:pStyle w:val="Heading2"/>
      </w:pPr>
      <w:r>
        <w:t xml:space="preserve">📝 Résumé du chapitre</w:t>
      </w:r>
    </w:p>
    <w:p>
      <w:pPr>
        <w:pStyle w:val="Compact"/>
        <w:numPr>
          <w:ilvl w:val="0"/>
          <w:numId w:val="1364"/>
        </w:numPr>
      </w:pPr>
      <w:r>
        <w:rPr>
          <w:rStyle w:val="VerbatimChar"/>
        </w:rPr>
        <w:t xml:space="preserve">docker stats</w:t>
      </w:r>
      <w:r>
        <w:t xml:space="preserve"> </w:t>
      </w:r>
      <w:r>
        <w:t xml:space="preserve">(chapitre 23) reste utile pour un diagnostic immédiat, mais n’offre ni historique ni alerte — les limites que ce chapitre résout.</w:t>
      </w:r>
    </w:p>
    <w:p>
      <w:pPr>
        <w:pStyle w:val="Compact"/>
        <w:numPr>
          <w:ilvl w:val="0"/>
          <w:numId w:val="1364"/>
        </w:numPr>
      </w:pPr>
      <w:r>
        <w:t xml:space="preserve">cAdvisor collecte les métriques de tous les conteneurs d’un hôte, avec des montages système en lecture seule dont le risque, réel mais restreint, diffère nettement du socket Docker (chapitre 26).</w:t>
      </w:r>
    </w:p>
    <w:p>
      <w:pPr>
        <w:pStyle w:val="Compact"/>
        <w:numPr>
          <w:ilvl w:val="0"/>
          <w:numId w:val="1364"/>
        </w:numPr>
      </w:pPr>
      <w:r>
        <w:t xml:space="preserve">Prometheus interroge (scrape) régulièrement ses cibles et stocke l’historique dans un volume persistant.</w:t>
      </w:r>
    </w:p>
    <w:p>
      <w:pPr>
        <w:pStyle w:val="Compact"/>
        <w:numPr>
          <w:ilvl w:val="0"/>
          <w:numId w:val="1364"/>
        </w:numPr>
      </w:pPr>
      <w:r>
        <w:t xml:space="preserve">Grafana visualise ces données et permet de configurer des alertes actionnables, avec des seuils et des durées calibrés pour éviter le bruit.</w:t>
      </w:r>
    </w:p>
    <w:p>
      <w:pPr>
        <w:pStyle w:val="Compact"/>
        <w:numPr>
          <w:ilvl w:val="0"/>
          <w:numId w:val="1364"/>
        </w:numPr>
      </w:pPr>
      <w:r>
        <w:t xml:space="preserve">Un petit nombre de métriques réellement prioritaires (CPU/RAM, healthchecks, espace disque, expiration de certificat) vaut mieux qu’une supervision exhaustive mais ignorée.</w:t>
      </w:r>
    </w:p>
    <w:bookmarkEnd w:id="1085"/>
    <w:bookmarkStart w:id="1086" w:name="checklist-avant-de-passer-au-chapitre-35"/>
    <w:p>
      <w:pPr>
        <w:pStyle w:val="Heading2"/>
      </w:pPr>
      <w:r>
        <w:t xml:space="preserve">✅ Checklist avant de passer au chapitre 35</w:t>
      </w:r>
    </w:p>
    <w:p>
      <w:pPr>
        <w:pStyle w:val="Compact"/>
        <w:numPr>
          <w:ilvl w:val="0"/>
          <w:numId w:val="1365"/>
        </w:numPr>
      </w:pPr>
      <w:r>
        <w:t xml:space="preserve">J’ai déployé cAdvisor, Prometheus et Grafana avec succès.</w:t>
      </w:r>
    </w:p>
    <w:p>
      <w:pPr>
        <w:pStyle w:val="Compact"/>
        <w:numPr>
          <w:ilvl w:val="0"/>
          <w:numId w:val="1366"/>
        </w:numPr>
      </w:pPr>
      <w:r>
        <w:t xml:space="preserve">Je sais expliquer le mode de fonctionnement PULL de Prometheus.</w:t>
      </w:r>
    </w:p>
    <w:p>
      <w:pPr>
        <w:pStyle w:val="Compact"/>
        <w:numPr>
          <w:ilvl w:val="0"/>
          <w:numId w:val="1367"/>
        </w:numPr>
      </w:pPr>
      <w:r>
        <w:t xml:space="preserve">J’ai un tableau de bord Grafana affichant des métriques réelles.</w:t>
      </w:r>
    </w:p>
    <w:p>
      <w:pPr>
        <w:pStyle w:val="Compact"/>
        <w:numPr>
          <w:ilvl w:val="0"/>
          <w:numId w:val="1368"/>
        </w:numPr>
      </w:pPr>
      <w:r>
        <w:t xml:space="preserve">J’ai configuré et déclenché une alerte fonctionnelle.</w:t>
      </w:r>
    </w:p>
    <w:p>
      <w:pPr>
        <w:pStyle w:val="Compact"/>
        <w:numPr>
          <w:ilvl w:val="0"/>
          <w:numId w:val="1369"/>
        </w:numPr>
      </w:pPr>
      <w:r>
        <w:t xml:space="preserve">J’ai réalisé les trois laboratoires de ce chapitre.</w:t>
      </w:r>
    </w:p>
    <w:p>
      <w:pPr>
        <w:pStyle w:val="Compact"/>
        <w:numPr>
          <w:ilvl w:val="0"/>
          <w:numId w:val="1370"/>
        </w:numPr>
      </w:pPr>
      <w:r>
        <w:t xml:space="preserve">J’ai obtenu au moins 4/5 au quiz.</w:t>
      </w:r>
    </w:p>
    <w:p>
      <w:r>
        <w:pict>
          <v:rect style="width:0;height:1.5pt" o:hralign="center" o:hrstd="t" o:hr="t"/>
        </w:pict>
      </w:r>
    </w:p>
    <w:bookmarkEnd w:id="1086"/>
    <w:bookmarkStart w:id="1087" w:name="glossaire-du-chapitre-33"/>
    <w:p>
      <w:pPr>
        <w:pStyle w:val="Heading2"/>
      </w:pPr>
      <w:r>
        <w:t xml:space="preserve">Glossaire du chapitre</w:t>
      </w:r>
    </w:p>
    <w:p>
      <w:pPr>
        <w:pStyle w:val="FirstParagraph"/>
      </w:pPr>
      <w:r>
        <w:rPr>
          <w:b/>
          <w:bCs/>
        </w:rPr>
        <w:t xml:space="preserve">cAdvisor</w:t>
      </w:r>
      <w:r>
        <w:t xml:space="preserve"> </w:t>
      </w:r>
      <w:r>
        <w:t xml:space="preserve">Définition simple : l’outil qui collecte les métriques de ressources de chaque conteneur d’un hôte.</w:t>
      </w:r>
      <w:r>
        <w:t xml:space="preserve"> </w:t>
      </w:r>
      <w:r>
        <w:t xml:space="preserve">Voir : Chapitre 34, section 34.2.</w:t>
      </w:r>
    </w:p>
    <w:p>
      <w:pPr>
        <w:pStyle w:val="BodyText"/>
      </w:pPr>
      <w:r>
        <w:rPr>
          <w:b/>
          <w:bCs/>
        </w:rPr>
        <w:t xml:space="preserve">Scraping</w:t>
      </w:r>
      <w:r>
        <w:t xml:space="preserve"> </w:t>
      </w:r>
      <w:r>
        <w:t xml:space="preserve">Définition simple : la collecte de métriques par interrogation active et régulière d’une cible, plutôt que par réception passive.</w:t>
      </w:r>
      <w:r>
        <w:t xml:space="preserve"> </w:t>
      </w:r>
      <w:r>
        <w:t xml:space="preserve">Voir : Chapitre 34, section 34.3.</w:t>
      </w:r>
    </w:p>
    <w:p>
      <w:pPr>
        <w:pStyle w:val="BodyText"/>
      </w:pPr>
      <w:r>
        <w:rPr>
          <w:b/>
          <w:bCs/>
        </w:rPr>
        <w:t xml:space="preserve">Règle d’alerte</w:t>
      </w:r>
      <w:r>
        <w:t xml:space="preserve"> </w:t>
      </w:r>
      <w:r>
        <w:t xml:space="preserve">Définition simple : une condition, associée à une métrique et un seuil, qui déclenche une notification si elle est remplie.</w:t>
      </w:r>
      <w:r>
        <w:t xml:space="preserve"> </w:t>
      </w:r>
      <w:r>
        <w:t xml:space="preserve">Voir : Chapitre 34, section 34.5.</w:t>
      </w:r>
    </w:p>
    <w:p>
      <w:r>
        <w:pict>
          <v:rect style="width:0;height:1.5pt" o:hralign="center" o:hrstd="t" o:hr="t"/>
        </w:pict>
      </w:r>
    </w:p>
    <w:bookmarkEnd w:id="1087"/>
    <w:bookmarkStart w:id="1088" w:name="faq-33"/>
    <w:p>
      <w:pPr>
        <w:pStyle w:val="Heading2"/>
      </w:pPr>
      <w:r>
        <w:t xml:space="preserve">❓ FAQ</w:t>
      </w:r>
    </w:p>
    <w:p>
      <w:pPr>
        <w:pStyle w:val="FirstParagraph"/>
      </w:pPr>
      <w:r>
        <w:rPr>
          <w:b/>
          <w:bCs/>
        </w:rPr>
        <w:t xml:space="preserve">Faut-il aussi superviser la machine hôte elle-même, pas seulement les conteneurs ?</w:t>
      </w:r>
      <w:r>
        <w:t xml:space="preserve"> </w:t>
      </w:r>
      <w:r>
        <w:t xml:space="preserve">Oui, idéalement — un outil complémentaire (</w:t>
      </w:r>
      <w:r>
        <w:rPr>
          <w:rStyle w:val="VerbatimChar"/>
        </w:rPr>
        <w:t xml:space="preserve">node-exporter</w:t>
      </w:r>
      <w:r>
        <w:t xml:space="preserve">, de la même famille que Prometheus) expose les métriques système globales (CPU/RAM/disque de la machine entière, pas seulement des conteneurs) — mentionné ici pour référence, non détaillé davantage dans ce chapitre centré sur la supervision des conteneurs eux-mêmes.</w:t>
      </w:r>
    </w:p>
    <w:p>
      <w:pPr>
        <w:pStyle w:val="BodyText"/>
      </w:pPr>
      <w:r>
        <w:rPr>
          <w:b/>
          <w:bCs/>
        </w:rPr>
        <w:t xml:space="preserve">Cette stack de supervision consomme-t-elle beaucoup de ressources ?</w:t>
      </w:r>
      <w:r>
        <w:t xml:space="preserve"> </w:t>
      </w:r>
      <w:r>
        <w:t xml:space="preserve">Un impact réel mais généralement modéré sur un serveur de taille raisonnable — à surveiller comme tout autre service (une supervision qui sature elle-même le serveur serait contre-productive), avec des limites de ressources appropriées (chapitre 35).</w:t>
      </w:r>
    </w:p>
    <w:p>
      <w:pPr>
        <w:pStyle w:val="BodyText"/>
      </w:pPr>
      <w:r>
        <w:rPr>
          <w:b/>
          <w:bCs/>
        </w:rPr>
        <w:t xml:space="preserve">Existe-t-il des alternatives plus simples pour un tout petit projet ?</w:t>
      </w:r>
      <w:r>
        <w:t xml:space="preserve"> </w:t>
      </w:r>
      <w:r>
        <w:t xml:space="preserve">Oui — des outils de surveillance externe plus légers (Uptime Kuma, par exemple, mentionné dans le Guide Ultime du Déploiement) conviennent pour une simple vérification</w:t>
      </w:r>
      <w:r>
        <w:t xml:space="preserve"> </w:t>
      </w:r>
      <w:r>
        <w:t xml:space="preserve">“le site répond-il”</w:t>
      </w:r>
      <w:r>
        <w:t xml:space="preserve">, sans la profondeur de métriques internes qu’offre la stack Prometheus/Grafana de ce chapitre.</w:t>
      </w:r>
    </w:p>
    <w:p>
      <w:r>
        <w:pict>
          <v:rect style="width:0;height:1.5pt" o:hralign="center" o:hrstd="t" o:hr="t"/>
        </w:pict>
      </w:r>
    </w:p>
    <w:bookmarkEnd w:id="1088"/>
    <w:bookmarkStart w:id="1092" w:name="références-officielles-33"/>
    <w:p>
      <w:pPr>
        <w:pStyle w:val="Heading2"/>
      </w:pPr>
      <w:r>
        <w:t xml:space="preserve">Références officielles</w:t>
      </w:r>
    </w:p>
    <w:p>
      <w:pPr>
        <w:pStyle w:val="Compact"/>
        <w:numPr>
          <w:ilvl w:val="0"/>
          <w:numId w:val="1371"/>
        </w:numPr>
      </w:pPr>
      <w:r>
        <w:t xml:space="preserve">cAdvisor —</w:t>
      </w:r>
      <w:r>
        <w:t xml:space="preserve"> </w:t>
      </w:r>
      <w:hyperlink r:id="rId1089">
        <w:r>
          <w:rPr>
            <w:rStyle w:val="Hyperlink"/>
          </w:rPr>
          <w:t xml:space="preserve">github.com/google/cadvisor</w:t>
        </w:r>
      </w:hyperlink>
    </w:p>
    <w:p>
      <w:pPr>
        <w:pStyle w:val="Compact"/>
        <w:numPr>
          <w:ilvl w:val="0"/>
          <w:numId w:val="1371"/>
        </w:numPr>
      </w:pPr>
      <w:r>
        <w:t xml:space="preserve">Prometheus —</w:t>
      </w:r>
      <w:r>
        <w:t xml:space="preserve"> </w:t>
      </w:r>
      <w:hyperlink r:id="rId1090">
        <w:r>
          <w:rPr>
            <w:rStyle w:val="Hyperlink"/>
          </w:rPr>
          <w:t xml:space="preserve">prometheus.io/docs</w:t>
        </w:r>
      </w:hyperlink>
    </w:p>
    <w:p>
      <w:pPr>
        <w:pStyle w:val="Compact"/>
        <w:numPr>
          <w:ilvl w:val="0"/>
          <w:numId w:val="1371"/>
        </w:numPr>
      </w:pPr>
      <w:r>
        <w:t xml:space="preserve">Grafana —</w:t>
      </w:r>
      <w:r>
        <w:t xml:space="preserve"> </w:t>
      </w:r>
      <w:hyperlink r:id="rId1091">
        <w:r>
          <w:rPr>
            <w:rStyle w:val="Hyperlink"/>
          </w:rPr>
          <w:t xml:space="preserve">grafana.com/docs</w:t>
        </w:r>
      </w:hyperlink>
    </w:p>
    <w:p>
      <w:r>
        <w:pict>
          <v:rect style="width:0;height:1.5pt" o:hralign="center" o:hrstd="t" o:hr="t"/>
        </w:pict>
      </w:r>
    </w:p>
    <w:bookmarkEnd w:id="1092"/>
    <w:bookmarkStart w:id="1094" w:name="conclusion-33"/>
    <w:p>
      <w:pPr>
        <w:pStyle w:val="Heading2"/>
      </w:pPr>
      <w:r>
        <w:t xml:space="preserve">Conclusion</w:t>
      </w:r>
    </w:p>
    <w:p>
      <w:pPr>
        <w:pStyle w:val="FirstParagraph"/>
      </w:pPr>
      <w:r>
        <w:t xml:space="preserve">Une dérive de ressources ou une panne partielle peut désormais être détectée avant qu’un utilisateur ne s’en plaigne. Le chapitre 35 approfondit ce que ce monitoring vient de rendre visible : comment diagnostiquer et corriger méthodiquement un vrai problème de performance.</w:t>
      </w:r>
    </w:p>
    <w:p>
      <w:r>
        <w:pict>
          <v:rect style="width:0;height:1.5pt" o:hralign="center" o:hrstd="t" o:hr="t"/>
        </w:pict>
      </w:r>
    </w:p>
    <w:p>
      <w:pPr>
        <w:pStyle w:val="FirstParagraph"/>
      </w:pPr>
      <w:r>
        <w:t xml:space="preserve">⬅️</w:t>
      </w:r>
      <w:r>
        <w:t xml:space="preserve"> </w:t>
      </w:r>
      <w:hyperlink r:id="rId1093">
        <w:r>
          <w:rPr>
            <w:rStyle w:val="Hyperlink"/>
          </w:rPr>
          <w:t xml:space="preserve">Chapitre 33 — Sauvegarder les données Docker</w:t>
        </w:r>
      </w:hyperlink>
      <w:r>
        <w:t xml:space="preserve"> </w:t>
      </w:r>
      <w:r>
        <w:t xml:space="preserve">· ➡️</w:t>
      </w:r>
      <w:r>
        <w:t xml:space="preserve"> </w:t>
      </w:r>
      <w:r>
        <w:rPr>
          <w:b/>
          <w:bCs/>
        </w:rPr>
        <w:t xml:space="preserve">Suite : Chapitre 35 — Performance : CPU, RAM, I/O et limites de ressources</w:t>
      </w:r>
    </w:p>
    <w:bookmarkEnd w:id="1094"/>
    <w:bookmarkEnd w:id="1095"/>
    <w:bookmarkStart w:id="1126" w:name="X68aac457589ed5445764e0dcd37de0ede567744"/>
    <w:p>
      <w:pPr>
        <w:pStyle w:val="Heading1"/>
      </w:pPr>
      <w:r>
        <w:t xml:space="preserve">Chapitre 35 — Performance : CPU, RAM, I/O et limites de ressources</w:t>
      </w:r>
    </w:p>
    <w:p>
      <w:pPr>
        <w:pStyle w:val="FirstParagraph"/>
      </w:pPr>
      <w:r>
        <w:rPr>
          <w:b/>
          <w:bCs/>
        </w:rPr>
        <w:t xml:space="preserve">Niveau : Avancé</w:t>
      </w:r>
    </w:p>
    <w:p>
      <w:r>
        <w:pict>
          <v:rect style="width:0;height:1.5pt" o:hralign="center" o:hrstd="t" o:hr="t"/>
        </w:pict>
      </w:r>
    </w:p>
    <w:bookmarkStart w:id="1096" w:name="introduction-34"/>
    <w:p>
      <w:pPr>
        <w:pStyle w:val="Heading2"/>
      </w:pPr>
      <w:r>
        <w:t xml:space="preserve">Introduction</w:t>
      </w:r>
    </w:p>
    <w:p>
      <w:pPr>
        <w:pStyle w:val="FirstParagraph"/>
      </w:pPr>
      <w:r>
        <w:t xml:space="preserve">Le chapitre 34 a rendu visible ce qui se passe. Ce chapitre agit dessus : limiter les ressources qu’un conteneur peut consommer, comprendre ce qui se passe réellement en cas de dépassement, et choisir la bonne politique de redémarrage. Sans limites explicites, un seul conteneur défaillant peut affamer tous ses voisins sur la même machine — un problème connu sous le nom de</w:t>
      </w:r>
      <w:r>
        <w:t xml:space="preserve"> </w:t>
      </w:r>
      <w:r>
        <w:t xml:space="preserve">“voisin bruyant”</w:t>
      </w:r>
      <w:r>
        <w:t xml:space="preserve"> </w:t>
      </w:r>
      <w:r>
        <w:t xml:space="preserve">(noisy neighbor).</w:t>
      </w:r>
    </w:p>
    <w:p>
      <w:r>
        <w:pict>
          <v:rect style="width:0;height:1.5pt" o:hralign="center" o:hrstd="t" o:hr="t"/>
        </w:pict>
      </w:r>
    </w:p>
    <w:bookmarkEnd w:id="1096"/>
    <w:bookmarkStart w:id="1097" w:name="objectifs-pédagogiques-34"/>
    <w:p>
      <w:pPr>
        <w:pStyle w:val="Heading2"/>
      </w:pPr>
      <w:r>
        <w:t xml:space="preserve">🎯 Objectifs pédagogiques</w:t>
      </w:r>
    </w:p>
    <w:p>
      <w:pPr>
        <w:pStyle w:val="FirstParagraph"/>
      </w:pPr>
      <w:r>
        <w:t xml:space="preserve">À la fin de ce chapitre, tu sauras :</w:t>
      </w:r>
      <w:r>
        <w:t xml:space="preserve"> </w:t>
      </w:r>
      <w:r>
        <w:t xml:space="preserve">- limiter le CPU et la mémoire d’un conteneur, en ligne de commande et en Compose ;</w:t>
      </w:r>
      <w:r>
        <w:t xml:space="preserve"> </w:t>
      </w:r>
      <w:r>
        <w:t xml:space="preserve">- expliquer ce que fait exactement l’OOM killer quand une limite mémoire est dépassée ;</w:t>
      </w:r>
      <w:r>
        <w:t xml:space="preserve"> </w:t>
      </w:r>
      <w:r>
        <w:t xml:space="preserve">- distinguer</w:t>
      </w:r>
      <w:r>
        <w:t xml:space="preserve"> </w:t>
      </w:r>
      <w:r>
        <w:rPr>
          <w:rStyle w:val="VerbatimChar"/>
        </w:rPr>
        <w:t xml:space="preserve">limits</w:t>
      </w:r>
      <w:r>
        <w:t xml:space="preserve"> </w:t>
      </w:r>
      <w:r>
        <w:t xml:space="preserve">(plafond dur) et</w:t>
      </w:r>
      <w:r>
        <w:t xml:space="preserve"> </w:t>
      </w:r>
      <w:r>
        <w:rPr>
          <w:rStyle w:val="VerbatimChar"/>
        </w:rPr>
        <w:t xml:space="preserve">reservations</w:t>
      </w:r>
      <w:r>
        <w:t xml:space="preserve"> </w:t>
      </w:r>
      <w:r>
        <w:t xml:space="preserve">(minimum garanti) ;</w:t>
      </w:r>
      <w:r>
        <w:t xml:space="preserve"> </w:t>
      </w:r>
      <w:r>
        <w:t xml:space="preserve">- choisir la bonne politique de redémarrage (</w:t>
      </w:r>
      <w:r>
        <w:rPr>
          <w:rStyle w:val="VerbatimChar"/>
        </w:rPr>
        <w:t xml:space="preserve">no</w:t>
      </w:r>
      <w:r>
        <w:t xml:space="preserve">,</w:t>
      </w:r>
      <w:r>
        <w:t xml:space="preserve"> </w:t>
      </w:r>
      <w:r>
        <w:rPr>
          <w:rStyle w:val="VerbatimChar"/>
        </w:rPr>
        <w:t xml:space="preserve">on-failure</w:t>
      </w:r>
      <w:r>
        <w:t xml:space="preserve">,</w:t>
      </w:r>
      <w:r>
        <w:t xml:space="preserve"> </w:t>
      </w:r>
      <w:r>
        <w:rPr>
          <w:rStyle w:val="VerbatimChar"/>
        </w:rPr>
        <w:t xml:space="preserve">always</w:t>
      </w:r>
      <w:r>
        <w:t xml:space="preserve">,</w:t>
      </w:r>
      <w:r>
        <w:t xml:space="preserve"> </w:t>
      </w:r>
      <w:r>
        <w:rPr>
          <w:rStyle w:val="VerbatimChar"/>
        </w:rPr>
        <w:t xml:space="preserve">unless-stopped</w:t>
      </w:r>
      <w:r>
        <w:t xml:space="preserve">) selon le contexte ;</w:t>
      </w:r>
      <w:r>
        <w:t xml:space="preserve"> </w:t>
      </w:r>
      <w:r>
        <w:t xml:space="preserve">- appliquer une méthode de diagnostic de performance qui combine les outils déjà vus (chapitres 23, 34).</w:t>
      </w:r>
    </w:p>
    <w:bookmarkEnd w:id="1097"/>
    <w:bookmarkStart w:id="1098" w:name="prérequis-34"/>
    <w:p>
      <w:pPr>
        <w:pStyle w:val="Heading2"/>
      </w:pPr>
      <w:r>
        <w:t xml:space="preserve">📋 Prérequis</w:t>
      </w:r>
    </w:p>
    <w:p>
      <w:pPr>
        <w:pStyle w:val="FirstParagraph"/>
      </w:pPr>
      <w:r>
        <w:t xml:space="preserve">Chapitre 34.</w:t>
      </w:r>
    </w:p>
    <w:bookmarkEnd w:id="1098"/>
    <w:bookmarkStart w:id="1099" w:name="pourquoi-ce-chapitre-est-important-34"/>
    <w:p>
      <w:pPr>
        <w:pStyle w:val="Heading2"/>
      </w:pPr>
      <w:r>
        <w:t xml:space="preserve">Pourquoi ce chapitre est important</w:t>
      </w:r>
    </w:p>
    <w:p>
      <w:pPr>
        <w:pStyle w:val="FirstParagraph"/>
      </w:pPr>
      <w:r>
        <w:t xml:space="preserve">Sans limites de ressources, un seul bug applicatif (une fuite mémoire, une boucle infinie consommant tout le CPU) peut faire tomber, indirectement, tous les autres services d’un même serveur — y compris ceux qui n’ont rien à voir avec le bug d’origine. Ce chapitre transforme une panne potentiellement totale en un incident contenu à un seul service.</w:t>
      </w:r>
    </w:p>
    <w:p>
      <w:r>
        <w:pict>
          <v:rect style="width:0;height:1.5pt" o:hralign="center" o:hrstd="t" o:hr="t"/>
        </w:pict>
      </w:r>
    </w:p>
    <w:bookmarkEnd w:id="1099"/>
    <w:bookmarkStart w:id="1100" w:name="concepts-fondamentaux-31"/>
    <w:p>
      <w:pPr>
        <w:pStyle w:val="Heading2"/>
      </w:pPr>
      <w:r>
        <w:t xml:space="preserve">Concepts fondamentaux</w:t>
      </w:r>
    </w:p>
    <w:p>
      <w:pPr>
        <w:pStyle w:val="Compact"/>
        <w:numPr>
          <w:ilvl w:val="0"/>
          <w:numId w:val="1372"/>
        </w:numPr>
      </w:pPr>
      <w:r>
        <w:rPr>
          <w:b/>
          <w:bCs/>
        </w:rPr>
        <w:t xml:space="preserve">Le problème du voisin bruyant</w:t>
      </w:r>
      <w:r>
        <w:t xml:space="preserve"> </w:t>
      </w:r>
      <w:r>
        <w:t xml:space="preserve">— pourquoi limiter, même sans problème apparent.</w:t>
      </w:r>
    </w:p>
    <w:p>
      <w:pPr>
        <w:pStyle w:val="Compact"/>
        <w:numPr>
          <w:ilvl w:val="0"/>
          <w:numId w:val="1372"/>
        </w:numPr>
      </w:pPr>
      <w:r>
        <w:rPr>
          <w:b/>
          <w:bCs/>
        </w:rPr>
        <w:t xml:space="preserve">Limites CPU et mémoire</w:t>
      </w:r>
      <w:r>
        <w:t xml:space="preserve"> </w:t>
      </w:r>
      <w:r>
        <w:t xml:space="preserve">—</w:t>
      </w:r>
      <w:r>
        <w:t xml:space="preserve"> </w:t>
      </w:r>
      <w:r>
        <w:rPr>
          <w:rStyle w:val="VerbatimChar"/>
        </w:rPr>
        <w:t xml:space="preserve">--cpus</w:t>
      </w:r>
      <w:r>
        <w:t xml:space="preserve">,</w:t>
      </w:r>
      <w:r>
        <w:t xml:space="preserve"> </w:t>
      </w:r>
      <w:r>
        <w:rPr>
          <w:rStyle w:val="VerbatimChar"/>
        </w:rPr>
        <w:t xml:space="preserve">--memory</w:t>
      </w:r>
      <w:r>
        <w:t xml:space="preserve">.</w:t>
      </w:r>
    </w:p>
    <w:p>
      <w:pPr>
        <w:pStyle w:val="Compact"/>
        <w:numPr>
          <w:ilvl w:val="0"/>
          <w:numId w:val="1372"/>
        </w:numPr>
      </w:pPr>
      <w:r>
        <w:rPr>
          <w:b/>
          <w:bCs/>
        </w:rPr>
        <w:t xml:space="preserve">L’OOM killer</w:t>
      </w:r>
      <w:r>
        <w:t xml:space="preserve"> </w:t>
      </w:r>
      <w:r>
        <w:t xml:space="preserve">— ce qui se passe réellement en cas de dépassement.</w:t>
      </w:r>
    </w:p>
    <w:p>
      <w:pPr>
        <w:pStyle w:val="Compact"/>
        <w:numPr>
          <w:ilvl w:val="0"/>
          <w:numId w:val="1372"/>
        </w:numPr>
      </w:pPr>
      <w:r>
        <w:rPr>
          <w:rStyle w:val="VerbatimChar"/>
          <w:b/>
          <w:bCs/>
        </w:rPr>
        <w:t xml:space="preserve">limits</w:t>
      </w:r>
      <w:r>
        <w:rPr>
          <w:b/>
          <w:bCs/>
        </w:rPr>
        <w:t xml:space="preserve"> </w:t>
      </w:r>
      <w:r>
        <w:rPr>
          <w:b/>
          <w:bCs/>
        </w:rPr>
        <w:t xml:space="preserve">vs</w:t>
      </w:r>
      <w:r>
        <w:rPr>
          <w:b/>
          <w:bCs/>
        </w:rPr>
        <w:t xml:space="preserve"> </w:t>
      </w:r>
      <w:r>
        <w:rPr>
          <w:rStyle w:val="VerbatimChar"/>
          <w:b/>
          <w:bCs/>
        </w:rPr>
        <w:t xml:space="preserve">reservations</w:t>
      </w:r>
      <w:r>
        <w:t xml:space="preserve"> </w:t>
      </w:r>
      <w:r>
        <w:t xml:space="preserve">— plafond dur, minimum garanti.</w:t>
      </w:r>
    </w:p>
    <w:p>
      <w:pPr>
        <w:pStyle w:val="Compact"/>
        <w:numPr>
          <w:ilvl w:val="0"/>
          <w:numId w:val="1372"/>
        </w:numPr>
      </w:pPr>
      <w:r>
        <w:rPr>
          <w:b/>
          <w:bCs/>
        </w:rPr>
        <w:t xml:space="preserve">Politiques de redémarrage</w:t>
      </w:r>
      <w:r>
        <w:t xml:space="preserve"> </w:t>
      </w:r>
      <w:r>
        <w:t xml:space="preserve">—</w:t>
      </w:r>
      <w:r>
        <w:t xml:space="preserve"> </w:t>
      </w:r>
      <w:r>
        <w:rPr>
          <w:rStyle w:val="VerbatimChar"/>
        </w:rPr>
        <w:t xml:space="preserve">no</w:t>
      </w:r>
      <w:r>
        <w:t xml:space="preserve">,</w:t>
      </w:r>
      <w:r>
        <w:t xml:space="preserve"> </w:t>
      </w:r>
      <w:r>
        <w:rPr>
          <w:rStyle w:val="VerbatimChar"/>
        </w:rPr>
        <w:t xml:space="preserve">on-failure</w:t>
      </w:r>
      <w:r>
        <w:t xml:space="preserve">,</w:t>
      </w:r>
      <w:r>
        <w:t xml:space="preserve"> </w:t>
      </w:r>
      <w:r>
        <w:rPr>
          <w:rStyle w:val="VerbatimChar"/>
        </w:rPr>
        <w:t xml:space="preserve">always</w:t>
      </w:r>
      <w:r>
        <w:t xml:space="preserve">,</w:t>
      </w:r>
      <w:r>
        <w:t xml:space="preserve"> </w:t>
      </w:r>
      <w:r>
        <w:rPr>
          <w:rStyle w:val="VerbatimChar"/>
        </w:rPr>
        <w:t xml:space="preserve">unless-stopped</w:t>
      </w:r>
      <w:r>
        <w:t xml:space="preserve">.</w:t>
      </w:r>
    </w:p>
    <w:p>
      <w:r>
        <w:pict>
          <v:rect style="width:0;height:1.5pt" o:hralign="center" o:hrstd="t" o:hr="t"/>
        </w:pict>
      </w:r>
    </w:p>
    <w:bookmarkEnd w:id="1100"/>
    <w:bookmarkStart w:id="1101" w:name="le-problème-du-voisin-bruyant"/>
    <w:p>
      <w:pPr>
        <w:pStyle w:val="Heading2"/>
      </w:pPr>
      <w:r>
        <w:t xml:space="preserve">35.1 Le problème du voisin bruyant</w:t>
      </w:r>
    </w:p>
    <w:p>
      <w:pPr>
        <w:pStyle w:val="BlockText"/>
      </w:pPr>
      <w:r>
        <w:t xml:space="preserve">⚠️</w:t>
      </w:r>
      <w:r>
        <w:t xml:space="preserve"> </w:t>
      </w:r>
      <w:r>
        <w:rPr>
          <w:b/>
          <w:bCs/>
        </w:rPr>
        <w:t xml:space="preserve">Attention</w:t>
      </w:r>
      <w:r>
        <w:t xml:space="preserve"> </w:t>
      </w:r>
      <w:r>
        <w:t xml:space="preserve">— Sans limite explicite, un conteneur peut, en théorie, consommer</w:t>
      </w:r>
      <w:r>
        <w:t xml:space="preserve"> </w:t>
      </w:r>
      <w:r>
        <w:rPr>
          <w:b/>
          <w:bCs/>
        </w:rPr>
        <w:t xml:space="preserve">la quasi-totalité</w:t>
      </w:r>
      <w:r>
        <w:t xml:space="preserve"> </w:t>
      </w:r>
      <w:r>
        <w:t xml:space="preserve">des ressources CPU et RAM disponibles sur la machine hôte — même si son propre fonctionnement normal n’en a besoin que d’une fraction. Un bug applicatif (une fuite mémoire progressive, une boucle qui monopolise un cœur CPU) dans un seul service peut ainsi indirectement affamer tous les autres conteneurs de la même machine, y compris ceux qui fonctionnent parfaitement.</w:t>
      </w:r>
    </w:p>
    <w:p>
      <w:pPr>
        <w:pStyle w:val="BlockText"/>
      </w:pPr>
      <w:r>
        <w:t xml:space="preserve">📌</w:t>
      </w:r>
      <w:r>
        <w:t xml:space="preserve"> </w:t>
      </w:r>
      <w:r>
        <w:rPr>
          <w:b/>
          <w:bCs/>
        </w:rPr>
        <w:t xml:space="preserve">À retenir</w:t>
      </w:r>
      <w:r>
        <w:t xml:space="preserve"> </w:t>
      </w:r>
      <w:r>
        <w:t xml:space="preserve">— Fixer des limites n’est pas une réaction à un problème déjà survenu — c’est une précaution structurelle, appliquée</w:t>
      </w:r>
      <w:r>
        <w:t xml:space="preserve"> </w:t>
      </w:r>
      <w:r>
        <w:rPr>
          <w:b/>
          <w:bCs/>
        </w:rPr>
        <w:t xml:space="preserve">avant</w:t>
      </w:r>
      <w:r>
        <w:t xml:space="preserve"> </w:t>
      </w:r>
      <w:r>
        <w:t xml:space="preserve">qu’un bug applicatif quelconque n’ait l’occasion de se propager au-delà de son propre conteneur.</w:t>
      </w:r>
    </w:p>
    <w:p>
      <w:r>
        <w:pict>
          <v:rect style="width:0;height:1.5pt" o:hralign="center" o:hrstd="t" o:hr="t"/>
        </w:pict>
      </w:r>
    </w:p>
    <w:bookmarkEnd w:id="1101"/>
    <w:bookmarkStart w:id="1102" w:name="limiter-cpu-et-mémoire"/>
    <w:p>
      <w:pPr>
        <w:pStyle w:val="Heading2"/>
      </w:pPr>
      <w:r>
        <w:t xml:space="preserve">35.2 Limiter CPU et mémoire</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--cpus</w:t>
      </w:r>
      <w:r>
        <w:rPr>
          <w:rStyle w:val="OperatorTok"/>
        </w:rPr>
        <w:t xml:space="preserve">=</w:t>
      </w:r>
      <w:r>
        <w:rPr>
          <w:rStyle w:val="StringTok"/>
        </w:rPr>
        <w:t xml:space="preserve">"0.5"</w:t>
      </w:r>
      <w:r>
        <w:rPr>
          <w:rStyle w:val="NormalTok"/>
        </w:rPr>
        <w:t xml:space="preserve"> </w:t>
      </w:r>
      <w:r>
        <w:rPr>
          <w:rStyle w:val="AttributeTok"/>
        </w:rPr>
        <w:t xml:space="preserve">--memory</w:t>
      </w:r>
      <w:r>
        <w:rPr>
          <w:rStyle w:val="OperatorTok"/>
        </w:rPr>
        <w:t xml:space="preserve">=</w:t>
      </w:r>
      <w:r>
        <w:rPr>
          <w:rStyle w:val="StringTok"/>
        </w:rPr>
        <w:t xml:space="preserve">"256m"</w:t>
      </w:r>
      <w:r>
        <w:rPr>
          <w:rStyle w:val="NormalTok"/>
        </w:rPr>
        <w:t xml:space="preserve"> mon-image</w:t>
      </w:r>
    </w:p>
    <w:p>
      <w:pPr>
        <w:pStyle w:val="FirstParagraph"/>
      </w:pPr>
      <w:r>
        <w:rPr>
          <w:b/>
          <w:bCs/>
        </w:rPr>
        <w:t xml:space="preserve">Explication :</w:t>
      </w:r>
    </w:p>
    <w:p>
      <w:pPr>
        <w:pStyle w:val="SourceCode"/>
      </w:pPr>
      <w:r>
        <w:rPr>
          <w:rStyle w:val="VerbatimChar"/>
        </w:rPr>
        <w:t xml:space="preserve">--cpus="0.5"</w:t>
      </w:r>
      <w:r>
        <w:br/>
      </w:r>
      <w:r>
        <w:rPr>
          <w:rStyle w:val="VerbatimChar"/>
        </w:rPr>
        <w:t xml:space="preserve">→ limite le conteneur à l'équivalent d'UN DEMI cœur CPU au maximum</w:t>
      </w:r>
      <w:r>
        <w:br/>
      </w:r>
      <w:r>
        <w:rPr>
          <w:rStyle w:val="VerbatimChar"/>
        </w:rPr>
        <w:t xml:space="preserve">  (peut utiliser jusqu'à 50% du temps d'un cœur, jamais plus, même</w:t>
      </w:r>
      <w:r>
        <w:br/>
      </w:r>
      <w:r>
        <w:rPr>
          <w:rStyle w:val="VerbatimChar"/>
        </w:rPr>
        <w:t xml:space="preserve">  si d'autres cœurs sont totalement inactifs sur la machine)</w:t>
      </w:r>
      <w:r>
        <w:br/>
      </w:r>
      <w:r>
        <w:br/>
      </w:r>
      <w:r>
        <w:rPr>
          <w:rStyle w:val="VerbatimChar"/>
        </w:rPr>
        <w:t xml:space="preserve">--memory="256m"</w:t>
      </w:r>
      <w:r>
        <w:br/>
      </w:r>
      <w:r>
        <w:rPr>
          <w:rStyle w:val="VerbatimChar"/>
        </w:rPr>
        <w:t xml:space="preserve">→ un PLAFOND DUR de mémoire : 256 mégaoctets, jamais dépassé</w:t>
      </w:r>
      <w:r>
        <w:br/>
      </w:r>
      <w:r>
        <w:rPr>
          <w:rStyle w:val="VerbatimChar"/>
        </w:rPr>
        <w:t xml:space="preserve">  (contrairement au CPU, un dépassement mémoire déclenche une action</w:t>
      </w:r>
      <w:r>
        <w:br/>
      </w:r>
      <w:r>
        <w:rPr>
          <w:rStyle w:val="VerbatimChar"/>
        </w:rPr>
        <w:t xml:space="preserve">  radicale — section 35.3)</w:t>
      </w:r>
    </w:p>
    <w:p>
      <w:pPr>
        <w:pStyle w:val="SourceCode"/>
      </w:pPr>
      <w:r>
        <w:rPr>
          <w:rStyle w:val="CommentTok"/>
        </w:rPr>
        <w:t xml:space="preserve"># [compose.yaml, extrait équivalent]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'0.50'</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memory</w:t>
      </w:r>
      <w:r>
        <w:rPr>
          <w:rStyle w:val="KeywordTok"/>
        </w:rPr>
        <w:t xml:space="preserve">:</w:t>
      </w:r>
      <w:r>
        <w:rPr>
          <w:rStyle w:val="AttributeTok"/>
        </w:rPr>
        <w:t xml:space="preserve"> 128M</w:t>
      </w:r>
    </w:p>
    <w:p>
      <w:pPr>
        <w:pStyle w:val="FirstParagraph"/>
      </w:pPr>
      <w:r>
        <w:rPr>
          <w:b/>
          <w:bCs/>
        </w:rPr>
        <w:t xml:space="preserve">Explication :</w:t>
      </w:r>
    </w:p>
    <w:p>
      <w:pPr>
        <w:pStyle w:val="SourceCode"/>
      </w:pPr>
      <w:r>
        <w:rPr>
          <w:rStyle w:val="VerbatimChar"/>
        </w:rPr>
        <w:t xml:space="preserve">limits</w:t>
      </w:r>
      <w:r>
        <w:br/>
      </w:r>
      <w:r>
        <w:rPr>
          <w:rStyle w:val="VerbatimChar"/>
        </w:rPr>
        <w:t xml:space="preserve">→ le PLAFOND que ce service ne peut jamais dépasser, quelle que soit</w:t>
      </w:r>
      <w:r>
        <w:br/>
      </w:r>
      <w:r>
        <w:rPr>
          <w:rStyle w:val="VerbatimChar"/>
        </w:rPr>
        <w:t xml:space="preserve">  la disponibilité réelle des ressources sur la machine</w:t>
      </w:r>
      <w:r>
        <w:br/>
      </w:r>
      <w:r>
        <w:br/>
      </w:r>
      <w:r>
        <w:rPr>
          <w:rStyle w:val="VerbatimChar"/>
        </w:rPr>
        <w:t xml:space="preserve">reservations</w:t>
      </w:r>
      <w:r>
        <w:br/>
      </w:r>
      <w:r>
        <w:rPr>
          <w:rStyle w:val="VerbatimChar"/>
        </w:rPr>
        <w:t xml:space="preserve">→ le MINIMUM que Docker s'efforce de garantir à ce service, même</w:t>
      </w:r>
      <w:r>
        <w:br/>
      </w:r>
      <w:r>
        <w:rPr>
          <w:rStyle w:val="VerbatimChar"/>
        </w:rPr>
        <w:t xml:space="preserve">  en cas de forte contention avec d'autres conteneurs — une notion</w:t>
      </w:r>
      <w:r>
        <w:br/>
      </w:r>
      <w:r>
        <w:rPr>
          <w:rStyle w:val="VerbatimChar"/>
        </w:rPr>
        <w:t xml:space="preserve">  de priorité relative, moins stricte qu'un plafond</w:t>
      </w:r>
    </w:p>
    <w:p>
      <w:pPr>
        <w:pStyle w:val="BlockText"/>
      </w:pPr>
      <w:r>
        <w:t xml:space="preserve">📌</w:t>
      </w:r>
      <w:r>
        <w:t xml:space="preserve"> </w:t>
      </w:r>
      <w:r>
        <w:rPr>
          <w:b/>
          <w:bCs/>
        </w:rPr>
        <w:t xml:space="preserve">À retenir — différence capitale</w:t>
      </w:r>
      <w:r>
        <w:t xml:space="preserve"> </w:t>
      </w:r>
      <w:r>
        <w:t xml:space="preserve">—</w:t>
      </w:r>
      <w:r>
        <w:t xml:space="preserve"> </w:t>
      </w:r>
      <w:r>
        <w:rPr>
          <w:rStyle w:val="VerbatimChar"/>
        </w:rPr>
        <w:t xml:space="preserve">limits</w:t>
      </w:r>
      <w:r>
        <w:t xml:space="preserve"> </w:t>
      </w:r>
      <w:r>
        <w:t xml:space="preserve">est un</w:t>
      </w:r>
      <w:r>
        <w:t xml:space="preserve"> </w:t>
      </w:r>
      <w:r>
        <w:rPr>
          <w:b/>
          <w:bCs/>
        </w:rPr>
        <w:t xml:space="preserve">plafond strict, jamais dépassable</w:t>
      </w:r>
      <w:r>
        <w:t xml:space="preserve">.</w:t>
      </w:r>
      <w:r>
        <w:t xml:space="preserve"> </w:t>
      </w:r>
      <w:r>
        <w:rPr>
          <w:rStyle w:val="VerbatimChar"/>
        </w:rPr>
        <w:t xml:space="preserve">reservations</w:t>
      </w:r>
      <w:r>
        <w:t xml:space="preserve"> </w:t>
      </w:r>
      <w:r>
        <w:t xml:space="preserve">est un</w:t>
      </w:r>
      <w:r>
        <w:t xml:space="preserve"> </w:t>
      </w:r>
      <w:r>
        <w:rPr>
          <w:b/>
          <w:bCs/>
        </w:rPr>
        <w:t xml:space="preserve">minimum souhaité</w:t>
      </w:r>
      <w:r>
        <w:t xml:space="preserve">, une indication de priorité pour l’ordonnanceur de ressources, pas une garantie absolue en toute circonstance. Fixer uniquement des</w:t>
      </w:r>
      <w:r>
        <w:t xml:space="preserve"> </w:t>
      </w:r>
      <w:r>
        <w:rPr>
          <w:rStyle w:val="VerbatimChar"/>
        </w:rPr>
        <w:t xml:space="preserve">reservations</w:t>
      </w:r>
      <w:r>
        <w:t xml:space="preserve"> </w:t>
      </w:r>
      <w:r>
        <w:t xml:space="preserve">sans</w:t>
      </w:r>
      <w:r>
        <w:t xml:space="preserve"> </w:t>
      </w:r>
      <w:r>
        <w:rPr>
          <w:rStyle w:val="VerbatimChar"/>
        </w:rPr>
        <w:t xml:space="preserve">limits</w:t>
      </w:r>
      <w:r>
        <w:t xml:space="preserve"> </w:t>
      </w:r>
      <w:r>
        <w:t xml:space="preserve">laisse un conteneur défaillant toujours capable de consommer bien plus que prévu.</w:t>
      </w:r>
    </w:p>
    <w:p>
      <w:r>
        <w:pict>
          <v:rect style="width:0;height:1.5pt" o:hralign="center" o:hrstd="t" o:hr="t"/>
        </w:pict>
      </w:r>
    </w:p>
    <w:bookmarkEnd w:id="1102"/>
    <w:bookmarkStart w:id="1103" w:name="X195c92819baf17029a4ef2129f87f0546a655e9"/>
    <w:p>
      <w:pPr>
        <w:pStyle w:val="Heading2"/>
      </w:pPr>
      <w:r>
        <w:t xml:space="preserve">35.3 L’OOM killer : ce qui se passe réellement au dépassement mémoire</w:t>
      </w:r>
    </w:p>
    <w:p>
      <w:pPr>
        <w:pStyle w:val="SourceCode"/>
      </w:pPr>
      <w:r>
        <w:rPr>
          <w:rStyle w:val="CommentTok"/>
        </w:rPr>
        <w:t xml:space="preserve"># [Terminal] — provoquer volontairement un dépassement, à des fins de démonstration</w:t>
      </w:r>
      <w:r>
        <w:br/>
      </w:r>
      <w:r>
        <w:rPr>
          <w:rStyle w:val="ExtensionTok"/>
        </w:rPr>
        <w:t xml:space="preserve">docker</w:t>
      </w:r>
      <w:r>
        <w:rPr>
          <w:rStyle w:val="NormalTok"/>
        </w:rPr>
        <w:t xml:space="preserve"> run </w:t>
      </w:r>
      <w:r>
        <w:rPr>
          <w:rStyle w:val="AttributeTok"/>
        </w:rPr>
        <w:t xml:space="preserve">--name</w:t>
      </w:r>
      <w:r>
        <w:rPr>
          <w:rStyle w:val="NormalTok"/>
        </w:rPr>
        <w:t xml:space="preserve"> test-oom </w:t>
      </w:r>
      <w:r>
        <w:rPr>
          <w:rStyle w:val="AttributeTok"/>
        </w:rPr>
        <w:t xml:space="preserve">--memory</w:t>
      </w:r>
      <w:r>
        <w:rPr>
          <w:rStyle w:val="OperatorTok"/>
        </w:rPr>
        <w:t xml:space="preserve">=</w:t>
      </w:r>
      <w:r>
        <w:rPr>
          <w:rStyle w:val="StringTok"/>
        </w:rPr>
        <w:t xml:space="preserve">"50m"</w:t>
      </w:r>
      <w:r>
        <w:rPr>
          <w:rStyle w:val="NormalTok"/>
        </w:rPr>
        <w:t xml:space="preserve"> alpine sh </w:t>
      </w:r>
      <w:r>
        <w:rPr>
          <w:rStyle w:val="AttributeTok"/>
        </w:rPr>
        <w:t xml:space="preserve">-c</w:t>
      </w:r>
      <w:r>
        <w:rPr>
          <w:rStyle w:val="NormalTok"/>
        </w:rPr>
        <w:t xml:space="preserve"> </w:t>
      </w:r>
      <w:r>
        <w:rPr>
          <w:rStyle w:val="StringTok"/>
        </w:rPr>
        <w:t xml:space="preserve">"cat /dev/zero | head -c 100m | tail"</w:t>
      </w:r>
    </w:p>
    <w:p>
      <w:pPr>
        <w:pStyle w:val="FirstParagraph"/>
      </w:pPr>
      <w:r>
        <w:rPr>
          <w:b/>
          <w:bCs/>
        </w:rPr>
        <w:t xml:space="preserve">Résultat attendu :</w:t>
      </w:r>
      <w:r>
        <w:t xml:space="preserve"> </w:t>
      </w:r>
      <w:r>
        <w:t xml:space="preserve">le conteneur s’arrête brutalement.</w:t>
      </w:r>
    </w:p>
    <w:p>
      <w:pPr>
        <w:pStyle w:val="SourceCode"/>
      </w:pPr>
      <w:r>
        <w:rPr>
          <w:rStyle w:val="CommentTok"/>
        </w:rPr>
        <w:t xml:space="preserve"># [Terminal] — diagnostiquer précisément ce qui s'est passé</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"{{.State.OOMKilled}}"</w:t>
      </w:r>
      <w:r>
        <w:rPr>
          <w:rStyle w:val="NormalTok"/>
        </w:rPr>
        <w:t xml:space="preserve"> test-oom</w:t>
      </w:r>
      <w:r>
        <w:br/>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"{{.State.ExitCode}}"</w:t>
      </w:r>
      <w:r>
        <w:rPr>
          <w:rStyle w:val="NormalTok"/>
        </w:rPr>
        <w:t xml:space="preserve"> test-oom</w:t>
      </w:r>
    </w:p>
    <w:p>
      <w:pPr>
        <w:pStyle w:val="FirstParagraph"/>
      </w:pPr>
      <w:r>
        <w:rPr>
          <w:b/>
          <w:bCs/>
        </w:rPr>
        <w:t xml:space="preserve">Résultat attendu :</w:t>
      </w:r>
      <w:r>
        <w:t xml:space="preserve"> </w:t>
      </w:r>
      <w:r>
        <w:rPr>
          <w:rStyle w:val="VerbatimChar"/>
        </w:rPr>
        <w:t xml:space="preserve">true</w:t>
      </w:r>
      <w:r>
        <w:t xml:space="preserve"> </w:t>
      </w:r>
      <w:r>
        <w:t xml:space="preserve">pour</w:t>
      </w:r>
      <w:r>
        <w:t xml:space="preserve"> </w:t>
      </w:r>
      <w:r>
        <w:rPr>
          <w:rStyle w:val="VerbatimChar"/>
        </w:rPr>
        <w:t xml:space="preserve">OOMKilled</w:t>
      </w:r>
      <w:r>
        <w:t xml:space="preserve">, et un code de sortie</w:t>
      </w:r>
      <w:r>
        <w:t xml:space="preserve"> </w:t>
      </w:r>
      <w:r>
        <w:rPr>
          <w:rStyle w:val="VerbatimChar"/>
        </w:rPr>
        <w:t xml:space="preserve">137</w:t>
      </w:r>
      <w:r>
        <w:t xml:space="preserve"> </w:t>
      </w:r>
      <w:r>
        <w:t xml:space="preserve">(le code conventionnel signalant une terminaison par signal</w:t>
      </w:r>
      <w:r>
        <w:t xml:space="preserve"> </w:t>
      </w:r>
      <w:r>
        <w:rPr>
          <w:rStyle w:val="VerbatimChar"/>
        </w:rPr>
        <w:t xml:space="preserve">SIGKILL</w:t>
      </w:r>
      <w:r>
        <w:t xml:space="preserve">, ici déclenché par le noyau lui-même).</w:t>
      </w:r>
    </w:p>
    <w:p>
      <w:pPr>
        <w:pStyle w:val="BlockText"/>
      </w:pPr>
      <w:r>
        <w:t xml:space="preserve">⚠️</w:t>
      </w:r>
      <w:r>
        <w:t xml:space="preserve"> </w:t>
      </w:r>
      <w:r>
        <w:rPr>
          <w:b/>
          <w:bCs/>
        </w:rPr>
        <w:t xml:space="preserve">Attention</w:t>
      </w:r>
      <w:r>
        <w:t xml:space="preserve"> </w:t>
      </w:r>
      <w:r>
        <w:t xml:space="preserve">— Le noyau Linux, pas Docker, est responsable de cette terminaison : quand un conteneur dépasse sa limite mémoire (</w:t>
      </w:r>
      <w:r>
        <w:rPr>
          <w:rStyle w:val="VerbatimChar"/>
        </w:rPr>
        <w:t xml:space="preserve">--memory</w:t>
      </w:r>
      <w:r>
        <w:t xml:space="preserve">), le noyau invoque son propre mécanisme de protection (l’</w:t>
      </w:r>
      <w:r>
        <w:rPr>
          <w:b/>
          <w:bCs/>
        </w:rPr>
        <w:t xml:space="preserve">OOM killer</w:t>
      </w:r>
      <w:r>
        <w:t xml:space="preserve">, Out-Of-Memory killer) et met fin</w:t>
      </w:r>
      <w:r>
        <w:t xml:space="preserve"> </w:t>
      </w:r>
      <w:r>
        <w:rPr>
          <w:b/>
          <w:bCs/>
        </w:rPr>
        <w:t xml:space="preserve">brutalement</w:t>
      </w:r>
      <w:r>
        <w:t xml:space="preserve"> </w:t>
      </w:r>
      <w:r>
        <w:t xml:space="preserve">au processus principal du conteneur, sans préavis ni possibilité de nettoyage propre côté application. C’est un comportement</w:t>
      </w:r>
      <w:r>
        <w:t xml:space="preserve"> </w:t>
      </w:r>
      <w:r>
        <w:rPr>
          <w:b/>
          <w:bCs/>
        </w:rPr>
        <w:t xml:space="preserve">voulu et protecteur</w:t>
      </w:r>
      <w:r>
        <w:t xml:space="preserve"> </w:t>
      </w:r>
      <w:r>
        <w:t xml:space="preserve">— l’alternative (laisser un conteneur épuiser toute la mémoire de la machine hôte) serait bien pire, affectant potentiellement tous les autres conteneurs et le système lui-même.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docker inspect --format "{{.State.OOMKilled}}"</w:t>
      </w:r>
      <w:r>
        <w:t xml:space="preserve"> </w:t>
      </w:r>
      <w:r>
        <w:t xml:space="preserve">est le premier réflexe de diagnostic face à un conteneur qui s’arrête de façon inattendue avec le code</w:t>
      </w:r>
      <w:r>
        <w:t xml:space="preserve"> </w:t>
      </w:r>
      <w:r>
        <w:rPr>
          <w:rStyle w:val="VerbatimChar"/>
        </w:rPr>
        <w:t xml:space="preserve">137</w:t>
      </w:r>
      <w:r>
        <w:t xml:space="preserve"> </w:t>
      </w:r>
      <w:r>
        <w:t xml:space="preserve">— approfondi comme scénario complet au chapitre 48.</w:t>
      </w:r>
    </w:p>
    <w:p>
      <w:r>
        <w:pict>
          <v:rect style="width:0;height:1.5pt" o:hralign="center" o:hrstd="t" o:hr="t"/>
        </w:pict>
      </w:r>
    </w:p>
    <w:bookmarkEnd w:id="1103"/>
    <w:bookmarkStart w:id="1104" w:name="politiques-de-redémarrage"/>
    <w:p>
      <w:pPr>
        <w:pStyle w:val="Heading2"/>
      </w:pPr>
      <w:r>
        <w:t xml:space="preserve">35.4 Politiques de redémarrage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Politique</w:t>
            </w:r>
          </w:p>
        </w:tc>
        <w:tc>
          <w:tcPr/>
          <w:p>
            <w:pPr>
              <w:pStyle w:val="Compact"/>
            </w:pPr>
            <w:r>
              <w:t xml:space="preserve">Redémarre après un arrêt de l’application</w:t>
            </w:r>
          </w:p>
        </w:tc>
        <w:tc>
          <w:tcPr/>
          <w:p>
            <w:pPr>
              <w:pStyle w:val="Compact"/>
            </w:pPr>
            <w:r>
              <w:t xml:space="preserve">Redémarre après un arrêt manuel (</w:t>
            </w:r>
            <w:r>
              <w:rPr>
                <w:rStyle w:val="VerbatimChar"/>
              </w:rPr>
              <w:t xml:space="preserve">docker stop</w:t>
            </w:r>
            <w:r>
              <w:t xml:space="preserve">)</w:t>
            </w:r>
          </w:p>
        </w:tc>
        <w:tc>
          <w:tcPr/>
          <w:p>
            <w:pPr>
              <w:pStyle w:val="Compact"/>
            </w:pPr>
            <w:r>
              <w:t xml:space="preserve">Redémarre au redémarrage du Docker daemon</w:t>
            </w:r>
          </w:p>
        </w:tc>
      </w:tr>
      <w:tr>
        <w:tc>
          <w:tcPr/>
          <w:p>
            <w:pPr>
              <w:pStyle w:val="Compact"/>
            </w:pPr>
            <w:r>
              <w:rPr>
                <w:rStyle w:val="VerbatimChar"/>
              </w:rPr>
              <w:t xml:space="preserve">no</w:t>
            </w:r>
            <w:r>
              <w:t xml:space="preserve"> </w:t>
            </w:r>
            <w:r>
              <w:t xml:space="preserve">(par défaut)</w:t>
            </w:r>
          </w:p>
        </w:tc>
        <w:tc>
          <w:tcPr/>
          <w:p>
            <w:pPr>
              <w:pStyle w:val="Compact"/>
            </w:pPr>
            <w:r>
              <w:t xml:space="preserve">Non</w:t>
            </w:r>
          </w:p>
        </w:tc>
        <w:tc>
          <w:tcPr/>
          <w:p>
            <w:pPr>
              <w:pStyle w:val="Compact"/>
            </w:pPr>
            <w:r>
              <w:t xml:space="preserve">Non</w:t>
            </w:r>
          </w:p>
        </w:tc>
        <w:tc>
          <w:tcPr/>
          <w:p>
            <w:pPr>
              <w:pStyle w:val="Compact"/>
            </w:pPr>
            <w:r>
              <w:t xml:space="preserve">Non</w:t>
            </w:r>
          </w:p>
        </w:tc>
      </w:tr>
      <w:tr>
        <w:tc>
          <w:tcPr/>
          <w:p>
            <w:pPr>
              <w:pStyle w:val="Compact"/>
            </w:pPr>
            <w:r>
              <w:rPr>
                <w:rStyle w:val="VerbatimChar"/>
              </w:rPr>
              <w:t xml:space="preserve">on-failure[:N]</w:t>
            </w:r>
          </w:p>
        </w:tc>
        <w:tc>
          <w:tcPr/>
          <w:p>
            <w:pPr>
              <w:pStyle w:val="Compact"/>
            </w:pPr>
            <w:r>
              <w:t xml:space="preserve">Oui, si le code de sortie indique une erreur (optionnellement limité à N tentatives)</w:t>
            </w:r>
          </w:p>
        </w:tc>
        <w:tc>
          <w:tcPr/>
          <w:p>
            <w:pPr>
              <w:pStyle w:val="Compact"/>
            </w:pPr>
            <w:r>
              <w:t xml:space="preserve">Non</w:t>
            </w:r>
          </w:p>
        </w:tc>
        <w:tc>
          <w:tcPr/>
          <w:p>
            <w:pPr>
              <w:pStyle w:val="Compact"/>
            </w:pPr>
            <w:r>
              <w:t xml:space="preserve">Non</w:t>
            </w:r>
          </w:p>
        </w:tc>
      </w:tr>
      <w:tr>
        <w:tc>
          <w:tcPr/>
          <w:p>
            <w:pPr>
              <w:pStyle w:val="Compact"/>
            </w:pPr>
            <w:r>
              <w:rPr>
                <w:rStyle w:val="VerbatimChar"/>
              </w:rPr>
              <w:t xml:space="preserve">always</w:t>
            </w:r>
          </w:p>
        </w:tc>
        <w:tc>
          <w:tcPr/>
          <w:p>
            <w:pPr>
              <w:pStyle w:val="Compact"/>
            </w:pPr>
            <w:r>
              <w:t xml:space="preserve">Oui, systématiquement</w:t>
            </w:r>
          </w:p>
        </w:tc>
        <w:tc>
          <w:tcPr/>
          <w:p>
            <w:pPr>
              <w:pStyle w:val="Compact"/>
            </w:pPr>
            <w:r>
              <w:rPr>
                <w:b/>
                <w:bCs/>
              </w:rPr>
              <w:t xml:space="preserve">Oui, même après un arrêt manuel</w:t>
            </w:r>
          </w:p>
        </w:tc>
        <w:tc>
          <w:tcPr/>
          <w:p>
            <w:pPr>
              <w:pStyle w:val="Compact"/>
            </w:pPr>
            <w:r>
              <w:t xml:space="preserve">Oui</w:t>
            </w:r>
          </w:p>
        </w:tc>
      </w:tr>
      <w:tr>
        <w:tc>
          <w:tcPr/>
          <w:p>
            <w:pPr>
              <w:pStyle w:val="Compact"/>
            </w:pPr>
            <w:r>
              <w:rPr>
                <w:rStyle w:val="VerbatimChar"/>
              </w:rPr>
              <w:t xml:space="preserve">unless-stopped</w:t>
            </w:r>
          </w:p>
        </w:tc>
        <w:tc>
          <w:tcPr/>
          <w:p>
            <w:pPr>
              <w:pStyle w:val="Compact"/>
            </w:pPr>
            <w:r>
              <w:t xml:space="preserve">Oui, systématiquement</w:t>
            </w:r>
          </w:p>
        </w:tc>
        <w:tc>
          <w:tcPr/>
          <w:p>
            <w:pPr>
              <w:pStyle w:val="Compact"/>
            </w:pPr>
            <w:r>
              <w:rPr>
                <w:b/>
                <w:bCs/>
              </w:rPr>
              <w:t xml:space="preserve">Non, si l’arrêt était volontaire</w:t>
            </w:r>
          </w:p>
        </w:tc>
        <w:tc>
          <w:tcPr/>
          <w:p>
            <w:pPr>
              <w:pStyle w:val="Compact"/>
            </w:pPr>
            <w:r>
              <w:t xml:space="preserve">Oui</w:t>
            </w:r>
          </w:p>
        </w:tc>
      </w:tr>
    </w:tbl>
    <w:p>
      <w:pPr>
        <w:pStyle w:val="SourceCode"/>
      </w:pPr>
      <w:r>
        <w:rPr>
          <w:rStyle w:val="CommentTok"/>
        </w:rPr>
        <w:t xml:space="preserve"># [compose.prod.yaml, rappel du chapitre 28, désormais expliqué en détail]</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p>
      <w:pPr>
        <w:pStyle w:val="FirstParagraph"/>
      </w:pPr>
      <w:r>
        <w:rPr>
          <w:b/>
          <w:bCs/>
        </w:rPr>
        <w:t xml:space="preserve">Explication de la nuance capitale entre</w:t>
      </w:r>
      <w:r>
        <w:rPr>
          <w:b/>
          <w:bCs/>
        </w:rPr>
        <w:t xml:space="preserve"> </w:t>
      </w:r>
      <w:r>
        <w:rPr>
          <w:rStyle w:val="VerbatimChar"/>
          <w:b/>
          <w:bCs/>
        </w:rPr>
        <w:t xml:space="preserve">always</w:t>
      </w:r>
      <w:r>
        <w:rPr>
          <w:b/>
          <w:bCs/>
        </w:rPr>
        <w:t xml:space="preserve"> </w:t>
      </w:r>
      <w:r>
        <w:rPr>
          <w:b/>
          <w:bCs/>
        </w:rPr>
        <w:t xml:space="preserve">et</w:t>
      </w:r>
      <w:r>
        <w:rPr>
          <w:b/>
          <w:bCs/>
        </w:rPr>
        <w:t xml:space="preserve"> </w:t>
      </w:r>
      <w:r>
        <w:rPr>
          <w:rStyle w:val="VerbatimChar"/>
          <w:b/>
          <w:bCs/>
        </w:rPr>
        <w:t xml:space="preserve">unless-stopped</w:t>
      </w:r>
      <w:r>
        <w:rPr>
          <w:b/>
          <w:bCs/>
        </w:rPr>
        <w:t xml:space="preserve"> </w:t>
      </w:r>
      <w:r>
        <w:rPr>
          <w:b/>
          <w:bCs/>
        </w:rPr>
        <w:t xml:space="preserve">:</w:t>
      </w:r>
    </w:p>
    <w:p>
      <w:pPr>
        <w:pStyle w:val="SourceCode"/>
      </w:pPr>
      <w:r>
        <w:rPr>
          <w:rStyle w:val="VerbatimChar"/>
        </w:rPr>
        <w:t xml:space="preserve">always</w:t>
      </w:r>
      <w:r>
        <w:br/>
      </w:r>
      <w:r>
        <w:rPr>
          <w:rStyle w:val="VerbatimChar"/>
        </w:rPr>
        <w:t xml:space="preserve">→ redémarre le conteneur MÊME s'il a été explicitement arrêté par un humain</w:t>
      </w:r>
      <w:r>
        <w:br/>
      </w:r>
      <w:r>
        <w:rPr>
          <w:rStyle w:val="VerbatimChar"/>
        </w:rPr>
        <w:t xml:space="preserve">  (docker stop) puis que le service Docker lui-même redémarre — un</w:t>
      </w:r>
      <w:r>
        <w:br/>
      </w:r>
      <w:r>
        <w:rPr>
          <w:rStyle w:val="VerbatimChar"/>
        </w:rPr>
        <w:t xml:space="preserve">  comportement parfois surprenant : "j'ai arrêté ce conteneur exprès,</w:t>
      </w:r>
      <w:r>
        <w:br/>
      </w:r>
      <w:r>
        <w:rPr>
          <w:rStyle w:val="VerbatimChar"/>
        </w:rPr>
        <w:t xml:space="preserve">  pourquoi a-t-il redémarré tout seul après un redémarrage du serveur ?"</w:t>
      </w:r>
      <w:r>
        <w:br/>
      </w:r>
      <w:r>
        <w:br/>
      </w:r>
      <w:r>
        <w:rPr>
          <w:rStyle w:val="VerbatimChar"/>
        </w:rPr>
        <w:t xml:space="preserve">unless-stopped</w:t>
      </w:r>
      <w:r>
        <w:br/>
      </w:r>
      <w:r>
        <w:rPr>
          <w:rStyle w:val="VerbatimChar"/>
        </w:rPr>
        <w:t xml:space="preserve">→ respecte un arrêt manuel explicite : si TU as arrêté le conteneur toi-même,</w:t>
      </w:r>
      <w:r>
        <w:br/>
      </w:r>
      <w:r>
        <w:rPr>
          <w:rStyle w:val="VerbatimChar"/>
        </w:rPr>
        <w:t xml:space="preserve">  il ne redémarre pas automatiquement même après un redémarrage du daemon —</w:t>
      </w:r>
      <w:r>
        <w:br/>
      </w:r>
      <w:r>
        <w:rPr>
          <w:rStyle w:val="VerbatimChar"/>
        </w:rPr>
        <w:t xml:space="preserve">  mais redémarre bien après un simple crash de l'application elle-même,</w:t>
      </w:r>
      <w:r>
        <w:br/>
      </w:r>
      <w:r>
        <w:rPr>
          <w:rStyle w:val="VerbatimChar"/>
        </w:rPr>
        <w:t xml:space="preserve">  ou après un redémarrage normal du serveur SANS arrêt manuel préalable</w:t>
      </w:r>
    </w:p>
    <w:p>
      <w:pPr>
        <w:pStyle w:val="BlockText"/>
      </w:pPr>
      <w:r>
        <w:t xml:space="preserve">📌</w:t>
      </w:r>
      <w:r>
        <w:t xml:space="preserve"> </w:t>
      </w:r>
      <w:r>
        <w:rPr>
          <w:b/>
          <w:bCs/>
        </w:rPr>
        <w:t xml:space="preserve">À retenir</w:t>
      </w:r>
      <w:r>
        <w:t xml:space="preserve"> </w:t>
      </w:r>
      <w:r>
        <w:t xml:space="preserve">—</w:t>
      </w:r>
      <w:r>
        <w:t xml:space="preserve"> </w:t>
      </w:r>
      <w:r>
        <w:rPr>
          <w:rStyle w:val="VerbatimChar"/>
        </w:rPr>
        <w:t xml:space="preserve">unless-stopped</w:t>
      </w:r>
      <w:r>
        <w:t xml:space="preserve"> </w:t>
      </w:r>
      <w:r>
        <w:t xml:space="preserve">est le choix par défaut recommandé pour la quasi-totalité des services de production de ce manuel (déjà utilisé sans explication complète au chapitre 28) — il combine la résilience automatique souhaitée (redémarrage après un crash ou un redémarrage serveur) avec le respect d’une intention humaine explicite d’arrêt.</w:t>
      </w:r>
    </w:p>
    <w:p>
      <w:r>
        <w:pict>
          <v:rect style="width:0;height:1.5pt" o:hralign="center" o:hrstd="t" o:hr="t"/>
        </w:pict>
      </w:r>
    </w:p>
    <w:bookmarkEnd w:id="1104"/>
    <w:bookmarkStart w:id="1105" w:name="limites-dio-bref-aperçu"/>
    <w:p>
      <w:pPr>
        <w:pStyle w:val="Heading2"/>
      </w:pPr>
      <w:r>
        <w:t xml:space="preserve">35.5 Limites d’I/O (bref aperçu)</w:t>
      </w:r>
    </w:p>
    <w:p>
      <w:pPr>
        <w:pStyle w:val="SourceCode"/>
      </w:pPr>
      <w:r>
        <w:rPr>
          <w:rStyle w:val="CommentTok"/>
        </w:rPr>
        <w:t xml:space="preserve"># [Terminal] — limiter le débit d'écriture disque d'un conteneur (Linux uniquement)</w:t>
      </w:r>
      <w:r>
        <w:br/>
      </w:r>
      <w:r>
        <w:rPr>
          <w:rStyle w:val="ExtensionTok"/>
        </w:rPr>
        <w:t xml:space="preserve">docker</w:t>
      </w:r>
      <w:r>
        <w:rPr>
          <w:rStyle w:val="NormalTok"/>
        </w:rPr>
        <w:t xml:space="preserve"> run </w:t>
      </w:r>
      <w:r>
        <w:rPr>
          <w:rStyle w:val="AttributeTok"/>
        </w:rPr>
        <w:t xml:space="preserve">--device-write-bps</w:t>
      </w:r>
      <w:r>
        <w:rPr>
          <w:rStyle w:val="NormalTok"/>
        </w:rPr>
        <w:t xml:space="preserve"> /dev/sda:10mb mon-image</w:t>
      </w:r>
    </w:p>
    <w:p>
      <w:pPr>
        <w:pStyle w:val="BlockText"/>
      </w:pPr>
      <w:r>
        <w:t xml:space="preserve">📌</w:t>
      </w:r>
      <w:r>
        <w:t xml:space="preserve"> </w:t>
      </w:r>
      <w:r>
        <w:rPr>
          <w:b/>
          <w:bCs/>
        </w:rPr>
        <w:t xml:space="preserve">À retenir</w:t>
      </w:r>
      <w:r>
        <w:t xml:space="preserve"> </w:t>
      </w:r>
      <w:r>
        <w:t xml:space="preserve">— Rarement nécessaire pour la majorité des applications web de ce manuel (dont le goulot d’étranglement est presque toujours CPU/RAM/réseau plutôt que le débit disque brut), mais utile à connaître pour un cas d’usage impliquant des écritures disque très intensives (traitement de fichiers volumineux, par exemple).</w:t>
      </w:r>
    </w:p>
    <w:p>
      <w:r>
        <w:pict>
          <v:rect style="width:0;height:1.5pt" o:hralign="center" o:hrstd="t" o:hr="t"/>
        </w:pict>
      </w:r>
    </w:p>
    <w:bookmarkEnd w:id="1105"/>
    <w:bookmarkStart w:id="1109" w:name="méthode-de-diagnostic-combinée"/>
    <w:p>
      <w:pPr>
        <w:pStyle w:val="Heading2"/>
      </w:pPr>
      <w:r>
        <w:t xml:space="preserve">35.6 Méthode de diagnostic combinée</w:t>
      </w:r>
    </w:p>
    <w:p>
      <w:pPr>
        <w:pStyle w:val="CaptionedFigure"/>
      </w:pPr>
      <w:r>
        <w:drawing>
          <wp:inline>
            <wp:extent cx="5334000" cy="12936681"/>
            <wp:effectExtent b="0" l="0" r="0" t="0"/>
            <wp:docPr descr="Diagramme" title="" id="1107" name="Picture"/>
            <a:graphic>
              <a:graphicData uri="http://schemas.openxmlformats.org/drawingml/2006/picture">
                <pic:pic>
                  <pic:nvPicPr>
                    <pic:cNvPr descr="C:/Users/ingja/Desktop/jarvis-starter-kit/livrables/formations/manuel-docker/assets/diagrams/d-35-performance-diagramme-1.png" id="1108" name="Picture"/>
                    <pic:cNvPicPr>
                      <a:picLocks noChangeArrowheads="1" noChangeAspect="1"/>
                    </pic:cNvPicPr>
                  </pic:nvPicPr>
                  <pic:blipFill>
                    <a:blip r:embed="rId1106"/>
                    <a:stretch>
                      <a:fillRect/>
                    </a:stretch>
                  </pic:blipFill>
                  <pic:spPr bwMode="auto">
                    <a:xfrm>
                      <a:off x="0" y="0"/>
                      <a:ext cx="5334000" cy="12936681"/>
                    </a:xfrm>
                    <a:prstGeom prst="rect">
                      <a:avLst/>
                    </a:prstGeom>
                    <a:noFill/>
                    <a:ln w="9525">
                      <a:noFill/>
                      <a:headEnd/>
                      <a:tailEnd/>
                    </a:ln>
                  </pic:spPr>
                </pic:pic>
              </a:graphicData>
            </a:graphic>
          </wp:inline>
        </w:drawing>
      </w:r>
    </w:p>
    <w:p>
      <w:pPr>
        <w:pStyle w:val="ImageCaption"/>
      </w:pPr>
      <w:r>
        <w:t xml:space="preserve">Diagramme</w:t>
      </w:r>
    </w:p>
    <w:p>
      <w:pPr>
        <w:pStyle w:val="BodyText"/>
      </w:pPr>
      <w:r>
        <w:rPr>
          <w:b/>
          <w:bCs/>
        </w:rPr>
        <w:t xml:space="preserve">Explication du schéma :</w:t>
      </w:r>
      <w:r>
        <w:t xml:space="preserve"> </w:t>
      </w:r>
      <w:r>
        <w:t xml:space="preserve">ce chapitre ne remplace ni le chapitre 23 (diagnostic immédiat) ni le chapitre 34 (historique) — il ajoute la dernière étape, celle qui transforme une observation en action mesurée.</w:t>
      </w:r>
    </w:p>
    <w:p>
      <w:r>
        <w:pict>
          <v:rect style="width:0;height:1.5pt" o:hralign="center" o:hrstd="t" o:hr="t"/>
        </w:pict>
      </w:r>
    </w:p>
    <w:bookmarkEnd w:id="1109"/>
    <w:bookmarkStart w:id="1110" w:name="X5674118a82d16df1344554b4c9376ccc323c5fb"/>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Conteneur tué de façon inattendue, code de sortie 137</w:t>
            </w:r>
          </w:p>
        </w:tc>
        <w:tc>
          <w:tcPr/>
          <w:p>
            <w:pPr>
              <w:pStyle w:val="Compact"/>
            </w:pPr>
            <w:r>
              <w:t xml:space="preserve">Limite mémoire dépassée, OOM killer déclenché</w:t>
            </w:r>
          </w:p>
        </w:tc>
        <w:tc>
          <w:tcPr/>
          <w:p>
            <w:pPr>
              <w:pStyle w:val="Compact"/>
            </w:pPr>
            <w:r>
              <w:t xml:space="preserve">Vérifier</w:t>
            </w:r>
            <w:r>
              <w:t xml:space="preserve"> </w:t>
            </w:r>
            <w:r>
              <w:rPr>
                <w:rStyle w:val="VerbatimChar"/>
              </w:rPr>
              <w:t xml:space="preserve">docker inspect .State.OOMKilled</w:t>
            </w:r>
            <w:r>
              <w:t xml:space="preserve">, ajuster la limite sur la base d’une mesure réelle</w:t>
            </w:r>
          </w:p>
        </w:tc>
      </w:tr>
      <w:tr>
        <w:tc>
          <w:tcPr/>
          <w:p>
            <w:pPr>
              <w:pStyle w:val="Compact"/>
            </w:pPr>
            <w:r>
              <w:t xml:space="preserve">Un service redémarre tout seul après un arrêt manuel volontaire</w:t>
            </w:r>
          </w:p>
        </w:tc>
        <w:tc>
          <w:tcPr/>
          <w:p>
            <w:pPr>
              <w:pStyle w:val="Compact"/>
            </w:pPr>
            <w:r>
              <w:t xml:space="preserve">Politique</w:t>
            </w:r>
            <w:r>
              <w:t xml:space="preserve"> </w:t>
            </w:r>
            <w:r>
              <w:rPr>
                <w:rStyle w:val="VerbatimChar"/>
              </w:rPr>
              <w:t xml:space="preserve">always</w:t>
            </w:r>
            <w:r>
              <w:t xml:space="preserve"> </w:t>
            </w:r>
            <w:r>
              <w:t xml:space="preserve">au lieu de</w:t>
            </w:r>
            <w:r>
              <w:t xml:space="preserve"> </w:t>
            </w:r>
            <w:r>
              <w:rPr>
                <w:rStyle w:val="VerbatimChar"/>
              </w:rPr>
              <w:t xml:space="preserve">unless-stopped</w:t>
            </w:r>
          </w:p>
        </w:tc>
        <w:tc>
          <w:tcPr/>
          <w:p>
            <w:pPr>
              <w:pStyle w:val="Compact"/>
            </w:pPr>
            <w:r>
              <w:t xml:space="preserve">Utiliser</w:t>
            </w:r>
            <w:r>
              <w:t xml:space="preserve"> </w:t>
            </w:r>
            <w:r>
              <w:rPr>
                <w:rStyle w:val="VerbatimChar"/>
              </w:rPr>
              <w:t xml:space="preserve">unless-stopped</w:t>
            </w:r>
            <w:r>
              <w:t xml:space="preserve"> </w:t>
            </w:r>
            <w:r>
              <w:t xml:space="preserve">pour respecter un arrêt manuel explicite</w:t>
            </w:r>
          </w:p>
        </w:tc>
      </w:tr>
      <w:tr>
        <w:tc>
          <w:tcPr/>
          <w:p>
            <w:pPr>
              <w:pStyle w:val="Compact"/>
            </w:pPr>
            <w:r>
              <w:t xml:space="preserve">Application qui semble bridée sans raison apparente</w:t>
            </w:r>
          </w:p>
        </w:tc>
        <w:tc>
          <w:tcPr/>
          <w:p>
            <w:pPr>
              <w:pStyle w:val="Compact"/>
            </w:pPr>
            <w:r>
              <w:t xml:space="preserve">Limite</w:t>
            </w:r>
            <w:r>
              <w:t xml:space="preserve"> </w:t>
            </w:r>
            <w:r>
              <w:rPr>
                <w:rStyle w:val="VerbatimChar"/>
              </w:rPr>
              <w:t xml:space="preserve">--cpus</w:t>
            </w:r>
            <w:r>
              <w:t xml:space="preserve"> </w:t>
            </w:r>
            <w:r>
              <w:t xml:space="preserve">fixée trop bas par rapport au besoin réel</w:t>
            </w:r>
          </w:p>
        </w:tc>
        <w:tc>
          <w:tcPr/>
          <w:p>
            <w:pPr>
              <w:pStyle w:val="Compact"/>
            </w:pPr>
            <w:r>
              <w:t xml:space="preserve">Mesurer d’abord (chapitre 34) avant de fixer une limite arbitraire</w:t>
            </w:r>
          </w:p>
        </w:tc>
      </w:tr>
      <w:tr>
        <w:tc>
          <w:tcPr/>
          <w:p>
            <w:pPr>
              <w:pStyle w:val="Compact"/>
            </w:pPr>
            <w:r>
              <w:t xml:space="preserve">Aucune limite fixée du tout</w:t>
            </w:r>
          </w:p>
        </w:tc>
        <w:tc>
          <w:tcPr/>
          <w:p>
            <w:pPr>
              <w:pStyle w:val="Compact"/>
            </w:pPr>
            <w:r>
              <w:t xml:space="preserve">Configuration par défaut jamais revue</w:t>
            </w:r>
          </w:p>
        </w:tc>
        <w:tc>
          <w:tcPr/>
          <w:p>
            <w:pPr>
              <w:pStyle w:val="Compact"/>
            </w:pPr>
            <w:r>
              <w:t xml:space="preserve">Appliquer systématiquement des</w:t>
            </w:r>
            <w:r>
              <w:t xml:space="preserve"> </w:t>
            </w:r>
            <w:r>
              <w:rPr>
                <w:rStyle w:val="VerbatimChar"/>
              </w:rPr>
              <w:t xml:space="preserve">limits</w:t>
            </w:r>
            <w:r>
              <w:t xml:space="preserve"> </w:t>
            </w:r>
            <w:r>
              <w:t xml:space="preserve">en production, même généreuses au départ</w:t>
            </w:r>
          </w:p>
        </w:tc>
      </w:tr>
    </w:tbl>
    <w:p>
      <w:r>
        <w:pict>
          <v:rect style="width:0;height:1.5pt" o:hralign="center" o:hrstd="t" o:hr="t"/>
        </w:pict>
      </w:r>
    </w:p>
    <w:bookmarkEnd w:id="1110"/>
    <w:bookmarkStart w:id="1111" w:name="X77b6d7e7d34dd6774a77f4c376cb38bfef3ae24"/>
    <w:p>
      <w:pPr>
        <w:pStyle w:val="Heading2"/>
      </w:pPr>
      <w:r>
        <w:t xml:space="preserve">Laboratoire pratique n°1 — Limiter et vérifier CPU/mémoire</w:t>
      </w:r>
    </w:p>
    <w:p>
      <w:pPr>
        <w:pStyle w:val="FirstParagraph"/>
      </w:pPr>
      <w:r>
        <w:rPr>
          <w:b/>
          <w:bCs/>
        </w:rPr>
        <w:t xml:space="preserve">Objectifs :</w:t>
      </w:r>
      <w:r>
        <w:t xml:space="preserve"> </w:t>
      </w:r>
      <w:r>
        <w:t xml:space="preserve">exécuter la section 35.2.</w:t>
      </w:r>
      <w:r>
        <w:t xml:space="preserve"> </w:t>
      </w:r>
      <w:r>
        <w:rPr>
          <w:b/>
          <w:bCs/>
        </w:rPr>
        <w:t xml:space="preserve">Prérequis :</w:t>
      </w:r>
      <w:r>
        <w:t xml:space="preserve"> </w:t>
      </w:r>
      <w:r>
        <w:t xml:space="preserve">Chapitre 34.</w:t>
      </w:r>
    </w:p>
    <w:p>
      <w:pPr>
        <w:pStyle w:val="BodyText"/>
      </w:pPr>
      <w:r>
        <w:rPr>
          <w:b/>
          <w:bCs/>
        </w:rPr>
        <w:t xml:space="preserve">Étapes :</w:t>
      </w:r>
      <w:r>
        <w:t xml:space="preserve"> </w:t>
      </w:r>
      <w:r>
        <w:t xml:space="preserve">lance un conteneur avec</w:t>
      </w:r>
      <w:r>
        <w:t xml:space="preserve"> </w:t>
      </w:r>
      <w:r>
        <w:rPr>
          <w:rStyle w:val="VerbatimChar"/>
        </w:rPr>
        <w:t xml:space="preserve">--cpus</w:t>
      </w:r>
      <w:r>
        <w:t xml:space="preserve">/</w:t>
      </w:r>
      <w:r>
        <w:rPr>
          <w:rStyle w:val="VerbatimChar"/>
        </w:rPr>
        <w:t xml:space="preserve">--memory</w:t>
      </w:r>
      <w:r>
        <w:t xml:space="preserve">, confirme les limites appliquées avec</w:t>
      </w:r>
      <w:r>
        <w:t xml:space="preserve"> </w:t>
      </w:r>
      <w:r>
        <w:rPr>
          <w:rStyle w:val="VerbatimChar"/>
        </w:rPr>
        <w:t xml:space="preserve">docker stats</w:t>
      </w:r>
      <w:r>
        <w:t xml:space="preserve"> </w:t>
      </w:r>
      <w:r>
        <w:t xml:space="preserve">(rappel chapitre 23, la colonne</w:t>
      </w:r>
      <w:r>
        <w:t xml:space="preserve"> </w:t>
      </w:r>
      <w:r>
        <w:rPr>
          <w:rStyle w:val="VerbatimChar"/>
        </w:rPr>
        <w:t xml:space="preserve">MEM USAGE / LIMIT</w:t>
      </w:r>
      <w:r>
        <w:t xml:space="preserve"> </w:t>
      </w:r>
      <w:r>
        <w:t xml:space="preserve">affichera désormais la vraie limite).</w:t>
      </w:r>
    </w:p>
    <w:p>
      <w:pPr>
        <w:pStyle w:val="BodyText"/>
      </w:pPr>
      <w:r>
        <w:rPr>
          <w:b/>
          <w:bCs/>
        </w:rPr>
        <w:t xml:space="preserve">Résultat attendu :</w:t>
      </w:r>
      <w:r>
        <w:t xml:space="preserve"> </w:t>
      </w:r>
      <w:r>
        <w:t xml:space="preserve">une limite visible et respectée dans</w:t>
      </w:r>
      <w:r>
        <w:t xml:space="preserve"> </w:t>
      </w:r>
      <w:r>
        <w:rPr>
          <w:rStyle w:val="VerbatimChar"/>
        </w:rPr>
        <w:t xml:space="preserve">docker stats</w:t>
      </w:r>
      <w:r>
        <w:t xml:space="preserve">.</w:t>
      </w:r>
    </w:p>
    <w:p>
      <w:r>
        <w:pict>
          <v:rect style="width:0;height:1.5pt" o:hralign="center" o:hrstd="t" o:hr="t"/>
        </w:pict>
      </w:r>
    </w:p>
    <w:bookmarkEnd w:id="1111"/>
    <w:bookmarkStart w:id="1112" w:name="X68d754227e5ce559274a2c1474d130471f23995"/>
    <w:p>
      <w:pPr>
        <w:pStyle w:val="Heading2"/>
      </w:pPr>
      <w:r>
        <w:t xml:space="preserve">Laboratoire pratique n°2 — Provoquer et diagnostiquer un OOM kill</w:t>
      </w:r>
    </w:p>
    <w:p>
      <w:pPr>
        <w:pStyle w:val="FirstParagraph"/>
      </w:pPr>
      <w:r>
        <w:rPr>
          <w:b/>
          <w:bCs/>
        </w:rPr>
        <w:t xml:space="preserve">Objectifs :</w:t>
      </w:r>
      <w:r>
        <w:t xml:space="preserve"> </w:t>
      </w:r>
      <w:r>
        <w:t xml:space="preserve">exécuter et diagnostiquer la section 35.3.</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reproduis la commande de la section 35.3, puis diagnostique avec</w:t>
      </w:r>
      <w:r>
        <w:t xml:space="preserve"> </w:t>
      </w:r>
      <w:r>
        <w:rPr>
          <w:rStyle w:val="VerbatimChar"/>
        </w:rPr>
        <w:t xml:space="preserve">docker inspect --format "{{.State.OOMKilled}}"</w:t>
      </w:r>
      <w:r>
        <w:t xml:space="preserve"> </w:t>
      </w:r>
      <w:r>
        <w:t xml:space="preserve">et</w:t>
      </w:r>
      <w:r>
        <w:t xml:space="preserve"> </w:t>
      </w:r>
      <w:r>
        <w:rPr>
          <w:rStyle w:val="VerbatimChar"/>
        </w:rPr>
        <w:t xml:space="preserve">docker logs</w:t>
      </w:r>
      <w:r>
        <w:t xml:space="preserve"> </w:t>
      </w:r>
      <w:r>
        <w:t xml:space="preserve">(rappel chapitre 22, souvent muet sur ce type d’arrêt brutal — un indice supplémentaire à reconnaître).</w:t>
      </w:r>
    </w:p>
    <w:p>
      <w:pPr>
        <w:pStyle w:val="BodyText"/>
      </w:pPr>
      <w:r>
        <w:rPr>
          <w:b/>
          <w:bCs/>
        </w:rPr>
        <w:t xml:space="preserve">Résultat attendu :</w:t>
      </w:r>
      <w:r>
        <w:t xml:space="preserve"> </w:t>
      </w:r>
      <w:r>
        <w:t xml:space="preserve">identification correcte de la cause exacte de l’arrêt, sans deviner.</w:t>
      </w:r>
    </w:p>
    <w:p>
      <w:r>
        <w:pict>
          <v:rect style="width:0;height:1.5pt" o:hralign="center" o:hrstd="t" o:hr="t"/>
        </w:pict>
      </w:r>
    </w:p>
    <w:bookmarkEnd w:id="1112"/>
    <w:bookmarkStart w:id="1113" w:name="X4cd48399aa60f88cd822dec36fe85179af18634"/>
    <w:p>
      <w:pPr>
        <w:pStyle w:val="Heading2"/>
      </w:pPr>
      <w:r>
        <w:t xml:space="preserve">Laboratoire pratique n°3 — Comparer</w:t>
      </w:r>
      <w:r>
        <w:t xml:space="preserve"> </w:t>
      </w:r>
      <w:r>
        <w:rPr>
          <w:rStyle w:val="VerbatimChar"/>
        </w:rPr>
        <w:t xml:space="preserve">always</w:t>
      </w:r>
      <w:r>
        <w:t xml:space="preserve"> </w:t>
      </w:r>
      <w:r>
        <w:t xml:space="preserve">et</w:t>
      </w:r>
      <w:r>
        <w:t xml:space="preserve"> </w:t>
      </w:r>
      <w:r>
        <w:rPr>
          <w:rStyle w:val="VerbatimChar"/>
        </w:rPr>
        <w:t xml:space="preserve">unless-stopped</w:t>
      </w:r>
    </w:p>
    <w:p>
      <w:pPr>
        <w:pStyle w:val="FirstParagraph"/>
      </w:pPr>
      <w:r>
        <w:rPr>
          <w:b/>
          <w:bCs/>
        </w:rPr>
        <w:t xml:space="preserve">Objectifs :</w:t>
      </w:r>
      <w:r>
        <w:t xml:space="preserve"> </w:t>
      </w:r>
      <w:r>
        <w:t xml:space="preserve">vivre la nuance de la section 35.4.</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1. Lance deux conteneurs identiques, l’un avec</w:t>
      </w:r>
      <w:r>
        <w:t xml:space="preserve"> </w:t>
      </w:r>
      <w:r>
        <w:rPr>
          <w:rStyle w:val="VerbatimChar"/>
        </w:rPr>
        <w:t xml:space="preserve">--restart always</w:t>
      </w:r>
      <w:r>
        <w:t xml:space="preserve">, l’autre avec</w:t>
      </w:r>
      <w:r>
        <w:t xml:space="preserve"> </w:t>
      </w:r>
      <w:r>
        <w:rPr>
          <w:rStyle w:val="VerbatimChar"/>
        </w:rPr>
        <w:t xml:space="preserve">--restart unless-stopped</w:t>
      </w:r>
      <w:r>
        <w:t xml:space="preserve">.</w:t>
      </w:r>
      <w:r>
        <w:t xml:space="preserve"> </w:t>
      </w:r>
      <w:r>
        <w:t xml:space="preserve">2. Arrête les deux manuellement (</w:t>
      </w:r>
      <w:r>
        <w:rPr>
          <w:rStyle w:val="VerbatimChar"/>
        </w:rPr>
        <w:t xml:space="preserve">docker stop</w:t>
      </w:r>
      <w:r>
        <w:t xml:space="preserve">).</w:t>
      </w:r>
      <w:r>
        <w:t xml:space="preserve"> </w:t>
      </w:r>
      <w:r>
        <w:t xml:space="preserve">3. Redémarre le service Docker (</w:t>
      </w:r>
      <w:r>
        <w:rPr>
          <w:rStyle w:val="VerbatimChar"/>
        </w:rPr>
        <w:t xml:space="preserve">sudo systemctl restart docker</w:t>
      </w:r>
      <w:r>
        <w:t xml:space="preserve">, rappel chapitre 3 — à faire sur une machine de test, pas en pleine session de travail).</w:t>
      </w:r>
      <w:r>
        <w:t xml:space="preserve"> </w:t>
      </w:r>
      <w:r>
        <w:t xml:space="preserve">4. Observe lequel des deux a redémarré automatiquement, et lequel est resté arrêté.</w:t>
      </w:r>
    </w:p>
    <w:p>
      <w:pPr>
        <w:pStyle w:val="BodyText"/>
      </w:pPr>
      <w:r>
        <w:rPr>
          <w:b/>
          <w:bCs/>
        </w:rPr>
        <w:t xml:space="preserve">Résultat attendu :</w:t>
      </w:r>
      <w:r>
        <w:t xml:space="preserve"> </w:t>
      </w:r>
      <w:r>
        <w:t xml:space="preserve">confirmation directe de la différence de comportement entre les deux politiques.</w:t>
      </w:r>
    </w:p>
    <w:p>
      <w:r>
        <w:pict>
          <v:rect style="width:0;height:1.5pt" o:hralign="center" o:hrstd="t" o:hr="t"/>
        </w:pict>
      </w:r>
    </w:p>
    <w:bookmarkEnd w:id="1113"/>
    <w:bookmarkStart w:id="1114" w:name="exercices-34"/>
    <w:p>
      <w:pPr>
        <w:pStyle w:val="Heading2"/>
      </w:pPr>
      <w:r>
        <w:t xml:space="preserve">Exercices</w:t>
      </w:r>
    </w:p>
    <w:p>
      <w:pPr>
        <w:pStyle w:val="Compact"/>
        <w:numPr>
          <w:ilvl w:val="0"/>
          <w:numId w:val="1373"/>
        </w:numPr>
      </w:pPr>
      <w:r>
        <w:t xml:space="preserve">Pourquoi le problème du</w:t>
      </w:r>
      <w:r>
        <w:t xml:space="preserve"> </w:t>
      </w:r>
      <w:r>
        <w:t xml:space="preserve">“voisin bruyant”</w:t>
      </w:r>
      <w:r>
        <w:t xml:space="preserve"> </w:t>
      </w:r>
      <w:r>
        <w:t xml:space="preserve">justifie-t-il de fixer des limites même en l’absence de bug connu ?</w:t>
      </w:r>
    </w:p>
    <w:p>
      <w:pPr>
        <w:pStyle w:val="Compact"/>
        <w:numPr>
          <w:ilvl w:val="0"/>
          <w:numId w:val="1373"/>
        </w:numPr>
      </w:pPr>
      <w:r>
        <w:t xml:space="preserve">Quelle est la différence entre</w:t>
      </w:r>
      <w:r>
        <w:t xml:space="preserve"> </w:t>
      </w:r>
      <w:r>
        <w:rPr>
          <w:rStyle w:val="VerbatimChar"/>
        </w:rPr>
        <w:t xml:space="preserve">limits</w:t>
      </w:r>
      <w:r>
        <w:t xml:space="preserve"> </w:t>
      </w:r>
      <w:r>
        <w:t xml:space="preserve">et</w:t>
      </w:r>
      <w:r>
        <w:t xml:space="preserve"> </w:t>
      </w:r>
      <w:r>
        <w:rPr>
          <w:rStyle w:val="VerbatimChar"/>
        </w:rPr>
        <w:t xml:space="preserve">reservations</w:t>
      </w:r>
      <w:r>
        <w:t xml:space="preserve"> </w:t>
      </w:r>
      <w:r>
        <w:t xml:space="preserve">en Compose ?</w:t>
      </w:r>
    </w:p>
    <w:p>
      <w:pPr>
        <w:pStyle w:val="Compact"/>
        <w:numPr>
          <w:ilvl w:val="0"/>
          <w:numId w:val="1373"/>
        </w:numPr>
      </w:pPr>
      <w:r>
        <w:t xml:space="preserve">Que signifie exactement un code de sortie</w:t>
      </w:r>
      <w:r>
        <w:t xml:space="preserve"> </w:t>
      </w:r>
      <w:r>
        <w:rPr>
          <w:rStyle w:val="VerbatimChar"/>
        </w:rPr>
        <w:t xml:space="preserve">137</w:t>
      </w:r>
      <w:r>
        <w:t xml:space="preserve">, et qui en est responsable — Docker ou le noyau Linux ?</w:t>
      </w:r>
    </w:p>
    <w:p>
      <w:pPr>
        <w:pStyle w:val="Compact"/>
        <w:numPr>
          <w:ilvl w:val="0"/>
          <w:numId w:val="1373"/>
        </w:numPr>
      </w:pPr>
      <w:r>
        <w:t xml:space="preserve">Pourquoi</w:t>
      </w:r>
      <w:r>
        <w:t xml:space="preserve"> </w:t>
      </w:r>
      <w:r>
        <w:rPr>
          <w:rStyle w:val="VerbatimChar"/>
        </w:rPr>
        <w:t xml:space="preserve">unless-stopped</w:t>
      </w:r>
      <w:r>
        <w:t xml:space="preserve"> </w:t>
      </w:r>
      <w:r>
        <w:t xml:space="preserve">est-il généralement préférable à</w:t>
      </w:r>
      <w:r>
        <w:t xml:space="preserve"> </w:t>
      </w:r>
      <w:r>
        <w:rPr>
          <w:rStyle w:val="VerbatimChar"/>
        </w:rPr>
        <w:t xml:space="preserve">always</w:t>
      </w:r>
      <w:r>
        <w:t xml:space="preserve"> </w:t>
      </w:r>
      <w:r>
        <w:t xml:space="preserve">en production ?</w:t>
      </w:r>
    </w:p>
    <w:p>
      <w:pPr>
        <w:pStyle w:val="Compact"/>
        <w:numPr>
          <w:ilvl w:val="0"/>
          <w:numId w:val="1373"/>
        </w:numPr>
      </w:pPr>
      <w:r>
        <w:t xml:space="preserve">Décris la méthode de diagnostic de performance combinant les chapitres 23, 34 et 35.</w:t>
      </w:r>
    </w:p>
    <w:p>
      <w:r>
        <w:pict>
          <v:rect style="width:0;height:1.5pt" o:hralign="center" o:hrstd="t" o:hr="t"/>
        </w:pict>
      </w:r>
    </w:p>
    <w:bookmarkEnd w:id="1114"/>
    <w:bookmarkStart w:id="1115" w:name="quiz-34"/>
    <w:p>
      <w:pPr>
        <w:pStyle w:val="Heading2"/>
      </w:pPr>
      <w:r>
        <w:t xml:space="preserve">Quiz</w:t>
      </w:r>
    </w:p>
    <w:p>
      <w:pPr>
        <w:pStyle w:val="FirstParagraph"/>
      </w:pPr>
      <w:r>
        <w:rPr>
          <w:b/>
          <w:bCs/>
        </w:rPr>
        <w:t xml:space="preserve">Question 1.</w:t>
      </w:r>
      <w:r>
        <w:t xml:space="preserve"> </w:t>
      </w:r>
      <w:r>
        <w:t xml:space="preserve">Sans limite de ressources fixée, un conteneur défaillant peut :</w:t>
      </w:r>
      <w:r>
        <w:t xml:space="preserve"> </w:t>
      </w:r>
      <w:r>
        <w:t xml:space="preserve">a) N’affecter que lui-même, jamais les autres conteneurs</w:t>
      </w:r>
      <w:r>
        <w:t xml:space="preserve"> </w:t>
      </w:r>
      <w:r>
        <w:t xml:space="preserve">b) Indirectement affamer les autres conteneurs de la même machine</w:t>
      </w:r>
      <w:r>
        <w:t xml:space="preserve"> </w:t>
      </w:r>
      <w:r>
        <w:t xml:space="preserve">c) Être automatiquement isolé par Docker</w:t>
      </w:r>
      <w:r>
        <w:t xml:space="preserve"> </w:t>
      </w:r>
      <w:r>
        <w:t xml:space="preserve">d) Ne jamais consommer plus que 50% des ressources</w:t>
      </w:r>
    </w:p>
    <w:p>
      <w:pPr>
        <w:pStyle w:val="BodyText"/>
      </w:pPr>
      <w:r>
        <w:rPr>
          <w:b/>
          <w:bCs/>
        </w:rPr>
        <w:t xml:space="preserve">Question 2.</w:t>
      </w:r>
      <w:r>
        <w:t xml:space="preserve"> </w:t>
      </w:r>
      <w:r>
        <w:rPr>
          <w:rStyle w:val="VerbatimChar"/>
        </w:rPr>
        <w:t xml:space="preserve">reservations</w:t>
      </w:r>
      <w:r>
        <w:t xml:space="preserve">, contrairement à</w:t>
      </w:r>
      <w:r>
        <w:t xml:space="preserve"> </w:t>
      </w:r>
      <w:r>
        <w:rPr>
          <w:rStyle w:val="VerbatimChar"/>
        </w:rPr>
        <w:t xml:space="preserve">limits</w:t>
      </w:r>
      <w:r>
        <w:t xml:space="preserve"> </w:t>
      </w:r>
      <w:r>
        <w:t xml:space="preserve">:</w:t>
      </w:r>
      <w:r>
        <w:t xml:space="preserve"> </w:t>
      </w:r>
      <w:r>
        <w:t xml:space="preserve">a) Est un plafond strict, jamais dépassable</w:t>
      </w:r>
      <w:r>
        <w:t xml:space="preserve"> </w:t>
      </w:r>
      <w:r>
        <w:t xml:space="preserve">b) Est un minimum souhaité, une indication de priorité plutôt qu’une garantie absolue</w:t>
      </w:r>
      <w:r>
        <w:t xml:space="preserve"> </w:t>
      </w:r>
      <w:r>
        <w:t xml:space="preserve">c) N’a aucune différence avec</w:t>
      </w:r>
      <w:r>
        <w:t xml:space="preserve"> </w:t>
      </w:r>
      <w:r>
        <w:rPr>
          <w:rStyle w:val="VerbatimChar"/>
        </w:rPr>
        <w:t xml:space="preserve">limits</w:t>
      </w:r>
      <w:r>
        <w:t xml:space="preserve"> </w:t>
      </w:r>
      <w:r>
        <w:t xml:space="preserve">d) Concerne uniquement le réseau</w:t>
      </w:r>
    </w:p>
    <w:p>
      <w:pPr>
        <w:pStyle w:val="BodyText"/>
      </w:pPr>
      <w:r>
        <w:rPr>
          <w:b/>
          <w:bCs/>
        </w:rPr>
        <w:t xml:space="preserve">Question 3.</w:t>
      </w:r>
      <w:r>
        <w:t xml:space="preserve"> </w:t>
      </w:r>
      <w:r>
        <w:t xml:space="preserve">Un conteneur tué avec le code de sortie 137 après dépassement de sa limite mémoire :</w:t>
      </w:r>
      <w:r>
        <w:t xml:space="preserve"> </w:t>
      </w:r>
      <w:r>
        <w:t xml:space="preserve">a) A été arrêté par une erreur de Docker Compose</w:t>
      </w:r>
      <w:r>
        <w:t xml:space="preserve"> </w:t>
      </w:r>
      <w:r>
        <w:t xml:space="preserve">b) A été terminé par l’OOM killer du noyau Linux</w:t>
      </w:r>
      <w:r>
        <w:t xml:space="preserve"> </w:t>
      </w:r>
      <w:r>
        <w:t xml:space="preserve">c) S’est arrêté normalement, sans rapport avec la mémoire</w:t>
      </w:r>
      <w:r>
        <w:t xml:space="preserve"> </w:t>
      </w:r>
      <w:r>
        <w:t xml:space="preserve">d) Doit être reconstruit avant de pouvoir redémarrer</w:t>
      </w:r>
    </w:p>
    <w:p>
      <w:pPr>
        <w:pStyle w:val="BodyText"/>
      </w:pPr>
      <w:r>
        <w:rPr>
          <w:b/>
          <w:bCs/>
        </w:rPr>
        <w:t xml:space="preserve">Question 4.</w:t>
      </w:r>
      <w:r>
        <w:t xml:space="preserve"> </w:t>
      </w:r>
      <w:r>
        <w:t xml:space="preserve">La politique</w:t>
      </w:r>
      <w:r>
        <w:t xml:space="preserve"> </w:t>
      </w:r>
      <w:r>
        <w:rPr>
          <w:rStyle w:val="VerbatimChar"/>
        </w:rPr>
        <w:t xml:space="preserve">always</w:t>
      </w:r>
      <w:r>
        <w:t xml:space="preserve">, contrairement à</w:t>
      </w:r>
      <w:r>
        <w:t xml:space="preserve"> </w:t>
      </w:r>
      <w:r>
        <w:rPr>
          <w:rStyle w:val="VerbatimChar"/>
        </w:rPr>
        <w:t xml:space="preserve">unless-stopped</w:t>
      </w:r>
      <w:r>
        <w:t xml:space="preserve"> </w:t>
      </w:r>
      <w:r>
        <w:t xml:space="preserve">:</w:t>
      </w:r>
      <w:r>
        <w:t xml:space="preserve"> </w:t>
      </w:r>
      <w:r>
        <w:t xml:space="preserve">a) Redémarre le conteneur même après un arrêt manuel explicite</w:t>
      </w:r>
      <w:r>
        <w:t xml:space="preserve"> </w:t>
      </w:r>
      <w:r>
        <w:t xml:space="preserve">b) Ne redémarre jamais automatiquement</w:t>
      </w:r>
      <w:r>
        <w:t xml:space="preserve"> </w:t>
      </w:r>
      <w:r>
        <w:t xml:space="preserve">c) N’existe pas dans Docker</w:t>
      </w:r>
      <w:r>
        <w:t xml:space="preserve"> </w:t>
      </w:r>
      <w:r>
        <w:t xml:space="preserve">d) Est identique en tout point</w:t>
      </w:r>
    </w:p>
    <w:p>
      <w:pPr>
        <w:pStyle w:val="BodyText"/>
      </w:pPr>
      <w:r>
        <w:rPr>
          <w:b/>
          <w:bCs/>
        </w:rPr>
        <w:t xml:space="preserve">Question 5.</w:t>
      </w:r>
      <w:r>
        <w:t xml:space="preserve"> </w:t>
      </w:r>
      <w:r>
        <w:t xml:space="preserve">La bonne méthode pour fixer une limite de ressources est de :</w:t>
      </w:r>
      <w:r>
        <w:t xml:space="preserve"> </w:t>
      </w:r>
      <w:r>
        <w:t xml:space="preserve">a) Choisir une valeur arbitraire par précaution</w:t>
      </w:r>
      <w:r>
        <w:t xml:space="preserve"> </w:t>
      </w:r>
      <w:r>
        <w:t xml:space="preserve">b) Mesurer d’abord le besoin réel (chapitres 23, 34), puis fixer une limite cohérente</w:t>
      </w:r>
      <w:r>
        <w:t xml:space="preserve"> </w:t>
      </w:r>
      <w:r>
        <w:t xml:space="preserve">c) Ne jamais fixer de limite, pour éviter tout risque de blocage</w:t>
      </w:r>
      <w:r>
        <w:t xml:space="preserve"> </w:t>
      </w:r>
      <w:r>
        <w:t xml:space="preserve">d) Copier systématiquement les limites d’un autre projet, sans vérification</w:t>
      </w:r>
    </w:p>
    <w:p>
      <w:pPr>
        <w:pStyle w:val="BlockText"/>
      </w:pPr>
      <w:r>
        <w:t xml:space="preserve">🔑</w:t>
      </w:r>
      <w:r>
        <w:t xml:space="preserve"> </w:t>
      </w:r>
      <w:r>
        <w:rPr>
          <w:b/>
          <w:bCs/>
        </w:rPr>
        <w:t xml:space="preserve">Corrigé</w:t>
      </w:r>
      <w:r>
        <w:t xml:space="preserve"> </w:t>
      </w:r>
      <w:r>
        <w:t xml:space="preserve">— 1: b · 2: b · 3: b · 4: a · 5: b</w:t>
      </w:r>
    </w:p>
    <w:p>
      <w:r>
        <w:pict>
          <v:rect style="width:0;height:1.5pt" o:hralign="center" o:hrstd="t" o:hr="t"/>
        </w:pict>
      </w:r>
    </w:p>
    <w:bookmarkEnd w:id="1115"/>
    <w:bookmarkStart w:id="1116" w:name="résumé-du-chapitre-34"/>
    <w:p>
      <w:pPr>
        <w:pStyle w:val="Heading2"/>
      </w:pPr>
      <w:r>
        <w:t xml:space="preserve">📝 Résumé du chapitre</w:t>
      </w:r>
    </w:p>
    <w:p>
      <w:pPr>
        <w:pStyle w:val="Compact"/>
        <w:numPr>
          <w:ilvl w:val="0"/>
          <w:numId w:val="1374"/>
        </w:numPr>
      </w:pPr>
      <w:r>
        <w:t xml:space="preserve">Sans limite explicite, un conteneur peut affamer ses voisins sur la même machine — le problème du</w:t>
      </w:r>
      <w:r>
        <w:t xml:space="preserve"> </w:t>
      </w:r>
      <w:r>
        <w:t xml:space="preserve">“voisin bruyant”</w:t>
      </w:r>
      <w:r>
        <w:t xml:space="preserve">, une raison de fixer des limites même sans bug connu.</w:t>
      </w:r>
    </w:p>
    <w:p>
      <w:pPr>
        <w:pStyle w:val="Compact"/>
        <w:numPr>
          <w:ilvl w:val="0"/>
          <w:numId w:val="1374"/>
        </w:numPr>
      </w:pPr>
      <w:r>
        <w:rPr>
          <w:rStyle w:val="VerbatimChar"/>
        </w:rPr>
        <w:t xml:space="preserve">--cpus</w:t>
      </w:r>
      <w:r>
        <w:t xml:space="preserve">/</w:t>
      </w:r>
      <w:r>
        <w:rPr>
          <w:rStyle w:val="VerbatimChar"/>
        </w:rPr>
        <w:t xml:space="preserve">--memory</w:t>
      </w:r>
      <w:r>
        <w:t xml:space="preserve"> </w:t>
      </w:r>
      <w:r>
        <w:t xml:space="preserve">(ou</w:t>
      </w:r>
      <w:r>
        <w:t xml:space="preserve"> </w:t>
      </w:r>
      <w:r>
        <w:rPr>
          <w:rStyle w:val="VerbatimChar"/>
        </w:rPr>
        <w:t xml:space="preserve">deploy.resources</w:t>
      </w:r>
      <w:r>
        <w:t xml:space="preserve"> </w:t>
      </w:r>
      <w:r>
        <w:t xml:space="preserve">en Compose) fixent des plafonds ;</w:t>
      </w:r>
      <w:r>
        <w:t xml:space="preserve"> </w:t>
      </w:r>
      <w:r>
        <w:rPr>
          <w:rStyle w:val="VerbatimChar"/>
        </w:rPr>
        <w:t xml:space="preserve">reservations</w:t>
      </w:r>
      <w:r>
        <w:t xml:space="preserve"> </w:t>
      </w:r>
      <w:r>
        <w:t xml:space="preserve">indique un minimum souhaité, pas une garantie absolue.</w:t>
      </w:r>
    </w:p>
    <w:p>
      <w:pPr>
        <w:pStyle w:val="Compact"/>
        <w:numPr>
          <w:ilvl w:val="0"/>
          <w:numId w:val="1374"/>
        </w:numPr>
      </w:pPr>
      <w:r>
        <w:t xml:space="preserve">Un dépassement de la limite mémoire déclenche l’OOM killer du noyau Linux, terminant brutalement le conteneur (code de sortie 137) — diagnosticable via</w:t>
      </w:r>
      <w:r>
        <w:t xml:space="preserve"> </w:t>
      </w:r>
      <w:r>
        <w:rPr>
          <w:rStyle w:val="VerbatimChar"/>
        </w:rPr>
        <w:t xml:space="preserve">docker inspect .State.OOMKilled</w:t>
      </w:r>
      <w:r>
        <w:t xml:space="preserve">.</w:t>
      </w:r>
    </w:p>
    <w:p>
      <w:pPr>
        <w:pStyle w:val="Compact"/>
        <w:numPr>
          <w:ilvl w:val="0"/>
          <w:numId w:val="1374"/>
        </w:numPr>
      </w:pPr>
      <w:r>
        <w:rPr>
          <w:rStyle w:val="VerbatimChar"/>
        </w:rPr>
        <w:t xml:space="preserve">unless-stopped</w:t>
      </w:r>
      <w:r>
        <w:t xml:space="preserve"> </w:t>
      </w:r>
      <w:r>
        <w:t xml:space="preserve">(contrairement à</w:t>
      </w:r>
      <w:r>
        <w:t xml:space="preserve"> </w:t>
      </w:r>
      <w:r>
        <w:rPr>
          <w:rStyle w:val="VerbatimChar"/>
        </w:rPr>
        <w:t xml:space="preserve">always</w:t>
      </w:r>
      <w:r>
        <w:t xml:space="preserve">) respecte un arrêt manuel explicite tout en garantissant un redémarrage après un crash ou un redémarrage serveur — le choix par défaut recommandé en production.</w:t>
      </w:r>
    </w:p>
    <w:p>
      <w:pPr>
        <w:pStyle w:val="Compact"/>
        <w:numPr>
          <w:ilvl w:val="0"/>
          <w:numId w:val="1374"/>
        </w:numPr>
      </w:pPr>
      <w:r>
        <w:t xml:space="preserve">Une méthode de diagnostic combine</w:t>
      </w:r>
      <w:r>
        <w:t xml:space="preserve"> </w:t>
      </w:r>
      <w:r>
        <w:rPr>
          <w:rStyle w:val="VerbatimChar"/>
        </w:rPr>
        <w:t xml:space="preserve">docker stats</w:t>
      </w:r>
      <w:r>
        <w:t xml:space="preserve"> </w:t>
      </w:r>
      <w:r>
        <w:t xml:space="preserve">(immédiat), Grafana (historique) et l’ajustement mesuré des limites — jamais une supposition arbitraire.</w:t>
      </w:r>
    </w:p>
    <w:bookmarkEnd w:id="1116"/>
    <w:bookmarkStart w:id="1117" w:name="checklist-avant-de-passer-au-chapitre-36"/>
    <w:p>
      <w:pPr>
        <w:pStyle w:val="Heading2"/>
      </w:pPr>
      <w:r>
        <w:t xml:space="preserve">✅ Checklist avant de passer au chapitre 36</w:t>
      </w:r>
    </w:p>
    <w:p>
      <w:pPr>
        <w:pStyle w:val="Compact"/>
        <w:numPr>
          <w:ilvl w:val="0"/>
          <w:numId w:val="1375"/>
        </w:numPr>
      </w:pPr>
      <w:r>
        <w:t xml:space="preserve">Je sais fixer des limites CPU et mémoire, en ligne de commande et en Compose.</w:t>
      </w:r>
    </w:p>
    <w:p>
      <w:pPr>
        <w:pStyle w:val="Compact"/>
        <w:numPr>
          <w:ilvl w:val="0"/>
          <w:numId w:val="1376"/>
        </w:numPr>
      </w:pPr>
      <w:r>
        <w:t xml:space="preserve">Je sais expliquer ce que fait l’OOM killer et comment diagnostiquer son intervention.</w:t>
      </w:r>
    </w:p>
    <w:p>
      <w:pPr>
        <w:pStyle w:val="Compact"/>
        <w:numPr>
          <w:ilvl w:val="0"/>
          <w:numId w:val="1377"/>
        </w:numPr>
      </w:pPr>
      <w:r>
        <w:t xml:space="preserve">Je sais la différence entre</w:t>
      </w:r>
      <w:r>
        <w:t xml:space="preserve"> </w:t>
      </w:r>
      <w:r>
        <w:rPr>
          <w:rStyle w:val="VerbatimChar"/>
        </w:rPr>
        <w:t xml:space="preserve">always</w:t>
      </w:r>
      <w:r>
        <w:t xml:space="preserve"> </w:t>
      </w:r>
      <w:r>
        <w:t xml:space="preserve">et</w:t>
      </w:r>
      <w:r>
        <w:t xml:space="preserve"> </w:t>
      </w:r>
      <w:r>
        <w:rPr>
          <w:rStyle w:val="VerbatimChar"/>
        </w:rPr>
        <w:t xml:space="preserve">unless-stopped</w:t>
      </w:r>
      <w:r>
        <w:t xml:space="preserve">, et pourquoi ce dernier est généralement préférable.</w:t>
      </w:r>
    </w:p>
    <w:p>
      <w:pPr>
        <w:pStyle w:val="Compact"/>
        <w:numPr>
          <w:ilvl w:val="0"/>
          <w:numId w:val="1378"/>
        </w:numPr>
      </w:pPr>
      <w:r>
        <w:t xml:space="preserve">Je sais appliquer une méthode de diagnostic de performance combinée, plutôt qu’une supposition.</w:t>
      </w:r>
    </w:p>
    <w:p>
      <w:pPr>
        <w:pStyle w:val="Compact"/>
        <w:numPr>
          <w:ilvl w:val="0"/>
          <w:numId w:val="1379"/>
        </w:numPr>
      </w:pPr>
      <w:r>
        <w:t xml:space="preserve">J’ai réalisé les trois laboratoires de ce chapitre.</w:t>
      </w:r>
    </w:p>
    <w:p>
      <w:pPr>
        <w:pStyle w:val="Compact"/>
        <w:numPr>
          <w:ilvl w:val="0"/>
          <w:numId w:val="1380"/>
        </w:numPr>
      </w:pPr>
      <w:r>
        <w:t xml:space="preserve">J’ai obtenu au moins 4/5 au quiz.</w:t>
      </w:r>
    </w:p>
    <w:p>
      <w:r>
        <w:pict>
          <v:rect style="width:0;height:1.5pt" o:hralign="center" o:hrstd="t" o:hr="t"/>
        </w:pict>
      </w:r>
    </w:p>
    <w:bookmarkEnd w:id="1117"/>
    <w:bookmarkStart w:id="1118" w:name="glossaire-du-chapitre-34"/>
    <w:p>
      <w:pPr>
        <w:pStyle w:val="Heading2"/>
      </w:pPr>
      <w:r>
        <w:t xml:space="preserve">Glossaire du chapitre</w:t>
      </w:r>
    </w:p>
    <w:p>
      <w:pPr>
        <w:pStyle w:val="FirstParagraph"/>
      </w:pPr>
      <w:r>
        <w:rPr>
          <w:b/>
          <w:bCs/>
        </w:rPr>
        <w:t xml:space="preserve">Voisin bruyant (noisy neighbor)</w:t>
      </w:r>
      <w:r>
        <w:t xml:space="preserve"> </w:t>
      </w:r>
      <w:r>
        <w:t xml:space="preserve">Définition simple : un conteneur qui, sans limite, consomme des ressources au point d’affecter les autres conteneurs de la même machine.</w:t>
      </w:r>
      <w:r>
        <w:t xml:space="preserve"> </w:t>
      </w:r>
      <w:r>
        <w:t xml:space="preserve">Voir : Chapitre 35, section 35.1.</w:t>
      </w:r>
    </w:p>
    <w:p>
      <w:pPr>
        <w:pStyle w:val="BodyText"/>
      </w:pPr>
      <w:r>
        <w:rPr>
          <w:b/>
          <w:bCs/>
        </w:rPr>
        <w:t xml:space="preserve">OOM killer</w:t>
      </w:r>
      <w:r>
        <w:t xml:space="preserve"> </w:t>
      </w:r>
      <w:r>
        <w:t xml:space="preserve">Définition simple : le mécanisme du noyau Linux qui termine brutalement un processus dépassant sa limite mémoire.</w:t>
      </w:r>
      <w:r>
        <w:t xml:space="preserve"> </w:t>
      </w:r>
      <w:r>
        <w:t xml:space="preserve">Voir : Chapitre 35, section 35.3.</w:t>
      </w:r>
    </w:p>
    <w:p>
      <w:pPr>
        <w:pStyle w:val="BodyText"/>
      </w:pPr>
      <w:r>
        <w:rPr>
          <w:rStyle w:val="VerbatimChar"/>
          <w:b/>
          <w:bCs/>
        </w:rPr>
        <w:t xml:space="preserve">limits</w:t>
      </w:r>
      <w:r>
        <w:rPr>
          <w:b/>
          <w:bCs/>
        </w:rPr>
        <w:t xml:space="preserve"> </w:t>
      </w:r>
      <w:r>
        <w:rPr>
          <w:b/>
          <w:bCs/>
        </w:rPr>
        <w:t xml:space="preserve">/</w:t>
      </w:r>
      <w:r>
        <w:rPr>
          <w:b/>
          <w:bCs/>
        </w:rPr>
        <w:t xml:space="preserve"> </w:t>
      </w:r>
      <w:r>
        <w:rPr>
          <w:rStyle w:val="VerbatimChar"/>
          <w:b/>
          <w:bCs/>
        </w:rPr>
        <w:t xml:space="preserve">reservations</w:t>
      </w:r>
      <w:r>
        <w:t xml:space="preserve"> </w:t>
      </w:r>
      <w:r>
        <w:t xml:space="preserve">Définition simple : un plafond strict (</w:t>
      </w:r>
      <w:r>
        <w:rPr>
          <w:rStyle w:val="VerbatimChar"/>
        </w:rPr>
        <w:t xml:space="preserve">limits</w:t>
      </w:r>
      <w:r>
        <w:t xml:space="preserve">) et un minimum souhaité (</w:t>
      </w:r>
      <w:r>
        <w:rPr>
          <w:rStyle w:val="VerbatimChar"/>
        </w:rPr>
        <w:t xml:space="preserve">reservations</w:t>
      </w:r>
      <w:r>
        <w:t xml:space="preserve">) de ressources allouées à un service.</w:t>
      </w:r>
      <w:r>
        <w:t xml:space="preserve"> </w:t>
      </w:r>
      <w:r>
        <w:t xml:space="preserve">Voir : Chapitre 35, section 35.2.</w:t>
      </w:r>
    </w:p>
    <w:p>
      <w:r>
        <w:pict>
          <v:rect style="width:0;height:1.5pt" o:hralign="center" o:hrstd="t" o:hr="t"/>
        </w:pict>
      </w:r>
    </w:p>
    <w:bookmarkEnd w:id="1118"/>
    <w:bookmarkStart w:id="1119" w:name="faq-34"/>
    <w:p>
      <w:pPr>
        <w:pStyle w:val="Heading2"/>
      </w:pPr>
      <w:r>
        <w:t xml:space="preserve">❓ FAQ</w:t>
      </w:r>
    </w:p>
    <w:p>
      <w:pPr>
        <w:pStyle w:val="FirstParagraph"/>
      </w:pPr>
      <w:r>
        <w:rPr>
          <w:b/>
          <w:bCs/>
        </w:rPr>
        <w:t xml:space="preserve">Comment choisir la bonne valeur de limite au départ, avant d’avoir des mesures réelles ?</w:t>
      </w:r>
      <w:r>
        <w:t xml:space="preserve"> </w:t>
      </w:r>
      <w:r>
        <w:t xml:space="preserve">Commencer généreusement (par exemple, deux à trois fois l’usage observé lors d’un test de charge simple), puis affiner sur la base de mesures réelles issues du monitoring du chapitre 34 — jamais deviner une valeur définitive dès le premier jour.</w:t>
      </w:r>
    </w:p>
    <w:p>
      <w:pPr>
        <w:pStyle w:val="BodyText"/>
      </w:pPr>
      <w:r>
        <w:rPr>
          <w:b/>
          <w:bCs/>
        </w:rPr>
        <w:t xml:space="preserve">L’OOM killer peut-il tuer le mauvais processus par erreur ?</w:t>
      </w:r>
      <w:r>
        <w:t xml:space="preserve"> </w:t>
      </w:r>
      <w:r>
        <w:t xml:space="preserve">Dans le contexte d’un conteneur avec sa propre limite mémoire dédiée, le processus principal du conteneur est presque toujours la cible directe et évidente — la confusion classique de l’OOM killer choisissant</w:t>
      </w:r>
      <w:r>
        <w:t xml:space="preserve"> </w:t>
      </w:r>
      <w:r>
        <w:t xml:space="preserve">“le mauvais processus”</w:t>
      </w:r>
      <w:r>
        <w:t xml:space="preserve"> </w:t>
      </w:r>
      <w:r>
        <w:t xml:space="preserve">concerne davantage un système entier sans isolation par conteneur, un scénario différent de celui de ce manuel.</w:t>
      </w:r>
    </w:p>
    <w:p>
      <w:pPr>
        <w:pStyle w:val="BodyText"/>
      </w:pPr>
      <w:r>
        <w:rPr>
          <w:b/>
          <w:bCs/>
        </w:rPr>
        <w:t xml:space="preserve">Faut-il fixer des limites même en développement local ?</w:t>
      </w:r>
      <w:r>
        <w:t xml:space="preserve"> </w:t>
      </w:r>
      <w:r>
        <w:t xml:space="preserve">Moins critique qu’en production (un seul développeur, une seule machine, pas de</w:t>
      </w:r>
      <w:r>
        <w:t xml:space="preserve"> </w:t>
      </w:r>
      <w:r>
        <w:t xml:space="preserve">“voisins”</w:t>
      </w:r>
      <w:r>
        <w:t xml:space="preserve"> </w:t>
      </w:r>
      <w:r>
        <w:t xml:space="preserve">à protéger) — mais reproduire les mêmes limites qu’en production pendant les tests reste une bonne pratique pour détecter un problème de dimensionnement avant le déploiement réel.</w:t>
      </w:r>
    </w:p>
    <w:p>
      <w:r>
        <w:pict>
          <v:rect style="width:0;height:1.5pt" o:hralign="center" o:hrstd="t" o:hr="t"/>
        </w:pict>
      </w:r>
    </w:p>
    <w:bookmarkEnd w:id="1119"/>
    <w:bookmarkStart w:id="1123" w:name="références-officielles-34"/>
    <w:p>
      <w:pPr>
        <w:pStyle w:val="Heading2"/>
      </w:pPr>
      <w:r>
        <w:t xml:space="preserve">Références officielles</w:t>
      </w:r>
    </w:p>
    <w:p>
      <w:pPr>
        <w:pStyle w:val="Compact"/>
        <w:numPr>
          <w:ilvl w:val="0"/>
          <w:numId w:val="1381"/>
        </w:numPr>
      </w:pPr>
      <w:r>
        <w:t xml:space="preserve">Limiter les ressources d’un conteneur —</w:t>
      </w:r>
      <w:r>
        <w:t xml:space="preserve"> </w:t>
      </w:r>
      <w:hyperlink r:id="rId1120">
        <w:r>
          <w:rPr>
            <w:rStyle w:val="Hyperlink"/>
          </w:rPr>
          <w:t xml:space="preserve">docs.docker.com/engine/containers/resource_constraints</w:t>
        </w:r>
      </w:hyperlink>
    </w:p>
    <w:p>
      <w:pPr>
        <w:pStyle w:val="Compact"/>
        <w:numPr>
          <w:ilvl w:val="0"/>
          <w:numId w:val="1381"/>
        </w:numPr>
      </w:pPr>
      <w:r>
        <w:t xml:space="preserve">Politiques de redémarrage —</w:t>
      </w:r>
      <w:r>
        <w:t xml:space="preserve"> </w:t>
      </w:r>
      <w:hyperlink r:id="rId1121">
        <w:r>
          <w:rPr>
            <w:rStyle w:val="Hyperlink"/>
          </w:rPr>
          <w:t xml:space="preserve">docs.docker.com/engine/containers/start-containers-automatically</w:t>
        </w:r>
      </w:hyperlink>
    </w:p>
    <w:p>
      <w:pPr>
        <w:pStyle w:val="Compact"/>
        <w:numPr>
          <w:ilvl w:val="0"/>
          <w:numId w:val="1381"/>
        </w:numPr>
      </w:pPr>
      <w:r>
        <w:rPr>
          <w:rStyle w:val="VerbatimChar"/>
        </w:rPr>
        <w:t xml:space="preserve">deploy.resources</w:t>
      </w:r>
      <w:r>
        <w:t xml:space="preserve"> </w:t>
      </w:r>
      <w:r>
        <w:t xml:space="preserve">(Compose) —</w:t>
      </w:r>
      <w:r>
        <w:t xml:space="preserve"> </w:t>
      </w:r>
      <w:hyperlink r:id="rId1122">
        <w:r>
          <w:rPr>
            <w:rStyle w:val="Hyperlink"/>
          </w:rPr>
          <w:t xml:space="preserve">docs.docker.com/reference/compose-file/deploy/#resources</w:t>
        </w:r>
      </w:hyperlink>
    </w:p>
    <w:p>
      <w:r>
        <w:pict>
          <v:rect style="width:0;height:1.5pt" o:hralign="center" o:hrstd="t" o:hr="t"/>
        </w:pict>
      </w:r>
    </w:p>
    <w:bookmarkEnd w:id="1123"/>
    <w:bookmarkStart w:id="1125" w:name="conclusion-34"/>
    <w:p>
      <w:pPr>
        <w:pStyle w:val="Heading2"/>
      </w:pPr>
      <w:r>
        <w:t xml:space="preserve">Conclusion</w:t>
      </w:r>
    </w:p>
    <w:p>
      <w:pPr>
        <w:pStyle w:val="FirstParagraph"/>
      </w:pPr>
      <w:r>
        <w:t xml:space="preserve">Chaque service tourne maintenant dans des limites mesurées et cohérentes, avec une politique de redémarrage adaptée à la production. Le chapitre 36 applique ces mêmes principes de rigueur, en profondeur, à la pièce la plus critique de toute application : sa base de données en production.</w:t>
      </w:r>
    </w:p>
    <w:p>
      <w:r>
        <w:pict>
          <v:rect style="width:0;height:1.5pt" o:hralign="center" o:hrstd="t" o:hr="t"/>
        </w:pict>
      </w:r>
    </w:p>
    <w:p>
      <w:pPr>
        <w:pStyle w:val="FirstParagraph"/>
      </w:pPr>
      <w:r>
        <w:t xml:space="preserve">⬅️</w:t>
      </w:r>
      <w:r>
        <w:t xml:space="preserve"> </w:t>
      </w:r>
      <w:hyperlink r:id="rId1124">
        <w:r>
          <w:rPr>
            <w:rStyle w:val="Hyperlink"/>
          </w:rPr>
          <w:t xml:space="preserve">Chapitre 34 — Monitoring</w:t>
        </w:r>
      </w:hyperlink>
      <w:r>
        <w:t xml:space="preserve"> </w:t>
      </w:r>
      <w:r>
        <w:t xml:space="preserve">· ➡️</w:t>
      </w:r>
      <w:r>
        <w:t xml:space="preserve"> </w:t>
      </w:r>
      <w:r>
        <w:rPr>
          <w:b/>
          <w:bCs/>
        </w:rPr>
        <w:t xml:space="preserve">Suite : Chapitre 36 — Bases de données en production avec Docker</w:t>
      </w:r>
    </w:p>
    <w:bookmarkEnd w:id="1125"/>
    <w:bookmarkEnd w:id="1126"/>
    <w:bookmarkStart w:id="1154" w:name="Xdce22e261ecd99e08449d99fe1fc119485f84a5"/>
    <w:p>
      <w:pPr>
        <w:pStyle w:val="Heading1"/>
      </w:pPr>
      <w:r>
        <w:t xml:space="preserve">Chapitre 36 — Bases de données en production avec Docker</w:t>
      </w:r>
    </w:p>
    <w:p>
      <w:pPr>
        <w:pStyle w:val="FirstParagraph"/>
      </w:pPr>
      <w:r>
        <w:rPr>
          <w:b/>
          <w:bCs/>
        </w:rPr>
        <w:t xml:space="preserve">Niveau : Avancé</w:t>
      </w:r>
    </w:p>
    <w:p>
      <w:r>
        <w:pict>
          <v:rect style="width:0;height:1.5pt" o:hralign="center" o:hrstd="t" o:hr="t"/>
        </w:pict>
      </w:r>
    </w:p>
    <w:bookmarkStart w:id="1127" w:name="introduction-35"/>
    <w:p>
      <w:pPr>
        <w:pStyle w:val="Heading2"/>
      </w:pPr>
      <w:r>
        <w:t xml:space="preserve">Introduction</w:t>
      </w:r>
    </w:p>
    <w:p>
      <w:pPr>
        <w:pStyle w:val="FirstParagraph"/>
      </w:pPr>
      <w:r>
        <w:t xml:space="preserve">Ce chapitre rassemble et complète tout ce que les chapitres 16, 17 et 33 ont construit séparément pour MySQL, PostgreSQL et leur sauvegarde — et ajoute ce qui manquait encore pour une vraie production : comment faire évoluer un schéma sans jamais utiliser le piège de</w:t>
      </w:r>
      <w:r>
        <w:t xml:space="preserve"> </w:t>
      </w:r>
      <w:r>
        <w:rPr>
          <w:rStyle w:val="VerbatimChar"/>
        </w:rPr>
        <w:t xml:space="preserve">docker-entrypoint-initdb.d</w:t>
      </w:r>
      <w:r>
        <w:t xml:space="preserve"> </w:t>
      </w:r>
      <w:r>
        <w:t xml:space="preserve">(chapitre 16), comment gérer un trop grand nombre de connexions, et une affirmation à retenir mot pour mot :</w:t>
      </w:r>
      <w:r>
        <w:t xml:space="preserve"> </w:t>
      </w:r>
      <w:r>
        <w:rPr>
          <w:b/>
          <w:bCs/>
        </w:rPr>
        <w:t xml:space="preserve">un volume Docker n’est pas, à lui seul, une stratégie de sauvegarde.</w:t>
      </w:r>
    </w:p>
    <w:p>
      <w:r>
        <w:pict>
          <v:rect style="width:0;height:1.5pt" o:hralign="center" o:hrstd="t" o:hr="t"/>
        </w:pict>
      </w:r>
    </w:p>
    <w:bookmarkEnd w:id="1127"/>
    <w:bookmarkStart w:id="1128" w:name="objectifs-pédagogiques-35"/>
    <w:p>
      <w:pPr>
        <w:pStyle w:val="Heading2"/>
      </w:pPr>
      <w:r>
        <w:t xml:space="preserve">🎯 Objectifs pédagogiques</w:t>
      </w:r>
    </w:p>
    <w:p>
      <w:pPr>
        <w:pStyle w:val="FirstParagraph"/>
      </w:pPr>
      <w:r>
        <w:t xml:space="preserve">À la fin de ce chapitre, tu sauras :</w:t>
      </w:r>
      <w:r>
        <w:t xml:space="preserve"> </w:t>
      </w:r>
      <w:r>
        <w:t xml:space="preserve">- appliquer une migration de schéma en production avec un outil dédié, jamais avec les scripts d’initialisation du chapitre 16 ;</w:t>
      </w:r>
      <w:r>
        <w:t xml:space="preserve"> </w:t>
      </w:r>
      <w:r>
        <w:t xml:space="preserve">- expliquer les limites d’un conteneur de base de données unique en matière de disponibilité ;</w:t>
      </w:r>
      <w:r>
        <w:t xml:space="preserve"> </w:t>
      </w:r>
      <w:r>
        <w:t xml:space="preserve">- appliquer une isolation réseau et une politique de connexions chiffrées cohérentes avec le chapitre 26 ;</w:t>
      </w:r>
      <w:r>
        <w:t xml:space="preserve"> </w:t>
      </w:r>
      <w:r>
        <w:t xml:space="preserve">- mettre en place un pooler de connexions pour éviter la saturation d’une base sous forte charge ;</w:t>
      </w:r>
      <w:r>
        <w:t xml:space="preserve"> </w:t>
      </w:r>
      <w:r>
        <w:t xml:space="preserve">- dimensionner correctement les limites de ressources d’un conteneur de base de données.</w:t>
      </w:r>
    </w:p>
    <w:bookmarkEnd w:id="1128"/>
    <w:bookmarkStart w:id="1129" w:name="prérequis-35"/>
    <w:p>
      <w:pPr>
        <w:pStyle w:val="Heading2"/>
      </w:pPr>
      <w:r>
        <w:t xml:space="preserve">📋 Prérequis</w:t>
      </w:r>
    </w:p>
    <w:p>
      <w:pPr>
        <w:pStyle w:val="FirstParagraph"/>
      </w:pPr>
      <w:r>
        <w:t xml:space="preserve">Chapitres 16, 17 et 33.</w:t>
      </w:r>
    </w:p>
    <w:bookmarkEnd w:id="1129"/>
    <w:bookmarkStart w:id="1130" w:name="pourquoi-ce-chapitre-est-important-35"/>
    <w:p>
      <w:pPr>
        <w:pStyle w:val="Heading2"/>
      </w:pPr>
      <w:r>
        <w:t xml:space="preserve">Pourquoi ce chapitre est important</w:t>
      </w:r>
    </w:p>
    <w:p>
      <w:pPr>
        <w:pStyle w:val="FirstParagraph"/>
      </w:pPr>
      <w:r>
        <w:t xml:space="preserve">Une base de données est, dans presque tous les projets de ce manuel, la seule pièce</w:t>
      </w:r>
      <w:r>
        <w:t xml:space="preserve"> </w:t>
      </w:r>
      <w:r>
        <w:rPr>
          <w:b/>
          <w:bCs/>
        </w:rPr>
        <w:t xml:space="preserve">non remplaçable</w:t>
      </w:r>
      <w:r>
        <w:t xml:space="preserve"> </w:t>
      </w:r>
      <w:r>
        <w:t xml:space="preserve">sans perte — un backend ou un frontend cassé se corrige et se redéploie (chapitre 32), mais des données perdues ou corrompues ne se régénèrent jamais. Ce chapitre applique le niveau de rigueur que ce constat exige.</w:t>
      </w:r>
    </w:p>
    <w:p>
      <w:r>
        <w:pict>
          <v:rect style="width:0;height:1.5pt" o:hralign="center" o:hrstd="t" o:hr="t"/>
        </w:pict>
      </w:r>
    </w:p>
    <w:bookmarkEnd w:id="1130"/>
    <w:bookmarkStart w:id="1131" w:name="concepts-fondamentaux-32"/>
    <w:p>
      <w:pPr>
        <w:pStyle w:val="Heading2"/>
      </w:pPr>
      <w:r>
        <w:t xml:space="preserve">Concepts fondamentaux</w:t>
      </w:r>
    </w:p>
    <w:p>
      <w:pPr>
        <w:pStyle w:val="Compact"/>
        <w:numPr>
          <w:ilvl w:val="0"/>
          <w:numId w:val="1382"/>
        </w:numPr>
      </w:pPr>
      <w:r>
        <w:rPr>
          <w:b/>
          <w:bCs/>
        </w:rPr>
        <w:t xml:space="preserve">Migrations</w:t>
      </w:r>
      <w:r>
        <w:t xml:space="preserve"> </w:t>
      </w:r>
      <w:r>
        <w:t xml:space="preserve">— faire évoluer un schéma, jamais via</w:t>
      </w:r>
      <w:r>
        <w:t xml:space="preserve"> </w:t>
      </w:r>
      <w:r>
        <w:rPr>
          <w:rStyle w:val="VerbatimChar"/>
        </w:rPr>
        <w:t xml:space="preserve">docker-entrypoint-initdb.d</w:t>
      </w:r>
      <w:r>
        <w:t xml:space="preserve">.</w:t>
      </w:r>
    </w:p>
    <w:p>
      <w:pPr>
        <w:pStyle w:val="Compact"/>
        <w:numPr>
          <w:ilvl w:val="0"/>
          <w:numId w:val="1382"/>
        </w:numPr>
      </w:pPr>
      <w:r>
        <w:rPr>
          <w:b/>
          <w:bCs/>
        </w:rPr>
        <w:t xml:space="preserve">Disponibilité</w:t>
      </w:r>
      <w:r>
        <w:t xml:space="preserve"> </w:t>
      </w:r>
      <w:r>
        <w:t xml:space="preserve">— les limites d’un conteneur unique.</w:t>
      </w:r>
    </w:p>
    <w:p>
      <w:pPr>
        <w:pStyle w:val="Compact"/>
        <w:numPr>
          <w:ilvl w:val="0"/>
          <w:numId w:val="1382"/>
        </w:numPr>
      </w:pPr>
      <w:r>
        <w:rPr>
          <w:b/>
          <w:bCs/>
        </w:rPr>
        <w:t xml:space="preserve">Sécurité en production</w:t>
      </w:r>
      <w:r>
        <w:t xml:space="preserve"> </w:t>
      </w:r>
      <w:r>
        <w:t xml:space="preserve">— isolation, chiffrement, rotation des identifiants.</w:t>
      </w:r>
    </w:p>
    <w:p>
      <w:pPr>
        <w:pStyle w:val="Compact"/>
        <w:numPr>
          <w:ilvl w:val="0"/>
          <w:numId w:val="1382"/>
        </w:numPr>
      </w:pPr>
      <w:r>
        <w:rPr>
          <w:b/>
          <w:bCs/>
        </w:rPr>
        <w:t xml:space="preserve">Connection pooling</w:t>
      </w:r>
      <w:r>
        <w:t xml:space="preserve"> </w:t>
      </w:r>
      <w:r>
        <w:t xml:space="preserve">— éviter la saturation des connexions.</w:t>
      </w:r>
    </w:p>
    <w:p>
      <w:pPr>
        <w:pStyle w:val="Compact"/>
        <w:numPr>
          <w:ilvl w:val="0"/>
          <w:numId w:val="1382"/>
        </w:numPr>
      </w:pPr>
      <w:r>
        <w:rPr>
          <w:b/>
          <w:bCs/>
        </w:rPr>
        <w:t xml:space="preserve">Dimensionnement</w:t>
      </w:r>
      <w:r>
        <w:t xml:space="preserve"> </w:t>
      </w:r>
      <w:r>
        <w:t xml:space="preserve">— les ressources d’une base de données, spécifiquement.</w:t>
      </w:r>
    </w:p>
    <w:p>
      <w:r>
        <w:pict>
          <v:rect style="width:0;height:1.5pt" o:hralign="center" o:hrstd="t" o:hr="t"/>
        </w:pict>
      </w:r>
    </w:p>
    <w:bookmarkEnd w:id="1131"/>
    <w:bookmarkStart w:id="1132" w:name="Xa9a276cb3b7ad89d53a1d93b549f5afa294e0ea"/>
    <w:p>
      <w:pPr>
        <w:pStyle w:val="Heading2"/>
      </w:pPr>
      <w:r>
        <w:t xml:space="preserve">36.1 Migrations : la vraie réponse au piège du chapitre 16</w:t>
      </w:r>
    </w:p>
    <w:p>
      <w:pPr>
        <w:pStyle w:val="FirstParagraph"/>
      </w:pPr>
      <w:r>
        <w:t xml:space="preserve">Rappel du chapitre 16 (section 16.2) :</w:t>
      </w:r>
      <w:r>
        <w:t xml:space="preserve"> </w:t>
      </w:r>
      <w:r>
        <w:rPr>
          <w:rStyle w:val="VerbatimChar"/>
        </w:rPr>
        <w:t xml:space="preserve">docker-entrypoint-initdb.d</w:t>
      </w:r>
      <w:r>
        <w:t xml:space="preserve"> </w:t>
      </w:r>
      <w:r>
        <w:t xml:space="preserve">ne s’exécute</w:t>
      </w:r>
      <w:r>
        <w:t xml:space="preserve"> </w:t>
      </w:r>
      <w:r>
        <w:rPr>
          <w:b/>
          <w:bCs/>
        </w:rPr>
        <w:t xml:space="preserve">qu’une seule fois</w:t>
      </w:r>
      <w:r>
        <w:t xml:space="preserve">, à l’initialisation d’un volume vide — inutilisable pour faire évoluer un schéma déjà en production. La réponse standard est un outil de</w:t>
      </w:r>
      <w:r>
        <w:t xml:space="preserve"> </w:t>
      </w:r>
      <w:r>
        <w:rPr>
          <w:b/>
          <w:bCs/>
        </w:rPr>
        <w:t xml:space="preserve">migration</w:t>
      </w:r>
      <w:r>
        <w:t xml:space="preserve">, comme Prisma Migrate (déjà utilisé dans l’écosystème de ce portefeuille).</w:t>
      </w:r>
    </w:p>
    <w:p>
      <w:pPr>
        <w:pStyle w:val="SourceCode"/>
      </w:pPr>
      <w:r>
        <w:rPr>
          <w:rStyle w:val="CommentTok"/>
        </w:rPr>
        <w:t xml:space="preserve"># [Terminal, en LOCAL, développement uniquement]</w:t>
      </w:r>
      <w:r>
        <w:br/>
      </w:r>
      <w:r>
        <w:rPr>
          <w:rStyle w:val="ExtensionTok"/>
        </w:rPr>
        <w:t xml:space="preserve">npx</w:t>
      </w:r>
      <w:r>
        <w:rPr>
          <w:rStyle w:val="NormalTok"/>
        </w:rPr>
        <w:t xml:space="preserve"> prisma migrate dev </w:t>
      </w:r>
      <w:r>
        <w:rPr>
          <w:rStyle w:val="AttributeTok"/>
        </w:rPr>
        <w:t xml:space="preserve">--name</w:t>
      </w:r>
      <w:r>
        <w:rPr>
          <w:rStyle w:val="NormalTok"/>
        </w:rPr>
        <w:t xml:space="preserve"> ajout_colonne_email</w:t>
      </w:r>
    </w:p>
    <w:p>
      <w:pPr>
        <w:pStyle w:val="SourceCode"/>
      </w:pPr>
      <w:r>
        <w:rPr>
          <w:rStyle w:val="CommentTok"/>
        </w:rPr>
        <w:t xml:space="preserve"># [Terminal, sur le serveur de PRODUCTION, jamais l'inverse]</w:t>
      </w:r>
      <w:r>
        <w:br/>
      </w:r>
      <w:r>
        <w:rPr>
          <w:rStyle w:val="ExtensionTok"/>
        </w:rPr>
        <w:t xml:space="preserve">docker</w:t>
      </w:r>
      <w:r>
        <w:rPr>
          <w:rStyle w:val="NormalTok"/>
        </w:rPr>
        <w:t xml:space="preserve"> compose exec backend npx prisma migrate deploy</w:t>
      </w:r>
    </w:p>
    <w:p>
      <w:pPr>
        <w:pStyle w:val="BlockText"/>
      </w:pPr>
      <w:r>
        <w:t xml:space="preserve">⚠️</w:t>
      </w:r>
      <w:r>
        <w:t xml:space="preserve"> </w:t>
      </w:r>
      <w:r>
        <w:rPr>
          <w:b/>
          <w:bCs/>
        </w:rPr>
        <w:t xml:space="preserve">Attention — la distinction la plus importante de cette section</w:t>
      </w:r>
      <w:r>
        <w:t xml:space="preserve"> </w:t>
      </w:r>
      <w:r>
        <w:t xml:space="preserve">—</w:t>
      </w:r>
      <w:r>
        <w:t xml:space="preserve"> </w:t>
      </w:r>
      <w:r>
        <w:rPr>
          <w:rStyle w:val="VerbatimChar"/>
        </w:rPr>
        <w:t xml:space="preserve">migrate dev</w:t>
      </w:r>
      <w:r>
        <w:t xml:space="preserve"> </w:t>
      </w:r>
      <w:r>
        <w:t xml:space="preserve">est</w:t>
      </w:r>
      <w:r>
        <w:t xml:space="preserve"> </w:t>
      </w:r>
      <w:r>
        <w:rPr>
          <w:b/>
          <w:bCs/>
        </w:rPr>
        <w:t xml:space="preserve">interactif</w:t>
      </w:r>
      <w:r>
        <w:t xml:space="preserve"> </w:t>
      </w:r>
      <w:r>
        <w:t xml:space="preserve">: il peut générer une nouvelle migration, poser des questions, et n’est</w:t>
      </w:r>
      <w:r>
        <w:t xml:space="preserve"> </w:t>
      </w:r>
      <w:r>
        <w:rPr>
          <w:b/>
          <w:bCs/>
        </w:rPr>
        <w:t xml:space="preserve">jamais</w:t>
      </w:r>
      <w:r>
        <w:t xml:space="preserve"> </w:t>
      </w:r>
      <w:r>
        <w:t xml:space="preserve">destiné à un environnement de production.</w:t>
      </w:r>
      <w:r>
        <w:t xml:space="preserve"> </w:t>
      </w:r>
      <w:r>
        <w:rPr>
          <w:rStyle w:val="VerbatimChar"/>
        </w:rPr>
        <w:t xml:space="preserve">migrate deploy</w:t>
      </w:r>
      <w:r>
        <w:t xml:space="preserve"> </w:t>
      </w:r>
      <w:r>
        <w:t xml:space="preserve">fait l’inverse : il</w:t>
      </w:r>
      <w:r>
        <w:t xml:space="preserve"> </w:t>
      </w:r>
      <w:r>
        <w:rPr>
          <w:b/>
          <w:bCs/>
        </w:rPr>
        <w:t xml:space="preserve">applique</w:t>
      </w:r>
      <w:r>
        <w:t xml:space="preserve"> </w:t>
      </w:r>
      <w:r>
        <w:t xml:space="preserve">uniquement les fichiers de migration déjà écrits et committés, dans l’ordre, de façon</w:t>
      </w:r>
      <w:r>
        <w:t xml:space="preserve"> </w:t>
      </w:r>
      <w:r>
        <w:rPr>
          <w:b/>
          <w:bCs/>
        </w:rPr>
        <w:t xml:space="preserve">idempotente</w:t>
      </w:r>
      <w:r>
        <w:t xml:space="preserve"> </w:t>
      </w:r>
      <w:r>
        <w:t xml:space="preserve">— relancer</w:t>
      </w:r>
      <w:r>
        <w:t xml:space="preserve"> </w:t>
      </w:r>
      <w:r>
        <w:rPr>
          <w:rStyle w:val="VerbatimChar"/>
        </w:rPr>
        <w:t xml:space="preserve">migrate deploy</w:t>
      </w:r>
      <w:r>
        <w:t xml:space="preserve"> </w:t>
      </w:r>
      <w:r>
        <w:t xml:space="preserve">sur une base déjà à jour ne fait rien (les migrations déjà appliquées sont ignorées), un comportement sûr à intégrer dans un pipeline automatisé (chapitre 31).</w:t>
      </w:r>
    </w:p>
    <w:p>
      <w:pPr>
        <w:pStyle w:val="SourceCode"/>
      </w:pPr>
      <w:r>
        <w:rPr>
          <w:rStyle w:val="CommentTok"/>
        </w:rPr>
        <w:t xml:space="preserve"># [.github/workflows/deploy.yml, extrait — ajout d'une étape de migration au pipeline du chapitre 31]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Appliquer les migrations</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secrets.SSH_HOST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secrets.SSH_USER }}</w:t>
      </w:r>
      <w:r>
        <w:br/>
      </w:r>
      <w:r>
        <w:rPr>
          <w:rStyle w:val="AttributeTok"/>
        </w:rPr>
        <w:t xml:space="preserve">          </w:t>
      </w:r>
      <w:r>
        <w:rPr>
          <w:rStyle w:val="FunctionTok"/>
        </w:rPr>
        <w:t xml:space="preserve">key</w:t>
      </w:r>
      <w:r>
        <w:rPr>
          <w:rStyle w:val="KeywordTok"/>
        </w:rPr>
        <w:t xml:space="preserve">:</w:t>
      </w:r>
      <w:r>
        <w:rPr>
          <w:rStyle w:val="AttributeTok"/>
        </w:rPr>
        <w:t xml:space="preserve"> ${{ secrets.SSH_PRIVATE_KEY }}</w:t>
      </w:r>
      <w:r>
        <w:br/>
      </w:r>
      <w:r>
        <w:rPr>
          <w:rStyle w:val="FunctionTok"/>
        </w:rPr>
        <w:t xml:space="preserve">          script</w:t>
      </w:r>
      <w:r>
        <w:rPr>
          <w:rStyle w:val="KeywordTok"/>
        </w:rPr>
        <w:t xml:space="preserve">: </w:t>
      </w:r>
      <w:r>
        <w:rPr>
          <w:rStyle w:val="CharTok"/>
        </w:rPr>
        <w:t xml:space="preserve">|</w:t>
      </w:r>
      <w:r>
        <w:br/>
      </w:r>
      <w:r>
        <w:rPr>
          <w:rStyle w:val="NormalTok"/>
        </w:rPr>
        <w:t xml:space="preserve">            cd ~/mon-projet</w:t>
      </w:r>
      <w:r>
        <w:br/>
      </w:r>
      <w:r>
        <w:rPr>
          <w:rStyle w:val="NormalTok"/>
        </w:rPr>
        <w:t xml:space="preserve">            docker compose -f compose.yaml -f compose.prod.yaml exec -T backend npx prisma migrate deploy</w:t>
      </w:r>
    </w:p>
    <w:p>
      <w:pPr>
        <w:pStyle w:val="BlockText"/>
      </w:pPr>
      <w:r>
        <w:t xml:space="preserve">✅</w:t>
      </w:r>
      <w:r>
        <w:t xml:space="preserve"> </w:t>
      </w:r>
      <w:r>
        <w:rPr>
          <w:b/>
          <w:bCs/>
        </w:rPr>
        <w:t xml:space="preserve">Bonne pratique</w:t>
      </w:r>
      <w:r>
        <w:t xml:space="preserve"> </w:t>
      </w:r>
      <w:r>
        <w:t xml:space="preserve">— Exécuter les migrations comme une</w:t>
      </w:r>
      <w:r>
        <w:t xml:space="preserve"> </w:t>
      </w:r>
      <w:r>
        <w:rPr>
          <w:b/>
          <w:bCs/>
        </w:rPr>
        <w:t xml:space="preserve">étape séparée et explicite</w:t>
      </w:r>
      <w:r>
        <w:t xml:space="preserve"> </w:t>
      </w:r>
      <w:r>
        <w:t xml:space="preserve">du déploiement,</w:t>
      </w:r>
      <w:r>
        <w:t xml:space="preserve"> </w:t>
      </w:r>
      <w:r>
        <w:rPr>
          <w:b/>
          <w:bCs/>
        </w:rPr>
        <w:t xml:space="preserve">avant</w:t>
      </w:r>
      <w:r>
        <w:t xml:space="preserve"> </w:t>
      </w:r>
      <w:r>
        <w:t xml:space="preserve">le redémarrage de l’application (rappel du cycle Backup → … → Deploy du chapitre 32) — jamais implicitement au démarrage de chaque instance du backend, ce qui provoquerait une course dangereuse si plusieurs instances tentaient d’appliquer la même migration simultanément.</w:t>
      </w:r>
    </w:p>
    <w:p>
      <w:r>
        <w:pict>
          <v:rect style="width:0;height:1.5pt" o:hralign="center" o:hrstd="t" o:hr="t"/>
        </w:pict>
      </w:r>
    </w:p>
    <w:bookmarkEnd w:id="1132"/>
    <w:bookmarkStart w:id="1133" w:name="Xb13c26fe3671fc491e92c707da9fddff702d639"/>
    <w:p>
      <w:pPr>
        <w:pStyle w:val="Heading2"/>
      </w:pPr>
      <w:r>
        <w:t xml:space="preserve">36.2 Disponibilité : les limites d’un conteneur unique</w:t>
      </w:r>
    </w:p>
    <w:p>
      <w:pPr>
        <w:pStyle w:val="BlockText"/>
      </w:pPr>
      <w:r>
        <w:t xml:space="preserve">⚠️</w:t>
      </w:r>
      <w:r>
        <w:t xml:space="preserve"> </w:t>
      </w:r>
      <w:r>
        <w:rPr>
          <w:b/>
          <w:bCs/>
        </w:rPr>
        <w:t xml:space="preserve">Attention — une limite honnête de ce manuel</w:t>
      </w:r>
      <w:r>
        <w:t xml:space="preserve"> </w:t>
      </w:r>
      <w:r>
        <w:t xml:space="preserve">— Un unique conteneur de base de données, même parfaitement sauvegardé (chapitre 33) et surveillé (chapitre 34), reste un</w:t>
      </w:r>
      <w:r>
        <w:t xml:space="preserve"> </w:t>
      </w:r>
      <w:r>
        <w:rPr>
          <w:b/>
          <w:bCs/>
        </w:rPr>
        <w:t xml:space="preserve">point de défaillance unique</w:t>
      </w:r>
      <w:r>
        <w:t xml:space="preserve"> </w:t>
      </w:r>
      <w:r>
        <w:t xml:space="preserve">(single point of failure) : sa panne — matérielle, ou même un simple redémarrage planifié — interrompt l’application entière le temps de sa récupération. Une vraie haute disponibilité (réplication primaire/secondaire, bascule automatique) est une architecture significativement plus complexe, généralement construite avec des outils d’orchestration multi-machines (rappel du chapitre 2 : Kubernetes ou équivalent),</w:t>
      </w:r>
      <w:r>
        <w:t xml:space="preserve"> </w:t>
      </w:r>
      <w:r>
        <w:rPr>
          <w:b/>
          <w:bCs/>
        </w:rPr>
        <w:t xml:space="preserve">délibérément hors du périmètre</w:t>
      </w:r>
      <w:r>
        <w:rPr>
          <w:b/>
          <w:bCs/>
        </w:rPr>
        <w:t xml:space="preserve"> </w:t>
      </w:r>
      <w:r>
        <w:rPr>
          <w:b/>
          <w:bCs/>
        </w:rPr>
        <w:t xml:space="preserve">“un seul serveur”</w:t>
      </w:r>
      <w:r>
        <w:rPr>
          <w:b/>
          <w:bCs/>
        </w:rPr>
        <w:t xml:space="preserve"> </w:t>
      </w:r>
      <w:r>
        <w:rPr>
          <w:b/>
          <w:bCs/>
        </w:rPr>
        <w:t xml:space="preserve">de ce manuel</w:t>
      </w:r>
      <w:r>
        <w:t xml:space="preserve">.</w:t>
      </w:r>
    </w:p>
    <w:p>
      <w:pPr>
        <w:pStyle w:val="BlockText"/>
      </w:pPr>
      <w:r>
        <w:t xml:space="preserve">📌</w:t>
      </w:r>
      <w:r>
        <w:t xml:space="preserve"> </w:t>
      </w:r>
      <w:r>
        <w:rPr>
          <w:b/>
          <w:bCs/>
        </w:rPr>
        <w:t xml:space="preserve">À retenir</w:t>
      </w:r>
      <w:r>
        <w:t xml:space="preserve"> </w:t>
      </w:r>
      <w:r>
        <w:t xml:space="preserve">— Pour l’écrasante majorité des projets de ce portefeuille (chapitre 2, section 2.6), un unique conteneur de base de données bien sauvegardé, bien surveillé, avec un temps de redémarrage rapide (chapitre 21, healthchecks) offre une disponibilité largement suffisante. La réplication devient pertinente à partir d’un besoin réel et mesuré de continuité de service même pendant une panne matérielle — un signal d’échelle similaire à celui qui justifierait Kubernetes (chapitre 2).</w:t>
      </w:r>
    </w:p>
    <w:p>
      <w:r>
        <w:pict>
          <v:rect style="width:0;height:1.5pt" o:hralign="center" o:hrstd="t" o:hr="t"/>
        </w:pict>
      </w:r>
    </w:p>
    <w:bookmarkEnd w:id="1133"/>
    <w:bookmarkStart w:id="1134" w:name="Xb780c13d50eb99154046395a105b10608b3c175"/>
    <w:p>
      <w:pPr>
        <w:pStyle w:val="Heading2"/>
      </w:pPr>
      <w:r>
        <w:t xml:space="preserve">36.3 Sécurité en production : synthèse et chiffrement en transit</w:t>
      </w:r>
    </w:p>
    <w:p>
      <w:pPr>
        <w:pStyle w:val="BlockText"/>
      </w:pPr>
      <w:r>
        <w:t xml:space="preserve">Rappel synthétique des chapitres 11 et 26 : jamais de port de base de données publié directement (chapitre 11, section 11.6), utilisateur applicatif aux privilèges limités plutôt que le compte administrateur (chapitres 16-17), secrets jamais en dur (chapitre 9).</w:t>
      </w:r>
    </w:p>
    <w:p>
      <w:pPr>
        <w:pStyle w:val="SourceCode"/>
      </w:pPr>
      <w:r>
        <w:rPr>
          <w:rStyle w:val="CommentTok"/>
        </w:rPr>
        <w:t xml:space="preserve">// [backend, connexion PostgreSQL avec chiffrement en transit]</w:t>
      </w:r>
      <w:r>
        <w:br/>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  </w:t>
      </w:r>
      <w:r>
        <w:rPr>
          <w:rStyle w:val="DataTypeTok"/>
        </w:rPr>
        <w:t xml:space="preserve">ssl</w:t>
      </w:r>
      <w:r>
        <w:rPr>
          <w:rStyle w:val="OperatorTok"/>
        </w:rPr>
        <w:t xml:space="preserve">:</w:t>
      </w:r>
      <w:r>
        <w:rPr>
          <w:rStyle w:val="NormalTok"/>
        </w:rPr>
        <w:t xml:space="preserve"> { </w:t>
      </w:r>
      <w:r>
        <w:rPr>
          <w:rStyle w:val="DataTypeTok"/>
        </w:rPr>
        <w:t xml:space="preserve">rejectUnauthorized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CommentTok"/>
        </w:rPr>
        <w:t xml:space="preserve">// certificat auto-signé interne — voir nuance ci-dessous</w:t>
      </w:r>
      <w:r>
        <w:br/>
      </w:r>
      <w:r>
        <w:rPr>
          <w:rStyle w:val="NormalTok"/>
        </w:rPr>
        <w:t xml:space="preserve">})</w:t>
      </w:r>
      <w:r>
        <w:rPr>
          <w:rStyle w:val="OperatorTok"/>
        </w:rPr>
        <w:t xml:space="preserve">;</w:t>
      </w:r>
    </w:p>
    <w:p>
      <w:pPr>
        <w:pStyle w:val="BlockText"/>
      </w:pPr>
      <w:r>
        <w:t xml:space="preserve">⚠️</w:t>
      </w:r>
      <w:r>
        <w:t xml:space="preserve"> </w:t>
      </w:r>
      <w:r>
        <w:rPr>
          <w:b/>
          <w:bCs/>
        </w:rPr>
        <w:t xml:space="preserve">Attention — défense en profondeur, rappel de la philosophie du chapitre 26</w:t>
      </w:r>
      <w:r>
        <w:t xml:space="preserve"> </w:t>
      </w:r>
      <w:r>
        <w:t xml:space="preserve">— Même sur le réseau Docker</w:t>
      </w:r>
      <w:r>
        <w:t xml:space="preserve"> </w:t>
      </w:r>
      <w:r>
        <w:rPr>
          <w:b/>
          <w:bCs/>
        </w:rPr>
        <w:t xml:space="preserve">interne</w:t>
      </w:r>
      <w:r>
        <w:t xml:space="preserve"> </w:t>
      </w:r>
      <w:r>
        <w:t xml:space="preserve">(chapitre 11), où le trafic ne quitte jamais la machine hôte, chiffrer la connexion entre le backend et la base de données reste une précaution de</w:t>
      </w:r>
      <w:r>
        <w:t xml:space="preserve"> </w:t>
      </w:r>
      <w:r>
        <w:rPr>
          <w:b/>
          <w:bCs/>
        </w:rPr>
        <w:t xml:space="preserve">défense en profondeur</w:t>
      </w:r>
      <w:r>
        <w:t xml:space="preserve"> </w:t>
      </w:r>
      <w:r>
        <w:t xml:space="preserve">: elle protège contre un scénario où un attaquant aurait déjà obtenu un accès partiel au réseau interne (par exemple via une faille applicative permettant d’observer le trafic d’un conteneur voisin) — un chiffrement en transit réduit ce qu’un tel accès partiel permettrait d’observer.</w:t>
      </w:r>
    </w:p>
    <w:p>
      <w:r>
        <w:pict>
          <v:rect style="width:0;height:1.5pt" o:hralign="center" o:hrstd="t" o:hr="t"/>
        </w:pict>
      </w:r>
    </w:p>
    <w:bookmarkEnd w:id="1134"/>
    <w:bookmarkStart w:id="1135" w:name="connection-pooling-éviter-la-saturation"/>
    <w:p>
      <w:pPr>
        <w:pStyle w:val="Heading2"/>
      </w:pPr>
      <w:r>
        <w:t xml:space="preserve">36.4 Connection pooling : éviter la saturation</w:t>
      </w:r>
    </w:p>
    <w:p>
      <w:pPr>
        <w:pStyle w:val="BlockText"/>
      </w:pPr>
      <w:r>
        <w:t xml:space="preserve">⚠️</w:t>
      </w:r>
      <w:r>
        <w:t xml:space="preserve"> </w:t>
      </w:r>
      <w:r>
        <w:rPr>
          <w:b/>
          <w:bCs/>
        </w:rPr>
        <w:t xml:space="preserve">Attention — un problème réel à l’échelle</w:t>
      </w:r>
      <w:r>
        <w:t xml:space="preserve"> </w:t>
      </w:r>
      <w:r>
        <w:t xml:space="preserve">— Chaque connexion active à PostgreSQL ou MySQL a un coût en mémoire côté serveur, et chaque moteur impose une limite maximale de connexions simultanées (</w:t>
      </w:r>
      <w:r>
        <w:rPr>
          <w:rStyle w:val="VerbatimChar"/>
        </w:rPr>
        <w:t xml:space="preserve">max_connections</w:t>
      </w:r>
      <w:r>
        <w:t xml:space="preserve">, souvent 100 par défaut sur PostgreSQL). Une application avec plusieurs instances backend (chapitre 35, mise à l’échelle) ou un usage de connexions mal géré peut</w:t>
      </w:r>
      <w:r>
        <w:t xml:space="preserve"> </w:t>
      </w:r>
      <w:r>
        <w:rPr>
          <w:b/>
          <w:bCs/>
        </w:rPr>
        <w:t xml:space="preserve">dépasser cette limite</w:t>
      </w:r>
      <w:r>
        <w:t xml:space="preserve">, provoquant des refus de connexion pour de nouvelles requêtes — même si le CPU et la RAM de la base restent, par ailleurs, largement disponibles.</w:t>
      </w:r>
    </w:p>
    <w:p>
      <w:pPr>
        <w:pStyle w:val="SourceCode"/>
      </w:pPr>
      <w:r>
        <w:rPr>
          <w:rStyle w:val="CommentTok"/>
        </w:rPr>
        <w:t xml:space="preserve"># [compose.prod.yaml, extrait — PgBouncer devant PostgreSQL]</w:t>
      </w:r>
      <w:r>
        <w:br/>
      </w:r>
      <w:r>
        <w:rPr>
          <w:rStyle w:val="FunctionTok"/>
        </w:rPr>
        <w:t xml:space="preserve">services</w:t>
      </w:r>
      <w:r>
        <w:rPr>
          <w:rStyle w:val="KeywordTok"/>
        </w:rPr>
        <w:t xml:space="preserve">:</w:t>
      </w:r>
      <w:r>
        <w:br/>
      </w:r>
      <w:r>
        <w:rPr>
          <w:rStyle w:val="AttributeTok"/>
        </w:rPr>
        <w:t xml:space="preserve">  </w:t>
      </w:r>
      <w:r>
        <w:rPr>
          <w:rStyle w:val="FunctionTok"/>
        </w:rPr>
        <w:t xml:space="preserve">pgbouncer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edoburu/pgbouncer:1.21.0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postgres://app_user:${DB_PASSWORD}@db:5432/app</w:t>
      </w:r>
      <w:r>
        <w:br/>
      </w:r>
      <w:r>
        <w:rPr>
          <w:rStyle w:val="AttributeTok"/>
        </w:rPr>
        <w:t xml:space="preserve">      </w:t>
      </w:r>
      <w:r>
        <w:rPr>
          <w:rStyle w:val="FunctionTok"/>
        </w:rPr>
        <w:t xml:space="preserve">POOL_MODE</w:t>
      </w:r>
      <w:r>
        <w:rPr>
          <w:rStyle w:val="KeywordTok"/>
        </w:rPr>
        <w:t xml:space="preserve">:</w:t>
      </w:r>
      <w:r>
        <w:rPr>
          <w:rStyle w:val="AttributeTok"/>
        </w:rPr>
        <w:t xml:space="preserve"> transaction</w:t>
      </w:r>
      <w:r>
        <w:br/>
      </w:r>
      <w:r>
        <w:rPr>
          <w:rStyle w:val="AttributeTok"/>
        </w:rPr>
        <w:t xml:space="preserve">      </w:t>
      </w:r>
      <w:r>
        <w:rPr>
          <w:rStyle w:val="FunctionTok"/>
        </w:rPr>
        <w:t xml:space="preserve">MAX_CLIENT_CONN</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DEFAULT_POOL_SIZE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p>
    <w:p>
      <w:pPr>
        <w:pStyle w:val="FirstParagraph"/>
      </w:pPr>
      <w:r>
        <w:rPr>
          <w:b/>
          <w:bCs/>
        </w:rPr>
        <w:t xml:space="preserve">Explication :</w:t>
      </w:r>
    </w:p>
    <w:p>
      <w:pPr>
        <w:pStyle w:val="SourceCode"/>
      </w:pPr>
      <w:r>
        <w:rPr>
          <w:rStyle w:val="VerbatimChar"/>
        </w:rPr>
        <w:t xml:space="preserve">PgBouncer</w:t>
      </w:r>
      <w:r>
        <w:br/>
      </w:r>
      <w:r>
        <w:rPr>
          <w:rStyle w:val="VerbatimChar"/>
        </w:rPr>
        <w:t xml:space="preserve">→ un "pooler" de connexions, placé entre le backend et PostgreSQL : il accepte</w:t>
      </w:r>
      <w:r>
        <w:br/>
      </w:r>
      <w:r>
        <w:rPr>
          <w:rStyle w:val="VerbatimChar"/>
        </w:rPr>
        <w:t xml:space="preserve">  un grand nombre de connexions côté application (MAX_CLIENT_CONN: 200),</w:t>
      </w:r>
      <w:r>
        <w:br/>
      </w:r>
      <w:r>
        <w:rPr>
          <w:rStyle w:val="VerbatimChar"/>
        </w:rPr>
        <w:t xml:space="preserve">  mais ne maintient qu'un petit nombre de connexions RÉELLES vers PostgreSQL</w:t>
      </w:r>
      <w:r>
        <w:br/>
      </w:r>
      <w:r>
        <w:rPr>
          <w:rStyle w:val="VerbatimChar"/>
        </w:rPr>
        <w:t xml:space="preserve">  lui-même (DEFAULT_POOL_SIZE: 20), réutilisées et partagées entre les requêtes</w:t>
      </w:r>
      <w:r>
        <w:br/>
      </w:r>
      <w:r>
        <w:br/>
      </w:r>
      <w:r>
        <w:rPr>
          <w:rStyle w:val="VerbatimChar"/>
        </w:rPr>
        <w:t xml:space="preserve">POOL_MODE: transaction</w:t>
      </w:r>
      <w:r>
        <w:br/>
      </w:r>
      <w:r>
        <w:rPr>
          <w:rStyle w:val="VerbatimChar"/>
        </w:rPr>
        <w:t xml:space="preserve">→ une connexion réelle est libérée dès la fin de chaque transaction, plutôt</w:t>
      </w:r>
      <w:r>
        <w:br/>
      </w:r>
      <w:r>
        <w:rPr>
          <w:rStyle w:val="VerbatimChar"/>
        </w:rPr>
        <w:t xml:space="preserve">  que d'être bloquée pour toute la durée d'une session applicative — le mode</w:t>
      </w:r>
      <w:r>
        <w:br/>
      </w:r>
      <w:r>
        <w:rPr>
          <w:rStyle w:val="VerbatimChar"/>
        </w:rPr>
        <w:t xml:space="preserve">  le plus efficace pour la majorité des applications web de ce manuel</w:t>
      </w:r>
    </w:p>
    <w:p>
      <w:pPr>
        <w:pStyle w:val="FirstParagraph"/>
      </w:pPr>
      <w:r>
        <w:t xml:space="preserve">Le backend se connecte alors à</w:t>
      </w:r>
      <w:r>
        <w:t xml:space="preserve"> </w:t>
      </w:r>
      <w:r>
        <w:rPr>
          <w:rStyle w:val="VerbatimChar"/>
        </w:rPr>
        <w:t xml:space="preserve">pgbouncer:5432</w:t>
      </w:r>
      <w:r>
        <w:t xml:space="preserve"> </w:t>
      </w:r>
      <w:r>
        <w:t xml:space="preserve">(son propre nom de service, rappel du chapitre 11) plutôt que directement à</w:t>
      </w:r>
      <w:r>
        <w:t xml:space="preserve"> </w:t>
      </w:r>
      <w:r>
        <w:rPr>
          <w:rStyle w:val="VerbatimChar"/>
        </w:rPr>
        <w:t xml:space="preserve">db:5432</w:t>
      </w:r>
      <w:r>
        <w:t xml:space="preserve">.</w:t>
      </w:r>
    </w:p>
    <w:p>
      <w:pPr>
        <w:pStyle w:val="BlockText"/>
      </w:pPr>
      <w:r>
        <w:t xml:space="preserve">📌</w:t>
      </w:r>
      <w:r>
        <w:t xml:space="preserve"> </w:t>
      </w:r>
      <w:r>
        <w:rPr>
          <w:b/>
          <w:bCs/>
        </w:rPr>
        <w:t xml:space="preserve">À retenir</w:t>
      </w:r>
      <w:r>
        <w:t xml:space="preserve"> </w:t>
      </w:r>
      <w:r>
        <w:t xml:space="preserve">— Un pooler de connexions n’est pas nécessaire pour un petit projet avec une seule instance backend et un trafic modéré — il devient pertinent précisément au moment où le chapitre 35 (mise à l’échelle, plusieurs instances) ou une charge réelle croissante commence à s’approcher de</w:t>
      </w:r>
      <w:r>
        <w:t xml:space="preserve"> </w:t>
      </w:r>
      <w:r>
        <w:rPr>
          <w:rStyle w:val="VerbatimChar"/>
        </w:rPr>
        <w:t xml:space="preserve">max_connections</w:t>
      </w:r>
      <w:r>
        <w:t xml:space="preserve">.</w:t>
      </w:r>
    </w:p>
    <w:p>
      <w:r>
        <w:pict>
          <v:rect style="width:0;height:1.5pt" o:hralign="center" o:hrstd="t" o:hr="t"/>
        </w:pict>
      </w:r>
    </w:p>
    <w:bookmarkEnd w:id="1135"/>
    <w:bookmarkStart w:id="1136" w:name="X83da0f9e30098271c596a4c11ee7725d03373ff"/>
    <w:p>
      <w:pPr>
        <w:pStyle w:val="Heading2"/>
      </w:pPr>
      <w:r>
        <w:t xml:space="preserve">36.5 Dimensionner les ressources d’une base de données</w:t>
      </w:r>
    </w:p>
    <w:p>
      <w:pPr>
        <w:pStyle w:val="BlockText"/>
      </w:pPr>
      <w:r>
        <w:t xml:space="preserve">📌</w:t>
      </w:r>
      <w:r>
        <w:t xml:space="preserve"> </w:t>
      </w:r>
      <w:r>
        <w:rPr>
          <w:b/>
          <w:bCs/>
        </w:rPr>
        <w:t xml:space="preserve">À retenir, rappel appliqué du chapitre 35</w:t>
      </w:r>
      <w:r>
        <w:t xml:space="preserve"> </w:t>
      </w:r>
      <w:r>
        <w:t xml:space="preserve">— Une base de données a, presque systématiquement, un profil de consommation différent des autres services : plus gourmande en RAM (pour son cache interne de pages/index) que la plupart des backends applicatifs, mais souvent moins gourmande en CPU en usage normal. Fixer des</w:t>
      </w:r>
      <w:r>
        <w:t xml:space="preserve"> </w:t>
      </w:r>
      <w:r>
        <w:rPr>
          <w:rStyle w:val="VerbatimChar"/>
        </w:rPr>
        <w:t xml:space="preserve">limits</w:t>
      </w:r>
      <w:r>
        <w:t xml:space="preserve">/</w:t>
      </w:r>
      <w:r>
        <w:rPr>
          <w:rStyle w:val="VerbatimChar"/>
        </w:rPr>
        <w:t xml:space="preserve">reservations</w:t>
      </w:r>
      <w:r>
        <w:t xml:space="preserve"> </w:t>
      </w:r>
      <w:r>
        <w:t xml:space="preserve">(chapitre 35) trop proches de celles d’un simple backend serait une erreur de dimensionnement fréquente.</w:t>
      </w:r>
    </w:p>
    <w:p>
      <w:pPr>
        <w:pStyle w:val="SourceCode"/>
      </w:pPr>
      <w:r>
        <w:rPr>
          <w:rStyle w:val="CommentTok"/>
        </w:rPr>
        <w:t xml:space="preserve"># [compose.prod.yaml,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1024M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512M</w:t>
      </w:r>
    </w:p>
    <w:p>
      <w:r>
        <w:pict>
          <v:rect style="width:0;height:1.5pt" o:hralign="center" o:hrstd="t" o:hr="t"/>
        </w:pict>
      </w:r>
    </w:p>
    <w:bookmarkEnd w:id="1136"/>
    <w:bookmarkStart w:id="1137" w:name="X3755c677e61e54eacccb1e0236849d71f6e980e"/>
    <w:p>
      <w:pPr>
        <w:pStyle w:val="Heading2"/>
      </w:pPr>
      <w:r>
        <w:t xml:space="preserve">Checklist « base de données en production » (récapitulatif du chapitre)</w:t>
      </w:r>
    </w:p>
    <w:p>
      <w:pPr>
        <w:pStyle w:val="Compact"/>
        <w:numPr>
          <w:ilvl w:val="0"/>
          <w:numId w:val="1383"/>
        </w:numPr>
      </w:pPr>
      <w:r>
        <w:t xml:space="preserve">Volume nommé monté sur le chemin de données de l’image (chapitre 10, 16, 17).</w:t>
      </w:r>
    </w:p>
    <w:p>
      <w:pPr>
        <w:pStyle w:val="Compact"/>
        <w:numPr>
          <w:ilvl w:val="0"/>
          <w:numId w:val="1384"/>
        </w:numPr>
      </w:pPr>
      <w:r>
        <w:t xml:space="preserve">Sauvegarde automatisée, testée par restauration réelle (chapitre 33).</w:t>
      </w:r>
    </w:p>
    <w:p>
      <w:pPr>
        <w:pStyle w:val="Compact"/>
        <w:numPr>
          <w:ilvl w:val="0"/>
          <w:numId w:val="1385"/>
        </w:numPr>
      </w:pPr>
      <w:r>
        <w:t xml:space="preserve">Aucun port de base de données publié vers l’extérieur (chapitre 11, 26).</w:t>
      </w:r>
    </w:p>
    <w:p>
      <w:pPr>
        <w:pStyle w:val="Compact"/>
        <w:numPr>
          <w:ilvl w:val="0"/>
          <w:numId w:val="1386"/>
        </w:numPr>
      </w:pPr>
      <w:r>
        <w:t xml:space="preserve">Compte applicatif aux privilèges limités, jamais le compte administrateur pour l’application elle-même (chapitres 16-17).</w:t>
      </w:r>
    </w:p>
    <w:p>
      <w:pPr>
        <w:pStyle w:val="Compact"/>
        <w:numPr>
          <w:ilvl w:val="0"/>
          <w:numId w:val="1387"/>
        </w:numPr>
      </w:pPr>
      <w:r>
        <w:t xml:space="preserve">Migrations appliquées via un outil dédié (</w:t>
      </w:r>
      <w:r>
        <w:rPr>
          <w:rStyle w:val="VerbatimChar"/>
        </w:rPr>
        <w:t xml:space="preserve">migrate deploy</w:t>
      </w:r>
      <w:r>
        <w:t xml:space="preserve"> </w:t>
      </w:r>
      <w:r>
        <w:t xml:space="preserve">ou équivalent), jamais via</w:t>
      </w:r>
      <w:r>
        <w:t xml:space="preserve"> </w:t>
      </w:r>
      <w:r>
        <w:rPr>
          <w:rStyle w:val="VerbatimChar"/>
        </w:rPr>
        <w:t xml:space="preserve">docker-entrypoint-initdb.d</w:t>
      </w:r>
      <w:r>
        <w:t xml:space="preserve"> </w:t>
      </w:r>
      <w:r>
        <w:t xml:space="preserve">après la mise en production.</w:t>
      </w:r>
    </w:p>
    <w:p>
      <w:pPr>
        <w:pStyle w:val="Compact"/>
        <w:numPr>
          <w:ilvl w:val="0"/>
          <w:numId w:val="1388"/>
        </w:numPr>
      </w:pPr>
      <w:r>
        <w:t xml:space="preserve">Connexion chiffrée entre l’application et la base, même en interne.</w:t>
      </w:r>
    </w:p>
    <w:p>
      <w:pPr>
        <w:pStyle w:val="Compact"/>
        <w:numPr>
          <w:ilvl w:val="0"/>
          <w:numId w:val="1389"/>
        </w:numPr>
      </w:pPr>
      <w:r>
        <w:t xml:space="preserve">Limites de ressources dimensionnées spécifiquement pour une base de données (RAM généreuse), pas copiées d’un autre service.</w:t>
      </w:r>
    </w:p>
    <w:p>
      <w:pPr>
        <w:pStyle w:val="Compact"/>
        <w:numPr>
          <w:ilvl w:val="0"/>
          <w:numId w:val="1390"/>
        </w:numPr>
      </w:pPr>
      <w:r>
        <w:t xml:space="preserve">Pooler de connexions envisagé dès que plusieurs instances applicatives ou une charge croissante s’en approchent.</w:t>
      </w:r>
    </w:p>
    <w:p>
      <w:r>
        <w:pict>
          <v:rect style="width:0;height:1.5pt" o:hralign="center" o:hrstd="t" o:hr="t"/>
        </w:pict>
      </w:r>
    </w:p>
    <w:bookmarkEnd w:id="1137"/>
    <w:bookmarkStart w:id="1138" w:name="Xa3866b0529e7ed1e51ad36b060467e932cb8f06"/>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Une évolution de schéma en production ne s’applique jamais</w:t>
            </w:r>
          </w:p>
        </w:tc>
        <w:tc>
          <w:tcPr/>
          <w:p>
            <w:pPr>
              <w:pStyle w:val="Compact"/>
            </w:pPr>
            <w:r>
              <w:t xml:space="preserve">Tentative via</w:t>
            </w:r>
            <w:r>
              <w:t xml:space="preserve"> </w:t>
            </w:r>
            <w:r>
              <w:rPr>
                <w:rStyle w:val="VerbatimChar"/>
              </w:rPr>
              <w:t xml:space="preserve">docker-entrypoint-initdb.d</w:t>
            </w:r>
            <w:r>
              <w:t xml:space="preserve"> </w:t>
            </w:r>
            <w:r>
              <w:t xml:space="preserve">sur un volume déjà initialisé</w:t>
            </w:r>
          </w:p>
        </w:tc>
        <w:tc>
          <w:tcPr/>
          <w:p>
            <w:pPr>
              <w:pStyle w:val="Compact"/>
            </w:pPr>
            <w:r>
              <w:t xml:space="preserve">Utiliser un outil de migration dédié (</w:t>
            </w:r>
            <w:r>
              <w:rPr>
                <w:rStyle w:val="VerbatimChar"/>
              </w:rPr>
              <w:t xml:space="preserve">migrate deploy</w:t>
            </w:r>
            <w:r>
              <w:t xml:space="preserve">)</w:t>
            </w:r>
          </w:p>
        </w:tc>
      </w:tr>
      <w:tr>
        <w:tc>
          <w:tcPr/>
          <w:p>
            <w:pPr>
              <w:pStyle w:val="Compact"/>
            </w:pPr>
            <w:r>
              <w:t xml:space="preserve">Refus de connexion sous forte charge malgré des ressources CPU/RAM disponibles</w:t>
            </w:r>
          </w:p>
        </w:tc>
        <w:tc>
          <w:tcPr/>
          <w:p>
            <w:pPr>
              <w:pStyle w:val="Compact"/>
            </w:pPr>
            <w:r>
              <w:rPr>
                <w:rStyle w:val="VerbatimChar"/>
              </w:rPr>
              <w:t xml:space="preserve">max_connections</w:t>
            </w:r>
            <w:r>
              <w:t xml:space="preserve"> </w:t>
            </w:r>
            <w:r>
              <w:t xml:space="preserve">atteint</w:t>
            </w:r>
          </w:p>
        </w:tc>
        <w:tc>
          <w:tcPr/>
          <w:p>
            <w:pPr>
              <w:pStyle w:val="Compact"/>
            </w:pPr>
            <w:r>
              <w:t xml:space="preserve">Mettre en place un pooler de connexions (PgBouncer ou équivalent)</w:t>
            </w:r>
          </w:p>
        </w:tc>
      </w:tr>
      <w:tr>
        <w:tc>
          <w:tcPr/>
          <w:p>
            <w:pPr>
              <w:pStyle w:val="Compact"/>
            </w:pPr>
            <w:r>
              <w:t xml:space="preserve">Panne totale de l’application lors d’une simple maintenance de la base</w:t>
            </w:r>
          </w:p>
        </w:tc>
        <w:tc>
          <w:tcPr/>
          <w:p>
            <w:pPr>
              <w:pStyle w:val="Compact"/>
            </w:pPr>
            <w:r>
              <w:t xml:space="preserve">Conteneur de base de données unique, sans réplication</w:t>
            </w:r>
          </w:p>
        </w:tc>
        <w:tc>
          <w:tcPr/>
          <w:p>
            <w:pPr>
              <w:pStyle w:val="Compact"/>
            </w:pPr>
            <w:r>
              <w:t xml:space="preserve">Accepter cette limite consciemment (section 36.2), ou évoluer vers une architecture plus complexe si le besoin est réellement mesuré</w:t>
            </w:r>
          </w:p>
        </w:tc>
      </w:tr>
      <w:tr>
        <w:tc>
          <w:tcPr/>
          <w:p>
            <w:pPr>
              <w:pStyle w:val="Compact"/>
            </w:pPr>
            <w:r>
              <w:t xml:space="preserve">Base de données à court de mémoire alors que le backend a des ressources en excès</w:t>
            </w:r>
          </w:p>
        </w:tc>
        <w:tc>
          <w:tcPr/>
          <w:p>
            <w:pPr>
              <w:pStyle w:val="Compact"/>
            </w:pPr>
            <w:r>
              <w:t xml:space="preserve">Limites de ressources copiées d’un autre service sans réflexion</w:t>
            </w:r>
          </w:p>
        </w:tc>
        <w:tc>
          <w:tcPr/>
          <w:p>
            <w:pPr>
              <w:pStyle w:val="Compact"/>
            </w:pPr>
            <w:r>
              <w:t xml:space="preserve">Dimensionner spécifiquement selon le profil réel d’une base de données (section 36.5)</w:t>
            </w:r>
          </w:p>
        </w:tc>
      </w:tr>
    </w:tbl>
    <w:p>
      <w:r>
        <w:pict>
          <v:rect style="width:0;height:1.5pt" o:hralign="center" o:hrstd="t" o:hr="t"/>
        </w:pict>
      </w:r>
    </w:p>
    <w:bookmarkEnd w:id="1138"/>
    <w:bookmarkStart w:id="1139" w:name="X8888a4f47d79b8acfda12ff9bbde87163c667dc"/>
    <w:p>
      <w:pPr>
        <w:pStyle w:val="Heading2"/>
      </w:pPr>
      <w:r>
        <w:t xml:space="preserve">Laboratoire pratique n°1 — Mettre en place un vrai flux de migration</w:t>
      </w:r>
    </w:p>
    <w:p>
      <w:pPr>
        <w:pStyle w:val="FirstParagraph"/>
      </w:pPr>
      <w:r>
        <w:rPr>
          <w:b/>
          <w:bCs/>
        </w:rPr>
        <w:t xml:space="preserve">Objectifs :</w:t>
      </w:r>
      <w:r>
        <w:t xml:space="preserve"> </w:t>
      </w:r>
      <w:r>
        <w:t xml:space="preserve">exécuter la section 36.1 de bout en bout.</w:t>
      </w:r>
      <w:r>
        <w:t xml:space="preserve"> </w:t>
      </w:r>
      <w:r>
        <w:rPr>
          <w:b/>
          <w:bCs/>
        </w:rPr>
        <w:t xml:space="preserve">Prérequis :</w:t>
      </w:r>
      <w:r>
        <w:t xml:space="preserve"> </w:t>
      </w:r>
      <w:r>
        <w:t xml:space="preserve">Chapitre 33, un projet avec Prisma (ou un outil de migration équivalent).</w:t>
      </w:r>
    </w:p>
    <w:p>
      <w:pPr>
        <w:pStyle w:val="BodyText"/>
      </w:pPr>
      <w:r>
        <w:rPr>
          <w:b/>
          <w:bCs/>
        </w:rPr>
        <w:t xml:space="preserve">Étapes :</w:t>
      </w:r>
      <w:r>
        <w:t xml:space="preserve"> </w:t>
      </w:r>
      <w:r>
        <w:t xml:space="preserve">ajoute une colonne à un modèle existant, génère la migration en local (</w:t>
      </w:r>
      <w:r>
        <w:rPr>
          <w:rStyle w:val="VerbatimChar"/>
        </w:rPr>
        <w:t xml:space="preserve">migrate dev</w:t>
      </w:r>
      <w:r>
        <w:t xml:space="preserve">), committe, applique-la sur un environnement de</w:t>
      </w:r>
      <w:r>
        <w:t xml:space="preserve"> </w:t>
      </w:r>
      <w:r>
        <w:t xml:space="preserve">“production”</w:t>
      </w:r>
      <w:r>
        <w:t xml:space="preserve"> </w:t>
      </w:r>
      <w:r>
        <w:t xml:space="preserve">simulé avec</w:t>
      </w:r>
      <w:r>
        <w:t xml:space="preserve"> </w:t>
      </w:r>
      <w:r>
        <w:rPr>
          <w:rStyle w:val="VerbatimChar"/>
        </w:rPr>
        <w:t xml:space="preserve">migrate deploy</w:t>
      </w:r>
      <w:r>
        <w:t xml:space="preserve">, confirme le succès et la nature idempotente d’un second appel.</w:t>
      </w:r>
    </w:p>
    <w:p>
      <w:pPr>
        <w:pStyle w:val="BodyText"/>
      </w:pPr>
      <w:r>
        <w:rPr>
          <w:b/>
          <w:bCs/>
        </w:rPr>
        <w:t xml:space="preserve">Résultat attendu :</w:t>
      </w:r>
      <w:r>
        <w:t xml:space="preserve"> </w:t>
      </w:r>
      <w:r>
        <w:t xml:space="preserve">une évolution de schéma appliquée proprement, sans jamais toucher à</w:t>
      </w:r>
      <w:r>
        <w:t xml:space="preserve"> </w:t>
      </w:r>
      <w:r>
        <w:rPr>
          <w:rStyle w:val="VerbatimChar"/>
        </w:rPr>
        <w:t xml:space="preserve">docker-entrypoint-initdb.d</w:t>
      </w:r>
      <w:r>
        <w:t xml:space="preserve">.</w:t>
      </w:r>
    </w:p>
    <w:p>
      <w:r>
        <w:pict>
          <v:rect style="width:0;height:1.5pt" o:hralign="center" o:hrstd="t" o:hr="t"/>
        </w:pict>
      </w:r>
    </w:p>
    <w:bookmarkEnd w:id="1139"/>
    <w:bookmarkStart w:id="1140" w:name="X9bf56ec856e9cdadbf61fefe4f5c36860ef341e"/>
    <w:p>
      <w:pPr>
        <w:pStyle w:val="Heading2"/>
      </w:pPr>
      <w:r>
        <w:t xml:space="preserve">Laboratoire pratique n°2 — Mettre en place PgBouncer</w:t>
      </w:r>
    </w:p>
    <w:p>
      <w:pPr>
        <w:pStyle w:val="FirstParagraph"/>
      </w:pPr>
      <w:r>
        <w:rPr>
          <w:b/>
          <w:bCs/>
        </w:rPr>
        <w:t xml:space="preserve">Objectifs :</w:t>
      </w:r>
      <w:r>
        <w:t xml:space="preserve"> </w:t>
      </w:r>
      <w:r>
        <w:t xml:space="preserve">exécuter et vérifier la section 36.4.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ajoute PgBouncer au projet, reconfigure le backend pour s’y connecter, puis compare le nombre de connexions réelles vers PostgreSQL (</w:t>
      </w:r>
      <w:r>
        <w:rPr>
          <w:rStyle w:val="VerbatimChar"/>
        </w:rPr>
        <w:t xml:space="preserve">SELECT count(*) FROM pg_stat_activity;</w:t>
      </w:r>
      <w:r>
        <w:t xml:space="preserve">) avec et sans le pooler, sous une charge simulée de plusieurs requêtes concurrentes.</w:t>
      </w:r>
    </w:p>
    <w:p>
      <w:pPr>
        <w:pStyle w:val="BodyText"/>
      </w:pPr>
      <w:r>
        <w:rPr>
          <w:b/>
          <w:bCs/>
        </w:rPr>
        <w:t xml:space="preserve">Résultat attendu :</w:t>
      </w:r>
      <w:r>
        <w:t xml:space="preserve"> </w:t>
      </w:r>
      <w:r>
        <w:t xml:space="preserve">un nombre de connexions réelles vers PostgreSQL nettement inférieur au nombre de requêtes concurrentes envoyées par l’application.</w:t>
      </w:r>
    </w:p>
    <w:p>
      <w:r>
        <w:pict>
          <v:rect style="width:0;height:1.5pt" o:hralign="center" o:hrstd="t" o:hr="t"/>
        </w:pict>
      </w:r>
    </w:p>
    <w:bookmarkEnd w:id="1140"/>
    <w:bookmarkStart w:id="1141" w:name="X1ba1ae4d71dda712535fb50957dc96277840b74"/>
    <w:p>
      <w:pPr>
        <w:pStyle w:val="Heading2"/>
      </w:pPr>
      <w:r>
        <w:t xml:space="preserve">Laboratoire pratique n°3 — Auditer un projet selon la checklist complète</w:t>
      </w:r>
    </w:p>
    <w:p>
      <w:pPr>
        <w:pStyle w:val="FirstParagraph"/>
      </w:pPr>
      <w:r>
        <w:rPr>
          <w:b/>
          <w:bCs/>
        </w:rPr>
        <w:t xml:space="preserve">Objectifs :</w:t>
      </w:r>
      <w:r>
        <w:t xml:space="preserve"> </w:t>
      </w:r>
      <w:r>
        <w:t xml:space="preserve">appliquer la checklist de ce chapitre à un projet réel.</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reprends le projet des chapitres 20-21, coche chaque point de la checklist « base de données en production », corrige ce qui manquerait.</w:t>
      </w:r>
    </w:p>
    <w:p>
      <w:pPr>
        <w:pStyle w:val="BodyText"/>
      </w:pPr>
      <w:r>
        <w:rPr>
          <w:b/>
          <w:bCs/>
        </w:rPr>
        <w:t xml:space="preserve">Résultat attendu :</w:t>
      </w:r>
      <w:r>
        <w:t xml:space="preserve"> </w:t>
      </w:r>
      <w:r>
        <w:t xml:space="preserve">un projet conforme à l’intégralité de la checklist, avec une justification pour chaque point.</w:t>
      </w:r>
    </w:p>
    <w:p>
      <w:r>
        <w:pict>
          <v:rect style="width:0;height:1.5pt" o:hralign="center" o:hrstd="t" o:hr="t"/>
        </w:pict>
      </w:r>
    </w:p>
    <w:bookmarkEnd w:id="1141"/>
    <w:bookmarkStart w:id="1142" w:name="exercices-35"/>
    <w:p>
      <w:pPr>
        <w:pStyle w:val="Heading2"/>
      </w:pPr>
      <w:r>
        <w:t xml:space="preserve">Exercices</w:t>
      </w:r>
    </w:p>
    <w:p>
      <w:pPr>
        <w:pStyle w:val="Compact"/>
        <w:numPr>
          <w:ilvl w:val="0"/>
          <w:numId w:val="1391"/>
        </w:numPr>
      </w:pPr>
      <w:r>
        <w:t xml:space="preserve">Pourquoi</w:t>
      </w:r>
      <w:r>
        <w:t xml:space="preserve"> </w:t>
      </w:r>
      <w:r>
        <w:rPr>
          <w:rStyle w:val="VerbatimChar"/>
        </w:rPr>
        <w:t xml:space="preserve">docker-entrypoint-initdb.d</w:t>
      </w:r>
      <w:r>
        <w:t xml:space="preserve"> </w:t>
      </w:r>
      <w:r>
        <w:t xml:space="preserve">ne peut-il jamais servir à une évolution de schéma en production ?</w:t>
      </w:r>
    </w:p>
    <w:p>
      <w:pPr>
        <w:pStyle w:val="Compact"/>
        <w:numPr>
          <w:ilvl w:val="0"/>
          <w:numId w:val="1391"/>
        </w:numPr>
      </w:pPr>
      <w:r>
        <w:t xml:space="preserve">Quelle est la différence entre</w:t>
      </w:r>
      <w:r>
        <w:t xml:space="preserve"> </w:t>
      </w:r>
      <w:r>
        <w:rPr>
          <w:rStyle w:val="VerbatimChar"/>
        </w:rPr>
        <w:t xml:space="preserve">migrate dev</w:t>
      </w:r>
      <w:r>
        <w:t xml:space="preserve"> </w:t>
      </w:r>
      <w:r>
        <w:t xml:space="preserve">et</w:t>
      </w:r>
      <w:r>
        <w:t xml:space="preserve"> </w:t>
      </w:r>
      <w:r>
        <w:rPr>
          <w:rStyle w:val="VerbatimChar"/>
        </w:rPr>
        <w:t xml:space="preserve">migrate deploy</w:t>
      </w:r>
      <w:r>
        <w:t xml:space="preserve">, et pourquoi cette distinction est-elle cruciale ?</w:t>
      </w:r>
    </w:p>
    <w:p>
      <w:pPr>
        <w:pStyle w:val="Compact"/>
        <w:numPr>
          <w:ilvl w:val="0"/>
          <w:numId w:val="1391"/>
        </w:numPr>
      </w:pPr>
      <w:r>
        <w:t xml:space="preserve">Pourquoi un conteneur de base de données unique reste-t-il un point de défaillance unique, même bien sauvegardé ?</w:t>
      </w:r>
    </w:p>
    <w:p>
      <w:pPr>
        <w:pStyle w:val="Compact"/>
        <w:numPr>
          <w:ilvl w:val="0"/>
          <w:numId w:val="1391"/>
        </w:numPr>
      </w:pPr>
      <w:r>
        <w:t xml:space="preserve">Pourquoi chiffrer une connexion interne, sur un réseau Docker qui ne quitte jamais la machine, apporte-t-il malgré tout une protection réelle ?</w:t>
      </w:r>
    </w:p>
    <w:p>
      <w:pPr>
        <w:pStyle w:val="Compact"/>
        <w:numPr>
          <w:ilvl w:val="0"/>
          <w:numId w:val="1391"/>
        </w:numPr>
      </w:pPr>
      <w:r>
        <w:t xml:space="preserve">À partir de quel signal un pooler de connexions comme PgBouncer devient-il pertinent ?</w:t>
      </w:r>
    </w:p>
    <w:p>
      <w:r>
        <w:pict>
          <v:rect style="width:0;height:1.5pt" o:hralign="center" o:hrstd="t" o:hr="t"/>
        </w:pict>
      </w:r>
    </w:p>
    <w:bookmarkEnd w:id="1142"/>
    <w:bookmarkStart w:id="1143" w:name="quiz-35"/>
    <w:p>
      <w:pPr>
        <w:pStyle w:val="Heading2"/>
      </w:pPr>
      <w:r>
        <w:t xml:space="preserve">Quiz</w:t>
      </w:r>
    </w:p>
    <w:p>
      <w:pPr>
        <w:pStyle w:val="FirstParagraph"/>
      </w:pPr>
      <w:r>
        <w:rPr>
          <w:b/>
          <w:bCs/>
        </w:rPr>
        <w:t xml:space="preserve">Question 1.</w:t>
      </w:r>
      <w:r>
        <w:t xml:space="preserve"> </w:t>
      </w:r>
      <w:r>
        <w:t xml:space="preserve">Une évolution de schéma en production doit être appliquée via :</w:t>
      </w:r>
      <w:r>
        <w:t xml:space="preserve"> </w:t>
      </w:r>
      <w:r>
        <w:t xml:space="preserve">a)</w:t>
      </w:r>
      <w:r>
        <w:t xml:space="preserve"> </w:t>
      </w:r>
      <w:r>
        <w:rPr>
          <w:rStyle w:val="VerbatimChar"/>
        </w:rPr>
        <w:t xml:space="preserve">docker-entrypoint-initdb.d</w:t>
      </w:r>
      <w:r>
        <w:t xml:space="preserve">, comme à l’initialisation</w:t>
      </w:r>
      <w:r>
        <w:t xml:space="preserve"> </w:t>
      </w:r>
      <w:r>
        <w:t xml:space="preserve">b) Un outil de migration dédié, appliqué explicitement (</w:t>
      </w:r>
      <w:r>
        <w:rPr>
          <w:rStyle w:val="VerbatimChar"/>
        </w:rPr>
        <w:t xml:space="preserve">migrate deploy</w:t>
      </w:r>
      <w:r>
        <w:t xml:space="preserve"> </w:t>
      </w:r>
      <w:r>
        <w:t xml:space="preserve">ou équivalent)</w:t>
      </w:r>
      <w:r>
        <w:t xml:space="preserve"> </w:t>
      </w:r>
      <w:r>
        <w:t xml:space="preserve">c) Une modification manuelle directe des fichiers de données</w:t>
      </w:r>
      <w:r>
        <w:t xml:space="preserve"> </w:t>
      </w:r>
      <w:r>
        <w:t xml:space="preserve">d)</w:t>
      </w:r>
      <w:r>
        <w:t xml:space="preserve"> </w:t>
      </w:r>
      <w:r>
        <w:rPr>
          <w:rStyle w:val="VerbatimChar"/>
        </w:rPr>
        <w:t xml:space="preserve">docker volume prune</w:t>
      </w:r>
    </w:p>
    <w:p>
      <w:pPr>
        <w:pStyle w:val="BodyText"/>
      </w:pPr>
      <w:r>
        <w:rPr>
          <w:b/>
          <w:bCs/>
        </w:rPr>
        <w:t xml:space="preserve">Question 2.</w:t>
      </w:r>
      <w:r>
        <w:t xml:space="preserve"> </w:t>
      </w:r>
      <w:r>
        <w:rPr>
          <w:rStyle w:val="VerbatimChar"/>
        </w:rPr>
        <w:t xml:space="preserve">migrate deploy</w:t>
      </w:r>
      <w:r>
        <w:t xml:space="preserve">, contrairement à</w:t>
      </w:r>
      <w:r>
        <w:t xml:space="preserve"> </w:t>
      </w:r>
      <w:r>
        <w:rPr>
          <w:rStyle w:val="VerbatimChar"/>
        </w:rPr>
        <w:t xml:space="preserve">migrate dev</w:t>
      </w:r>
      <w:r>
        <w:t xml:space="preserve"> </w:t>
      </w:r>
      <w:r>
        <w:t xml:space="preserve">:</w:t>
      </w:r>
      <w:r>
        <w:t xml:space="preserve"> </w:t>
      </w:r>
      <w:r>
        <w:t xml:space="preserve">a) Génère de nouvelles migrations de façon interactive</w:t>
      </w:r>
      <w:r>
        <w:t xml:space="preserve"> </w:t>
      </w:r>
      <w:r>
        <w:t xml:space="preserve">b) Applique uniquement les migrations déjà écrites, de façon idempotente, sans jamais interagir</w:t>
      </w:r>
      <w:r>
        <w:t xml:space="preserve"> </w:t>
      </w:r>
      <w:r>
        <w:t xml:space="preserve">c) Supprime toutes les données existantes</w:t>
      </w:r>
      <w:r>
        <w:t xml:space="preserve"> </w:t>
      </w:r>
      <w:r>
        <w:t xml:space="preserve">d) N’est utilisable qu’en développement</w:t>
      </w:r>
    </w:p>
    <w:p>
      <w:pPr>
        <w:pStyle w:val="BodyText"/>
      </w:pPr>
      <w:r>
        <w:rPr>
          <w:b/>
          <w:bCs/>
        </w:rPr>
        <w:t xml:space="preserve">Question 3.</w:t>
      </w:r>
      <w:r>
        <w:t xml:space="preserve"> </w:t>
      </w:r>
      <w:r>
        <w:t xml:space="preserve">Un conteneur de base de données unique, même bien sauvegardé :</w:t>
      </w:r>
      <w:r>
        <w:t xml:space="preserve"> </w:t>
      </w:r>
      <w:r>
        <w:t xml:space="preserve">a) Offre une disponibilité équivalente à une architecture répliquée</w:t>
      </w:r>
      <w:r>
        <w:t xml:space="preserve"> </w:t>
      </w:r>
      <w:r>
        <w:t xml:space="preserve">b) Reste un point de défaillance unique en cas de panne ou de maintenance</w:t>
      </w:r>
      <w:r>
        <w:t xml:space="preserve"> </w:t>
      </w:r>
      <w:r>
        <w:t xml:space="preserve">c) N’a besoin d’aucune sauvegarde</w:t>
      </w:r>
      <w:r>
        <w:t xml:space="preserve"> </w:t>
      </w:r>
      <w:r>
        <w:t xml:space="preserve">d) Ne peut jamais tomber en panne</w:t>
      </w:r>
    </w:p>
    <w:p>
      <w:pPr>
        <w:pStyle w:val="BodyText"/>
      </w:pPr>
      <w:r>
        <w:rPr>
          <w:b/>
          <w:bCs/>
        </w:rPr>
        <w:t xml:space="preserve">Question 4.</w:t>
      </w:r>
      <w:r>
        <w:t xml:space="preserve"> </w:t>
      </w:r>
      <w:r>
        <w:t xml:space="preserve">PgBouncer sert principalement à :</w:t>
      </w:r>
      <w:r>
        <w:t xml:space="preserve"> </w:t>
      </w:r>
      <w:r>
        <w:t xml:space="preserve">a) Chiffrer les données au repos</w:t>
      </w:r>
      <w:r>
        <w:t xml:space="preserve"> </w:t>
      </w:r>
      <w:r>
        <w:t xml:space="preserve">b) Réduire le nombre de connexions réelles vers la base, en les mutualisant</w:t>
      </w:r>
      <w:r>
        <w:t xml:space="preserve"> </w:t>
      </w:r>
      <w:r>
        <w:t xml:space="preserve">c) Remplacer entièrement PostgreSQL</w:t>
      </w:r>
      <w:r>
        <w:t xml:space="preserve"> </w:t>
      </w:r>
      <w:r>
        <w:t xml:space="preserve">d) Sauvegarder automatiquement les données</w:t>
      </w:r>
    </w:p>
    <w:p>
      <w:pPr>
        <w:pStyle w:val="BodyText"/>
      </w:pPr>
      <w:r>
        <w:rPr>
          <w:b/>
          <w:bCs/>
        </w:rPr>
        <w:t xml:space="preserve">Question 5.</w:t>
      </w:r>
      <w:r>
        <w:t xml:space="preserve"> </w:t>
      </w:r>
      <w:r>
        <w:t xml:space="preserve">Chiffrer une connexion entre le backend et la base de données sur un réseau Docker interne :</w:t>
      </w:r>
      <w:r>
        <w:t xml:space="preserve"> </w:t>
      </w:r>
      <w:r>
        <w:t xml:space="preserve">a) Est totalement inutile, le réseau étant déjà isolé</w:t>
      </w:r>
      <w:r>
        <w:t xml:space="preserve"> </w:t>
      </w:r>
      <w:r>
        <w:t xml:space="preserve">b) Apporte une protection de défense en profondeur, même sur un réseau interne</w:t>
      </w:r>
      <w:r>
        <w:t xml:space="preserve"> </w:t>
      </w:r>
      <w:r>
        <w:t xml:space="preserve">c) Ralentit systématiquement l’application de façon inacceptable</w:t>
      </w:r>
      <w:r>
        <w:t xml:space="preserve"> </w:t>
      </w:r>
      <w:r>
        <w:t xml:space="preserve">d) N’est possible qu’avec MySQL</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143"/>
    <w:bookmarkStart w:id="1144" w:name="résumé-du-chapitre-35"/>
    <w:p>
      <w:pPr>
        <w:pStyle w:val="Heading2"/>
      </w:pPr>
      <w:r>
        <w:t xml:space="preserve">📝 Résumé du chapitre</w:t>
      </w:r>
    </w:p>
    <w:p>
      <w:pPr>
        <w:pStyle w:val="Compact"/>
        <w:numPr>
          <w:ilvl w:val="0"/>
          <w:numId w:val="1392"/>
        </w:numPr>
      </w:pPr>
      <w:r>
        <w:t xml:space="preserve">Une évolution de schéma en production exige un outil de migration dédié (</w:t>
      </w:r>
      <w:r>
        <w:rPr>
          <w:rStyle w:val="VerbatimChar"/>
        </w:rPr>
        <w:t xml:space="preserve">migrate deploy</w:t>
      </w:r>
      <w:r>
        <w:t xml:space="preserve"> </w:t>
      </w:r>
      <w:r>
        <w:t xml:space="preserve">ou équivalent), jamais le mécanisme d’initialisation à usage unique du chapitre 16.</w:t>
      </w:r>
    </w:p>
    <w:p>
      <w:pPr>
        <w:pStyle w:val="Compact"/>
        <w:numPr>
          <w:ilvl w:val="0"/>
          <w:numId w:val="1392"/>
        </w:numPr>
      </w:pPr>
      <w:r>
        <w:t xml:space="preserve">Un conteneur de base de données unique reste un point de défaillance unique — une limite honnête de ce manuel, acceptable pour l’écrasante majorité des projets, à dépasser uniquement sur un besoin réel et mesuré.</w:t>
      </w:r>
    </w:p>
    <w:p>
      <w:pPr>
        <w:pStyle w:val="Compact"/>
        <w:numPr>
          <w:ilvl w:val="0"/>
          <w:numId w:val="1392"/>
        </w:numPr>
      </w:pPr>
      <w:r>
        <w:t xml:space="preserve">La sécurité en production combine les rappels des chapitres 11 et 26, plus le chiffrement en transit même sur un réseau interne, en défense en profondeur.</w:t>
      </w:r>
    </w:p>
    <w:p>
      <w:pPr>
        <w:pStyle w:val="Compact"/>
        <w:numPr>
          <w:ilvl w:val="0"/>
          <w:numId w:val="1392"/>
        </w:numPr>
      </w:pPr>
      <w:r>
        <w:t xml:space="preserve">Un pooler de connexions (PgBouncer) devient pertinent dès que le nombre de connexions applicatives s’approche de</w:t>
      </w:r>
      <w:r>
        <w:t xml:space="preserve"> </w:t>
      </w:r>
      <w:r>
        <w:rPr>
          <w:rStyle w:val="VerbatimChar"/>
        </w:rPr>
        <w:t xml:space="preserve">max_connections</w:t>
      </w:r>
      <w:r>
        <w:t xml:space="preserve">, notamment avec plusieurs instances backend.</w:t>
      </w:r>
    </w:p>
    <w:p>
      <w:pPr>
        <w:pStyle w:val="Compact"/>
        <w:numPr>
          <w:ilvl w:val="0"/>
          <w:numId w:val="1392"/>
        </w:numPr>
      </w:pPr>
      <w:r>
        <w:t xml:space="preserve">Une base de données mérite un dimensionnement de ressources spécifique, généralement plus généreux en RAM que les autres services.</w:t>
      </w:r>
    </w:p>
    <w:p>
      <w:pPr>
        <w:pStyle w:val="Compact"/>
        <w:numPr>
          <w:ilvl w:val="0"/>
          <w:numId w:val="1392"/>
        </w:numPr>
      </w:pPr>
      <w:r>
        <w:rPr>
          <w:b/>
          <w:bCs/>
        </w:rPr>
        <w:t xml:space="preserve">Rappel final et non négociable : un volume Docker n’est pas, à lui seul, une stratégie de sauvegarde</w:t>
      </w:r>
      <w:r>
        <w:t xml:space="preserve"> </w:t>
      </w:r>
      <w:r>
        <w:t xml:space="preserve">— le chapitre 33 dans son intégralité reste la vraie réponse à cette affirmation.</w:t>
      </w:r>
    </w:p>
    <w:bookmarkEnd w:id="1144"/>
    <w:bookmarkStart w:id="1145" w:name="checklist-avant-de-passer-au-chapitre-37"/>
    <w:p>
      <w:pPr>
        <w:pStyle w:val="Heading2"/>
      </w:pPr>
      <w:r>
        <w:t xml:space="preserve">✅ Checklist avant de passer au chapitre 37</w:t>
      </w:r>
    </w:p>
    <w:p>
      <w:pPr>
        <w:pStyle w:val="Compact"/>
        <w:numPr>
          <w:ilvl w:val="0"/>
          <w:numId w:val="1393"/>
        </w:numPr>
      </w:pPr>
      <w:r>
        <w:t xml:space="preserve">Je sais appliquer une migration de schéma en production correctement.</w:t>
      </w:r>
    </w:p>
    <w:p>
      <w:pPr>
        <w:pStyle w:val="Compact"/>
        <w:numPr>
          <w:ilvl w:val="0"/>
          <w:numId w:val="1394"/>
        </w:numPr>
      </w:pPr>
      <w:r>
        <w:t xml:space="preserve">Je comprends les limites de disponibilité d’un conteneur de base de données unique.</w:t>
      </w:r>
    </w:p>
    <w:p>
      <w:pPr>
        <w:pStyle w:val="Compact"/>
        <w:numPr>
          <w:ilvl w:val="0"/>
          <w:numId w:val="1395"/>
        </w:numPr>
      </w:pPr>
      <w:r>
        <w:t xml:space="preserve">J’applique une isolation réseau et un chiffrement cohérents avec les chapitres 11 et 26.</w:t>
      </w:r>
    </w:p>
    <w:p>
      <w:pPr>
        <w:pStyle w:val="Compact"/>
        <w:numPr>
          <w:ilvl w:val="0"/>
          <w:numId w:val="1396"/>
        </w:numPr>
      </w:pPr>
      <w:r>
        <w:t xml:space="preserve">Je sais quand mettre en place un pooler de connexions.</w:t>
      </w:r>
    </w:p>
    <w:p>
      <w:pPr>
        <w:pStyle w:val="Compact"/>
        <w:numPr>
          <w:ilvl w:val="0"/>
          <w:numId w:val="1397"/>
        </w:numPr>
      </w:pPr>
      <w:r>
        <w:t xml:space="preserve">Mes limites de ressources sont dimensionnées spécifiquement pour chaque type de service.</w:t>
      </w:r>
    </w:p>
    <w:p>
      <w:pPr>
        <w:pStyle w:val="Compact"/>
        <w:numPr>
          <w:ilvl w:val="0"/>
          <w:numId w:val="1398"/>
        </w:numPr>
      </w:pPr>
      <w:r>
        <w:t xml:space="preserve">J’ai réalisé les trois laboratoires de ce chapitre.</w:t>
      </w:r>
    </w:p>
    <w:p>
      <w:pPr>
        <w:pStyle w:val="Compact"/>
        <w:numPr>
          <w:ilvl w:val="0"/>
          <w:numId w:val="1399"/>
        </w:numPr>
      </w:pPr>
      <w:r>
        <w:t xml:space="preserve">J’ai obtenu au moins 4/5 au quiz.</w:t>
      </w:r>
    </w:p>
    <w:p>
      <w:r>
        <w:pict>
          <v:rect style="width:0;height:1.5pt" o:hralign="center" o:hrstd="t" o:hr="t"/>
        </w:pict>
      </w:r>
    </w:p>
    <w:bookmarkEnd w:id="1145"/>
    <w:bookmarkStart w:id="1146" w:name="glossaire-du-chapitre-35"/>
    <w:p>
      <w:pPr>
        <w:pStyle w:val="Heading2"/>
      </w:pPr>
      <w:r>
        <w:t xml:space="preserve">Glossaire du chapitre</w:t>
      </w:r>
    </w:p>
    <w:p>
      <w:pPr>
        <w:pStyle w:val="FirstParagraph"/>
      </w:pPr>
      <w:r>
        <w:rPr>
          <w:b/>
          <w:bCs/>
        </w:rPr>
        <w:t xml:space="preserve">Migration (rappel et approfondissement)</w:t>
      </w:r>
      <w:r>
        <w:t xml:space="preserve"> </w:t>
      </w:r>
      <w:r>
        <w:t xml:space="preserve">Définition simple : un changement contrôlé et tracé du schéma d’une base de données déjà en usage (rappel du chapitre 16).</w:t>
      </w:r>
      <w:r>
        <w:t xml:space="preserve"> </w:t>
      </w:r>
      <w:r>
        <w:t xml:space="preserve">Voir : Chapitre 16, section 16.2 ; Chapitre 36, section 36.1.</w:t>
      </w:r>
    </w:p>
    <w:p>
      <w:pPr>
        <w:pStyle w:val="BodyText"/>
      </w:pPr>
      <w:r>
        <w:rPr>
          <w:b/>
          <w:bCs/>
        </w:rPr>
        <w:t xml:space="preserve">Point de défaillance unique (single point of failure)</w:t>
      </w:r>
      <w:r>
        <w:t xml:space="preserve"> </w:t>
      </w:r>
      <w:r>
        <w:t xml:space="preserve">Définition simple : un composant dont la panne interrompt l’ensemble du système, faute de redondance.</w:t>
      </w:r>
      <w:r>
        <w:t xml:space="preserve"> </w:t>
      </w:r>
      <w:r>
        <w:t xml:space="preserve">Voir : Chapitre 36, section 36.2.</w:t>
      </w:r>
    </w:p>
    <w:p>
      <w:pPr>
        <w:pStyle w:val="BodyText"/>
      </w:pPr>
      <w:r>
        <w:rPr>
          <w:b/>
          <w:bCs/>
        </w:rPr>
        <w:t xml:space="preserve">Connection pooling</w:t>
      </w:r>
      <w:r>
        <w:t xml:space="preserve"> </w:t>
      </w:r>
      <w:r>
        <w:t xml:space="preserve">Définition simple : la mutualisation d’un grand nombre de connexions applicatives vers un petit nombre de connexions réelles à la base de données.</w:t>
      </w:r>
      <w:r>
        <w:t xml:space="preserve"> </w:t>
      </w:r>
      <w:r>
        <w:t xml:space="preserve">Voir : Chapitre 36, section 36.4.</w:t>
      </w:r>
    </w:p>
    <w:p>
      <w:r>
        <w:pict>
          <v:rect style="width:0;height:1.5pt" o:hralign="center" o:hrstd="t" o:hr="t"/>
        </w:pict>
      </w:r>
    </w:p>
    <w:bookmarkEnd w:id="1146"/>
    <w:bookmarkStart w:id="1147" w:name="faq-35"/>
    <w:p>
      <w:pPr>
        <w:pStyle w:val="Heading2"/>
      </w:pPr>
      <w:r>
        <w:t xml:space="preserve">❓ FAQ</w:t>
      </w:r>
    </w:p>
    <w:p>
      <w:pPr>
        <w:pStyle w:val="FirstParagraph"/>
      </w:pPr>
      <w:r>
        <w:rPr>
          <w:b/>
          <w:bCs/>
        </w:rPr>
        <w:t xml:space="preserve">Faut-il toujours un pooler de connexions, même pour un petit projet ?</w:t>
      </w:r>
      <w:r>
        <w:t xml:space="preserve"> </w:t>
      </w:r>
      <w:r>
        <w:t xml:space="preserve">Non — un petit projet avec une seule instance backend atteint rarement</w:t>
      </w:r>
      <w:r>
        <w:t xml:space="preserve"> </w:t>
      </w:r>
      <w:r>
        <w:rPr>
          <w:rStyle w:val="VerbatimChar"/>
        </w:rPr>
        <w:t xml:space="preserve">max_connections</w:t>
      </w:r>
      <w:r>
        <w:t xml:space="preserve"> </w:t>
      </w:r>
      <w:r>
        <w:t xml:space="preserve">; le pooler devient une bonne pratique préventive à partir d’une charge ou d’une architecture multi-instance réelle.</w:t>
      </w:r>
    </w:p>
    <w:p>
      <w:pPr>
        <w:pStyle w:val="BodyText"/>
      </w:pPr>
      <w:r>
        <w:rPr>
          <w:b/>
          <w:bCs/>
        </w:rPr>
        <w:t xml:space="preserve">La réplication de base de données est-elle totalement hors de portée de Docker Compose ?</w:t>
      </w:r>
      <w:r>
        <w:t xml:space="preserve"> </w:t>
      </w:r>
      <w:r>
        <w:t xml:space="preserve">Techniquement possible à un niveau basique (des images officielles proposent des configurations de réplication), mais une vraie haute disponibilité avec bascule automatique dépasse largement le modèle</w:t>
      </w:r>
      <w:r>
        <w:t xml:space="preserve"> </w:t>
      </w:r>
      <w:r>
        <w:t xml:space="preserve">“un seul serveur”</w:t>
      </w:r>
      <w:r>
        <w:t xml:space="preserve"> </w:t>
      </w:r>
      <w:r>
        <w:t xml:space="preserve">de ce manuel — un sujet pour un futur approfondissement au-delà de ce livre.</w:t>
      </w:r>
    </w:p>
    <w:p>
      <w:pPr>
        <w:pStyle w:val="BodyText"/>
      </w:pPr>
      <w:r>
        <w:rPr>
          <w:b/>
          <w:bCs/>
        </w:rPr>
        <w:t xml:space="preserve">Les migrations doivent-elles toujours être une étape séparée du déploiement de l’application ?</w:t>
      </w:r>
      <w:r>
        <w:t xml:space="preserve"> </w:t>
      </w:r>
      <w:r>
        <w:t xml:space="preserve">Oui, fortement recommandé — les exécuter au démarrage de chaque instance applicative créerait une course dangereuse dès que plusieurs instances démarrent simultanément (chapitre 35), un problème qu’une étape de déploiement unique et explicite évite structurellement.</w:t>
      </w:r>
    </w:p>
    <w:p>
      <w:r>
        <w:pict>
          <v:rect style="width:0;height:1.5pt" o:hralign="center" o:hrstd="t" o:hr="t"/>
        </w:pict>
      </w:r>
    </w:p>
    <w:bookmarkEnd w:id="1147"/>
    <w:bookmarkStart w:id="1151" w:name="références-officielles-35"/>
    <w:p>
      <w:pPr>
        <w:pStyle w:val="Heading2"/>
      </w:pPr>
      <w:r>
        <w:t xml:space="preserve">Références officielles</w:t>
      </w:r>
    </w:p>
    <w:p>
      <w:pPr>
        <w:pStyle w:val="Compact"/>
        <w:numPr>
          <w:ilvl w:val="0"/>
          <w:numId w:val="1400"/>
        </w:numPr>
      </w:pPr>
      <w:r>
        <w:t xml:space="preserve">Prisma Migrate en production —</w:t>
      </w:r>
      <w:r>
        <w:t xml:space="preserve"> </w:t>
      </w:r>
      <w:hyperlink r:id="rId1148">
        <w:r>
          <w:rPr>
            <w:rStyle w:val="Hyperlink"/>
          </w:rPr>
          <w:t xml:space="preserve">prisma.io/docs/orm/prisma-migrate/workflows/deploying</w:t>
        </w:r>
      </w:hyperlink>
    </w:p>
    <w:p>
      <w:pPr>
        <w:pStyle w:val="Compact"/>
        <w:numPr>
          <w:ilvl w:val="0"/>
          <w:numId w:val="1400"/>
        </w:numPr>
      </w:pPr>
      <w:r>
        <w:t xml:space="preserve">PgBouncer —</w:t>
      </w:r>
      <w:r>
        <w:t xml:space="preserve"> </w:t>
      </w:r>
      <w:hyperlink r:id="rId1149">
        <w:r>
          <w:rPr>
            <w:rStyle w:val="Hyperlink"/>
          </w:rPr>
          <w:t xml:space="preserve">pgbouncer.org</w:t>
        </w:r>
      </w:hyperlink>
    </w:p>
    <w:p>
      <w:pPr>
        <w:pStyle w:val="Compact"/>
        <w:numPr>
          <w:ilvl w:val="0"/>
          <w:numId w:val="1400"/>
        </w:numPr>
      </w:pPr>
      <w:r>
        <w:t xml:space="preserve">Réplication PostgreSQL (pour référence, hors périmètre détaillé) —</w:t>
      </w:r>
      <w:r>
        <w:t xml:space="preserve"> </w:t>
      </w:r>
      <w:hyperlink r:id="rId1150">
        <w:r>
          <w:rPr>
            <w:rStyle w:val="Hyperlink"/>
          </w:rPr>
          <w:t xml:space="preserve">postgresql.org/docs/current/high-availability.html</w:t>
        </w:r>
      </w:hyperlink>
    </w:p>
    <w:p>
      <w:r>
        <w:pict>
          <v:rect style="width:0;height:1.5pt" o:hralign="center" o:hrstd="t" o:hr="t"/>
        </w:pict>
      </w:r>
    </w:p>
    <w:bookmarkEnd w:id="1151"/>
    <w:bookmarkStart w:id="1153" w:name="conclusion-35"/>
    <w:p>
      <w:pPr>
        <w:pStyle w:val="Heading2"/>
      </w:pPr>
      <w:r>
        <w:t xml:space="preserve">Conclusion</w:t>
      </w:r>
    </w:p>
    <w:p>
      <w:pPr>
        <w:pStyle w:val="FirstParagraph"/>
      </w:pPr>
      <w:r>
        <w:t xml:space="preserve">Une base de données traitée avec toute la rigueur qu’elle mérite — persistance, sauvegarde testée, migrations maîtrisées, sécurité en profondeur. Le chapitre 37 ferme la Partie VIII avec un dernier sujet d’architecture : pourquoi les microservices existent, et pourquoi ils ne sont pas la réponse par défaut à adopter systématiquement.</w:t>
      </w:r>
    </w:p>
    <w:p>
      <w:r>
        <w:pict>
          <v:rect style="width:0;height:1.5pt" o:hralign="center" o:hrstd="t" o:hr="t"/>
        </w:pict>
      </w:r>
    </w:p>
    <w:p>
      <w:pPr>
        <w:pStyle w:val="FirstParagraph"/>
      </w:pPr>
      <w:r>
        <w:t xml:space="preserve">⬅️</w:t>
      </w:r>
      <w:r>
        <w:t xml:space="preserve"> </w:t>
      </w:r>
      <w:hyperlink r:id="rId1152">
        <w:r>
          <w:rPr>
            <w:rStyle w:val="Hyperlink"/>
          </w:rPr>
          <w:t xml:space="preserve">Chapitre 35 — Performance</w:t>
        </w:r>
      </w:hyperlink>
      <w:r>
        <w:t xml:space="preserve"> </w:t>
      </w:r>
      <w:r>
        <w:t xml:space="preserve">· ➡️</w:t>
      </w:r>
      <w:r>
        <w:t xml:space="preserve"> </w:t>
      </w:r>
      <w:r>
        <w:rPr>
          <w:b/>
          <w:bCs/>
        </w:rPr>
        <w:t xml:space="preserve">Suite : Chapitre 37 — Docker et architecture microservices</w:t>
      </w:r>
    </w:p>
    <w:bookmarkEnd w:id="1153"/>
    <w:bookmarkEnd w:id="1154"/>
    <w:bookmarkStart w:id="1183" w:name="X4f44dffeb34b0049ba9421491560380425f26e5"/>
    <w:p>
      <w:pPr>
        <w:pStyle w:val="Heading1"/>
      </w:pPr>
      <w:r>
        <w:t xml:space="preserve">Chapitre 37 — Docker et architecture microservices</w:t>
      </w:r>
    </w:p>
    <w:p>
      <w:pPr>
        <w:pStyle w:val="FirstParagraph"/>
      </w:pPr>
      <w:r>
        <w:rPr>
          <w:b/>
          <w:bCs/>
        </w:rPr>
        <w:t xml:space="preserve">Niveau : Avancé</w:t>
      </w:r>
    </w:p>
    <w:p>
      <w:r>
        <w:pict>
          <v:rect style="width:0;height:1.5pt" o:hralign="center" o:hrstd="t" o:hr="t"/>
        </w:pict>
      </w:r>
    </w:p>
    <w:bookmarkStart w:id="1155" w:name="introduction-36"/>
    <w:p>
      <w:pPr>
        <w:pStyle w:val="Heading2"/>
      </w:pPr>
      <w:r>
        <w:t xml:space="preserve">Introduction</w:t>
      </w:r>
    </w:p>
    <w:p>
      <w:pPr>
        <w:pStyle w:val="FirstParagraph"/>
      </w:pPr>
      <w:r>
        <w:t xml:space="preserve">Dernier chapitre de la Partie VIII. Chaque projet de ce manuel, jusqu’ici, a suivi un modèle</w:t>
      </w:r>
      <w:r>
        <w:t xml:space="preserve"> </w:t>
      </w:r>
      <w:r>
        <w:rPr>
          <w:b/>
          <w:bCs/>
        </w:rPr>
        <w:t xml:space="preserve">monolithique</w:t>
      </w:r>
      <w:r>
        <w:t xml:space="preserve"> </w:t>
      </w:r>
      <w:r>
        <w:t xml:space="preserve">: un seul processus backend (chapitre 14) gérant l’ensemble de la logique métier, même réparti en plusieurs conteneurs (frontend, backend, base de données, cache). Ce chapitre explore l’alternative — les microservices — sans jamais la présenter comme une évolution obligatoire.</w:t>
      </w:r>
    </w:p>
    <w:p>
      <w:r>
        <w:pict>
          <v:rect style="width:0;height:1.5pt" o:hralign="center" o:hrstd="t" o:hr="t"/>
        </w:pict>
      </w:r>
    </w:p>
    <w:bookmarkEnd w:id="1155"/>
    <w:bookmarkStart w:id="1156" w:name="objectifs-pédagogiques-36"/>
    <w:p>
      <w:pPr>
        <w:pStyle w:val="Heading2"/>
      </w:pPr>
      <w:r>
        <w:t xml:space="preserve">🎯 Objectifs pédagogiques</w:t>
      </w:r>
    </w:p>
    <w:p>
      <w:pPr>
        <w:pStyle w:val="FirstParagraph"/>
      </w:pPr>
      <w:r>
        <w:t xml:space="preserve">À la fin de ce chapitre, tu sauras :</w:t>
      </w:r>
      <w:r>
        <w:t xml:space="preserve"> </w:t>
      </w:r>
      <w:r>
        <w:t xml:space="preserve">- distinguer un monolithe d’une architecture microservices ;</w:t>
      </w:r>
      <w:r>
        <w:t xml:space="preserve"> </w:t>
      </w:r>
      <w:r>
        <w:t xml:space="preserve">- citer les raisons réelles qui justifient les microservices, au-delà de l’effet de mode ;</w:t>
      </w:r>
      <w:r>
        <w:t xml:space="preserve"> </w:t>
      </w:r>
      <w:r>
        <w:t xml:space="preserve">- expliquer honnêtement le coût opérationnel réel qu’ils ajoutent ;</w:t>
      </w:r>
      <w:r>
        <w:t xml:space="preserve"> </w:t>
      </w:r>
      <w:r>
        <w:t xml:space="preserve">- construire un patron API Gateway avec Nginx devant plusieurs microservices, chacun avec sa propre base de données.</w:t>
      </w:r>
    </w:p>
    <w:bookmarkEnd w:id="1156"/>
    <w:bookmarkStart w:id="1157" w:name="prérequis-36"/>
    <w:p>
      <w:pPr>
        <w:pStyle w:val="Heading2"/>
      </w:pPr>
      <w:r>
        <w:t xml:space="preserve">📋 Prérequis</w:t>
      </w:r>
    </w:p>
    <w:p>
      <w:pPr>
        <w:pStyle w:val="FirstParagraph"/>
      </w:pPr>
      <w:r>
        <w:t xml:space="preserve">Chapitre 19 (Nginx reverse proxy).</w:t>
      </w:r>
    </w:p>
    <w:bookmarkEnd w:id="1157"/>
    <w:bookmarkStart w:id="1158" w:name="pourquoi-ce-chapitre-est-important-36"/>
    <w:p>
      <w:pPr>
        <w:pStyle w:val="Heading2"/>
      </w:pPr>
      <w:r>
        <w:t xml:space="preserve">Pourquoi ce chapitre est important</w:t>
      </w:r>
    </w:p>
    <w:p>
      <w:pPr>
        <w:pStyle w:val="FirstParagraph"/>
      </w:pPr>
      <w:r>
        <w:t xml:space="preserve">Les microservices sont un des sujets les plus discutés — et les plus mal compris — du développement backend moderne. Ce chapitre donne les moyens de juger, projet par projet, si cette architecture apporte un bénéfice réel ou seulement une complexité inutile.</w:t>
      </w:r>
    </w:p>
    <w:p>
      <w:r>
        <w:pict>
          <v:rect style="width:0;height:1.5pt" o:hralign="center" o:hrstd="t" o:hr="t"/>
        </w:pict>
      </w:r>
    </w:p>
    <w:bookmarkEnd w:id="1158"/>
    <w:bookmarkStart w:id="1159" w:name="concepts-fondamentaux-33"/>
    <w:p>
      <w:pPr>
        <w:pStyle w:val="Heading2"/>
      </w:pPr>
      <w:r>
        <w:t xml:space="preserve">Concepts fondamentaux</w:t>
      </w:r>
    </w:p>
    <w:p>
      <w:pPr>
        <w:pStyle w:val="Compact"/>
        <w:numPr>
          <w:ilvl w:val="0"/>
          <w:numId w:val="1401"/>
        </w:numPr>
      </w:pPr>
      <w:r>
        <w:rPr>
          <w:b/>
          <w:bCs/>
        </w:rPr>
        <w:t xml:space="preserve">Monolithe vs microservices</w:t>
      </w:r>
      <w:r>
        <w:t xml:space="preserve"> </w:t>
      </w:r>
      <w:r>
        <w:t xml:space="preserve">— la distinction de base.</w:t>
      </w:r>
    </w:p>
    <w:p>
      <w:pPr>
        <w:pStyle w:val="Compact"/>
        <w:numPr>
          <w:ilvl w:val="0"/>
          <w:numId w:val="1401"/>
        </w:numPr>
      </w:pPr>
      <w:r>
        <w:rPr>
          <w:b/>
          <w:bCs/>
        </w:rPr>
        <w:t xml:space="preserve">Pourquoi ils existent</w:t>
      </w:r>
      <w:r>
        <w:t xml:space="preserve"> </w:t>
      </w:r>
      <w:r>
        <w:t xml:space="preserve">— des raisons réelles, pas une mode.</w:t>
      </w:r>
    </w:p>
    <w:p>
      <w:pPr>
        <w:pStyle w:val="Compact"/>
        <w:numPr>
          <w:ilvl w:val="0"/>
          <w:numId w:val="1401"/>
        </w:numPr>
      </w:pPr>
      <w:r>
        <w:rPr>
          <w:b/>
          <w:bCs/>
        </w:rPr>
        <w:t xml:space="preserve">Pourquoi ils ne sont pas obligatoires</w:t>
      </w:r>
      <w:r>
        <w:t xml:space="preserve"> </w:t>
      </w:r>
      <w:r>
        <w:t xml:space="preserve">— un coût honnête.</w:t>
      </w:r>
    </w:p>
    <w:p>
      <w:pPr>
        <w:pStyle w:val="Compact"/>
        <w:numPr>
          <w:ilvl w:val="0"/>
          <w:numId w:val="1401"/>
        </w:numPr>
      </w:pPr>
      <w:r>
        <w:rPr>
          <w:b/>
          <w:bCs/>
        </w:rPr>
        <w:t xml:space="preserve">API Gateway</w:t>
      </w:r>
      <w:r>
        <w:t xml:space="preserve"> </w:t>
      </w:r>
      <w:r>
        <w:t xml:space="preserve">— le patron d’entrée unique.</w:t>
      </w:r>
    </w:p>
    <w:p>
      <w:pPr>
        <w:pStyle w:val="Compact"/>
        <w:numPr>
          <w:ilvl w:val="0"/>
          <w:numId w:val="1401"/>
        </w:numPr>
      </w:pPr>
      <w:r>
        <w:rPr>
          <w:b/>
          <w:bCs/>
        </w:rPr>
        <w:t xml:space="preserve">Une base de données par service</w:t>
      </w:r>
      <w:r>
        <w:t xml:space="preserve"> </w:t>
      </w:r>
      <w:r>
        <w:t xml:space="preserve">— un principe central.</w:t>
      </w:r>
    </w:p>
    <w:p>
      <w:r>
        <w:pict>
          <v:rect style="width:0;height:1.5pt" o:hralign="center" o:hrstd="t" o:hr="t"/>
        </w:pict>
      </w:r>
    </w:p>
    <w:bookmarkEnd w:id="1159"/>
    <w:bookmarkStart w:id="1163" w:name="monolithe-vs-microservices"/>
    <w:p>
      <w:pPr>
        <w:pStyle w:val="Heading2"/>
      </w:pPr>
      <w:r>
        <w:t xml:space="preserve">37.1 Monolithe vs microservices</w:t>
      </w:r>
    </w:p>
    <w:p>
      <w:pPr>
        <w:pStyle w:val="FirstParagraph"/>
      </w:pPr>
      <w:r>
        <w:t xml:space="preserve">Le projet du chapitre 20 est un</w:t>
      </w:r>
      <w:r>
        <w:t xml:space="preserve"> </w:t>
      </w:r>
      <w:r>
        <w:rPr>
          <w:b/>
          <w:bCs/>
        </w:rPr>
        <w:t xml:space="preserve">monolithe</w:t>
      </w:r>
      <w:r>
        <w:t xml:space="preserve"> </w:t>
      </w:r>
      <w:r>
        <w:t xml:space="preserve">: un seul processus</w:t>
      </w:r>
      <w:r>
        <w:t xml:space="preserve"> </w:t>
      </w:r>
      <w:r>
        <w:rPr>
          <w:rStyle w:val="VerbatimChar"/>
        </w:rPr>
        <w:t xml:space="preserve">backend</w:t>
      </w:r>
      <w:r>
        <w:t xml:space="preserve"> </w:t>
      </w:r>
      <w:r>
        <w:t xml:space="preserve">gère les tâches, potentiellement les utilisateurs, les notifications, et tout le reste — même s’il tourne dans son propre conteneur, séparé de la base de données et du frontend (chapitre 20). Une architecture</w:t>
      </w:r>
      <w:r>
        <w:t xml:space="preserve"> </w:t>
      </w:r>
      <w:r>
        <w:rPr>
          <w:b/>
          <w:bCs/>
        </w:rPr>
        <w:t xml:space="preserve">microservices</w:t>
      </w:r>
      <w:r>
        <w:t xml:space="preserve"> </w:t>
      </w:r>
      <w:r>
        <w:t xml:space="preserve">irait plus loin : chaque</w:t>
      </w:r>
      <w:r>
        <w:t xml:space="preserve"> </w:t>
      </w:r>
      <w:r>
        <w:rPr>
          <w:b/>
          <w:bCs/>
        </w:rPr>
        <w:t xml:space="preserve">domaine métier</w:t>
      </w:r>
      <w:r>
        <w:t xml:space="preserve"> </w:t>
      </w:r>
      <w:r>
        <w:t xml:space="preserve">(tâches, utilisateurs, notifications) deviendrait un service indépendant, avec son propre code, son propre déploiement, et — principe central de la section 37.5 — sa propre base de données.</w:t>
      </w:r>
    </w:p>
    <w:p>
      <w:pPr>
        <w:pStyle w:val="CaptionedFigure"/>
      </w:pPr>
      <w:r>
        <w:drawing>
          <wp:inline>
            <wp:extent cx="5334000" cy="2506337"/>
            <wp:effectExtent b="0" l="0" r="0" t="0"/>
            <wp:docPr descr="Diagramme" title="" id="1161" name="Picture"/>
            <a:graphic>
              <a:graphicData uri="http://schemas.openxmlformats.org/drawingml/2006/picture">
                <pic:pic>
                  <pic:nvPicPr>
                    <pic:cNvPr descr="C:/Users/ingja/Desktop/jarvis-starter-kit/livrables/formations/manuel-docker/assets/diagrams/d-37-architecture-microservices-diagramme-1.png" id="1162" name="Picture"/>
                    <pic:cNvPicPr>
                      <a:picLocks noChangeArrowheads="1" noChangeAspect="1"/>
                    </pic:cNvPicPr>
                  </pic:nvPicPr>
                  <pic:blipFill>
                    <a:blip r:embed="rId1160"/>
                    <a:stretch>
                      <a:fillRect/>
                    </a:stretch>
                  </pic:blipFill>
                  <pic:spPr bwMode="auto">
                    <a:xfrm>
                      <a:off x="0" y="0"/>
                      <a:ext cx="5334000" cy="2506337"/>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1163"/>
    <w:bookmarkStart w:id="1164" w:name="pourquoi-les-microservices-existent"/>
    <w:p>
      <w:pPr>
        <w:pStyle w:val="Heading2"/>
      </w:pPr>
      <w:r>
        <w:t xml:space="preserve">37.2 Pourquoi les microservices existent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Raison</w:t>
            </w:r>
          </w:p>
        </w:tc>
        <w:tc>
          <w:tcPr/>
          <w:p>
            <w:pPr>
              <w:pStyle w:val="Compact"/>
            </w:pPr>
            <w:r>
              <w:t xml:space="preserve">Détail</w:t>
            </w:r>
          </w:p>
        </w:tc>
      </w:tr>
      <w:tr>
        <w:tc>
          <w:tcPr/>
          <w:p>
            <w:pPr>
              <w:pStyle w:val="Compact"/>
            </w:pPr>
            <w:r>
              <w:t xml:space="preserve">Équipes indépendantes</w:t>
            </w:r>
          </w:p>
        </w:tc>
        <w:tc>
          <w:tcPr/>
          <w:p>
            <w:pPr>
              <w:pStyle w:val="Compact"/>
            </w:pPr>
            <w:r>
              <w:t xml:space="preserve">Plusieurs équipes peuvent développer et</w:t>
            </w:r>
            <w:r>
              <w:t xml:space="preserve"> </w:t>
            </w:r>
            <w:r>
              <w:rPr>
                <w:b/>
                <w:bCs/>
              </w:rPr>
              <w:t xml:space="preserve">déployer</w:t>
            </w:r>
            <w:r>
              <w:t xml:space="preserve"> </w:t>
            </w:r>
            <w:r>
              <w:t xml:space="preserve">leur service séparément, sans se bloquer mutuellement</w:t>
            </w:r>
          </w:p>
        </w:tc>
      </w:tr>
      <w:tr>
        <w:tc>
          <w:tcPr/>
          <w:p>
            <w:pPr>
              <w:pStyle w:val="Compact"/>
            </w:pPr>
            <w:r>
              <w:t xml:space="preserve">Scalabilité indépendante</w:t>
            </w:r>
          </w:p>
        </w:tc>
        <w:tc>
          <w:tcPr/>
          <w:p>
            <w:pPr>
              <w:pStyle w:val="Compact"/>
            </w:pPr>
            <w:r>
              <w:t xml:space="preserve">Un service très sollicité (rappel du chapitre 35) peut être mis à l’échelle seul, sans dupliquer inutilement les autres</w:t>
            </w:r>
          </w:p>
        </w:tc>
      </w:tr>
      <w:tr>
        <w:tc>
          <w:tcPr/>
          <w:p>
            <w:pPr>
              <w:pStyle w:val="Compact"/>
            </w:pPr>
            <w:r>
              <w:t xml:space="preserve">Isolation de panne</w:t>
            </w:r>
          </w:p>
        </w:tc>
        <w:tc>
          <w:tcPr/>
          <w:p>
            <w:pPr>
              <w:pStyle w:val="Compact"/>
            </w:pPr>
            <w:r>
              <w:t xml:space="preserve">Une panne dans un service n’entraîne pas nécessairement la panne de tous les autres</w:t>
            </w:r>
          </w:p>
        </w:tc>
      </w:tr>
      <w:tr>
        <w:tc>
          <w:tcPr/>
          <w:p>
            <w:pPr>
              <w:pStyle w:val="Compact"/>
            </w:pPr>
            <w:r>
              <w:t xml:space="preserve">Diversité technologique</w:t>
            </w:r>
          </w:p>
        </w:tc>
        <w:tc>
          <w:tcPr/>
          <w:p>
            <w:pPr>
              <w:pStyle w:val="Compact"/>
            </w:pPr>
            <w:r>
              <w:t xml:space="preserve">Chaque service peut, en théorie, utiliser le langage/framework le mieux adapté à son domaine précis</w:t>
            </w:r>
          </w:p>
        </w:tc>
      </w:tr>
    </w:tbl>
    <w:p>
      <w:r>
        <w:pict>
          <v:rect style="width:0;height:1.5pt" o:hralign="center" o:hrstd="t" o:hr="t"/>
        </w:pict>
      </w:r>
    </w:p>
    <w:bookmarkEnd w:id="1164"/>
    <w:bookmarkStart w:id="1165" w:name="X3f27fe603d2f647580e54ab067f4a0ee7c26f7b"/>
    <w:p>
      <w:pPr>
        <w:pStyle w:val="Heading2"/>
      </w:pPr>
      <w:r>
        <w:t xml:space="preserve">37.3 Pourquoi ils ne sont pas obligatoires — le coût honnête</w:t>
      </w:r>
    </w:p>
    <w:p>
      <w:pPr>
        <w:pStyle w:val="BlockText"/>
      </w:pPr>
      <w:r>
        <w:t xml:space="preserve">⚠️</w:t>
      </w:r>
      <w:r>
        <w:t xml:space="preserve"> </w:t>
      </w:r>
      <w:r>
        <w:rPr>
          <w:b/>
          <w:bCs/>
        </w:rPr>
        <w:t xml:space="preserve">Attention — l’argument le plus important de ce chapitre</w:t>
      </w:r>
      <w:r>
        <w:t xml:space="preserve"> </w:t>
      </w:r>
      <w:r>
        <w:t xml:space="preserve">— Chaque bénéfice de la section 37.2 a un coût opérationnel réel et mesurable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Coût</w:t>
            </w:r>
          </w:p>
        </w:tc>
        <w:tc>
          <w:tcPr/>
          <w:p>
            <w:pPr>
              <w:pStyle w:val="Compact"/>
            </w:pPr>
            <w:r>
              <w:t xml:space="preserve">Détail</w:t>
            </w:r>
          </w:p>
        </w:tc>
      </w:tr>
      <w:tr>
        <w:tc>
          <w:tcPr/>
          <w:p>
            <w:pPr>
              <w:pStyle w:val="Compact"/>
            </w:pPr>
            <w:r>
              <w:t xml:space="preserve">Réseau entre services</w:t>
            </w:r>
          </w:p>
        </w:tc>
        <w:tc>
          <w:tcPr/>
          <w:p>
            <w:pPr>
              <w:pStyle w:val="Compact"/>
            </w:pPr>
            <w:r>
              <w:t xml:space="preserve">Chaque appel entre services devient un appel réseau (chapitre 11), avec latence, et un nouveau point d’échec possible qui n’existait pas en appel de fonction interne à un monolithe</w:t>
            </w:r>
          </w:p>
        </w:tc>
      </w:tr>
      <w:tr>
        <w:tc>
          <w:tcPr/>
          <w:p>
            <w:pPr>
              <w:pStyle w:val="Compact"/>
            </w:pPr>
            <w:r>
              <w:t xml:space="preserve">Transactions distribuées</w:t>
            </w:r>
          </w:p>
        </w:tc>
        <w:tc>
          <w:tcPr/>
          <w:p>
            <w:pPr>
              <w:pStyle w:val="Compact"/>
            </w:pPr>
            <w:r>
              <w:t xml:space="preserve">Une opération touchant plusieurs services perd la garantie transactionnelle simple d’une seule base de données (rappel du chapitre 36) — un défi réel, souvent sous-estimé</w:t>
            </w:r>
          </w:p>
        </w:tc>
      </w:tr>
      <w:tr>
        <w:tc>
          <w:tcPr/>
          <w:p>
            <w:pPr>
              <w:pStyle w:val="Compact"/>
            </w:pPr>
            <w:r>
              <w:t xml:space="preserve">Debugging plus complexe</w:t>
            </w:r>
          </w:p>
        </w:tc>
        <w:tc>
          <w:tcPr/>
          <w:p>
            <w:pPr>
              <w:pStyle w:val="Compact"/>
            </w:pPr>
            <w:r>
              <w:t xml:space="preserve">Le chapitre 23 (diagnostic) devient nettement plus difficile : une erreur peut provenir de n’importe lequel des services impliqués dans une chaîne d’appels</w:t>
            </w:r>
          </w:p>
        </w:tc>
      </w:tr>
      <w:tr>
        <w:tc>
          <w:tcPr/>
          <w:p>
            <w:pPr>
              <w:pStyle w:val="Compact"/>
            </w:pPr>
            <w:r>
              <w:t xml:space="preserve">Monitoring multiplié</w:t>
            </w:r>
          </w:p>
        </w:tc>
        <w:tc>
          <w:tcPr/>
          <w:p>
            <w:pPr>
              <w:pStyle w:val="Compact"/>
            </w:pPr>
            <w:r>
              <w:t xml:space="preserve">Le chapitre 34 doit couvrir chaque service individuellement, avec une corrélation entre eux à construire</w:t>
            </w:r>
          </w:p>
        </w:tc>
      </w:tr>
      <w:tr>
        <w:tc>
          <w:tcPr/>
          <w:p>
            <w:pPr>
              <w:pStyle w:val="Compact"/>
            </w:pPr>
            <w:r>
              <w:t xml:space="preserve">Plus de conteneurs, plus de healthchecks, plus de configurations</w:t>
            </w:r>
          </w:p>
        </w:tc>
        <w:tc>
          <w:tcPr/>
          <w:p>
            <w:pPr>
              <w:pStyle w:val="Compact"/>
            </w:pPr>
            <w:r>
              <w:t xml:space="preserve">Chaque nouveau service ajoute sa propre surface à maintenir (chapitres 21, 25, 26)</w:t>
            </w:r>
          </w:p>
        </w:tc>
      </w:tr>
    </w:tbl>
    <w:p>
      <w:pPr>
        <w:pStyle w:val="BlockText"/>
      </w:pPr>
      <w:r>
        <w:t xml:space="preserve">📌</w:t>
      </w:r>
      <w:r>
        <w:t xml:space="preserve"> </w:t>
      </w:r>
      <w:r>
        <w:rPr>
          <w:b/>
          <w:bCs/>
        </w:rPr>
        <w:t xml:space="preserve">À retenir — le vrai signal, pas une mode</w:t>
      </w:r>
      <w:r>
        <w:t xml:space="preserve"> </w:t>
      </w:r>
      <w:r>
        <w:t xml:space="preserve">— Rappel direct du chapitre 2 (section 2.6) : la question n’est jamais</w:t>
      </w:r>
      <w:r>
        <w:t xml:space="preserve"> </w:t>
      </w:r>
      <w:r>
        <w:t xml:space="preserve">“les microservices sont-ils modernes”</w:t>
      </w:r>
      <w:r>
        <w:t xml:space="preserve"> </w:t>
      </w:r>
      <w:r>
        <w:t xml:space="preserve">mais</w:t>
      </w:r>
      <w:r>
        <w:t xml:space="preserve"> </w:t>
      </w:r>
      <w:r>
        <w:rPr>
          <w:b/>
          <w:bCs/>
        </w:rPr>
        <w:t xml:space="preserve">“ai-je un besoin réel et mesuré que seuls les microservices résolvent”</w:t>
      </w:r>
      <w:r>
        <w:t xml:space="preserve"> </w:t>
      </w:r>
      <w:r>
        <w:t xml:space="preserve">— une équipe qui grandit au point de se bloquer mutuellement sur un même code, ou un composant précis dont la charge dépasse largement celle du reste de l’application. Sans ce signal concret, un monolithe bien architecturé (avec des modules internes clairement séparés, une pratique de code propre indépendante de Docker) reste souvent le choix le plus pragmatique.</w:t>
      </w:r>
    </w:p>
    <w:p>
      <w:r>
        <w:pict>
          <v:rect style="width:0;height:1.5pt" o:hralign="center" o:hrstd="t" o:hr="t"/>
        </w:pict>
      </w:r>
    </w:p>
    <w:bookmarkEnd w:id="1165"/>
    <w:bookmarkStart w:id="1166" w:name="api-gateway-avec-nginx"/>
    <w:p>
      <w:pPr>
        <w:pStyle w:val="Heading2"/>
      </w:pPr>
      <w:r>
        <w:t xml:space="preserve">37.4 API Gateway avec Nginx</w:t>
      </w:r>
    </w:p>
    <w:p>
      <w:pPr>
        <w:pStyle w:val="SourceCode"/>
      </w:pPr>
      <w:r>
        <w:rPr>
          <w:rStyle w:val="VerbatimChar"/>
        </w:rPr>
        <w:t xml:space="preserve"># [gateway/nginx.conf]</w:t>
      </w:r>
      <w:r>
        <w:br/>
      </w:r>
      <w:r>
        <w:rPr>
          <w:rStyle w:val="VerbatimChar"/>
        </w:rPr>
        <w:t xml:space="preserve">server {</w:t>
      </w:r>
      <w:r>
        <w:br/>
      </w:r>
      <w:r>
        <w:rPr>
          <w:rStyle w:val="VerbatimChar"/>
        </w:rPr>
        <w:t xml:space="preserve">    listen 80;</w:t>
      </w:r>
      <w:r>
        <w:br/>
      </w:r>
      <w:r>
        <w:br/>
      </w:r>
      <w:r>
        <w:rPr>
          <w:rStyle w:val="VerbatimChar"/>
        </w:rPr>
        <w:t xml:space="preserve">    location /api/tasks/ {</w:t>
      </w:r>
      <w:r>
        <w:br/>
      </w:r>
      <w:r>
        <w:rPr>
          <w:rStyle w:val="VerbatimChar"/>
        </w:rPr>
        <w:t xml:space="preserve">        proxy_pass http://tasks-service:4000/;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br/>
      </w:r>
      <w:r>
        <w:rPr>
          <w:rStyle w:val="VerbatimChar"/>
        </w:rPr>
        <w:t xml:space="preserve">    location /api/notifications/ {</w:t>
      </w:r>
      <w:r>
        <w:br/>
      </w:r>
      <w:r>
        <w:rPr>
          <w:rStyle w:val="VerbatimChar"/>
        </w:rPr>
        <w:t xml:space="preserve">        proxy_pass http://notifications-service:4001/;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pPr>
        <w:pStyle w:val="FirstParagraph"/>
      </w:pPr>
      <w:r>
        <w:rPr>
          <w:b/>
          <w:bCs/>
        </w:rPr>
        <w:t xml:space="preserve">Explication :</w:t>
      </w:r>
      <w:r>
        <w:t xml:space="preserve"> </w:t>
      </w:r>
      <w:r>
        <w:t xml:space="preserve">rien de nouveau techniquement — c’est exactement le patron reverse proxy du chapitre 19, appliqué non plus à un seul backend mais à</w:t>
      </w:r>
      <w:r>
        <w:t xml:space="preserve"> </w:t>
      </w:r>
      <w:r>
        <w:rPr>
          <w:b/>
          <w:bCs/>
        </w:rPr>
        <w:t xml:space="preserve">plusieurs services distincts</w:t>
      </w:r>
      <w:r>
        <w:t xml:space="preserve">, chacun résolu par son nom (rappel du chapitre 11) sur le réseau Compose commun. Nginx, ici, joue le rôle d’</w:t>
      </w:r>
      <w:r>
        <w:rPr>
          <w:b/>
          <w:bCs/>
        </w:rPr>
        <w:t xml:space="preserve">API Gateway</w:t>
      </w:r>
      <w:r>
        <w:t xml:space="preserve"> </w:t>
      </w:r>
      <w:r>
        <w:t xml:space="preserve">: le point d’entrée unique qui masque, pour le client, le fait que plusieurs services distincts répondent en coulisses.</w:t>
      </w:r>
    </w:p>
    <w:p>
      <w:r>
        <w:pict>
          <v:rect style="width:0;height:1.5pt" o:hralign="center" o:hrstd="t" o:hr="t"/>
        </w:pict>
      </w:r>
    </w:p>
    <w:bookmarkEnd w:id="1166"/>
    <w:bookmarkStart w:id="1167" w:name="X4280757b1df58ff15c8bb827011a3822a168662"/>
    <w:p>
      <w:pPr>
        <w:pStyle w:val="Heading2"/>
      </w:pPr>
      <w:r>
        <w:t xml:space="preserve">37.5 Une base de données par service (principe central)</w:t>
      </w:r>
    </w:p>
    <w:p>
      <w:pPr>
        <w:pStyle w:val="SourceCode"/>
      </w:pPr>
      <w:r>
        <w:rPr>
          <w:rStyle w:val="CommentTok"/>
        </w:rPr>
        <w:t xml:space="preserve"># [compose.yaml]</w:t>
      </w:r>
      <w:r>
        <w:br/>
      </w:r>
      <w:r>
        <w:rPr>
          <w:rStyle w:val="FunctionTok"/>
        </w:rPr>
        <w:t xml:space="preserve">services</w:t>
      </w:r>
      <w:r>
        <w:rPr>
          <w:rStyle w:val="KeywordTok"/>
        </w:rPr>
        <w:t xml:space="preserve">:</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./gateway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tasks-service</w:t>
      </w:r>
      <w:r>
        <w:br/>
      </w:r>
      <w:r>
        <w:rPr>
          <w:rStyle w:val="AttributeTok"/>
        </w:rPr>
        <w:t xml:space="preserve">      </w:t>
      </w:r>
      <w:r>
        <w:rPr>
          <w:rStyle w:val="KeywordTok"/>
        </w:rPr>
        <w:t xml:space="preserve">-</w:t>
      </w:r>
      <w:r>
        <w:rPr>
          <w:rStyle w:val="AttributeTok"/>
        </w:rPr>
        <w:t xml:space="preserve"> notifications-service</w:t>
      </w:r>
      <w:r>
        <w:br/>
      </w:r>
      <w:r>
        <w:br/>
      </w:r>
      <w:r>
        <w:rPr>
          <w:rStyle w:val="AttributeTok"/>
        </w:rPr>
        <w:t xml:space="preserve">  </w:t>
      </w:r>
      <w:r>
        <w:rPr>
          <w:rStyle w:val="FunctionTok"/>
        </w:rPr>
        <w:t xml:space="preserve">tasks-service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./tasks-service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tasks-db</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tasks-db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tasks-db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tasks_user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${TASKS_DB_PASSWORD}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tasks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tasks-db-data:/var/lib/postgresql/data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tasks_user"</w:t>
      </w:r>
      <w:r>
        <w:rPr>
          <w:rStyle w:val="KeywordTok"/>
        </w:rPr>
        <w:t xml:space="preserve">]</w:t>
      </w:r>
      <w:r>
        <w:br/>
      </w:r>
      <w:r>
        <w:br/>
      </w:r>
      <w:r>
        <w:rPr>
          <w:rStyle w:val="AttributeTok"/>
        </w:rPr>
        <w:t xml:space="preserve">  </w:t>
      </w:r>
      <w:r>
        <w:rPr>
          <w:rStyle w:val="FunctionTok"/>
        </w:rPr>
        <w:t xml:space="preserve">notifications-service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./notifications-service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REDIS_URL</w:t>
      </w:r>
      <w:r>
        <w:rPr>
          <w:rStyle w:val="KeywordTok"/>
        </w:rPr>
        <w:t xml:space="preserve">:</w:t>
      </w:r>
      <w:r>
        <w:rPr>
          <w:rStyle w:val="AttributeTok"/>
        </w:rPr>
        <w:t xml:space="preserve"> redis://notifications-redis:6379</w:t>
      </w:r>
      <w:r>
        <w:br/>
      </w:r>
      <w:r>
        <w:br/>
      </w:r>
      <w:r>
        <w:rPr>
          <w:rStyle w:val="AttributeTok"/>
        </w:rPr>
        <w:t xml:space="preserve">  </w:t>
      </w:r>
      <w:r>
        <w:rPr>
          <w:rStyle w:val="FunctionTok"/>
        </w:rPr>
        <w:t xml:space="preserve">notifications-redis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tasks-db-data</w:t>
      </w:r>
      <w:r>
        <w:rPr>
          <w:rStyle w:val="KeywordTok"/>
        </w:rPr>
        <w:t xml:space="preserve">:</w:t>
      </w:r>
    </w:p>
    <w:p>
      <w:pPr>
        <w:pStyle w:val="BlockText"/>
      </w:pPr>
      <w:r>
        <w:t xml:space="preserve">⚠️</w:t>
      </w:r>
      <w:r>
        <w:t xml:space="preserve"> </w:t>
      </w:r>
      <w:r>
        <w:rPr>
          <w:b/>
          <w:bCs/>
        </w:rPr>
        <w:t xml:space="preserve">Attention — le principe le plus important de ce chapitre</w:t>
      </w:r>
      <w:r>
        <w:t xml:space="preserve"> </w:t>
      </w:r>
      <w:r>
        <w:t xml:space="preserve">— Chaque microservice possède</w:t>
      </w:r>
      <w:r>
        <w:t xml:space="preserve"> </w:t>
      </w:r>
      <w:r>
        <w:rPr>
          <w:b/>
          <w:bCs/>
        </w:rPr>
        <w:t xml:space="preserve">exclusivement</w:t>
      </w:r>
      <w:r>
        <w:t xml:space="preserve"> </w:t>
      </w:r>
      <w:r>
        <w:t xml:space="preserve">sa propre base de données (</w:t>
      </w:r>
      <w:r>
        <w:rPr>
          <w:rStyle w:val="VerbatimChar"/>
        </w:rPr>
        <w:t xml:space="preserve">tasks-service</w:t>
      </w:r>
      <w:r>
        <w:t xml:space="preserve"> </w:t>
      </w:r>
      <w:r>
        <w:t xml:space="preserve">↔</w:t>
      </w:r>
      <w:r>
        <w:t xml:space="preserve"> </w:t>
      </w:r>
      <w:r>
        <w:rPr>
          <w:rStyle w:val="VerbatimChar"/>
        </w:rPr>
        <w:t xml:space="preserve">tasks-db</w:t>
      </w:r>
      <w:r>
        <w:t xml:space="preserve">,</w:t>
      </w:r>
      <w:r>
        <w:t xml:space="preserve"> </w:t>
      </w:r>
      <w:r>
        <w:rPr>
          <w:rStyle w:val="VerbatimChar"/>
        </w:rPr>
        <w:t xml:space="preserve">notifications-service</w:t>
      </w:r>
      <w:r>
        <w:t xml:space="preserve"> </w:t>
      </w:r>
      <w:r>
        <w:t xml:space="preserve">↔</w:t>
      </w:r>
      <w:r>
        <w:t xml:space="preserve"> </w:t>
      </w:r>
      <w:r>
        <w:rPr>
          <w:rStyle w:val="VerbatimChar"/>
        </w:rPr>
        <w:t xml:space="preserve">notifications-redis</w:t>
      </w:r>
      <w:r>
        <w:t xml:space="preserve">) —</w:t>
      </w:r>
      <w:r>
        <w:t xml:space="preserve"> </w:t>
      </w:r>
      <w:r>
        <w:rPr>
          <w:b/>
          <w:bCs/>
        </w:rPr>
        <w:t xml:space="preserve">aucun</w:t>
      </w:r>
      <w:r>
        <w:t xml:space="preserve"> </w:t>
      </w:r>
      <w:r>
        <w:t xml:space="preserve">service n’accède</w:t>
      </w:r>
      <w:r>
        <w:t xml:space="preserve"> </w:t>
      </w:r>
      <w:r>
        <w:rPr>
          <w:b/>
          <w:bCs/>
        </w:rPr>
        <w:t xml:space="preserve">jamais</w:t>
      </w:r>
      <w:r>
        <w:t xml:space="preserve"> </w:t>
      </w:r>
      <w:r>
        <w:t xml:space="preserve">directement à la base d’un autre service, même en simple lecture. Toute donnée nécessaire d’un autre domaine s’obtient en appelant l’</w:t>
      </w:r>
      <w:r>
        <w:rPr>
          <w:b/>
          <w:bCs/>
        </w:rPr>
        <w:t xml:space="preserve">API</w:t>
      </w:r>
      <w:r>
        <w:t xml:space="preserve"> </w:t>
      </w:r>
      <w:r>
        <w:t xml:space="preserve">de ce service, jamais en interrogeant sa base directement. Violer ce principe (une pratique parfois vue, appelée</w:t>
      </w:r>
      <w:r>
        <w:t xml:space="preserve"> </w:t>
      </w:r>
      <w:r>
        <w:t xml:space="preserve">“base de données partagée”</w:t>
      </w:r>
      <w:r>
        <w:t xml:space="preserve">) recrée un couplage aussi fort qu’un monolithe, tout en gardant la complexité opérationnelle des microservices — le pire des deux mondes.</w:t>
      </w:r>
    </w:p>
    <w:p>
      <w:pPr>
        <w:pStyle w:val="BlockText"/>
      </w:pPr>
      <w:r>
        <w:t xml:space="preserve">📌</w:t>
      </w:r>
      <w:r>
        <w:t xml:space="preserve"> </w:t>
      </w:r>
      <w:r>
        <w:rPr>
          <w:b/>
          <w:bCs/>
        </w:rPr>
        <w:t xml:space="preserve">À retenir</w:t>
      </w:r>
      <w:r>
        <w:t xml:space="preserve"> </w:t>
      </w:r>
      <w:r>
        <w:t xml:space="preserve">— Compte les conteneurs : ce système à deux domaines métier seulement compte déjà</w:t>
      </w:r>
      <w:r>
        <w:t xml:space="preserve"> </w:t>
      </w:r>
      <w:r>
        <w:rPr>
          <w:b/>
          <w:bCs/>
        </w:rPr>
        <w:t xml:space="preserve">6 services</w:t>
      </w:r>
      <w:r>
        <w:t xml:space="preserve"> </w:t>
      </w:r>
      <w:r>
        <w:t xml:space="preserve">(</w:t>
      </w:r>
      <w:r>
        <w:rPr>
          <w:rStyle w:val="VerbatimChar"/>
        </w:rPr>
        <w:t xml:space="preserve">gateway</w:t>
      </w:r>
      <w:r>
        <w:t xml:space="preserve">,</w:t>
      </w:r>
      <w:r>
        <w:t xml:space="preserve"> </w:t>
      </w:r>
      <w:r>
        <w:rPr>
          <w:rStyle w:val="VerbatimChar"/>
        </w:rPr>
        <w:t xml:space="preserve">tasks-service</w:t>
      </w:r>
      <w:r>
        <w:t xml:space="preserve">,</w:t>
      </w:r>
      <w:r>
        <w:t xml:space="preserve"> </w:t>
      </w:r>
      <w:r>
        <w:rPr>
          <w:rStyle w:val="VerbatimChar"/>
        </w:rPr>
        <w:t xml:space="preserve">tasks-db</w:t>
      </w:r>
      <w:r>
        <w:t xml:space="preserve">,</w:t>
      </w:r>
      <w:r>
        <w:t xml:space="preserve"> </w:t>
      </w:r>
      <w:r>
        <w:rPr>
          <w:rStyle w:val="VerbatimChar"/>
        </w:rPr>
        <w:t xml:space="preserve">notifications-service</w:t>
      </w:r>
      <w:r>
        <w:t xml:space="preserve">,</w:t>
      </w:r>
      <w:r>
        <w:t xml:space="preserve"> </w:t>
      </w:r>
      <w:r>
        <w:rPr>
          <w:rStyle w:val="VerbatimChar"/>
        </w:rPr>
        <w:t xml:space="preserve">notifications-redis</w:t>
      </w:r>
      <w:r>
        <w:t xml:space="preserve">, plus potentiellement</w:t>
      </w:r>
      <w:r>
        <w:t xml:space="preserve"> </w:t>
      </w:r>
      <w:r>
        <w:rPr>
          <w:rStyle w:val="VerbatimChar"/>
        </w:rPr>
        <w:t xml:space="preserve">users-service</w:t>
      </w:r>
      <w:r>
        <w:t xml:space="preserve"> </w:t>
      </w:r>
      <w:r>
        <w:t xml:space="preserve">et sa propre base) contre</w:t>
      </w:r>
      <w:r>
        <w:t xml:space="preserve"> </w:t>
      </w:r>
      <w:r>
        <w:rPr>
          <w:b/>
          <w:bCs/>
        </w:rPr>
        <w:t xml:space="preserve">4</w:t>
      </w:r>
      <w:r>
        <w:t xml:space="preserve"> </w:t>
      </w:r>
      <w:r>
        <w:t xml:space="preserve">pour le monolithe équivalent du chapitre 20 — une démonstration concrète et immédiate du coût de la section 37.3, avant même d’ajouter un seul domaine métier supplémentaire.</w:t>
      </w:r>
    </w:p>
    <w:p>
      <w:r>
        <w:pict>
          <v:rect style="width:0;height:1.5pt" o:hralign="center" o:hrstd="t" o:hr="t"/>
        </w:pict>
      </w:r>
    </w:p>
    <w:bookmarkEnd w:id="1167"/>
    <w:bookmarkStart w:id="1168" w:name="X0daff91b3c436520ff112494d9091cb78318410"/>
    <w:p>
      <w:pPr>
        <w:pStyle w:val="Heading2"/>
      </w:pPr>
      <w:r>
        <w:t xml:space="preserve">37.6 Communication entre services : synchrone ou asynchrone</w:t>
      </w:r>
    </w:p>
    <w:p>
      <w:pPr>
        <w:pStyle w:val="FirstParagraph"/>
      </w:pPr>
      <w:r>
        <w:rPr>
          <w:b/>
          <w:bCs/>
        </w:rPr>
        <w:t xml:space="preserve">Synchrone</w:t>
      </w:r>
      <w:r>
        <w:t xml:space="preserve"> </w:t>
      </w:r>
      <w:r>
        <w:t xml:space="preserve">(HTTP direct, comme la section 37.4) : simple à comprendre, mais couple les services dans le temps — si</w:t>
      </w:r>
      <w:r>
        <w:t xml:space="preserve"> </w:t>
      </w:r>
      <w:r>
        <w:rPr>
          <w:rStyle w:val="VerbatimChar"/>
        </w:rPr>
        <w:t xml:space="preserve">tasks-service</w:t>
      </w:r>
      <w:r>
        <w:t xml:space="preserve"> </w:t>
      </w:r>
      <w:r>
        <w:t xml:space="preserve">doit attendre une réponse de</w:t>
      </w:r>
      <w:r>
        <w:t xml:space="preserve"> </w:t>
      </w:r>
      <w:r>
        <w:rPr>
          <w:rStyle w:val="VerbatimChar"/>
        </w:rPr>
        <w:t xml:space="preserve">notifications-service</w:t>
      </w:r>
      <w:r>
        <w:t xml:space="preserve"> </w:t>
      </w:r>
      <w:r>
        <w:t xml:space="preserve">pour terminer sa propre requête, une lenteur de l’un ralentit directement l’autre.</w:t>
      </w:r>
    </w:p>
    <w:p>
      <w:pPr>
        <w:pStyle w:val="BodyText"/>
      </w:pPr>
      <w:r>
        <w:rPr>
          <w:b/>
          <w:bCs/>
        </w:rPr>
        <w:t xml:space="preserve">Asynchrone</w:t>
      </w:r>
      <w:r>
        <w:t xml:space="preserve"> </w:t>
      </w:r>
      <w:r>
        <w:t xml:space="preserve">(via une file d’attente, rappel du chapitre 18, section 18.2) :</w:t>
      </w:r>
      <w:r>
        <w:t xml:space="preserve"> </w:t>
      </w:r>
      <w:r>
        <w:rPr>
          <w:rStyle w:val="VerbatimChar"/>
        </w:rPr>
        <w:t xml:space="preserve">tasks-service</w:t>
      </w:r>
      <w:r>
        <w:t xml:space="preserve"> </w:t>
      </w:r>
      <w:r>
        <w:t xml:space="preserve">dépose un événement (</w:t>
      </w:r>
      <w:r>
        <w:t xml:space="preserve">“une tâche a été créée”</w:t>
      </w:r>
      <w:r>
        <w:t xml:space="preserve">) dans Redis, sans attendre de réponse ;</w:t>
      </w:r>
      <w:r>
        <w:t xml:space="preserve"> </w:t>
      </w:r>
      <w:r>
        <w:rPr>
          <w:rStyle w:val="VerbatimChar"/>
        </w:rPr>
        <w:t xml:space="preserve">notifications-service</w:t>
      </w:r>
      <w:r>
        <w:t xml:space="preserve"> </w:t>
      </w:r>
      <w:r>
        <w:t xml:space="preserve">le traite en arrière-plan, à son propre rythme — un découplage réel, au prix d’une cohérence différée plutôt qu’immédiate.</w:t>
      </w:r>
    </w:p>
    <w:p>
      <w:pPr>
        <w:pStyle w:val="BlockText"/>
      </w:pPr>
      <w:r>
        <w:t xml:space="preserve">📌</w:t>
      </w:r>
      <w:r>
        <w:t xml:space="preserve"> </w:t>
      </w:r>
      <w:r>
        <w:rPr>
          <w:b/>
          <w:bCs/>
        </w:rPr>
        <w:t xml:space="preserve">À retenir</w:t>
      </w:r>
      <w:r>
        <w:t xml:space="preserve"> </w:t>
      </w:r>
      <w:r>
        <w:t xml:space="preserve">— Ce choix (synchrone vs asynchrone) est probablement la décision d’architecture la plus structurante d’un système microservices, bien au-delà de ce que Docker lui-même détermine — Docker fournit seulement le mécanisme de communication réseau (chapitre 11) et de file d’attente (chapitre 18), la décision architecturale reste entièrement du ressort de la conception applicative.</w:t>
      </w:r>
    </w:p>
    <w:p>
      <w:r>
        <w:pict>
          <v:rect style="width:0;height:1.5pt" o:hralign="center" o:hrstd="t" o:hr="t"/>
        </w:pict>
      </w:r>
    </w:p>
    <w:bookmarkEnd w:id="1168"/>
    <w:bookmarkStart w:id="1169" w:name="X37c3f14d297ae92c3cb369d61796dbdcb39fe6f"/>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Adopter les microservices sans besoin mesuré</w:t>
            </w:r>
          </w:p>
        </w:tc>
        <w:tc>
          <w:tcPr/>
          <w:p>
            <w:pPr>
              <w:pStyle w:val="Compact"/>
            </w:pPr>
            <w:r>
              <w:t xml:space="preserve">Effet de mode plutôt que signal réel (rappel chapitre 2)</w:t>
            </w:r>
          </w:p>
        </w:tc>
        <w:tc>
          <w:tcPr/>
          <w:p>
            <w:pPr>
              <w:pStyle w:val="Compact"/>
            </w:pPr>
            <w:r>
              <w:t xml:space="preserve">Toujours vérifier la grille de décision avant de complexifier l’architecture</w:t>
            </w:r>
          </w:p>
        </w:tc>
      </w:tr>
      <w:tr>
        <w:tc>
          <w:tcPr/>
          <w:p>
            <w:pPr>
              <w:pStyle w:val="Compact"/>
            </w:pPr>
            <w:r>
              <w:t xml:space="preserve">Un service lit directement la base d’un autre service</w:t>
            </w:r>
          </w:p>
        </w:tc>
        <w:tc>
          <w:tcPr/>
          <w:p>
            <w:pPr>
              <w:pStyle w:val="Compact"/>
            </w:pPr>
            <w:r>
              <w:t xml:space="preserve">Recherche d’un raccourci apparent</w:t>
            </w:r>
          </w:p>
        </w:tc>
        <w:tc>
          <w:tcPr/>
          <w:p>
            <w:pPr>
              <w:pStyle w:val="Compact"/>
            </w:pPr>
            <w:r>
              <w:t xml:space="preserve">Toujours passer par l’API du service propriétaire de la donnée, jamais un accès direct à sa base</w:t>
            </w:r>
          </w:p>
        </w:tc>
      </w:tr>
      <w:tr>
        <w:tc>
          <w:tcPr/>
          <w:p>
            <w:pPr>
              <w:pStyle w:val="Compact"/>
            </w:pPr>
            <w:r>
              <w:t xml:space="preserve">Debugging impossible en production</w:t>
            </w:r>
          </w:p>
        </w:tc>
        <w:tc>
          <w:tcPr/>
          <w:p>
            <w:pPr>
              <w:pStyle w:val="Compact"/>
            </w:pPr>
            <w:r>
              <w:t xml:space="preserve">Absence de corrélation entre les logs de plusieurs services (chapitre 22)</w:t>
            </w:r>
          </w:p>
        </w:tc>
        <w:tc>
          <w:tcPr/>
          <w:p>
            <w:pPr>
              <w:pStyle w:val="Compact"/>
            </w:pPr>
            <w:r>
              <w:t xml:space="preserve">Prévoir dès la conception un identifiant de corrélation transmis entre services</w:t>
            </w:r>
          </w:p>
        </w:tc>
      </w:tr>
      <w:tr>
        <w:tc>
          <w:tcPr/>
          <w:p>
            <w:pPr>
              <w:pStyle w:val="Compact"/>
            </w:pPr>
            <w:r>
              <w:t xml:space="preserve">Système fragile, une panne d’un service casse tout</w:t>
            </w:r>
          </w:p>
        </w:tc>
        <w:tc>
          <w:tcPr/>
          <w:p>
            <w:pPr>
              <w:pStyle w:val="Compact"/>
            </w:pPr>
            <w:r>
              <w:t xml:space="preserve">Communication uniquement synchrone, sans tolérance à la latence/panne d’un service dépendant</w:t>
            </w:r>
          </w:p>
        </w:tc>
        <w:tc>
          <w:tcPr/>
          <w:p>
            <w:pPr>
              <w:pStyle w:val="Compact"/>
            </w:pPr>
            <w:r>
              <w:t xml:space="preserve">Envisager une communication asynchrone pour les flux non bloquants</w:t>
            </w:r>
          </w:p>
        </w:tc>
      </w:tr>
    </w:tbl>
    <w:p>
      <w:r>
        <w:pict>
          <v:rect style="width:0;height:1.5pt" o:hralign="center" o:hrstd="t" o:hr="t"/>
        </w:pict>
      </w:r>
    </w:p>
    <w:bookmarkEnd w:id="1169"/>
    <w:bookmarkStart w:id="1170" w:name="X56ef9f7e2b2a8fb042e59434ca11414903efca4"/>
    <w:p>
      <w:pPr>
        <w:pStyle w:val="Heading2"/>
      </w:pPr>
      <w:r>
        <w:t xml:space="preserve">Laboratoire pratique n°1 — Construire le patron Gateway + microservices</w:t>
      </w:r>
    </w:p>
    <w:p>
      <w:pPr>
        <w:pStyle w:val="FirstParagraph"/>
      </w:pPr>
      <w:r>
        <w:rPr>
          <w:b/>
          <w:bCs/>
        </w:rPr>
        <w:t xml:space="preserve">Objectifs :</w:t>
      </w:r>
      <w:r>
        <w:t xml:space="preserve"> </w:t>
      </w:r>
      <w:r>
        <w:t xml:space="preserve">exécuter les sections 37.4-37.5.</w:t>
      </w:r>
      <w:r>
        <w:t xml:space="preserve"> </w:t>
      </w:r>
      <w:r>
        <w:rPr>
          <w:b/>
          <w:bCs/>
        </w:rPr>
        <w:t xml:space="preserve">Prérequis :</w:t>
      </w:r>
      <w:r>
        <w:t xml:space="preserve"> </w:t>
      </w:r>
      <w:r>
        <w:t xml:space="preserve">Chapitre 19.</w:t>
      </w:r>
    </w:p>
    <w:p>
      <w:pPr>
        <w:pStyle w:val="BodyText"/>
      </w:pPr>
      <w:r>
        <w:rPr>
          <w:b/>
          <w:bCs/>
        </w:rPr>
        <w:t xml:space="preserve">Étapes :</w:t>
      </w:r>
      <w:r>
        <w:t xml:space="preserve"> </w:t>
      </w:r>
      <w:r>
        <w:t xml:space="preserve">construis l’architecture de la section 37.5 (deux services factices suffisent, avec une route simple chacun), vérifie le routage via</w:t>
      </w:r>
      <w:r>
        <w:t xml:space="preserve"> </w:t>
      </w:r>
      <w:r>
        <w:rPr>
          <w:rStyle w:val="VerbatimChar"/>
        </w:rPr>
        <w:t xml:space="preserve">curl http://localhost:8080/api/tasks/...</w:t>
      </w:r>
      <w:r>
        <w:t xml:space="preserve"> </w:t>
      </w:r>
      <w:r>
        <w:t xml:space="preserve">et</w:t>
      </w:r>
      <w:r>
        <w:t xml:space="preserve"> </w:t>
      </w:r>
      <w:r>
        <w:rPr>
          <w:rStyle w:val="VerbatimChar"/>
        </w:rPr>
        <w:t xml:space="preserve">.../api/notifications/...</w:t>
      </w:r>
      <w:r>
        <w:t xml:space="preserve">.</w:t>
      </w:r>
    </w:p>
    <w:p>
      <w:pPr>
        <w:pStyle w:val="BodyText"/>
      </w:pPr>
      <w:r>
        <w:rPr>
          <w:b/>
          <w:bCs/>
        </w:rPr>
        <w:t xml:space="preserve">Résultat attendu :</w:t>
      </w:r>
      <w:r>
        <w:t xml:space="preserve"> </w:t>
      </w:r>
      <w:r>
        <w:t xml:space="preserve">le gateway route correctement vers chaque service selon le chemin, chacun avec sa propre base de données.</w:t>
      </w:r>
    </w:p>
    <w:p>
      <w:r>
        <w:pict>
          <v:rect style="width:0;height:1.5pt" o:hralign="center" o:hrstd="t" o:hr="t"/>
        </w:pict>
      </w:r>
    </w:p>
    <w:bookmarkEnd w:id="1170"/>
    <w:bookmarkStart w:id="1171" w:name="Xfd55276ad183b08801177e855bf2af3224be98d"/>
    <w:p>
      <w:pPr>
        <w:pStyle w:val="Heading2"/>
      </w:pPr>
      <w:r>
        <w:t xml:space="preserve">Laboratoire pratique n°2 — Vérifier l’isolation base de données par service</w:t>
      </w:r>
    </w:p>
    <w:p>
      <w:pPr>
        <w:pStyle w:val="FirstParagraph"/>
      </w:pPr>
      <w:r>
        <w:rPr>
          <w:b/>
          <w:bCs/>
        </w:rPr>
        <w:t xml:space="preserve">Objectifs :</w:t>
      </w:r>
      <w:r>
        <w:t xml:space="preserve"> </w:t>
      </w:r>
      <w:r>
        <w:t xml:space="preserve">confirmer concrètement le principe de la section 37.5.</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depuis</w:t>
      </w:r>
      <w:r>
        <w:t xml:space="preserve"> </w:t>
      </w:r>
      <w:r>
        <w:rPr>
          <w:rStyle w:val="VerbatimChar"/>
        </w:rPr>
        <w:t xml:space="preserve">notifications-service</w:t>
      </w:r>
      <w:r>
        <w:t xml:space="preserve"> </w:t>
      </w:r>
      <w:r>
        <w:t xml:space="preserve">(ou un conteneur de test sur le même réseau), tente une connexion directe à</w:t>
      </w:r>
      <w:r>
        <w:t xml:space="preserve"> </w:t>
      </w:r>
      <w:r>
        <w:rPr>
          <w:rStyle w:val="VerbatimChar"/>
        </w:rPr>
        <w:t xml:space="preserve">tasks-db</w:t>
      </w:r>
      <w:r>
        <w:t xml:space="preserve"> </w:t>
      </w:r>
      <w:r>
        <w:t xml:space="preserve">— observe que rien n’empêche techniquement cette connexion réseau (même réseau Compose, chapitre 11), mais que ce n’est</w:t>
      </w:r>
      <w:r>
        <w:t xml:space="preserve"> </w:t>
      </w:r>
      <w:r>
        <w:rPr>
          <w:b/>
          <w:bCs/>
        </w:rPr>
        <w:t xml:space="preserve">jamais</w:t>
      </w:r>
      <w:r>
        <w:t xml:space="preserve"> </w:t>
      </w:r>
      <w:r>
        <w:t xml:space="preserve">fait dans le code applicatif, une discipline architecturale plutôt qu’une barrière technique imposée par Docker.</w:t>
      </w:r>
    </w:p>
    <w:p>
      <w:pPr>
        <w:pStyle w:val="BodyText"/>
      </w:pPr>
      <w:r>
        <w:rPr>
          <w:b/>
          <w:bCs/>
        </w:rPr>
        <w:t xml:space="preserve">Résultat attendu :</w:t>
      </w:r>
      <w:r>
        <w:t xml:space="preserve"> </w:t>
      </w:r>
      <w:r>
        <w:t xml:space="preserve">compréhension claire que l’isolation base-de-données-par-service est une</w:t>
      </w:r>
      <w:r>
        <w:t xml:space="preserve"> </w:t>
      </w:r>
      <w:r>
        <w:rPr>
          <w:b/>
          <w:bCs/>
        </w:rPr>
        <w:t xml:space="preserve">convention de conception</w:t>
      </w:r>
      <w:r>
        <w:t xml:space="preserve">, pas une contrainte que Docker imposerait automatiquement — la responsabilité en revient entièrement au code applicatif.</w:t>
      </w:r>
    </w:p>
    <w:p>
      <w:r>
        <w:pict>
          <v:rect style="width:0;height:1.5pt" o:hralign="center" o:hrstd="t" o:hr="t"/>
        </w:pict>
      </w:r>
    </w:p>
    <w:bookmarkEnd w:id="1171"/>
    <w:bookmarkStart w:id="1172" w:name="Xe1cf488012358739e5dd1075b729ae4c7ef2046"/>
    <w:p>
      <w:pPr>
        <w:pStyle w:val="Heading2"/>
      </w:pPr>
      <w:r>
        <w:t xml:space="preserve">Laboratoire pratique n°3 — Mesurer le coût opérationnel</w:t>
      </w:r>
    </w:p>
    <w:p>
      <w:pPr>
        <w:pStyle w:val="FirstParagraph"/>
      </w:pPr>
      <w:r>
        <w:rPr>
          <w:b/>
          <w:bCs/>
        </w:rPr>
        <w:t xml:space="preserve">Objectifs :</w:t>
      </w:r>
      <w:r>
        <w:t xml:space="preserve"> </w:t>
      </w:r>
      <w:r>
        <w:t xml:space="preserve">ancrer concrètement la section 37.3.</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compte le nombre de conteneurs, de healthchecks (chapitre 21), et de flux de logs séparés (chapitre 22) entre le projet monolithique du chapitre 20 et cette architecture microservices équivalente à fonctionnalités comparables.</w:t>
      </w:r>
    </w:p>
    <w:p>
      <w:pPr>
        <w:pStyle w:val="BodyText"/>
      </w:pPr>
      <w:r>
        <w:rPr>
          <w:b/>
          <w:bCs/>
        </w:rPr>
        <w:t xml:space="preserve">Résultat attendu :</w:t>
      </w:r>
      <w:r>
        <w:t xml:space="preserve"> </w:t>
      </w:r>
      <w:r>
        <w:t xml:space="preserve">un chiffre concret et personnellement vérifié, illustrant que le coût opérationnel de la section 37.3 n’est pas une affirmation abstraite.</w:t>
      </w:r>
    </w:p>
    <w:p>
      <w:r>
        <w:pict>
          <v:rect style="width:0;height:1.5pt" o:hralign="center" o:hrstd="t" o:hr="t"/>
        </w:pict>
      </w:r>
    </w:p>
    <w:bookmarkEnd w:id="1172"/>
    <w:bookmarkStart w:id="1173" w:name="exercices-36"/>
    <w:p>
      <w:pPr>
        <w:pStyle w:val="Heading2"/>
      </w:pPr>
      <w:r>
        <w:t xml:space="preserve">Exercices</w:t>
      </w:r>
    </w:p>
    <w:p>
      <w:pPr>
        <w:pStyle w:val="Compact"/>
        <w:numPr>
          <w:ilvl w:val="0"/>
          <w:numId w:val="1402"/>
        </w:numPr>
      </w:pPr>
      <w:r>
        <w:t xml:space="preserve">Explique la différence entre un monolithe et une architecture microservices.</w:t>
      </w:r>
    </w:p>
    <w:p>
      <w:pPr>
        <w:pStyle w:val="Compact"/>
        <w:numPr>
          <w:ilvl w:val="0"/>
          <w:numId w:val="1402"/>
        </w:numPr>
      </w:pPr>
      <w:r>
        <w:t xml:space="preserve">Cite deux bénéfices réels des microservices, et deux coûts réels qui les accompagnent.</w:t>
      </w:r>
    </w:p>
    <w:p>
      <w:pPr>
        <w:pStyle w:val="Compact"/>
        <w:numPr>
          <w:ilvl w:val="0"/>
          <w:numId w:val="1402"/>
        </w:numPr>
      </w:pPr>
      <w:r>
        <w:t xml:space="preserve">Pourquoi un service ne doit-il jamais accéder directement à la base de données d’un autre service ?</w:t>
      </w:r>
    </w:p>
    <w:p>
      <w:pPr>
        <w:pStyle w:val="Compact"/>
        <w:numPr>
          <w:ilvl w:val="0"/>
          <w:numId w:val="1402"/>
        </w:numPr>
      </w:pPr>
      <w:r>
        <w:t xml:space="preserve">Quelle est la différence entre une communication synchrone et asynchrone entre deux microservices ?</w:t>
      </w:r>
    </w:p>
    <w:p>
      <w:pPr>
        <w:pStyle w:val="Compact"/>
        <w:numPr>
          <w:ilvl w:val="0"/>
          <w:numId w:val="1402"/>
        </w:numPr>
      </w:pPr>
      <w:r>
        <w:t xml:space="preserve">Selon quel signal concret déciderais-tu de migrer un monolithe vers des microservices ?</w:t>
      </w:r>
    </w:p>
    <w:p>
      <w:r>
        <w:pict>
          <v:rect style="width:0;height:1.5pt" o:hralign="center" o:hrstd="t" o:hr="t"/>
        </w:pict>
      </w:r>
    </w:p>
    <w:bookmarkEnd w:id="1173"/>
    <w:bookmarkStart w:id="1174" w:name="quiz-36"/>
    <w:p>
      <w:pPr>
        <w:pStyle w:val="Heading2"/>
      </w:pPr>
      <w:r>
        <w:t xml:space="preserve">Quiz</w:t>
      </w:r>
    </w:p>
    <w:p>
      <w:pPr>
        <w:pStyle w:val="FirstParagraph"/>
      </w:pPr>
      <w:r>
        <w:rPr>
          <w:b/>
          <w:bCs/>
        </w:rPr>
        <w:t xml:space="preserve">Question 1.</w:t>
      </w:r>
      <w:r>
        <w:t xml:space="preserve"> </w:t>
      </w:r>
      <w:r>
        <w:t xml:space="preserve">Un monolithe, au sens de ce chapitre, désigne :</w:t>
      </w:r>
      <w:r>
        <w:t xml:space="preserve"> </w:t>
      </w:r>
      <w:r>
        <w:t xml:space="preserve">a) Une application qui ne peut jamais être conteneurisée</w:t>
      </w:r>
      <w:r>
        <w:t xml:space="preserve"> </w:t>
      </w:r>
      <w:r>
        <w:t xml:space="preserve">b) Un seul processus backend gérant l’ensemble de la logique métier, même conteneurisé séparément d’une base de données</w:t>
      </w:r>
      <w:r>
        <w:t xml:space="preserve"> </w:t>
      </w:r>
      <w:r>
        <w:t xml:space="preserve">c) Une application sans base de données</w:t>
      </w:r>
      <w:r>
        <w:t xml:space="preserve"> </w:t>
      </w:r>
      <w:r>
        <w:t xml:space="preserve">d) Une architecture obligatoirement plus lente que les microservices</w:t>
      </w:r>
    </w:p>
    <w:p>
      <w:pPr>
        <w:pStyle w:val="BodyText"/>
      </w:pPr>
      <w:r>
        <w:rPr>
          <w:b/>
          <w:bCs/>
        </w:rPr>
        <w:t xml:space="preserve">Question 2.</w:t>
      </w:r>
      <w:r>
        <w:t xml:space="preserve"> </w:t>
      </w:r>
      <w:r>
        <w:t xml:space="preserve">Le coût opérationnel des microservices inclut notamment :</w:t>
      </w:r>
      <w:r>
        <w:t xml:space="preserve"> </w:t>
      </w:r>
      <w:r>
        <w:t xml:space="preserve">a) Une réduction du nombre de conteneurs à gérer</w:t>
      </w:r>
      <w:r>
        <w:t xml:space="preserve"> </w:t>
      </w:r>
      <w:r>
        <w:t xml:space="preserve">b) Un debugging et un monitoring plus complexes, répartis sur plusieurs services</w:t>
      </w:r>
      <w:r>
        <w:t xml:space="preserve"> </w:t>
      </w:r>
      <w:r>
        <w:t xml:space="preserve">c) La disparition totale du besoin de réseau</w:t>
      </w:r>
      <w:r>
        <w:t xml:space="preserve"> </w:t>
      </w:r>
      <w:r>
        <w:t xml:space="preserve">d) Une simplification systématique du déploiement</w:t>
      </w:r>
    </w:p>
    <w:p>
      <w:pPr>
        <w:pStyle w:val="BodyText"/>
      </w:pPr>
      <w:r>
        <w:rPr>
          <w:b/>
          <w:bCs/>
        </w:rPr>
        <w:t xml:space="preserve">Question 3.</w:t>
      </w:r>
      <w:r>
        <w:t xml:space="preserve"> </w:t>
      </w:r>
      <w:r>
        <w:t xml:space="preserve">Le principe</w:t>
      </w:r>
      <w:r>
        <w:t xml:space="preserve"> </w:t>
      </w:r>
      <w:r>
        <w:t xml:space="preserve">“une base de données par service”</w:t>
      </w:r>
      <w:r>
        <w:t xml:space="preserve"> </w:t>
      </w:r>
      <w:r>
        <w:t xml:space="preserve">signifie :</w:t>
      </w:r>
      <w:r>
        <w:t xml:space="preserve"> </w:t>
      </w:r>
      <w:r>
        <w:t xml:space="preserve">a) Chaque service peut lire la base de tous les autres services librement</w:t>
      </w:r>
      <w:r>
        <w:t xml:space="preserve"> </w:t>
      </w:r>
      <w:r>
        <w:t xml:space="preserve">b) Aucun service n’accède jamais directement à la base d’un autre service, uniquement via son API</w:t>
      </w:r>
      <w:r>
        <w:t xml:space="preserve"> </w:t>
      </w:r>
      <w:r>
        <w:t xml:space="preserve">c) Un seul service centralise toutes les bases de données</w:t>
      </w:r>
      <w:r>
        <w:t xml:space="preserve"> </w:t>
      </w:r>
      <w:r>
        <w:t xml:space="preserve">d) Les bases de données sont interdites en architecture microservices</w:t>
      </w:r>
    </w:p>
    <w:p>
      <w:pPr>
        <w:pStyle w:val="BodyText"/>
      </w:pPr>
      <w:r>
        <w:rPr>
          <w:b/>
          <w:bCs/>
        </w:rPr>
        <w:t xml:space="preserve">Question 4.</w:t>
      </w:r>
      <w:r>
        <w:t xml:space="preserve"> </w:t>
      </w:r>
      <w:r>
        <w:t xml:space="preserve">Une communication asynchrone entre deux microservices, comparée à une communication synchrone :</w:t>
      </w:r>
      <w:r>
        <w:t xml:space="preserve"> </w:t>
      </w:r>
      <w:r>
        <w:t xml:space="preserve">a) Nécessite une réponse immédiate systématique</w:t>
      </w:r>
      <w:r>
        <w:t xml:space="preserve"> </w:t>
      </w:r>
      <w:r>
        <w:t xml:space="preserve">b) Découple les services dans le temps, au prix d’une cohérence différée</w:t>
      </w:r>
      <w:r>
        <w:t xml:space="preserve"> </w:t>
      </w:r>
      <w:r>
        <w:t xml:space="preserve">c) N’est jamais possible avec Docker</w:t>
      </w:r>
      <w:r>
        <w:t xml:space="preserve"> </w:t>
      </w:r>
      <w:r>
        <w:t xml:space="preserve">d) Est toujours plus rapide</w:t>
      </w:r>
    </w:p>
    <w:p>
      <w:pPr>
        <w:pStyle w:val="BodyText"/>
      </w:pPr>
      <w:r>
        <w:rPr>
          <w:b/>
          <w:bCs/>
        </w:rPr>
        <w:t xml:space="preserve">Question 5.</w:t>
      </w:r>
      <w:r>
        <w:t xml:space="preserve"> </w:t>
      </w:r>
      <w:r>
        <w:t xml:space="preserve">Selon ce chapitre, le bon signal pour migrer vers des microservices est :</w:t>
      </w:r>
      <w:r>
        <w:t xml:space="preserve"> </w:t>
      </w:r>
      <w:r>
        <w:t xml:space="preserve">a) Le fait que les microservices soient une tendance actuelle</w:t>
      </w:r>
      <w:r>
        <w:t xml:space="preserve"> </w:t>
      </w:r>
      <w:r>
        <w:t xml:space="preserve">b) Un besoin réel et mesuré (équipe qui se bloque, charge très déséquilibrée entre domaines)</w:t>
      </w:r>
      <w:r>
        <w:t xml:space="preserve"> </w:t>
      </w:r>
      <w:r>
        <w:t xml:space="preserve">c) Le nombre de lignes de code du projet, indépendamment de tout autre facteur</w:t>
      </w:r>
      <w:r>
        <w:t xml:space="preserve"> </w:t>
      </w:r>
      <w:r>
        <w:t xml:space="preserve">d) Une décision qui devrait toujours être prise dès le premier jour d’un projet</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174"/>
    <w:bookmarkStart w:id="1175" w:name="résumé-du-chapitre-36"/>
    <w:p>
      <w:pPr>
        <w:pStyle w:val="Heading2"/>
      </w:pPr>
      <w:r>
        <w:t xml:space="preserve">📝 Résumé du chapitre</w:t>
      </w:r>
    </w:p>
    <w:p>
      <w:pPr>
        <w:pStyle w:val="Compact"/>
        <w:numPr>
          <w:ilvl w:val="0"/>
          <w:numId w:val="1403"/>
        </w:numPr>
      </w:pPr>
      <w:r>
        <w:t xml:space="preserve">Un monolithe regroupe toute la logique métier dans un seul processus backend ; une architecture microservices la répartit en services indépendants, chacun avec son propre domaine et sa propre base de données.</w:t>
      </w:r>
    </w:p>
    <w:p>
      <w:pPr>
        <w:pStyle w:val="Compact"/>
        <w:numPr>
          <w:ilvl w:val="0"/>
          <w:numId w:val="1403"/>
        </w:numPr>
      </w:pPr>
      <w:r>
        <w:t xml:space="preserve">Les microservices apportent des bénéfices réels (déploiement indépendant, scalabilité ciblée, isolation de panne) mais à un coût opérationnel tout aussi réel (réseau, transactions distribuées, debugging et monitoring multipliés).</w:t>
      </w:r>
    </w:p>
    <w:p>
      <w:pPr>
        <w:pStyle w:val="Compact"/>
        <w:numPr>
          <w:ilvl w:val="0"/>
          <w:numId w:val="1403"/>
        </w:numPr>
      </w:pPr>
      <w:r>
        <w:t xml:space="preserve">Un API Gateway (ici, Nginx — rien de nouveau techniquement par rapport au chapitre 19) route les requêtes entrantes vers le bon service, masquant la complexité interne pour le client.</w:t>
      </w:r>
    </w:p>
    <w:p>
      <w:pPr>
        <w:pStyle w:val="Compact"/>
        <w:numPr>
          <w:ilvl w:val="0"/>
          <w:numId w:val="1403"/>
        </w:numPr>
      </w:pPr>
      <w:r>
        <w:t xml:space="preserve">Chaque service possède exclusivement sa propre base de données — une discipline de conception, pas une contrainte imposée automatiquement par Docker.</w:t>
      </w:r>
    </w:p>
    <w:p>
      <w:pPr>
        <w:pStyle w:val="Compact"/>
        <w:numPr>
          <w:ilvl w:val="0"/>
          <w:numId w:val="1403"/>
        </w:numPr>
      </w:pPr>
      <w:r>
        <w:t xml:space="preserve">La décision d’adopter les microservices doit reposer sur un signal réel et mesuré, jamais sur une tendance — le même raisonnement que la grille de décision du chapitre 2 pour Kubernetes.</w:t>
      </w:r>
    </w:p>
    <w:bookmarkEnd w:id="1175"/>
    <w:bookmarkStart w:id="1176" w:name="checklist-avant-de-passer-à-la-partie-ix"/>
    <w:p>
      <w:pPr>
        <w:pStyle w:val="Heading2"/>
      </w:pPr>
      <w:r>
        <w:t xml:space="preserve">✅ Checklist avant de passer à la Partie IX</w:t>
      </w:r>
    </w:p>
    <w:p>
      <w:pPr>
        <w:pStyle w:val="Compact"/>
        <w:numPr>
          <w:ilvl w:val="0"/>
          <w:numId w:val="1404"/>
        </w:numPr>
      </w:pPr>
      <w:r>
        <w:t xml:space="preserve">Je sais distinguer un monolithe d’une architecture microservices.</w:t>
      </w:r>
    </w:p>
    <w:p>
      <w:pPr>
        <w:pStyle w:val="Compact"/>
        <w:numPr>
          <w:ilvl w:val="0"/>
          <w:numId w:val="1405"/>
        </w:numPr>
      </w:pPr>
      <w:r>
        <w:t xml:space="preserve">Je peux citer, sans les confondre, les bénéfices et les coûts réels des microservices.</w:t>
      </w:r>
    </w:p>
    <w:p>
      <w:pPr>
        <w:pStyle w:val="Compact"/>
        <w:numPr>
          <w:ilvl w:val="0"/>
          <w:numId w:val="1406"/>
        </w:numPr>
      </w:pPr>
      <w:r>
        <w:t xml:space="preserve">Je sais construire un patron API Gateway avec Nginx devant plusieurs services.</w:t>
      </w:r>
    </w:p>
    <w:p>
      <w:pPr>
        <w:pStyle w:val="Compact"/>
        <w:numPr>
          <w:ilvl w:val="0"/>
          <w:numId w:val="1407"/>
        </w:numPr>
      </w:pPr>
      <w:r>
        <w:t xml:space="preserve">Je comprends pourquoi une base de données par service est une discipline de conception, pas une barrière technique.</w:t>
      </w:r>
    </w:p>
    <w:p>
      <w:pPr>
        <w:pStyle w:val="Compact"/>
        <w:numPr>
          <w:ilvl w:val="0"/>
          <w:numId w:val="1408"/>
        </w:numPr>
      </w:pPr>
      <w:r>
        <w:t xml:space="preserve">J’ai réalisé les trois laboratoires de ce chapitre.</w:t>
      </w:r>
    </w:p>
    <w:p>
      <w:pPr>
        <w:pStyle w:val="Compact"/>
        <w:numPr>
          <w:ilvl w:val="0"/>
          <w:numId w:val="1409"/>
        </w:numPr>
      </w:pPr>
      <w:r>
        <w:t xml:space="preserve">J’ai obtenu au moins 4/5 au quiz.</w:t>
      </w:r>
    </w:p>
    <w:p>
      <w:r>
        <w:pict>
          <v:rect style="width:0;height:1.5pt" o:hralign="center" o:hrstd="t" o:hr="t"/>
        </w:pict>
      </w:r>
    </w:p>
    <w:bookmarkEnd w:id="1176"/>
    <w:bookmarkStart w:id="1177" w:name="glossaire-du-chapitre-36"/>
    <w:p>
      <w:pPr>
        <w:pStyle w:val="Heading2"/>
      </w:pPr>
      <w:r>
        <w:t xml:space="preserve">Glossaire du chapitre</w:t>
      </w:r>
    </w:p>
    <w:p>
      <w:pPr>
        <w:pStyle w:val="FirstParagraph"/>
      </w:pPr>
      <w:r>
        <w:rPr>
          <w:b/>
          <w:bCs/>
        </w:rPr>
        <w:t xml:space="preserve">Monolithe</w:t>
      </w:r>
      <w:r>
        <w:t xml:space="preserve"> </w:t>
      </w:r>
      <w:r>
        <w:t xml:space="preserve">Définition simple : une application dont toute la logique métier est regroupée dans un seul processus/service.</w:t>
      </w:r>
      <w:r>
        <w:t xml:space="preserve"> </w:t>
      </w:r>
      <w:r>
        <w:t xml:space="preserve">Voir : Chapitre 37, section 37.1.</w:t>
      </w:r>
    </w:p>
    <w:p>
      <w:pPr>
        <w:pStyle w:val="BodyText"/>
      </w:pPr>
      <w:r>
        <w:rPr>
          <w:b/>
          <w:bCs/>
        </w:rPr>
        <w:t xml:space="preserve">API Gateway</w:t>
      </w:r>
      <w:r>
        <w:t xml:space="preserve"> </w:t>
      </w:r>
      <w:r>
        <w:t xml:space="preserve">Définition simple : le point d’entrée unique qui route les requêtes vers le bon microservice.</w:t>
      </w:r>
      <w:r>
        <w:t xml:space="preserve"> </w:t>
      </w:r>
      <w:r>
        <w:t xml:space="preserve">Voir : Chapitre 37, section 37.4.</w:t>
      </w:r>
    </w:p>
    <w:p>
      <w:pPr>
        <w:pStyle w:val="BodyText"/>
      </w:pPr>
      <w:r>
        <w:rPr>
          <w:b/>
          <w:bCs/>
        </w:rPr>
        <w:t xml:space="preserve">Database-per-service</w:t>
      </w:r>
      <w:r>
        <w:t xml:space="preserve"> </w:t>
      </w:r>
      <w:r>
        <w:t xml:space="preserve">Définition simple : le principe selon lequel chaque microservice possède exclusivement sa propre base de données.</w:t>
      </w:r>
      <w:r>
        <w:t xml:space="preserve"> </w:t>
      </w:r>
      <w:r>
        <w:t xml:space="preserve">Voir : Chapitre 37, section 37.5.</w:t>
      </w:r>
    </w:p>
    <w:p>
      <w:r>
        <w:pict>
          <v:rect style="width:0;height:1.5pt" o:hralign="center" o:hrstd="t" o:hr="t"/>
        </w:pict>
      </w:r>
    </w:p>
    <w:bookmarkEnd w:id="1177"/>
    <w:bookmarkStart w:id="1178" w:name="faq-36"/>
    <w:p>
      <w:pPr>
        <w:pStyle w:val="Heading2"/>
      </w:pPr>
      <w:r>
        <w:t xml:space="preserve">❓ FAQ</w:t>
      </w:r>
    </w:p>
    <w:p>
      <w:pPr>
        <w:pStyle w:val="FirstParagraph"/>
      </w:pPr>
      <w:r>
        <w:rPr>
          <w:b/>
          <w:bCs/>
        </w:rPr>
        <w:t xml:space="preserve">Un projet peut-il être</w:t>
      </w:r>
      <w:r>
        <w:rPr>
          <w:b/>
          <w:bCs/>
        </w:rPr>
        <w:t xml:space="preserve"> </w:t>
      </w:r>
      <w:r>
        <w:rPr>
          <w:b/>
          <w:bCs/>
        </w:rPr>
        <w:t xml:space="preserve">“à moitié”</w:t>
      </w:r>
      <w:r>
        <w:rPr>
          <w:b/>
          <w:bCs/>
        </w:rPr>
        <w:t xml:space="preserve"> </w:t>
      </w:r>
      <w:r>
        <w:rPr>
          <w:b/>
          <w:bCs/>
        </w:rPr>
        <w:t xml:space="preserve">microservices ?</w:t>
      </w:r>
      <w:r>
        <w:t xml:space="preserve"> </w:t>
      </w:r>
      <w:r>
        <w:t xml:space="preserve">Oui, et c’est même courant en pratique — extraire un seul composant à forte charge ou à cycle de déploiement distinct (par exemple, un service de traitement d’images) d’un monolithe par ailleurs conservé, plutôt qu’une décomposition totale et immédiate.</w:t>
      </w:r>
    </w:p>
    <w:p>
      <w:pPr>
        <w:pStyle w:val="BodyText"/>
      </w:pPr>
      <w:r>
        <w:rPr>
          <w:b/>
          <w:bCs/>
        </w:rPr>
        <w:t xml:space="preserve">Kubernetes est-il nécessaire pour faire des microservices ?</w:t>
      </w:r>
      <w:r>
        <w:t xml:space="preserve"> </w:t>
      </w:r>
      <w:r>
        <w:t xml:space="preserve">Non — ce chapitre démontre justement un système microservices simple, entièrement avec Docker Compose sur un seul serveur (cohérent avec le périmètre de ce manuel, rappel du chapitre 2). Kubernetes devient pertinent à une échelle de nombreux services répartis sur plusieurs machines physiques, un signal distinct de la simple adoption des microservices.</w:t>
      </w:r>
    </w:p>
    <w:p>
      <w:pPr>
        <w:pStyle w:val="BodyText"/>
      </w:pPr>
      <w:r>
        <w:rPr>
          <w:b/>
          <w:bCs/>
        </w:rPr>
        <w:t xml:space="preserve">Ce chapitre recommande-t-il les microservices pour les projets de ce manuel ?</w:t>
      </w:r>
      <w:r>
        <w:t xml:space="preserve"> </w:t>
      </w:r>
      <w:r>
        <w:t xml:space="preserve">Non, explicitement — tous les projets complets de la Partie X restent des monolithes bien architecturés, cohérents avec le principe</w:t>
      </w:r>
      <w:r>
        <w:t xml:space="preserve"> </w:t>
      </w:r>
      <w:r>
        <w:t xml:space="preserve">“pas de complexité sans besoin mesuré”</w:t>
      </w:r>
      <w:r>
        <w:t xml:space="preserve"> </w:t>
      </w:r>
      <w:r>
        <w:t xml:space="preserve">défendu tout au long de ce chapitre.</w:t>
      </w:r>
    </w:p>
    <w:p>
      <w:r>
        <w:pict>
          <v:rect style="width:0;height:1.5pt" o:hralign="center" o:hrstd="t" o:hr="t"/>
        </w:pict>
      </w:r>
    </w:p>
    <w:bookmarkEnd w:id="1178"/>
    <w:bookmarkStart w:id="1180" w:name="références-officielles-36"/>
    <w:p>
      <w:pPr>
        <w:pStyle w:val="Heading2"/>
      </w:pPr>
      <w:r>
        <w:t xml:space="preserve">Références officielles</w:t>
      </w:r>
    </w:p>
    <w:p>
      <w:pPr>
        <w:pStyle w:val="Compact"/>
        <w:numPr>
          <w:ilvl w:val="0"/>
          <w:numId w:val="1410"/>
        </w:numPr>
      </w:pPr>
      <w:r>
        <w:t xml:space="preserve">Documentation Nginx — Reverse proxy (rappel chapitre 19) —</w:t>
      </w:r>
      <w:r>
        <w:t xml:space="preserve"> </w:t>
      </w:r>
      <w:hyperlink r:id="rId639">
        <w:r>
          <w:rPr>
            <w:rStyle w:val="Hyperlink"/>
          </w:rPr>
          <w:t xml:space="preserve">nginx.org/en/docs/http/ngx_http_proxy_module.html</w:t>
        </w:r>
      </w:hyperlink>
    </w:p>
    <w:p>
      <w:pPr>
        <w:pStyle w:val="Compact"/>
        <w:numPr>
          <w:ilvl w:val="0"/>
          <w:numId w:val="1410"/>
        </w:numPr>
      </w:pPr>
      <w:r>
        <w:t xml:space="preserve">Martin Fowler — Microservices (référence largement citée sur le sujet) —</w:t>
      </w:r>
      <w:r>
        <w:t xml:space="preserve"> </w:t>
      </w:r>
      <w:hyperlink r:id="rId1179">
        <w:r>
          <w:rPr>
            <w:rStyle w:val="Hyperlink"/>
          </w:rPr>
          <w:t xml:space="preserve">martinfowler.com/articles/microservices.html</w:t>
        </w:r>
      </w:hyperlink>
    </w:p>
    <w:p>
      <w:r>
        <w:pict>
          <v:rect style="width:0;height:1.5pt" o:hralign="center" o:hrstd="t" o:hr="t"/>
        </w:pict>
      </w:r>
    </w:p>
    <w:bookmarkEnd w:id="1180"/>
    <w:bookmarkStart w:id="1182" w:name="conclusion-36"/>
    <w:p>
      <w:pPr>
        <w:pStyle w:val="Heading2"/>
      </w:pPr>
      <w:r>
        <w:t xml:space="preserve">Conclusion</w:t>
      </w:r>
    </w:p>
    <w:p>
      <w:pPr>
        <w:pStyle w:val="FirstParagraph"/>
      </w:pPr>
      <w:r>
        <w:t xml:space="preserve">La Partie VIII se termine ici — production, déploiement, sécurité opérationnelle et architecture, dans toute leur profondeur. La Partie IX élargit maintenant la focale au-delà de Node.js : comment ce même socle Docker s’applique à Java, Python, et aux autres stacks qu’un développeur peut rencontrer.</w:t>
      </w:r>
    </w:p>
    <w:p>
      <w:r>
        <w:pict>
          <v:rect style="width:0;height:1.5pt" o:hralign="center" o:hrstd="t" o:hr="t"/>
        </w:pict>
      </w:r>
    </w:p>
    <w:p>
      <w:pPr>
        <w:pStyle w:val="FirstParagraph"/>
      </w:pPr>
      <w:r>
        <w:t xml:space="preserve">⬅️</w:t>
      </w:r>
      <w:r>
        <w:t xml:space="preserve"> </w:t>
      </w:r>
      <w:hyperlink r:id="rId1181">
        <w:r>
          <w:rPr>
            <w:rStyle w:val="Hyperlink"/>
          </w:rPr>
          <w:t xml:space="preserve">Chapitre 36 — Bases de données en production</w:t>
        </w:r>
      </w:hyperlink>
      <w:r>
        <w:t xml:space="preserve"> </w:t>
      </w:r>
      <w:r>
        <w:t xml:space="preserve">· ➡️</w:t>
      </w:r>
      <w:r>
        <w:t xml:space="preserve"> </w:t>
      </w:r>
      <w:r>
        <w:rPr>
          <w:b/>
          <w:bCs/>
        </w:rPr>
        <w:t xml:space="preserve">Suite : Chapitre 38 — Tour d’horizon : Docker par stack technologique</w:t>
      </w:r>
    </w:p>
    <w:bookmarkEnd w:id="1182"/>
    <w:bookmarkEnd w:id="1183"/>
    <w:bookmarkStart w:id="1211" w:name="Xba119cd8bade6917bc6f925a92b7eef6d46b7c4"/>
    <w:p>
      <w:pPr>
        <w:pStyle w:val="Heading1"/>
      </w:pPr>
      <w:r>
        <w:t xml:space="preserve">Chapitre 38 — Tour d’horizon : Docker pour Node.js, React/Vite, NestJS, Python, Java</w:t>
      </w:r>
    </w:p>
    <w:p>
      <w:pPr>
        <w:pStyle w:val="FirstParagraph"/>
      </w:pPr>
      <w:r>
        <w:rPr>
          <w:b/>
          <w:bCs/>
        </w:rPr>
        <w:t xml:space="preserve">Niveau : Intermédiaire → Avancé</w:t>
      </w:r>
    </w:p>
    <w:p>
      <w:r>
        <w:pict>
          <v:rect style="width:0;height:1.5pt" o:hralign="center" o:hrstd="t" o:hr="t"/>
        </w:pict>
      </w:r>
    </w:p>
    <w:bookmarkStart w:id="1184" w:name="introduction-37"/>
    <w:p>
      <w:pPr>
        <w:pStyle w:val="Heading2"/>
      </w:pPr>
      <w:r>
        <w:t xml:space="preserve">Introduction</w:t>
      </w:r>
    </w:p>
    <w:p>
      <w:pPr>
        <w:pStyle w:val="FirstParagraph"/>
      </w:pPr>
      <w:r>
        <w:t xml:space="preserve">Ce chapitre ouvre la Partie IX avec un vrai tour d’horizon, pas une redite. Node.js/Express, React/Vite, MySQL et PostgreSQL sont déjà couverts en profondeur (chapitres 14 à 17) — ce chapitre s’y réfère directement plutôt que de répéter. Il ajoute ce qui manquait encore : NestJS et un patron Python générique, avant que les chapitres 39 et 40 n’approfondissent respectivement Java/Spring Boot et Django.</w:t>
      </w:r>
    </w:p>
    <w:p>
      <w:r>
        <w:pict>
          <v:rect style="width:0;height:1.5pt" o:hralign="center" o:hrstd="t" o:hr="t"/>
        </w:pict>
      </w:r>
    </w:p>
    <w:bookmarkEnd w:id="1184"/>
    <w:bookmarkStart w:id="1185" w:name="objectifs-pédagogiques-37"/>
    <w:p>
      <w:pPr>
        <w:pStyle w:val="Heading2"/>
      </w:pPr>
      <w:r>
        <w:t xml:space="preserve">🎯 Objectifs pédagogiques</w:t>
      </w:r>
    </w:p>
    <w:p>
      <w:pPr>
        <w:pStyle w:val="FirstParagraph"/>
      </w:pPr>
      <w:r>
        <w:t xml:space="preserve">À la fin de ce chapitre, tu sauras :</w:t>
      </w:r>
      <w:r>
        <w:t xml:space="preserve"> </w:t>
      </w:r>
      <w:r>
        <w:t xml:space="preserve">- retrouver rapidement le bon chapitre de référence pour chaque stack déjà couverte ;</w:t>
      </w:r>
      <w:r>
        <w:t xml:space="preserve"> </w:t>
      </w:r>
      <w:r>
        <w:t xml:space="preserve">- dockeriser une application NestJS avec un build multi-étapes adapté à sa compilation TypeScript ;</w:t>
      </w:r>
      <w:r>
        <w:t xml:space="preserve"> </w:t>
      </w:r>
      <w:r>
        <w:t xml:space="preserve">- dockeriser une application Python générique avec un vrai serveur de production (Gunicorn), pas le serveur de développement intégré ;</w:t>
      </w:r>
      <w:r>
        <w:t xml:space="preserve"> </w:t>
      </w:r>
      <w:r>
        <w:t xml:space="preserve">- reconnaître que le patron Docker (multi-stage,</w:t>
      </w:r>
      <w:r>
        <w:t xml:space="preserve"> </w:t>
      </w:r>
      <w:r>
        <w:rPr>
          <w:rStyle w:val="VerbatimChar"/>
        </w:rPr>
        <w:t xml:space="preserve">USER</w:t>
      </w:r>
      <w:r>
        <w:t xml:space="preserve"> </w:t>
      </w:r>
      <w:r>
        <w:t xml:space="preserve">non-root,</w:t>
      </w:r>
      <w:r>
        <w:t xml:space="preserve"> </w:t>
      </w:r>
      <w:r>
        <w:rPr>
          <w:rStyle w:val="VerbatimChar"/>
        </w:rPr>
        <w:t xml:space="preserve">.dockerignore</w:t>
      </w:r>
      <w:r>
        <w:t xml:space="preserve">, healthcheck) reste</w:t>
      </w:r>
      <w:r>
        <w:t xml:space="preserve"> </w:t>
      </w:r>
      <w:r>
        <w:rPr>
          <w:b/>
          <w:bCs/>
        </w:rPr>
        <w:t xml:space="preserve">identique</w:t>
      </w:r>
      <w:r>
        <w:t xml:space="preserve"> </w:t>
      </w:r>
      <w:r>
        <w:t xml:space="preserve">d’une stack à l’autre, seuls les détails de langage changent.</w:t>
      </w:r>
    </w:p>
    <w:bookmarkEnd w:id="1185"/>
    <w:bookmarkStart w:id="1186" w:name="prérequis-37"/>
    <w:p>
      <w:pPr>
        <w:pStyle w:val="Heading2"/>
      </w:pPr>
      <w:r>
        <w:t xml:space="preserve">📋 Prérequis</w:t>
      </w:r>
    </w:p>
    <w:p>
      <w:pPr>
        <w:pStyle w:val="FirstParagraph"/>
      </w:pPr>
      <w:r>
        <w:t xml:space="preserve">Chapitre 20 (pour la vue d’ensemble d’une application assemblée) ; les chapitres 14-17 sont directement référencés.</w:t>
      </w:r>
    </w:p>
    <w:bookmarkEnd w:id="1186"/>
    <w:bookmarkStart w:id="1187" w:name="pourquoi-ce-chapitre-est-important-37"/>
    <w:p>
      <w:pPr>
        <w:pStyle w:val="Heading2"/>
      </w:pPr>
      <w:r>
        <w:t xml:space="preserve">Pourquoi ce chapitre est important</w:t>
      </w:r>
    </w:p>
    <w:p>
      <w:pPr>
        <w:pStyle w:val="FirstParagraph"/>
      </w:pPr>
      <w:r>
        <w:t xml:space="preserve">Un développeur qui a compris Docker sur une seule stack (Node.js, dans ce manuel) doit pouvoir appliquer le même raisonnement à n’importe quelle autre — ce chapitre le prouve explicitement, plutôt que de le laisser supposé.</w:t>
      </w:r>
    </w:p>
    <w:p>
      <w:r>
        <w:pict>
          <v:rect style="width:0;height:1.5pt" o:hralign="center" o:hrstd="t" o:hr="t"/>
        </w:pict>
      </w:r>
    </w:p>
    <w:bookmarkEnd w:id="1187"/>
    <w:bookmarkStart w:id="1188" w:name="concepts-fondamentaux-34"/>
    <w:p>
      <w:pPr>
        <w:pStyle w:val="Heading2"/>
      </w:pPr>
      <w:r>
        <w:t xml:space="preserve">Concepts fondamentaux</w:t>
      </w:r>
    </w:p>
    <w:p>
      <w:pPr>
        <w:pStyle w:val="Compact"/>
        <w:numPr>
          <w:ilvl w:val="0"/>
          <w:numId w:val="1411"/>
        </w:numPr>
      </w:pPr>
      <w:r>
        <w:rPr>
          <w:b/>
          <w:bCs/>
        </w:rPr>
        <w:t xml:space="preserve">Ce qui ne change jamais</w:t>
      </w:r>
      <w:r>
        <w:t xml:space="preserve"> </w:t>
      </w:r>
      <w:r>
        <w:t xml:space="preserve">— le patron Docker, quelle que soit la stack.</w:t>
      </w:r>
    </w:p>
    <w:p>
      <w:pPr>
        <w:pStyle w:val="Compact"/>
        <w:numPr>
          <w:ilvl w:val="0"/>
          <w:numId w:val="1411"/>
        </w:numPr>
      </w:pPr>
      <w:r>
        <w:rPr>
          <w:b/>
          <w:bCs/>
        </w:rPr>
        <w:t xml:space="preserve">NestJS</w:t>
      </w:r>
      <w:r>
        <w:t xml:space="preserve"> </w:t>
      </w:r>
      <w:r>
        <w:t xml:space="preserve">— Node.js, avec une étape de compilation.</w:t>
      </w:r>
    </w:p>
    <w:p>
      <w:pPr>
        <w:pStyle w:val="Compact"/>
        <w:numPr>
          <w:ilvl w:val="0"/>
          <w:numId w:val="1411"/>
        </w:numPr>
      </w:pPr>
      <w:r>
        <w:rPr>
          <w:b/>
          <w:bCs/>
        </w:rPr>
        <w:t xml:space="preserve">Python générique</w:t>
      </w:r>
      <w:r>
        <w:t xml:space="preserve"> </w:t>
      </w:r>
      <w:r>
        <w:t xml:space="preserve">—</w:t>
      </w:r>
      <w:r>
        <w:t xml:space="preserve"> </w:t>
      </w:r>
      <w:r>
        <w:rPr>
          <w:rStyle w:val="VerbatimChar"/>
        </w:rPr>
        <w:t xml:space="preserve">pip</w:t>
      </w:r>
      <w:r>
        <w:t xml:space="preserve">, et un vrai serveur de production.</w:t>
      </w:r>
    </w:p>
    <w:p>
      <w:pPr>
        <w:pStyle w:val="Compact"/>
        <w:numPr>
          <w:ilvl w:val="0"/>
          <w:numId w:val="1411"/>
        </w:numPr>
      </w:pPr>
      <w:r>
        <w:rPr>
          <w:b/>
          <w:bCs/>
        </w:rPr>
        <w:t xml:space="preserve">Où trouver chaque stack</w:t>
      </w:r>
      <w:r>
        <w:t xml:space="preserve"> </w:t>
      </w:r>
      <w:r>
        <w:t xml:space="preserve">— table de référence complète.</w:t>
      </w:r>
    </w:p>
    <w:p>
      <w:r>
        <w:pict>
          <v:rect style="width:0;height:1.5pt" o:hralign="center" o:hrstd="t" o:hr="t"/>
        </w:pict>
      </w:r>
    </w:p>
    <w:bookmarkEnd w:id="1188"/>
    <w:bookmarkStart w:id="1189" w:name="ce-qui-ne-change-jamais-entre-les-stacks"/>
    <w:p>
      <w:pPr>
        <w:pStyle w:val="Heading2"/>
      </w:pPr>
      <w:r>
        <w:t xml:space="preserve">38.1 Ce qui ne change jamais entre les stacks</w:t>
      </w:r>
    </w:p>
    <w:p>
      <w:pPr>
        <w:pStyle w:val="FirstParagraph"/>
      </w:pPr>
      <w:r>
        <w:t xml:space="preserve">Quelle que soit la stack, le patron reste le même :</w:t>
      </w:r>
    </w:p>
    <w:p>
      <w:pPr>
        <w:pStyle w:val="SourceCode"/>
      </w:pPr>
      <w:r>
        <w:rPr>
          <w:rStyle w:val="VerbatimChar"/>
        </w:rPr>
        <w:t xml:space="preserve">1. Choisir une image de base officielle, avec un tag précis (chapitre 5)</w:t>
      </w:r>
      <w:r>
        <w:br/>
      </w:r>
      <w:r>
        <w:rPr>
          <w:rStyle w:val="VerbatimChar"/>
        </w:rPr>
        <w:t xml:space="preserve">2. .dockerignore adapté au langage (chapitre 7, 14)</w:t>
      </w:r>
      <w:r>
        <w:br/>
      </w:r>
      <w:r>
        <w:rPr>
          <w:rStyle w:val="VerbatimChar"/>
        </w:rPr>
        <w:t xml:space="preserve">3. Installer les dépendances AVANT de copier le reste du code (cache, chapitre 7)</w:t>
      </w:r>
      <w:r>
        <w:br/>
      </w:r>
      <w:r>
        <w:rPr>
          <w:rStyle w:val="VerbatimChar"/>
        </w:rPr>
        <w:t xml:space="preserve">4. Multi-stage si une étape de compilation existe (chapitre 15, 25)</w:t>
      </w:r>
      <w:r>
        <w:br/>
      </w:r>
      <w:r>
        <w:rPr>
          <w:rStyle w:val="VerbatimChar"/>
        </w:rPr>
        <w:t xml:space="preserve">5. USER non-root (chapitre 6, 26)</w:t>
      </w:r>
      <w:r>
        <w:br/>
      </w:r>
      <w:r>
        <w:rPr>
          <w:rStyle w:val="VerbatimChar"/>
        </w:rPr>
        <w:t xml:space="preserve">6. HEALTHCHECK cohérent avec une vraie route de santé (chapitre 6, 21)</w:t>
      </w:r>
      <w:r>
        <w:br/>
      </w:r>
      <w:r>
        <w:rPr>
          <w:rStyle w:val="VerbatimChar"/>
        </w:rPr>
        <w:t xml:space="preserve">7. Jamais de secret en dur (chapitre 9, 26)</w:t>
      </w:r>
    </w:p>
    <w:p>
      <w:pPr>
        <w:pStyle w:val="BlockText"/>
      </w:pPr>
      <w:r>
        <w:t xml:space="preserve">📌</w:t>
      </w:r>
      <w:r>
        <w:t xml:space="preserve"> </w:t>
      </w:r>
      <w:r>
        <w:rPr>
          <w:b/>
          <w:bCs/>
        </w:rPr>
        <w:t xml:space="preserve">À retenir</w:t>
      </w:r>
      <w:r>
        <w:t xml:space="preserve"> </w:t>
      </w:r>
      <w:r>
        <w:t xml:space="preserve">— Ce chapitre applique cette même liste, déjà acquise, à deux nouvelles stacks — la nouveauté n’est jamais dans le raisonnement, seulement dans les commandes propres à chaque écosystème.</w:t>
      </w:r>
    </w:p>
    <w:p>
      <w:r>
        <w:pict>
          <v:rect style="width:0;height:1.5pt" o:hralign="center" o:hrstd="t" o:hr="t"/>
        </w:pict>
      </w:r>
    </w:p>
    <w:bookmarkEnd w:id="1189"/>
    <w:bookmarkStart w:id="1190" w:name="Xfcca97e05b39171dac0ab728d979d31ceec87fd"/>
    <w:p>
      <w:pPr>
        <w:pStyle w:val="Heading2"/>
      </w:pPr>
      <w:r>
        <w:t xml:space="preserve">38.2 Node.js/Express et React/Vite : renvoi direct</w:t>
      </w:r>
    </w:p>
    <w:p>
      <w:pPr>
        <w:pStyle w:val="BlockText"/>
      </w:pPr>
      <w:r>
        <w:t xml:space="preserve">Pour Node.js/Express, voir le</w:t>
      </w:r>
      <w:r>
        <w:t xml:space="preserve"> </w:t>
      </w:r>
      <w:r>
        <w:rPr>
          <w:b/>
          <w:bCs/>
        </w:rPr>
        <w:t xml:space="preserve">chapitre 14</w:t>
      </w:r>
      <w:r>
        <w:t xml:space="preserve"> </w:t>
      </w:r>
      <w:r>
        <w:t xml:space="preserve">(Dockerfile complet,</w:t>
      </w:r>
      <w:r>
        <w:t xml:space="preserve"> </w:t>
      </w:r>
      <w:r>
        <w:rPr>
          <w:rStyle w:val="VerbatimChar"/>
        </w:rPr>
        <w:t xml:space="preserve">npm ci</w:t>
      </w:r>
      <w:r>
        <w:t xml:space="preserve">,</w:t>
      </w:r>
      <w:r>
        <w:t xml:space="preserve"> </w:t>
      </w:r>
      <w:r>
        <w:rPr>
          <w:rStyle w:val="VerbatimChar"/>
        </w:rPr>
        <w:t xml:space="preserve">--omit=dev</w:t>
      </w:r>
      <w:r>
        <w:t xml:space="preserve">,</w:t>
      </w:r>
      <w:r>
        <w:t xml:space="preserve"> </w:t>
      </w:r>
      <w:r>
        <w:rPr>
          <w:rStyle w:val="VerbatimChar"/>
        </w:rPr>
        <w:t xml:space="preserve">.dockerignore</w:t>
      </w:r>
      <w:r>
        <w:t xml:space="preserve">).</w:t>
      </w:r>
      <w:r>
        <w:t xml:space="preserve"> </w:t>
      </w:r>
      <w:r>
        <w:t xml:space="preserve">Pour React/Vite, voir le</w:t>
      </w:r>
      <w:r>
        <w:t xml:space="preserve"> </w:t>
      </w:r>
      <w:r>
        <w:rPr>
          <w:b/>
          <w:bCs/>
        </w:rPr>
        <w:t xml:space="preserve">chapitre 15</w:t>
      </w:r>
      <w:r>
        <w:t xml:space="preserve"> </w:t>
      </w:r>
      <w:r>
        <w:t xml:space="preserve">(multi-stage build, variables au build-time,</w:t>
      </w:r>
      <w:r>
        <w:t xml:space="preserve"> </w:t>
      </w:r>
      <w:r>
        <w:rPr>
          <w:rStyle w:val="VerbatimChar"/>
        </w:rPr>
        <w:t xml:space="preserve">try_files</w:t>
      </w:r>
      <w:r>
        <w:t xml:space="preserve"> </w:t>
      </w:r>
      <w:r>
        <w:t xml:space="preserve">pour le routage côté client).</w:t>
      </w:r>
    </w:p>
    <w:p>
      <w:r>
        <w:pict>
          <v:rect style="width:0;height:1.5pt" o:hralign="center" o:hrstd="t" o:hr="t"/>
        </w:pict>
      </w:r>
    </w:p>
    <w:bookmarkEnd w:id="1190"/>
    <w:bookmarkStart w:id="1191" w:name="nestjs-node.js-avec-compilation"/>
    <w:p>
      <w:pPr>
        <w:pStyle w:val="Heading2"/>
      </w:pPr>
      <w:r>
        <w:t xml:space="preserve">38.3 NestJS : Node.js, avec compilation</w:t>
      </w:r>
    </w:p>
    <w:p>
      <w:pPr>
        <w:pStyle w:val="FirstParagraph"/>
      </w:pPr>
      <w:r>
        <w:t xml:space="preserve">NestJS est un framework Node.js structuré (modules, décorateurs, injection de dépendances), mais reste</w:t>
      </w:r>
      <w:r>
        <w:t xml:space="preserve"> </w:t>
      </w:r>
      <w:r>
        <w:rPr>
          <w:b/>
          <w:bCs/>
        </w:rPr>
        <w:t xml:space="preserve">exécuté par Node.js</w:t>
      </w:r>
      <w:r>
        <w:t xml:space="preserve"> </w:t>
      </w:r>
      <w:r>
        <w:t xml:space="preserve">— la vraie différence pour Docker est sa compilation TypeScript obligatoire vers JavaScript avant exécution.</w:t>
      </w:r>
    </w:p>
    <w:p>
      <w:pPr>
        <w:pStyle w:val="SourceCode"/>
      </w:pPr>
      <w:r>
        <w:rPr>
          <w:rStyle w:val="CommentTok"/>
        </w:rPr>
        <w:t xml:space="preserve"># Étape 1 : compiler TypeScript</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Étape 2 : exécuter uniquement le résultat compilé</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w:t>
      </w:r>
      <w:r>
        <w:rPr>
          <w:rStyle w:val="NormalTok"/>
        </w:rPr>
        <w:t xml:space="preserve"> /app/dist ./dist</w:t>
      </w:r>
      <w:r>
        <w:br/>
      </w:r>
      <w:r>
        <w:rPr>
          <w:rStyle w:val="KeywordTok"/>
        </w:rPr>
        <w:t xml:space="preserve">USER</w:t>
      </w:r>
      <w:r>
        <w:rPr>
          <w:rStyle w:val="NormalTok"/>
        </w:rPr>
        <w:t xml:space="preserve"> node</w:t>
      </w:r>
      <w:r>
        <w:br/>
      </w:r>
      <w:r>
        <w:rPr>
          <w:rStyle w:val="KeywordTok"/>
        </w:rPr>
        <w:t xml:space="preserve">EXPOSE</w:t>
      </w:r>
      <w:r>
        <w:rPr>
          <w:rStyle w:val="NormalTok"/>
        </w:rPr>
        <w:t xml:space="preserve"> 3000</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http://localhost:3000/health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"dist/main.js"</w:t>
      </w:r>
      <w:r>
        <w:rPr>
          <w:rStyle w:val="NormalTok"/>
        </w:rPr>
        <w:t xml:space="preserve">]</w:t>
      </w:r>
    </w:p>
    <w:p>
      <w:pPr>
        <w:pStyle w:val="FirstParagraph"/>
      </w:pPr>
      <w:r>
        <w:rPr>
          <w:b/>
          <w:bCs/>
        </w:rPr>
        <w:t xml:space="preserve">Explication :</w:t>
      </w:r>
      <w:r>
        <w:t xml:space="preserve"> </w:t>
      </w:r>
      <w:r>
        <w:t xml:space="preserve">exactement le multi-stage backend du chapitre 25 (section 25.4), appliqué ici concrètement à NestJS —</w:t>
      </w:r>
      <w:r>
        <w:t xml:space="preserve"> </w:t>
      </w:r>
      <w:r>
        <w:rPr>
          <w:rStyle w:val="VerbatimChar"/>
        </w:rPr>
        <w:t xml:space="preserve">npm run build</w:t>
      </w:r>
      <w:r>
        <w:t xml:space="preserve"> </w:t>
      </w:r>
      <w:r>
        <w:t xml:space="preserve">invoque le compilateur NestJS (</w:t>
      </w:r>
      <w:r>
        <w:rPr>
          <w:rStyle w:val="VerbatimChar"/>
        </w:rPr>
        <w:t xml:space="preserve">nest build</w:t>
      </w:r>
      <w:r>
        <w:t xml:space="preserve">), produisant</w:t>
      </w:r>
      <w:r>
        <w:t xml:space="preserve"> </w:t>
      </w:r>
      <w:r>
        <w:rPr>
          <w:rStyle w:val="VerbatimChar"/>
        </w:rPr>
        <w:t xml:space="preserve">dist/main.js</w:t>
      </w:r>
      <w:r>
        <w:t xml:space="preserve">, seul fichier réellement nécessaire à l’exécution.</w:t>
      </w:r>
    </w:p>
    <w:p>
      <w:pPr>
        <w:pStyle w:val="BlockText"/>
      </w:pPr>
      <w:r>
        <w:t xml:space="preserve">📌</w:t>
      </w:r>
      <w:r>
        <w:t xml:space="preserve"> </w:t>
      </w:r>
      <w:r>
        <w:rPr>
          <w:b/>
          <w:bCs/>
        </w:rPr>
        <w:t xml:space="preserve">À retenir</w:t>
      </w:r>
      <w:r>
        <w:t xml:space="preserve"> </w:t>
      </w:r>
      <w:r>
        <w:t xml:space="preserve">— Rien de conceptuellement nouveau pour qui a lu le chapitre 25 — NestJS confirme simplement que le patron</w:t>
      </w:r>
      <w:r>
        <w:t xml:space="preserve"> </w:t>
      </w:r>
      <w:r>
        <w:t xml:space="preserve">“multi-stage pour tout langage compilé”</w:t>
      </w:r>
      <w:r>
        <w:t xml:space="preserve"> </w:t>
      </w:r>
      <w:r>
        <w:t xml:space="preserve">s’applique bien au-delà d’un seul exemple isolé.</w:t>
      </w:r>
    </w:p>
    <w:p>
      <w:r>
        <w:pict>
          <v:rect style="width:0;height:1.5pt" o:hralign="center" o:hrstd="t" o:hr="t"/>
        </w:pict>
      </w:r>
    </w:p>
    <w:bookmarkEnd w:id="1191"/>
    <w:bookmarkStart w:id="1192" w:name="X62fd4ca480a4a9807ef9ff2248978296919ab23"/>
    <w:p>
      <w:pPr>
        <w:pStyle w:val="Heading2"/>
      </w:pPr>
      <w:r>
        <w:t xml:space="preserve">38.4 Python générique :</w:t>
      </w:r>
      <w:r>
        <w:t xml:space="preserve"> </w:t>
      </w:r>
      <w:r>
        <w:rPr>
          <w:rStyle w:val="VerbatimChar"/>
        </w:rPr>
        <w:t xml:space="preserve">pip</w:t>
      </w:r>
      <w:r>
        <w:t xml:space="preserve"> </w:t>
      </w:r>
      <w:r>
        <w:t xml:space="preserve">et un vrai serveur de production</w:t>
      </w:r>
    </w:p>
    <w:p>
      <w:pPr>
        <w:pStyle w:val="SourceCode"/>
      </w:pPr>
      <w:r>
        <w:rPr>
          <w:rStyle w:val="VerbatimChar"/>
        </w:rPr>
        <w:t xml:space="preserve">app-python/</w:t>
      </w:r>
      <w:r>
        <w:br/>
      </w:r>
      <w:r>
        <w:rPr>
          <w:rStyle w:val="VerbatimChar"/>
        </w:rPr>
        <w:t xml:space="preserve">├── app.py</w:t>
      </w:r>
      <w:r>
        <w:br/>
      </w:r>
      <w:r>
        <w:rPr>
          <w:rStyle w:val="VerbatimChar"/>
        </w:rPr>
        <w:t xml:space="preserve">├── requirements.txt</w:t>
      </w:r>
      <w:r>
        <w:br/>
      </w:r>
      <w:r>
        <w:rPr>
          <w:rStyle w:val="VerbatimChar"/>
        </w:rPr>
        <w:t xml:space="preserve">└── Dockerfile</w:t>
      </w:r>
    </w:p>
    <w:p>
      <w:pPr>
        <w:pStyle w:val="SourceCode"/>
      </w:pPr>
      <w:r>
        <w:rPr>
          <w:rStyle w:val="VerbatimChar"/>
        </w:rPr>
        <w:t xml:space="preserve"># [requirements.txt]</w:t>
      </w:r>
      <w:r>
        <w:br/>
      </w:r>
      <w:r>
        <w:rPr>
          <w:rStyle w:val="VerbatimChar"/>
        </w:rPr>
        <w:t xml:space="preserve">flask==3.0.3</w:t>
      </w:r>
      <w:r>
        <w:br/>
      </w:r>
      <w:r>
        <w:rPr>
          <w:rStyle w:val="VerbatimChar"/>
        </w:rPr>
        <w:t xml:space="preserve">gunicorn==22.0.0</w:t>
      </w:r>
    </w:p>
    <w:p>
      <w:pPr>
        <w:pStyle w:val="SourceCode"/>
      </w:pPr>
      <w:r>
        <w:rPr>
          <w:rStyle w:val="KeywordTok"/>
        </w:rPr>
        <w:t xml:space="preserve">FROM</w:t>
      </w:r>
      <w:r>
        <w:rPr>
          <w:rStyle w:val="NormalTok"/>
        </w:rPr>
        <w:t xml:space="preserve"> python:3.12-slim</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rPr>
          <w:rStyle w:val="KeywordTok"/>
        </w:rPr>
        <w:t xml:space="preserve">EXPOSE</w:t>
      </w:r>
      <w:r>
        <w:rPr>
          <w:rStyle w:val="NormalTok"/>
        </w:rPr>
        <w:t xml:space="preserve"> 8000</w:t>
      </w:r>
      <w:r>
        <w:br/>
      </w:r>
      <w:r>
        <w:rPr>
          <w:rStyle w:val="KeywordTok"/>
        </w:rPr>
        <w:t xml:space="preserve">USER</w:t>
      </w:r>
      <w:r>
        <w:rPr>
          <w:rStyle w:val="NormalTok"/>
        </w:rPr>
        <w:t xml:space="preserve"> nobody</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"gunicorn"</w:t>
      </w:r>
      <w:r>
        <w:rPr>
          <w:rStyle w:val="NormalTok"/>
        </w:rPr>
        <w:t xml:space="preserve">, </w:t>
      </w:r>
      <w:r>
        <w:rPr>
          <w:rStyle w:val="StringTok"/>
        </w:rPr>
        <w:t xml:space="preserve">"--bind"</w:t>
      </w:r>
      <w:r>
        <w:rPr>
          <w:rStyle w:val="NormalTok"/>
        </w:rPr>
        <w:t xml:space="preserve">, </w:t>
      </w:r>
      <w:r>
        <w:rPr>
          <w:rStyle w:val="StringTok"/>
        </w:rPr>
        <w:t xml:space="preserve">"0.0.0.0:8000"</w:t>
      </w:r>
      <w:r>
        <w:rPr>
          <w:rStyle w:val="NormalTok"/>
        </w:rPr>
        <w:t xml:space="preserve">, </w:t>
      </w:r>
      <w:r>
        <w:rPr>
          <w:rStyle w:val="StringTok"/>
        </w:rPr>
        <w:t xml:space="preserve">"app:app"</w:t>
      </w:r>
      <w:r>
        <w:rPr>
          <w:rStyle w:val="NormalTok"/>
        </w:rPr>
        <w:t xml:space="preserve">]</w:t>
      </w:r>
    </w:p>
    <w:p>
      <w:pPr>
        <w:pStyle w:val="FirstParagraph"/>
      </w:pPr>
      <w:r>
        <w:rPr>
          <w:b/>
          <w:bCs/>
        </w:rPr>
        <w:t xml:space="preserve">Explication, ligne par ligne :</w:t>
      </w:r>
    </w:p>
    <w:p>
      <w:pPr>
        <w:pStyle w:val="SourceCode"/>
      </w:pPr>
      <w:r>
        <w:rPr>
          <w:rStyle w:val="VerbatimChar"/>
        </w:rPr>
        <w:t xml:space="preserve">python:3.12-slim</w:t>
      </w:r>
      <w:r>
        <w:br/>
      </w:r>
      <w:r>
        <w:rPr>
          <w:rStyle w:val="VerbatimChar"/>
        </w:rPr>
        <w:t xml:space="preserve">→ équivalent Python de "node:20-alpine" (chapitre 5) : une base réduite,</w:t>
      </w:r>
      <w:r>
        <w:br/>
      </w:r>
      <w:r>
        <w:rPr>
          <w:rStyle w:val="VerbatimChar"/>
        </w:rPr>
        <w:t xml:space="preserve">  plus légère que l'image Python complète, tout en restant compatible</w:t>
      </w:r>
      <w:r>
        <w:br/>
      </w:r>
      <w:r>
        <w:rPr>
          <w:rStyle w:val="VerbatimChar"/>
        </w:rPr>
        <w:t xml:space="preserve">  avec la majorité des paquets (contrairement à Alpine, "slim" reste</w:t>
      </w:r>
      <w:r>
        <w:br/>
      </w:r>
      <w:r>
        <w:rPr>
          <w:rStyle w:val="VerbatimChar"/>
        </w:rPr>
        <w:t xml:space="preserve">  basé sur Debian, évitant les problèmes de compatibilité musl/glibc</w:t>
      </w:r>
      <w:r>
        <w:br/>
      </w:r>
      <w:r>
        <w:rPr>
          <w:rStyle w:val="VerbatimChar"/>
        </w:rPr>
        <w:t xml:space="preserve">  du chapitre 25 pour les paquets Python avec extensions natives)</w:t>
      </w:r>
      <w:r>
        <w:br/>
      </w:r>
      <w:r>
        <w:br/>
      </w:r>
      <w:r>
        <w:rPr>
          <w:rStyle w:val="VerbatimChar"/>
        </w:rPr>
        <w:t xml:space="preserve">pip install --no-cache-dir</w:t>
      </w:r>
      <w:r>
        <w:br/>
      </w:r>
      <w:r>
        <w:rPr>
          <w:rStyle w:val="VerbatimChar"/>
        </w:rPr>
        <w:t xml:space="preserve">→ équivalent Python de "npm ci --omit=dev" (chapitre 14) et de</w:t>
      </w:r>
      <w:r>
        <w:br/>
      </w:r>
      <w:r>
        <w:rPr>
          <w:rStyle w:val="VerbatimChar"/>
        </w:rPr>
        <w:t xml:space="preserve">  "apk add --no-cache" (chapitre 25) : installe les dépendances</w:t>
      </w:r>
      <w:r>
        <w:br/>
      </w:r>
      <w:r>
        <w:rPr>
          <w:rStyle w:val="VerbatimChar"/>
        </w:rPr>
        <w:t xml:space="preserve">  sans laisser de cache inutile dans la couche de l'image</w:t>
      </w:r>
      <w:r>
        <w:br/>
      </w:r>
      <w:r>
        <w:br/>
      </w:r>
      <w:r>
        <w:rPr>
          <w:rStyle w:val="VerbatimChar"/>
        </w:rPr>
        <w:t xml:space="preserve">gunicorn --bind 0.0.0.0:8000 app:app</w:t>
      </w:r>
      <w:r>
        <w:br/>
      </w:r>
      <w:r>
        <w:rPr>
          <w:rStyle w:val="VerbatimChar"/>
        </w:rPr>
        <w:t xml:space="preserve">→ Gunicorn est un VRAI serveur de production WSGI — jamais le serveur</w:t>
      </w:r>
      <w:r>
        <w:br/>
      </w:r>
      <w:r>
        <w:rPr>
          <w:rStyle w:val="VerbatimChar"/>
        </w:rPr>
        <w:t xml:space="preserve">  de développement intégré à Flask (app.run()), qui affiche lui-même</w:t>
      </w:r>
      <w:r>
        <w:br/>
      </w:r>
      <w:r>
        <w:rPr>
          <w:rStyle w:val="VerbatimChar"/>
        </w:rPr>
        <w:t xml:space="preserve">  un avertissement explicite contre son usage en production, exactement</w:t>
      </w:r>
      <w:r>
        <w:br/>
      </w:r>
      <w:r>
        <w:rPr>
          <w:rStyle w:val="VerbatimChar"/>
        </w:rPr>
        <w:t xml:space="preserve">  la même distinction que "node server.js" vs "nodemon" au chapitre 28</w:t>
      </w:r>
    </w:p>
    <w:p>
      <w:pPr>
        <w:pStyle w:val="BlockText"/>
      </w:pPr>
      <w:r>
        <w:t xml:space="preserve">📌</w:t>
      </w:r>
      <w:r>
        <w:t xml:space="preserve"> </w:t>
      </w:r>
      <w:r>
        <w:rPr>
          <w:b/>
          <w:bCs/>
        </w:rPr>
        <w:t xml:space="preserve">À retenir</w:t>
      </w:r>
      <w:r>
        <w:t xml:space="preserve"> </w:t>
      </w:r>
      <w:r>
        <w:t xml:space="preserve">— Le réflexe</w:t>
      </w:r>
      <w:r>
        <w:t xml:space="preserve"> </w:t>
      </w:r>
      <w:r>
        <w:t xml:space="preserve">“jamais le serveur de développement en production”</w:t>
      </w:r>
      <w:r>
        <w:t xml:space="preserve"> </w:t>
      </w:r>
      <w:r>
        <w:t xml:space="preserve">(déjà vu implicitement au chapitre 28 avec</w:t>
      </w:r>
      <w:r>
        <w:t xml:space="preserve"> </w:t>
      </w:r>
      <w:r>
        <w:rPr>
          <w:rStyle w:val="VerbatimChar"/>
        </w:rPr>
        <w:t xml:space="preserve">nodemon</w:t>
      </w:r>
      <w:r>
        <w:t xml:space="preserve">) se retrouve à l’identique dans l’écosystème Python — Gunicorn (ou Uvicorn pour une application asynchrone) joue exactement le rôle que joue</w:t>
      </w:r>
      <w:r>
        <w:t xml:space="preserve"> </w:t>
      </w:r>
      <w:r>
        <w:rPr>
          <w:rStyle w:val="VerbatimChar"/>
        </w:rPr>
        <w:t xml:space="preserve">node</w:t>
      </w:r>
      <w:r>
        <w:t xml:space="preserve"> </w:t>
      </w:r>
      <w:r>
        <w:t xml:space="preserve">seul, sans</w:t>
      </w:r>
      <w:r>
        <w:t xml:space="preserve"> </w:t>
      </w:r>
      <w:r>
        <w:rPr>
          <w:rStyle w:val="VerbatimChar"/>
        </w:rPr>
        <w:t xml:space="preserve">nodemon</w:t>
      </w:r>
      <w:r>
        <w:t xml:space="preserve">, pour une image de production Node.js.</w:t>
      </w:r>
    </w:p>
    <w:p>
      <w:r>
        <w:pict>
          <v:rect style="width:0;height:1.5pt" o:hralign="center" o:hrstd="t" o:hr="t"/>
        </w:pict>
      </w:r>
    </w:p>
    <w:bookmarkEnd w:id="1192"/>
    <w:bookmarkStart w:id="1193" w:name="mysql-et-postgresql-renvoi-direct"/>
    <w:p>
      <w:pPr>
        <w:pStyle w:val="Heading2"/>
      </w:pPr>
      <w:r>
        <w:t xml:space="preserve">38.5 MySQL et PostgreSQL : renvoi direct</w:t>
      </w:r>
    </w:p>
    <w:p>
      <w:pPr>
        <w:pStyle w:val="BlockText"/>
      </w:pPr>
      <w:r>
        <w:t xml:space="preserve">Pour MySQL, voir le</w:t>
      </w:r>
      <w:r>
        <w:t xml:space="preserve"> </w:t>
      </w:r>
      <w:r>
        <w:rPr>
          <w:b/>
          <w:bCs/>
        </w:rPr>
        <w:t xml:space="preserve">chapitre 16</w:t>
      </w:r>
      <w:r>
        <w:t xml:space="preserve"> </w:t>
      </w:r>
      <w:r>
        <w:t xml:space="preserve">(variables d’environnement, scripts d’initialisation,</w:t>
      </w:r>
      <w:r>
        <w:t xml:space="preserve"> </w:t>
      </w:r>
      <w:r>
        <w:rPr>
          <w:rStyle w:val="VerbatimChar"/>
        </w:rPr>
        <w:t xml:space="preserve">my.cnf</w:t>
      </w:r>
      <w:r>
        <w:t xml:space="preserve">).</w:t>
      </w:r>
      <w:r>
        <w:t xml:space="preserve"> </w:t>
      </w:r>
      <w:r>
        <w:t xml:space="preserve">Pour PostgreSQL, voir le</w:t>
      </w:r>
      <w:r>
        <w:t xml:space="preserve"> </w:t>
      </w:r>
      <w:r>
        <w:rPr>
          <w:b/>
          <w:bCs/>
        </w:rPr>
        <w:t xml:space="preserve">chapitre 17</w:t>
      </w:r>
      <w:r>
        <w:t xml:space="preserve"> </w:t>
      </w:r>
      <w:r>
        <w:t xml:space="preserve">(variables d’environnement,</w:t>
      </w:r>
      <w:r>
        <w:t xml:space="preserve"> </w:t>
      </w:r>
      <w:r>
        <w:rPr>
          <w:rStyle w:val="VerbatimChar"/>
        </w:rPr>
        <w:t xml:space="preserve">PGDATA</w:t>
      </w:r>
      <w:r>
        <w:t xml:space="preserve">, comparatif avec MySQL).</w:t>
      </w:r>
    </w:p>
    <w:p>
      <w:r>
        <w:pict>
          <v:rect style="width:0;height:1.5pt" o:hralign="center" o:hrstd="t" o:hr="t"/>
        </w:pict>
      </w:r>
    </w:p>
    <w:bookmarkEnd w:id="1193"/>
    <w:bookmarkStart w:id="1194" w:name="table-de-référence-complète"/>
    <w:p>
      <w:pPr>
        <w:pStyle w:val="Heading2"/>
      </w:pPr>
      <w:r>
        <w:t xml:space="preserve">38.6 Table de référence complète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Stack</w:t>
            </w:r>
          </w:p>
        </w:tc>
        <w:tc>
          <w:tcPr/>
          <w:p>
            <w:pPr>
              <w:pStyle w:val="Compact"/>
            </w:pPr>
            <w:r>
              <w:t xml:space="preserve">Chapitre</w:t>
            </w:r>
          </w:p>
        </w:tc>
      </w:tr>
      <w:tr>
        <w:tc>
          <w:tcPr/>
          <w:p>
            <w:pPr>
              <w:pStyle w:val="Compact"/>
            </w:pPr>
            <w:r>
              <w:t xml:space="preserve">Node.js / Express</w:t>
            </w:r>
          </w:p>
        </w:tc>
        <w:tc>
          <w:tcPr/>
          <w:p>
            <w:pPr>
              <w:pStyle w:val="Compact"/>
            </w:pPr>
            <w:r>
              <w:t xml:space="preserve">14</w:t>
            </w:r>
          </w:p>
        </w:tc>
      </w:tr>
      <w:tr>
        <w:tc>
          <w:tcPr/>
          <w:p>
            <w:pPr>
              <w:pStyle w:val="Compact"/>
            </w:pPr>
            <w:r>
              <w:t xml:space="preserve">React / Vite</w:t>
            </w:r>
          </w:p>
        </w:tc>
        <w:tc>
          <w:tcPr/>
          <w:p>
            <w:pPr>
              <w:pStyle w:val="Compact"/>
            </w:pPr>
            <w:r>
              <w:t xml:space="preserve">15</w:t>
            </w:r>
          </w:p>
        </w:tc>
      </w:tr>
      <w:tr>
        <w:tc>
          <w:tcPr/>
          <w:p>
            <w:pPr>
              <w:pStyle w:val="Compact"/>
            </w:pPr>
            <w:r>
              <w:t xml:space="preserve">NestJS</w:t>
            </w:r>
          </w:p>
        </w:tc>
        <w:tc>
          <w:tcPr/>
          <w:p>
            <w:pPr>
              <w:pStyle w:val="Compact"/>
            </w:pPr>
            <w:r>
              <w:t xml:space="preserve">38 (ce chapitre)</w:t>
            </w:r>
          </w:p>
        </w:tc>
      </w:tr>
      <w:tr>
        <w:tc>
          <w:tcPr/>
          <w:p>
            <w:pPr>
              <w:pStyle w:val="Compact"/>
            </w:pPr>
            <w:r>
              <w:t xml:space="preserve">Python générique (Flask/Gunicorn)</w:t>
            </w:r>
          </w:p>
        </w:tc>
        <w:tc>
          <w:tcPr/>
          <w:p>
            <w:pPr>
              <w:pStyle w:val="Compact"/>
            </w:pPr>
            <w:r>
              <w:t xml:space="preserve">38 (ce chapitre)</w:t>
            </w:r>
          </w:p>
        </w:tc>
      </w:tr>
      <w:tr>
        <w:tc>
          <w:tcPr/>
          <w:p>
            <w:pPr>
              <w:pStyle w:val="Compact"/>
            </w:pPr>
            <w:r>
              <w:t xml:space="preserve">Django</w:t>
            </w:r>
          </w:p>
        </w:tc>
        <w:tc>
          <w:tcPr/>
          <w:p>
            <w:pPr>
              <w:pStyle w:val="Compact"/>
            </w:pPr>
            <w:r>
              <w:t xml:space="preserve">40 (étude de cas approfondie)</w:t>
            </w:r>
          </w:p>
        </w:tc>
      </w:tr>
      <w:tr>
        <w:tc>
          <w:tcPr/>
          <w:p>
            <w:pPr>
              <w:pStyle w:val="Compact"/>
            </w:pPr>
            <w:r>
              <w:t xml:space="preserve">Java / Spring Boot</w:t>
            </w:r>
          </w:p>
        </w:tc>
        <w:tc>
          <w:tcPr/>
          <w:p>
            <w:pPr>
              <w:pStyle w:val="Compact"/>
            </w:pPr>
            <w:r>
              <w:t xml:space="preserve">39 (étude de cas approfondie)</w:t>
            </w:r>
          </w:p>
        </w:tc>
      </w:tr>
      <w:tr>
        <w:tc>
          <w:tcPr/>
          <w:p>
            <w:pPr>
              <w:pStyle w:val="Compact"/>
            </w:pPr>
            <w:r>
              <w:t xml:space="preserve">MySQL</w:t>
            </w:r>
          </w:p>
        </w:tc>
        <w:tc>
          <w:tcPr/>
          <w:p>
            <w:pPr>
              <w:pStyle w:val="Compact"/>
            </w:pPr>
            <w:r>
              <w:t xml:space="preserve">16</w:t>
            </w:r>
          </w:p>
        </w:tc>
      </w:tr>
      <w:tr>
        <w:tc>
          <w:tcPr/>
          <w:p>
            <w:pPr>
              <w:pStyle w:val="Compact"/>
            </w:pPr>
            <w:r>
              <w:t xml:space="preserve">PostgreSQL</w:t>
            </w:r>
          </w:p>
        </w:tc>
        <w:tc>
          <w:tcPr/>
          <w:p>
            <w:pPr>
              <w:pStyle w:val="Compact"/>
            </w:pPr>
            <w:r>
              <w:t xml:space="preserve">17</w:t>
            </w:r>
          </w:p>
        </w:tc>
      </w:tr>
      <w:tr>
        <w:tc>
          <w:tcPr/>
          <w:p>
            <w:pPr>
              <w:pStyle w:val="Compact"/>
            </w:pPr>
            <w:r>
              <w:t xml:space="preserve">Redis</w:t>
            </w:r>
          </w:p>
        </w:tc>
        <w:tc>
          <w:tcPr/>
          <w:p>
            <w:pPr>
              <w:pStyle w:val="Compact"/>
            </w:pPr>
            <w:r>
              <w:t xml:space="preserve">18</w:t>
            </w:r>
          </w:p>
        </w:tc>
      </w:tr>
      <w:tr>
        <w:tc>
          <w:tcPr/>
          <w:p>
            <w:pPr>
              <w:pStyle w:val="Compact"/>
            </w:pPr>
            <w:r>
              <w:t xml:space="preserve">Nginx (reverse proxy)</w:t>
            </w:r>
          </w:p>
        </w:tc>
        <w:tc>
          <w:tcPr/>
          <w:p>
            <w:pPr>
              <w:pStyle w:val="Compact"/>
            </w:pPr>
            <w:r>
              <w:t xml:space="preserve">19</w:t>
            </w:r>
          </w:p>
        </w:tc>
      </w:tr>
    </w:tbl>
    <w:p>
      <w:r>
        <w:pict>
          <v:rect style="width:0;height:1.5pt" o:hralign="center" o:hrstd="t" o:hr="t"/>
        </w:pict>
      </w:r>
    </w:p>
    <w:bookmarkEnd w:id="1194"/>
    <w:bookmarkStart w:id="1195" w:name="X4d871becbd02e85396d8a9ad75e73243a9bc94c"/>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Image NestJS volumineuse, avec le compilateur TypeScript inclus en production</w:t>
            </w:r>
          </w:p>
        </w:tc>
        <w:tc>
          <w:tcPr/>
          <w:p>
            <w:pPr>
              <w:pStyle w:val="Compact"/>
            </w:pPr>
            <w:r>
              <w:t xml:space="preserve">Absence de multi-stage build</w:t>
            </w:r>
          </w:p>
        </w:tc>
        <w:tc>
          <w:tcPr/>
          <w:p>
            <w:pPr>
              <w:pStyle w:val="Compact"/>
            </w:pPr>
            <w:r>
              <w:t xml:space="preserve">Appliquer le patron de la section 38.3</w:t>
            </w:r>
          </w:p>
        </w:tc>
      </w:tr>
      <w:tr>
        <w:tc>
          <w:tcPr/>
          <w:p>
            <w:pPr>
              <w:pStyle w:val="Compact"/>
            </w:pPr>
            <w:r>
              <w:t xml:space="preserve">Application Python</w:t>
            </w:r>
            <w:r>
              <w:t xml:space="preserve"> </w:t>
            </w:r>
            <w:r>
              <w:t xml:space="preserve">“qui marche”</w:t>
            </w:r>
            <w:r>
              <w:t xml:space="preserve"> </w:t>
            </w:r>
            <w:r>
              <w:t xml:space="preserve">mais lente et instable sous charge réelle</w:t>
            </w:r>
          </w:p>
        </w:tc>
        <w:tc>
          <w:tcPr/>
          <w:p>
            <w:pPr>
              <w:pStyle w:val="Compact"/>
            </w:pPr>
            <w:r>
              <w:t xml:space="preserve">Serveur de développement Flask utilisé en production</w:t>
            </w:r>
          </w:p>
        </w:tc>
        <w:tc>
          <w:tcPr/>
          <w:p>
            <w:pPr>
              <w:pStyle w:val="Compact"/>
            </w:pPr>
            <w:r>
              <w:t xml:space="preserve">Toujours Gunicorn (ou Uvicorn) en production</w:t>
            </w:r>
          </w:p>
        </w:tc>
      </w:tr>
      <w:tr>
        <w:tc>
          <w:tcPr/>
          <w:p>
            <w:pPr>
              <w:pStyle w:val="Compact"/>
            </w:pPr>
            <w:r>
              <w:t xml:space="preserve">Confusion</w:t>
            </w:r>
            <w:r>
              <w:t xml:space="preserve"> </w:t>
            </w:r>
            <w:r>
              <w:rPr>
                <w:rStyle w:val="VerbatimChar"/>
              </w:rPr>
              <w:t xml:space="preserve">python:slim</w:t>
            </w:r>
            <w:r>
              <w:t xml:space="preserve"> </w:t>
            </w:r>
            <w:r>
              <w:t xml:space="preserve">vs</w:t>
            </w:r>
            <w:r>
              <w:t xml:space="preserve"> </w:t>
            </w:r>
            <w:r>
              <w:rPr>
                <w:rStyle w:val="VerbatimChar"/>
              </w:rPr>
              <w:t xml:space="preserve">python:alpine</w:t>
            </w:r>
          </w:p>
        </w:tc>
        <w:tc>
          <w:tcPr/>
          <w:p>
            <w:pPr>
              <w:pStyle w:val="Compact"/>
            </w:pPr>
            <w:r>
              <w:t xml:space="preserve">Croyance qu’Alpine est toujours le bon choix, sans vérification</w:t>
            </w:r>
          </w:p>
        </w:tc>
        <w:tc>
          <w:tcPr/>
          <w:p>
            <w:pPr>
              <w:pStyle w:val="Compact"/>
            </w:pPr>
            <w:r>
              <w:t xml:space="preserve">Rappel du chapitre 25 :</w:t>
            </w:r>
            <w:r>
              <w:t xml:space="preserve"> </w:t>
            </w:r>
            <w:r>
              <w:rPr>
                <w:rStyle w:val="VerbatimChar"/>
              </w:rPr>
              <w:t xml:space="preserve">slim</w:t>
            </w:r>
            <w:r>
              <w:t xml:space="preserve"> </w:t>
            </w:r>
            <w:r>
              <w:t xml:space="preserve">évite souvent des problèmes de compatibilité</w:t>
            </w:r>
            <w:r>
              <w:t xml:space="preserve"> </w:t>
            </w:r>
            <w:r>
              <w:rPr>
                <w:rStyle w:val="VerbatimChar"/>
              </w:rPr>
              <w:t xml:space="preserve">musl</w:t>
            </w:r>
            <w:r>
              <w:t xml:space="preserve"> </w:t>
            </w:r>
            <w:r>
              <w:t xml:space="preserve">pour l’écosystème Python spécifiquement</w:t>
            </w:r>
          </w:p>
        </w:tc>
      </w:tr>
      <w:tr>
        <w:tc>
          <w:tcPr/>
          <w:p>
            <w:pPr>
              <w:pStyle w:val="Compact"/>
            </w:pPr>
            <w:r>
              <w:rPr>
                <w:rStyle w:val="VerbatimChar"/>
              </w:rPr>
              <w:t xml:space="preserve">pip install</w:t>
            </w:r>
            <w:r>
              <w:t xml:space="preserve"> </w:t>
            </w:r>
            <w:r>
              <w:t xml:space="preserve">sans</w:t>
            </w:r>
            <w:r>
              <w:t xml:space="preserve"> </w:t>
            </w:r>
            <w:r>
              <w:rPr>
                <w:rStyle w:val="VerbatimChar"/>
              </w:rPr>
              <w:t xml:space="preserve">--no-cache-dir</w:t>
            </w:r>
          </w:p>
        </w:tc>
        <w:tc>
          <w:tcPr/>
          <w:p>
            <w:pPr>
              <w:pStyle w:val="Compact"/>
            </w:pPr>
            <w:r>
              <w:t xml:space="preserve">Réflexe absent, contrairement à</w:t>
            </w:r>
            <w:r>
              <w:t xml:space="preserve"> </w:t>
            </w:r>
            <w:r>
              <w:rPr>
                <w:rStyle w:val="VerbatimChar"/>
              </w:rPr>
              <w:t xml:space="preserve">npm ci</w:t>
            </w:r>
            <w:r>
              <w:t xml:space="preserve"> </w:t>
            </w:r>
            <w:r>
              <w:t xml:space="preserve">déjà maîtrisé</w:t>
            </w:r>
          </w:p>
        </w:tc>
        <w:tc>
          <w:tcPr/>
          <w:p>
            <w:pPr>
              <w:pStyle w:val="Compact"/>
            </w:pPr>
            <w:r>
              <w:t xml:space="preserve">Toujours l’ajouter, exactement le même raisonnement que le chapitre 25</w:t>
            </w:r>
          </w:p>
        </w:tc>
      </w:tr>
    </w:tbl>
    <w:p>
      <w:r>
        <w:pict>
          <v:rect style="width:0;height:1.5pt" o:hralign="center" o:hrstd="t" o:hr="t"/>
        </w:pict>
      </w:r>
    </w:p>
    <w:bookmarkEnd w:id="1195"/>
    <w:bookmarkStart w:id="1196" w:name="Xbf8f34b639a4a7838a5ceeaedb01e58639e8e6d"/>
    <w:p>
      <w:pPr>
        <w:pStyle w:val="Heading2"/>
      </w:pPr>
      <w:r>
        <w:t xml:space="preserve">Laboratoire pratique n°1 — Dockeriser une API NestJS minimale</w:t>
      </w:r>
    </w:p>
    <w:p>
      <w:pPr>
        <w:pStyle w:val="FirstParagraph"/>
      </w:pPr>
      <w:r>
        <w:rPr>
          <w:b/>
          <w:bCs/>
        </w:rPr>
        <w:t xml:space="preserve">Objectifs :</w:t>
      </w:r>
      <w:r>
        <w:t xml:space="preserve"> </w:t>
      </w:r>
      <w:r>
        <w:t xml:space="preserve">exécuter la section 38.3.</w:t>
      </w:r>
      <w:r>
        <w:t xml:space="preserve"> </w:t>
      </w:r>
      <w:r>
        <w:rPr>
          <w:b/>
          <w:bCs/>
        </w:rPr>
        <w:t xml:space="preserve">Prérequis :</w:t>
      </w:r>
      <w:r>
        <w:t xml:space="preserve"> </w:t>
      </w:r>
      <w:r>
        <w:t xml:space="preserve">Chapitre 25.</w:t>
      </w:r>
    </w:p>
    <w:p>
      <w:pPr>
        <w:pStyle w:val="BodyText"/>
      </w:pPr>
      <w:r>
        <w:rPr>
          <w:b/>
          <w:bCs/>
        </w:rPr>
        <w:t xml:space="preserve">Étapes :</w:t>
      </w:r>
      <w:r>
        <w:t xml:space="preserve"> </w:t>
      </w:r>
      <w:r>
        <w:t xml:space="preserve">crée ou réutilise un projet NestJS minimal, applique le Dockerfile multi-stage, compare sa taille à une version construite en une seule étape (naïve, comme au laboratoire 2 du chapitre 15).</w:t>
      </w:r>
    </w:p>
    <w:p>
      <w:pPr>
        <w:pStyle w:val="BodyText"/>
      </w:pPr>
      <w:r>
        <w:rPr>
          <w:b/>
          <w:bCs/>
        </w:rPr>
        <w:t xml:space="preserve">Résultat attendu :</w:t>
      </w:r>
      <w:r>
        <w:t xml:space="preserve"> </w:t>
      </w:r>
      <w:r>
        <w:t xml:space="preserve">une réduction de taille mesurable, cohérente avec les résultats déjà obtenus au chapitre 15 pour React.</w:t>
      </w:r>
    </w:p>
    <w:p>
      <w:r>
        <w:pict>
          <v:rect style="width:0;height:1.5pt" o:hralign="center" o:hrstd="t" o:hr="t"/>
        </w:pict>
      </w:r>
    </w:p>
    <w:bookmarkEnd w:id="1196"/>
    <w:bookmarkStart w:id="1197" w:name="X54aab301c653673b63f64f06e1536ea99e2f487"/>
    <w:p>
      <w:pPr>
        <w:pStyle w:val="Heading2"/>
      </w:pPr>
      <w:r>
        <w:t xml:space="preserve">Laboratoire pratique n°2 — Dockeriser une API Python avec Gunicorn</w:t>
      </w:r>
    </w:p>
    <w:p>
      <w:pPr>
        <w:pStyle w:val="FirstParagraph"/>
      </w:pPr>
      <w:r>
        <w:rPr>
          <w:b/>
          <w:bCs/>
        </w:rPr>
        <w:t xml:space="preserve">Objectifs :</w:t>
      </w:r>
      <w:r>
        <w:t xml:space="preserve"> </w:t>
      </w:r>
      <w:r>
        <w:t xml:space="preserve">exécuter la section 38.4.</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construis l’image Python de la section 38.4, lance-la, vérifie qu’elle répond correctement, puis remplace temporairement</w:t>
      </w:r>
      <w:r>
        <w:t xml:space="preserve"> </w:t>
      </w:r>
      <w:r>
        <w:rPr>
          <w:rStyle w:val="VerbatimChar"/>
        </w:rPr>
        <w:t xml:space="preserve">gunicorn</w:t>
      </w:r>
      <w:r>
        <w:t xml:space="preserve"> </w:t>
      </w:r>
      <w:r>
        <w:t xml:space="preserve">par le serveur de développement Flask (</w:t>
      </w:r>
      <w:r>
        <w:rPr>
          <w:rStyle w:val="VerbatimChar"/>
        </w:rPr>
        <w:t xml:space="preserve">flask run</w:t>
      </w:r>
      <w:r>
        <w:t xml:space="preserve">) pour observer l’avertissement explicite qu’il affiche contre un usage en production.</w:t>
      </w:r>
    </w:p>
    <w:p>
      <w:pPr>
        <w:pStyle w:val="BodyText"/>
      </w:pPr>
      <w:r>
        <w:rPr>
          <w:b/>
          <w:bCs/>
        </w:rPr>
        <w:t xml:space="preserve">Résultat attendu :</w:t>
      </w:r>
      <w:r>
        <w:t xml:space="preserve"> </w:t>
      </w:r>
      <w:r>
        <w:t xml:space="preserve">une compréhension directe, pas seulement affirmée, de la distinction serveur de développement/production, transposée à un nouvel écosystème.</w:t>
      </w:r>
    </w:p>
    <w:p>
      <w:r>
        <w:pict>
          <v:rect style="width:0;height:1.5pt" o:hralign="center" o:hrstd="t" o:hr="t"/>
        </w:pict>
      </w:r>
    </w:p>
    <w:bookmarkEnd w:id="1197"/>
    <w:bookmarkStart w:id="1198" w:name="Xe492eafc92058b356083f0865cc8cae63ea6cc6"/>
    <w:p>
      <w:pPr>
        <w:pStyle w:val="Heading2"/>
      </w:pPr>
      <w:r>
        <w:t xml:space="preserve">Laboratoire pratique n°3 — Construire sa propre table de référence</w:t>
      </w:r>
    </w:p>
    <w:p>
      <w:pPr>
        <w:pStyle w:val="FirstParagraph"/>
      </w:pPr>
      <w:r>
        <w:rPr>
          <w:b/>
          <w:bCs/>
        </w:rPr>
        <w:t xml:space="preserve">Objectifs :</w:t>
      </w:r>
      <w:r>
        <w:t xml:space="preserve"> </w:t>
      </w:r>
      <w:r>
        <w:t xml:space="preserve">consolider la section 38.6 pour un usage futur personnel.</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pour chaque stack de la table de la section 38.6, note en une phrase le point le plus important à retenir (le piège principal ou la bonne pratique clé) de son chapitre respectif.</w:t>
      </w:r>
    </w:p>
    <w:p>
      <w:pPr>
        <w:pStyle w:val="BodyText"/>
      </w:pPr>
      <w:r>
        <w:rPr>
          <w:b/>
          <w:bCs/>
        </w:rPr>
        <w:t xml:space="preserve">Résultat attendu :</w:t>
      </w:r>
      <w:r>
        <w:t xml:space="preserve"> </w:t>
      </w:r>
      <w:r>
        <w:t xml:space="preserve">une fiche de référence personnelle et compacte, réutilisable comme aide-mémoire.</w:t>
      </w:r>
    </w:p>
    <w:p>
      <w:r>
        <w:pict>
          <v:rect style="width:0;height:1.5pt" o:hralign="center" o:hrstd="t" o:hr="t"/>
        </w:pict>
      </w:r>
    </w:p>
    <w:bookmarkEnd w:id="1198"/>
    <w:bookmarkStart w:id="1199" w:name="exercices-37"/>
    <w:p>
      <w:pPr>
        <w:pStyle w:val="Heading2"/>
      </w:pPr>
      <w:r>
        <w:t xml:space="preserve">Exercices</w:t>
      </w:r>
    </w:p>
    <w:p>
      <w:pPr>
        <w:pStyle w:val="Compact"/>
        <w:numPr>
          <w:ilvl w:val="0"/>
          <w:numId w:val="1412"/>
        </w:numPr>
      </w:pPr>
      <w:r>
        <w:t xml:space="preserve">Pourquoi NestJS nécessite-t-il un multi-stage build, contrairement à l’Express simple du chapitre 14 ?</w:t>
      </w:r>
    </w:p>
    <w:p>
      <w:pPr>
        <w:pStyle w:val="Compact"/>
        <w:numPr>
          <w:ilvl w:val="0"/>
          <w:numId w:val="1412"/>
        </w:numPr>
      </w:pPr>
      <w:r>
        <w:t xml:space="preserve">Quelle est l’analogie entre</w:t>
      </w:r>
      <w:r>
        <w:t xml:space="preserve"> </w:t>
      </w:r>
      <w:r>
        <w:rPr>
          <w:rStyle w:val="VerbatimChar"/>
        </w:rPr>
        <w:t xml:space="preserve">npm ci --omit=dev</w:t>
      </w:r>
      <w:r>
        <w:t xml:space="preserve">,</w:t>
      </w:r>
      <w:r>
        <w:t xml:space="preserve"> </w:t>
      </w:r>
      <w:r>
        <w:rPr>
          <w:rStyle w:val="VerbatimChar"/>
        </w:rPr>
        <w:t xml:space="preserve">apk add --no-cache</w:t>
      </w:r>
      <w:r>
        <w:t xml:space="preserve"> </w:t>
      </w:r>
      <w:r>
        <w:t xml:space="preserve">et</w:t>
      </w:r>
      <w:r>
        <w:t xml:space="preserve"> </w:t>
      </w:r>
      <w:r>
        <w:rPr>
          <w:rStyle w:val="VerbatimChar"/>
        </w:rPr>
        <w:t xml:space="preserve">pip install --no-cache-dir</w:t>
      </w:r>
      <w:r>
        <w:t xml:space="preserve"> </w:t>
      </w:r>
      <w:r>
        <w:t xml:space="preserve">?</w:t>
      </w:r>
    </w:p>
    <w:p>
      <w:pPr>
        <w:pStyle w:val="Compact"/>
        <w:numPr>
          <w:ilvl w:val="0"/>
          <w:numId w:val="1412"/>
        </w:numPr>
      </w:pPr>
      <w:r>
        <w:t xml:space="preserve">Pourquoi</w:t>
      </w:r>
      <w:r>
        <w:t xml:space="preserve"> </w:t>
      </w:r>
      <w:r>
        <w:rPr>
          <w:rStyle w:val="VerbatimChar"/>
        </w:rPr>
        <w:t xml:space="preserve">python:slim</w:t>
      </w:r>
      <w:r>
        <w:t xml:space="preserve"> </w:t>
      </w:r>
      <w:r>
        <w:t xml:space="preserve">est-il parfois préféré à</w:t>
      </w:r>
      <w:r>
        <w:t xml:space="preserve"> </w:t>
      </w:r>
      <w:r>
        <w:rPr>
          <w:rStyle w:val="VerbatimChar"/>
        </w:rPr>
        <w:t xml:space="preserve">python:alpine</w:t>
      </w:r>
      <w:r>
        <w:t xml:space="preserve">, contrairement à la préférence générale pour Alpine du chapitre 25 ?</w:t>
      </w:r>
    </w:p>
    <w:p>
      <w:pPr>
        <w:pStyle w:val="Compact"/>
        <w:numPr>
          <w:ilvl w:val="0"/>
          <w:numId w:val="1412"/>
        </w:numPr>
      </w:pPr>
      <w:r>
        <w:t xml:space="preserve">Quel rôle joue Gunicorn, comparé à</w:t>
      </w:r>
      <w:r>
        <w:t xml:space="preserve"> </w:t>
      </w:r>
      <w:r>
        <w:rPr>
          <w:rStyle w:val="VerbatimChar"/>
        </w:rPr>
        <w:t xml:space="preserve">node</w:t>
      </w:r>
      <w:r>
        <w:t xml:space="preserve"> </w:t>
      </w:r>
      <w:r>
        <w:t xml:space="preserve">seul pour une image de production Node.js ?</w:t>
      </w:r>
    </w:p>
    <w:p>
      <w:pPr>
        <w:pStyle w:val="Compact"/>
        <w:numPr>
          <w:ilvl w:val="0"/>
          <w:numId w:val="1412"/>
        </w:numPr>
      </w:pPr>
      <w:r>
        <w:t xml:space="preserve">Pourquoi ce chapitre ne réexplique-t-il pas Node.js/Express ni React/Vite en détail ?</w:t>
      </w:r>
    </w:p>
    <w:p>
      <w:r>
        <w:pict>
          <v:rect style="width:0;height:1.5pt" o:hralign="center" o:hrstd="t" o:hr="t"/>
        </w:pict>
      </w:r>
    </w:p>
    <w:bookmarkEnd w:id="1199"/>
    <w:bookmarkStart w:id="1200" w:name="quiz-37"/>
    <w:p>
      <w:pPr>
        <w:pStyle w:val="Heading2"/>
      </w:pPr>
      <w:r>
        <w:t xml:space="preserve">Quiz</w:t>
      </w:r>
    </w:p>
    <w:p>
      <w:pPr>
        <w:pStyle w:val="FirstParagraph"/>
      </w:pPr>
      <w:r>
        <w:rPr>
          <w:b/>
          <w:bCs/>
        </w:rPr>
        <w:t xml:space="preserve">Question 1.</w:t>
      </w:r>
      <w:r>
        <w:t xml:space="preserve"> </w:t>
      </w:r>
      <w:r>
        <w:t xml:space="preserve">NestJS, pour Docker, nécessite principalement :</w:t>
      </w:r>
      <w:r>
        <w:t xml:space="preserve"> </w:t>
      </w:r>
      <w:r>
        <w:t xml:space="preserve">a) Un runtime totalement différent de Node.js</w:t>
      </w:r>
      <w:r>
        <w:t xml:space="preserve"> </w:t>
      </w:r>
      <w:r>
        <w:t xml:space="preserve">b) Un multi-stage build pour gérer sa compilation TypeScript</w:t>
      </w:r>
      <w:r>
        <w:t xml:space="preserve"> </w:t>
      </w:r>
      <w:r>
        <w:t xml:space="preserve">c) Une image de base spécifique introuvable sur Docker Hub</w:t>
      </w:r>
      <w:r>
        <w:t xml:space="preserve"> </w:t>
      </w:r>
      <w:r>
        <w:t xml:space="preserve">d) Aucune particularité par rapport à Express</w:t>
      </w:r>
    </w:p>
    <w:p>
      <w:pPr>
        <w:pStyle w:val="BodyText"/>
      </w:pPr>
      <w:r>
        <w:rPr>
          <w:b/>
          <w:bCs/>
        </w:rPr>
        <w:t xml:space="preserve">Question 2.</w:t>
      </w:r>
      <w:r>
        <w:t xml:space="preserve"> </w:t>
      </w:r>
      <w:r>
        <w:rPr>
          <w:rStyle w:val="VerbatimChar"/>
        </w:rPr>
        <w:t xml:space="preserve">pip install --no-cache-dir</w:t>
      </w:r>
      <w:r>
        <w:t xml:space="preserve"> </w:t>
      </w:r>
      <w:r>
        <w:t xml:space="preserve">sert le même objectif que :</w:t>
      </w:r>
      <w:r>
        <w:t xml:space="preserve"> </w:t>
      </w:r>
      <w:r>
        <w:t xml:space="preserve">a)</w:t>
      </w:r>
      <w:r>
        <w:t xml:space="preserve"> </w:t>
      </w:r>
      <w:r>
        <w:rPr>
          <w:rStyle w:val="VerbatimChar"/>
        </w:rPr>
        <w:t xml:space="preserve">docker rmi</w:t>
      </w:r>
      <w:r>
        <w:t xml:space="preserve"> </w:t>
      </w:r>
      <w:r>
        <w:t xml:space="preserve">b)</w:t>
      </w:r>
      <w:r>
        <w:t xml:space="preserve"> </w:t>
      </w:r>
      <w:r>
        <w:rPr>
          <w:rStyle w:val="VerbatimChar"/>
        </w:rPr>
        <w:t xml:space="preserve">npm ci --omit=dev</w:t>
      </w:r>
      <w:r>
        <w:t xml:space="preserve"> </w:t>
      </w:r>
      <w:r>
        <w:t xml:space="preserve">et</w:t>
      </w:r>
      <w:r>
        <w:t xml:space="preserve"> </w:t>
      </w:r>
      <w:r>
        <w:rPr>
          <w:rStyle w:val="VerbatimChar"/>
        </w:rPr>
        <w:t xml:space="preserve">apk add --no-cache</w:t>
      </w:r>
      <w:r>
        <w:t xml:space="preserve"> </w:t>
      </w:r>
      <w:r>
        <w:t xml:space="preserve">c)</w:t>
      </w:r>
      <w:r>
        <w:t xml:space="preserve"> </w:t>
      </w:r>
      <w:r>
        <w:rPr>
          <w:rStyle w:val="VerbatimChar"/>
        </w:rPr>
        <w:t xml:space="preserve">docker compose down</w:t>
      </w:r>
      <w:r>
        <w:t xml:space="preserve"> </w:t>
      </w:r>
      <w:r>
        <w:t xml:space="preserve">d)</w:t>
      </w:r>
      <w:r>
        <w:t xml:space="preserve"> </w:t>
      </w:r>
      <w:r>
        <w:rPr>
          <w:rStyle w:val="VerbatimChar"/>
        </w:rPr>
        <w:t xml:space="preserve">USER non-root</w:t>
      </w:r>
    </w:p>
    <w:p>
      <w:pPr>
        <w:pStyle w:val="BodyText"/>
      </w:pPr>
      <w:r>
        <w:rPr>
          <w:b/>
          <w:bCs/>
        </w:rPr>
        <w:t xml:space="preserve">Question 3.</w:t>
      </w:r>
      <w:r>
        <w:t xml:space="preserve"> </w:t>
      </w:r>
      <w:r>
        <w:t xml:space="preserve">Gunicorn, dans une image Python de production :</w:t>
      </w:r>
      <w:r>
        <w:t xml:space="preserve"> </w:t>
      </w:r>
      <w:r>
        <w:t xml:space="preserve">a) Remplace Python lui-même</w:t>
      </w:r>
      <w:r>
        <w:t xml:space="preserve"> </w:t>
      </w:r>
      <w:r>
        <w:t xml:space="preserve">b) Joue le rôle d’un vrai serveur de production, contrairement au serveur de développement intégré à Flask</w:t>
      </w:r>
      <w:r>
        <w:t xml:space="preserve"> </w:t>
      </w:r>
      <w:r>
        <w:t xml:space="preserve">c) Sert uniquement au débogage</w:t>
      </w:r>
      <w:r>
        <w:t xml:space="preserve"> </w:t>
      </w:r>
      <w:r>
        <w:t xml:space="preserve">d) N’a aucun rapport avec la production</w:t>
      </w:r>
    </w:p>
    <w:p>
      <w:pPr>
        <w:pStyle w:val="BodyText"/>
      </w:pPr>
      <w:r>
        <w:rPr>
          <w:b/>
          <w:bCs/>
        </w:rPr>
        <w:t xml:space="preserve">Question 4.</w:t>
      </w:r>
      <w:r>
        <w:t xml:space="preserve"> </w:t>
      </w:r>
      <w:r>
        <w:rPr>
          <w:rStyle w:val="VerbatimChar"/>
        </w:rPr>
        <w:t xml:space="preserve">python:3.12-slim</w:t>
      </w:r>
      <w:r>
        <w:t xml:space="preserve">, comparé à</w:t>
      </w:r>
      <w:r>
        <w:t xml:space="preserve"> </w:t>
      </w:r>
      <w:r>
        <w:rPr>
          <w:rStyle w:val="VerbatimChar"/>
        </w:rPr>
        <w:t xml:space="preserve">python:3.12-alpine</w:t>
      </w:r>
      <w:r>
        <w:t xml:space="preserve"> </w:t>
      </w:r>
      <w:r>
        <w:t xml:space="preserve">:</w:t>
      </w:r>
      <w:r>
        <w:t xml:space="preserve"> </w:t>
      </w:r>
      <w:r>
        <w:t xml:space="preserve">a) Est toujours plus volumineux sans aucun avantage</w:t>
      </w:r>
      <w:r>
        <w:t xml:space="preserve"> </w:t>
      </w:r>
      <w:r>
        <w:t xml:space="preserve">b) Peut éviter des problèmes de compatibilité liés à</w:t>
      </w:r>
      <w:r>
        <w:t xml:space="preserve"> </w:t>
      </w:r>
      <w:r>
        <w:rPr>
          <w:rStyle w:val="VerbatimChar"/>
        </w:rPr>
        <w:t xml:space="preserve">musl</w:t>
      </w:r>
      <w:r>
        <w:t xml:space="preserve"> </w:t>
      </w:r>
      <w:r>
        <w:t xml:space="preserve">pour certains paquets Python</w:t>
      </w:r>
      <w:r>
        <w:t xml:space="preserve"> </w:t>
      </w:r>
      <w:r>
        <w:t xml:space="preserve">c) N’existe pas réellement</w:t>
      </w:r>
      <w:r>
        <w:t xml:space="preserve"> </w:t>
      </w:r>
      <w:r>
        <w:t xml:space="preserve">d) Est incompatible avec Docker</w:t>
      </w:r>
    </w:p>
    <w:p>
      <w:pPr>
        <w:pStyle w:val="BodyText"/>
      </w:pPr>
      <w:r>
        <w:rPr>
          <w:b/>
          <w:bCs/>
        </w:rPr>
        <w:t xml:space="preserve">Question 5.</w:t>
      </w:r>
      <w:r>
        <w:t xml:space="preserve"> </w:t>
      </w:r>
      <w:r>
        <w:t xml:space="preserve">Ce chapitre renvoie directement aux chapitres 14 à 17 pour :</w:t>
      </w:r>
      <w:r>
        <w:t xml:space="preserve"> </w:t>
      </w:r>
      <w:r>
        <w:t xml:space="preserve">a) Redéfinir entièrement ces stacks</w:t>
      </w:r>
      <w:r>
        <w:t xml:space="preserve"> </w:t>
      </w:r>
      <w:r>
        <w:t xml:space="preserve">b) Éviter de répéter un contenu déjà couvert en profondeur</w:t>
      </w:r>
      <w:r>
        <w:t xml:space="preserve"> </w:t>
      </w:r>
      <w:r>
        <w:t xml:space="preserve">c) Signaler qu’elles sont obsolètes</w:t>
      </w:r>
      <w:r>
        <w:t xml:space="preserve"> </w:t>
      </w:r>
      <w:r>
        <w:t xml:space="preserve">d) Introduire une syntaxe totalement différente</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200"/>
    <w:bookmarkStart w:id="1201" w:name="résumé-du-chapitre-37"/>
    <w:p>
      <w:pPr>
        <w:pStyle w:val="Heading2"/>
      </w:pPr>
      <w:r>
        <w:t xml:space="preserve">📝 Résumé du chapitre</w:t>
      </w:r>
    </w:p>
    <w:p>
      <w:pPr>
        <w:pStyle w:val="Compact"/>
        <w:numPr>
          <w:ilvl w:val="0"/>
          <w:numId w:val="1413"/>
        </w:numPr>
      </w:pPr>
      <w:r>
        <w:t xml:space="preserve">Le patron Docker (image de base précise,</w:t>
      </w:r>
      <w:r>
        <w:t xml:space="preserve"> </w:t>
      </w:r>
      <w:r>
        <w:rPr>
          <w:rStyle w:val="VerbatimChar"/>
        </w:rPr>
        <w:t xml:space="preserve">.dockerignore</w:t>
      </w:r>
      <w:r>
        <w:t xml:space="preserve">, cache de build, multi-stage si compilation,</w:t>
      </w:r>
      <w:r>
        <w:t xml:space="preserve"> </w:t>
      </w:r>
      <w:r>
        <w:rPr>
          <w:rStyle w:val="VerbatimChar"/>
        </w:rPr>
        <w:t xml:space="preserve">USER</w:t>
      </w:r>
      <w:r>
        <w:t xml:space="preserve"> </w:t>
      </w:r>
      <w:r>
        <w:t xml:space="preserve">non-root,</w:t>
      </w:r>
      <w:r>
        <w:t xml:space="preserve"> </w:t>
      </w:r>
      <w:r>
        <w:rPr>
          <w:rStyle w:val="VerbatimChar"/>
        </w:rPr>
        <w:t xml:space="preserve">HEALTHCHECK</w:t>
      </w:r>
      <w:r>
        <w:t xml:space="preserve">, jamais de secret en dur) reste identique d’une stack à l’autre — seuls les détails de commandes changent.</w:t>
      </w:r>
    </w:p>
    <w:p>
      <w:pPr>
        <w:pStyle w:val="Compact"/>
        <w:numPr>
          <w:ilvl w:val="0"/>
          <w:numId w:val="1413"/>
        </w:numPr>
      </w:pPr>
      <w:r>
        <w:t xml:space="preserve">NestJS, bien qu’un framework structuré, reste du Node.js — sa seule particularité Docker notable est sa compilation TypeScript, gérée par un multi-stage build identique dans son principe à celui du chapitre 15/25.</w:t>
      </w:r>
    </w:p>
    <w:p>
      <w:pPr>
        <w:pStyle w:val="Compact"/>
        <w:numPr>
          <w:ilvl w:val="0"/>
          <w:numId w:val="1413"/>
        </w:numPr>
      </w:pPr>
      <w:r>
        <w:t xml:space="preserve">Python suit les mêmes réflexes que Node.js :</w:t>
      </w:r>
      <w:r>
        <w:t xml:space="preserve"> </w:t>
      </w:r>
      <w:r>
        <w:rPr>
          <w:rStyle w:val="VerbatimChar"/>
        </w:rPr>
        <w:t xml:space="preserve">pip install --no-cache-dir</w:t>
      </w:r>
      <w:r>
        <w:t xml:space="preserve"> </w:t>
      </w:r>
      <w:r>
        <w:t xml:space="preserve">(comme</w:t>
      </w:r>
      <w:r>
        <w:t xml:space="preserve"> </w:t>
      </w:r>
      <w:r>
        <w:rPr>
          <w:rStyle w:val="VerbatimChar"/>
        </w:rPr>
        <w:t xml:space="preserve">npm ci</w:t>
      </w:r>
      <w:r>
        <w:t xml:space="preserve">), et surtout un vrai serveur de production (Gunicorn) à la place du serveur de développement, la même distinction que</w:t>
      </w:r>
      <w:r>
        <w:t xml:space="preserve"> </w:t>
      </w:r>
      <w:r>
        <w:rPr>
          <w:rStyle w:val="VerbatimChar"/>
        </w:rPr>
        <w:t xml:space="preserve">nodemon</w:t>
      </w:r>
      <w:r>
        <w:t xml:space="preserve"> </w:t>
      </w:r>
      <w:r>
        <w:t xml:space="preserve">vs</w:t>
      </w:r>
      <w:r>
        <w:t xml:space="preserve"> </w:t>
      </w:r>
      <w:r>
        <w:rPr>
          <w:rStyle w:val="VerbatimChar"/>
        </w:rPr>
        <w:t xml:space="preserve">node</w:t>
      </w:r>
      <w:r>
        <w:t xml:space="preserve"> </w:t>
      </w:r>
      <w:r>
        <w:t xml:space="preserve">au chapitre 28.</w:t>
      </w:r>
    </w:p>
    <w:p>
      <w:pPr>
        <w:pStyle w:val="Compact"/>
        <w:numPr>
          <w:ilvl w:val="0"/>
          <w:numId w:val="1413"/>
        </w:numPr>
      </w:pPr>
      <w:r>
        <w:t xml:space="preserve">Node.js/Express, React/Vite, MySQL et PostgreSQL restent couverts par leurs chapitres dédiés (14 à 17), jamais répétés ici.</w:t>
      </w:r>
    </w:p>
    <w:bookmarkEnd w:id="1201"/>
    <w:bookmarkStart w:id="1202" w:name="checklist-avant-de-passer-au-chapitre-39"/>
    <w:p>
      <w:pPr>
        <w:pStyle w:val="Heading2"/>
      </w:pPr>
      <w:r>
        <w:t xml:space="preserve">✅ Checklist avant de passer au chapitre 39</w:t>
      </w:r>
    </w:p>
    <w:p>
      <w:pPr>
        <w:pStyle w:val="Compact"/>
        <w:numPr>
          <w:ilvl w:val="0"/>
          <w:numId w:val="1414"/>
        </w:numPr>
      </w:pPr>
      <w:r>
        <w:t xml:space="preserve">Je sais dockeriser NestJS avec un multi-stage build adapté à sa compilation.</w:t>
      </w:r>
    </w:p>
    <w:p>
      <w:pPr>
        <w:pStyle w:val="Compact"/>
        <w:numPr>
          <w:ilvl w:val="0"/>
          <w:numId w:val="1415"/>
        </w:numPr>
      </w:pPr>
      <w:r>
        <w:t xml:space="preserve">Je sais dockeriser une application Python avec Gunicorn, jamais le serveur de développement.</w:t>
      </w:r>
    </w:p>
    <w:p>
      <w:pPr>
        <w:pStyle w:val="Compact"/>
        <w:numPr>
          <w:ilvl w:val="0"/>
          <w:numId w:val="1416"/>
        </w:numPr>
      </w:pPr>
      <w:r>
        <w:t xml:space="preserve">Je peux retrouver rapidement le chapitre de référence pour n’importe quelle stack de ce manuel.</w:t>
      </w:r>
    </w:p>
    <w:p>
      <w:pPr>
        <w:pStyle w:val="Compact"/>
        <w:numPr>
          <w:ilvl w:val="0"/>
          <w:numId w:val="1417"/>
        </w:numPr>
      </w:pPr>
      <w:r>
        <w:t xml:space="preserve">Je reconnais que le raisonnement Docker ne change jamais, seulement les commandes spécifiques à chaque langage.</w:t>
      </w:r>
    </w:p>
    <w:p>
      <w:pPr>
        <w:pStyle w:val="Compact"/>
        <w:numPr>
          <w:ilvl w:val="0"/>
          <w:numId w:val="1418"/>
        </w:numPr>
      </w:pPr>
      <w:r>
        <w:t xml:space="preserve">J’ai réalisé les trois laboratoires de ce chapitre.</w:t>
      </w:r>
    </w:p>
    <w:p>
      <w:pPr>
        <w:pStyle w:val="Compact"/>
        <w:numPr>
          <w:ilvl w:val="0"/>
          <w:numId w:val="1419"/>
        </w:numPr>
      </w:pPr>
      <w:r>
        <w:t xml:space="preserve">J’ai obtenu au moins 4/5 au quiz.</w:t>
      </w:r>
    </w:p>
    <w:p>
      <w:r>
        <w:pict>
          <v:rect style="width:0;height:1.5pt" o:hralign="center" o:hrstd="t" o:hr="t"/>
        </w:pict>
      </w:r>
    </w:p>
    <w:bookmarkEnd w:id="1202"/>
    <w:bookmarkStart w:id="1203" w:name="glossaire-du-chapitre-37"/>
    <w:p>
      <w:pPr>
        <w:pStyle w:val="Heading2"/>
      </w:pPr>
      <w:r>
        <w:t xml:space="preserve">Glossaire du chapitre</w:t>
      </w:r>
    </w:p>
    <w:p>
      <w:pPr>
        <w:pStyle w:val="FirstParagraph"/>
      </w:pPr>
      <w:r>
        <w:rPr>
          <w:b/>
          <w:bCs/>
        </w:rPr>
        <w:t xml:space="preserve">WSGI</w:t>
      </w:r>
      <w:r>
        <w:t xml:space="preserve"> </w:t>
      </w:r>
      <w:r>
        <w:t xml:space="preserve">Définition simple : le standard d’interface entre un serveur web et une application Python synchrone (comme Flask/Django).</w:t>
      </w:r>
      <w:r>
        <w:t xml:space="preserve"> </w:t>
      </w:r>
      <w:r>
        <w:t xml:space="preserve">Voir : Chapitre 38, section 38.4.</w:t>
      </w:r>
    </w:p>
    <w:p>
      <w:pPr>
        <w:pStyle w:val="BodyText"/>
      </w:pPr>
      <w:r>
        <w:rPr>
          <w:b/>
          <w:bCs/>
        </w:rPr>
        <w:t xml:space="preserve">Gunicorn</w:t>
      </w:r>
      <w:r>
        <w:t xml:space="preserve"> </w:t>
      </w:r>
      <w:r>
        <w:t xml:space="preserve">Définition simple : un serveur d’application Python de production, implémentant le standard WSGI.</w:t>
      </w:r>
      <w:r>
        <w:t xml:space="preserve"> </w:t>
      </w:r>
      <w:r>
        <w:t xml:space="preserve">Voir : Chapitre 38, section 38.4.</w:t>
      </w:r>
    </w:p>
    <w:p>
      <w:r>
        <w:pict>
          <v:rect style="width:0;height:1.5pt" o:hralign="center" o:hrstd="t" o:hr="t"/>
        </w:pict>
      </w:r>
    </w:p>
    <w:bookmarkEnd w:id="1203"/>
    <w:bookmarkStart w:id="1204" w:name="faq-37"/>
    <w:p>
      <w:pPr>
        <w:pStyle w:val="Heading2"/>
      </w:pPr>
      <w:r>
        <w:t xml:space="preserve">❓ FAQ</w:t>
      </w:r>
    </w:p>
    <w:p>
      <w:pPr>
        <w:pStyle w:val="FirstParagraph"/>
      </w:pPr>
      <w:r>
        <w:rPr>
          <w:b/>
          <w:bCs/>
        </w:rPr>
        <w:t xml:space="preserve">Ce chapitre couvre-t-il Vue ou Angular, au-delà de React ?</w:t>
      </w:r>
      <w:r>
        <w:t xml:space="preserve"> </w:t>
      </w:r>
      <w:r>
        <w:t xml:space="preserve">Non explicitement, mais le patron du chapitre 15 (multi-stage,</w:t>
      </w:r>
      <w:r>
        <w:t xml:space="preserve"> </w:t>
      </w:r>
      <w:r>
        <w:rPr>
          <w:rStyle w:val="VerbatimChar"/>
        </w:rPr>
        <w:t xml:space="preserve">try_files</w:t>
      </w:r>
      <w:r>
        <w:t xml:space="preserve">, variables au build-time) s’applique de façon quasiment identique — seule la commande de build et le dossier de sortie changent d’un framework frontend à l’autre.</w:t>
      </w:r>
    </w:p>
    <w:p>
      <w:pPr>
        <w:pStyle w:val="BodyText"/>
      </w:pPr>
      <w:r>
        <w:rPr>
          <w:b/>
          <w:bCs/>
        </w:rPr>
        <w:t xml:space="preserve">Pourquoi Django n’a-t-il pas son propre patron ici, contrairement à NestJS ?</w:t>
      </w:r>
      <w:r>
        <w:t xml:space="preserve"> </w:t>
      </w:r>
      <w:r>
        <w:t xml:space="preserve">Parce que Django bénéficie d’une étude de cas complète et approfondie au chapitre 40 (avec PostgreSQL, Redis et Nginx assemblés), un traitement plus riche que le survol de ce chapitre — la même raison pour laquelle Java/Spring Boot est approfondi séparément au chapitre 39.</w:t>
      </w:r>
    </w:p>
    <w:p>
      <w:pPr>
        <w:pStyle w:val="BodyText"/>
      </w:pPr>
      <w:r>
        <w:rPr>
          <w:b/>
          <w:bCs/>
        </w:rPr>
        <w:t xml:space="preserve">Uvicorn est-il différent de Gunicorn ?</w:t>
      </w:r>
      <w:r>
        <w:t xml:space="preserve"> </w:t>
      </w:r>
      <w:r>
        <w:t xml:space="preserve">Oui — Uvicorn sert les applications Python</w:t>
      </w:r>
      <w:r>
        <w:t xml:space="preserve"> </w:t>
      </w:r>
      <w:r>
        <w:rPr>
          <w:b/>
          <w:bCs/>
        </w:rPr>
        <w:t xml:space="preserve">asynchrones</w:t>
      </w:r>
      <w:r>
        <w:t xml:space="preserve"> </w:t>
      </w:r>
      <w:r>
        <w:t xml:space="preserve">(ASGI, comme FastAPI), quand Gunicorn sert nativement WSGI (synchrone). Les deux peuvent même être combinés (Gunicorn pilotant des workers Uvicorn) — un détail avancé, mentionné ici pour référence, non développé davantage.</w:t>
      </w:r>
    </w:p>
    <w:p>
      <w:r>
        <w:pict>
          <v:rect style="width:0;height:1.5pt" o:hralign="center" o:hrstd="t" o:hr="t"/>
        </w:pict>
      </w:r>
    </w:p>
    <w:bookmarkEnd w:id="1204"/>
    <w:bookmarkStart w:id="1208" w:name="références-officielles-37"/>
    <w:p>
      <w:pPr>
        <w:pStyle w:val="Heading2"/>
      </w:pPr>
      <w:r>
        <w:t xml:space="preserve">Références officielles</w:t>
      </w:r>
    </w:p>
    <w:p>
      <w:pPr>
        <w:pStyle w:val="Compact"/>
        <w:numPr>
          <w:ilvl w:val="0"/>
          <w:numId w:val="1420"/>
        </w:numPr>
      </w:pPr>
      <w:r>
        <w:t xml:space="preserve">Documentation NestJS —</w:t>
      </w:r>
      <w:r>
        <w:t xml:space="preserve"> </w:t>
      </w:r>
      <w:hyperlink r:id="rId1205">
        <w:r>
          <w:rPr>
            <w:rStyle w:val="Hyperlink"/>
          </w:rPr>
          <w:t xml:space="preserve">docs.nestjs.com</w:t>
        </w:r>
      </w:hyperlink>
    </w:p>
    <w:p>
      <w:pPr>
        <w:pStyle w:val="Compact"/>
        <w:numPr>
          <w:ilvl w:val="0"/>
          <w:numId w:val="1420"/>
        </w:numPr>
      </w:pPr>
      <w:r>
        <w:t xml:space="preserve">Image officielle Python —</w:t>
      </w:r>
      <w:r>
        <w:t xml:space="preserve"> </w:t>
      </w:r>
      <w:hyperlink r:id="rId1206">
        <w:r>
          <w:rPr>
            <w:rStyle w:val="Hyperlink"/>
          </w:rPr>
          <w:t xml:space="preserve">hub.docker.com/_/python</w:t>
        </w:r>
      </w:hyperlink>
    </w:p>
    <w:p>
      <w:pPr>
        <w:pStyle w:val="Compact"/>
        <w:numPr>
          <w:ilvl w:val="0"/>
          <w:numId w:val="1420"/>
        </w:numPr>
      </w:pPr>
      <w:r>
        <w:t xml:space="preserve">Gunicorn —</w:t>
      </w:r>
      <w:r>
        <w:t xml:space="preserve"> </w:t>
      </w:r>
      <w:hyperlink r:id="rId1207">
        <w:r>
          <w:rPr>
            <w:rStyle w:val="Hyperlink"/>
          </w:rPr>
          <w:t xml:space="preserve">gunicorn.org</w:t>
        </w:r>
      </w:hyperlink>
    </w:p>
    <w:p>
      <w:r>
        <w:pict>
          <v:rect style="width:0;height:1.5pt" o:hralign="center" o:hrstd="t" o:hr="t"/>
        </w:pict>
      </w:r>
    </w:p>
    <w:bookmarkEnd w:id="1208"/>
    <w:bookmarkStart w:id="1210" w:name="conclusion-37"/>
    <w:p>
      <w:pPr>
        <w:pStyle w:val="Heading2"/>
      </w:pPr>
      <w:r>
        <w:t xml:space="preserve">Conclusion</w:t>
      </w:r>
    </w:p>
    <w:p>
      <w:pPr>
        <w:pStyle w:val="FirstParagraph"/>
      </w:pPr>
      <w:r>
        <w:t xml:space="preserve">Le raisonnement Docker de ce manuel vient d’être vérifié transférable, concrètement, à deux nouvelles stacks. Les chapitres 39 et 40 vont plus loin, avec deux études de cas complètes — Java/Spring Boot, puis Django — assemblées avec une vraie base de données et, pour Django, Redis et Nginx.</w:t>
      </w:r>
    </w:p>
    <w:p>
      <w:r>
        <w:pict>
          <v:rect style="width:0;height:1.5pt" o:hralign="center" o:hrstd="t" o:hr="t"/>
        </w:pict>
      </w:r>
    </w:p>
    <w:p>
      <w:pPr>
        <w:pStyle w:val="FirstParagraph"/>
      </w:pPr>
      <w:r>
        <w:t xml:space="preserve">⬅️</w:t>
      </w:r>
      <w:r>
        <w:t xml:space="preserve"> </w:t>
      </w:r>
      <w:hyperlink r:id="rId1209">
        <w:r>
          <w:rPr>
            <w:rStyle w:val="Hyperlink"/>
          </w:rPr>
          <w:t xml:space="preserve">Chapitre 37 — Architecture microservices</w:t>
        </w:r>
      </w:hyperlink>
      <w:r>
        <w:t xml:space="preserve"> </w:t>
      </w:r>
      <w:r>
        <w:t xml:space="preserve">· ➡️</w:t>
      </w:r>
      <w:r>
        <w:t xml:space="preserve"> </w:t>
      </w:r>
      <w:r>
        <w:rPr>
          <w:b/>
          <w:bCs/>
        </w:rPr>
        <w:t xml:space="preserve">Suite : Chapitre 39 — Étude de cas : Java Spring Boot + PostgreSQL</w:t>
      </w:r>
    </w:p>
    <w:bookmarkEnd w:id="1210"/>
    <w:bookmarkEnd w:id="1211"/>
    <w:bookmarkStart w:id="1242" w:name="Xf90a511c7f5dba03c1805e61f502e2dcd05abc6"/>
    <w:p>
      <w:pPr>
        <w:pStyle w:val="Heading1"/>
      </w:pPr>
      <w:r>
        <w:t xml:space="preserve">Chapitre 39 — Étude de cas : Java Spring Boot + PostgreSQL</w:t>
      </w:r>
    </w:p>
    <w:p>
      <w:pPr>
        <w:pStyle w:val="FirstParagraph"/>
      </w:pPr>
      <w:r>
        <w:rPr>
          <w:b/>
          <w:bCs/>
        </w:rPr>
        <w:t xml:space="preserve">Niveau : Avancé</w:t>
      </w:r>
    </w:p>
    <w:p>
      <w:r>
        <w:pict>
          <v:rect style="width:0;height:1.5pt" o:hralign="center" o:hrstd="t" o:hr="t"/>
        </w:pict>
      </w:r>
    </w:p>
    <w:bookmarkStart w:id="1212" w:name="introduction-38"/>
    <w:p>
      <w:pPr>
        <w:pStyle w:val="Heading2"/>
      </w:pPr>
      <w:r>
        <w:t xml:space="preserve">Introduction</w:t>
      </w:r>
    </w:p>
    <w:p>
      <w:pPr>
        <w:pStyle w:val="FirstParagraph"/>
      </w:pPr>
      <w:r>
        <w:t xml:space="preserve">Première vraie étude de cas de la Partie IX, plus approfondie que le tour d’horizon du chapitre 38. Java pose un défi de taille d’image particulièrement marqué : le JDK complet (nécessaire pour compiler) pèse largement plus que le JRE seul (suffisant pour exécuter) — le multi-stage build, déjà vu trois fois dans ce manuel (React au chapitre 15, un backend générique au chapitre 25, NestJS au chapitre 38), y trouve sa démonstration la plus spectaculaire.</w:t>
      </w:r>
    </w:p>
    <w:p>
      <w:r>
        <w:pict>
          <v:rect style="width:0;height:1.5pt" o:hralign="center" o:hrstd="t" o:hr="t"/>
        </w:pict>
      </w:r>
    </w:p>
    <w:bookmarkEnd w:id="1212"/>
    <w:bookmarkStart w:id="1213" w:name="objectifs-pédagogiques-38"/>
    <w:p>
      <w:pPr>
        <w:pStyle w:val="Heading2"/>
      </w:pPr>
      <w:r>
        <w:t xml:space="preserve">🎯 Objectifs pédagogiques</w:t>
      </w:r>
    </w:p>
    <w:p>
      <w:pPr>
        <w:pStyle w:val="FirstParagraph"/>
      </w:pPr>
      <w:r>
        <w:t xml:space="preserve">À la fin de ce chapitre, tu sauras :</w:t>
      </w:r>
      <w:r>
        <w:t xml:space="preserve"> </w:t>
      </w:r>
      <w:r>
        <w:t xml:space="preserve">- expliquer la différence entre JDK (compilation) et JRE (exécution), et pourquoi elle justifie un multi-stage build encore plus impérieux qu’ailleurs ;</w:t>
      </w:r>
      <w:r>
        <w:t xml:space="preserve"> </w:t>
      </w:r>
      <w:r>
        <w:t xml:space="preserve">- mettre en cache les dépendances Maven avec</w:t>
      </w:r>
      <w:r>
        <w:t xml:space="preserve"> </w:t>
      </w:r>
      <w:r>
        <w:rPr>
          <w:rStyle w:val="VerbatimChar"/>
        </w:rPr>
        <w:t xml:space="preserve">mvn dependency:go-offline</w:t>
      </w:r>
      <w:r>
        <w:t xml:space="preserve">, l’équivalent Java du patron</w:t>
      </w:r>
      <w:r>
        <w:t xml:space="preserve"> </w:t>
      </w:r>
      <w:r>
        <w:rPr>
          <w:rStyle w:val="VerbatimChar"/>
        </w:rPr>
        <w:t xml:space="preserve">COPY package.json</w:t>
      </w:r>
      <w:r>
        <w:t xml:space="preserve"> </w:t>
      </w:r>
      <w:r>
        <w:t xml:space="preserve">du chapitre 7 ;</w:t>
      </w:r>
      <w:r>
        <w:t xml:space="preserve"> </w:t>
      </w:r>
      <w:r>
        <w:t xml:space="preserve">- configurer une application Spring Boot via des variables d’environnement, grâce à la convention de</w:t>
      </w:r>
      <w:r>
        <w:t xml:space="preserve"> </w:t>
      </w:r>
      <w:r>
        <w:t xml:space="preserve">“relaxed binding”</w:t>
      </w:r>
      <w:r>
        <w:t xml:space="preserve"> </w:t>
      </w:r>
      <w:r>
        <w:t xml:space="preserve">de Spring ;</w:t>
      </w:r>
      <w:r>
        <w:t xml:space="preserve"> </w:t>
      </w:r>
      <w:r>
        <w:t xml:space="preserve">- assembler un</w:t>
      </w:r>
      <w:r>
        <w:t xml:space="preserve"> </w:t>
      </w:r>
      <w:r>
        <w:rPr>
          <w:rStyle w:val="VerbatimChar"/>
        </w:rPr>
        <w:t xml:space="preserve">compose.yaml</w:t>
      </w:r>
      <w:r>
        <w:t xml:space="preserve"> </w:t>
      </w:r>
      <w:r>
        <w:t xml:space="preserve">complet avec PostgreSQL et un healthcheck basé sur Spring Actuator.</w:t>
      </w:r>
    </w:p>
    <w:bookmarkEnd w:id="1213"/>
    <w:bookmarkStart w:id="1214" w:name="prérequis-38"/>
    <w:p>
      <w:pPr>
        <w:pStyle w:val="Heading2"/>
      </w:pPr>
      <w:r>
        <w:t xml:space="preserve">📋 Prérequis</w:t>
      </w:r>
    </w:p>
    <w:p>
      <w:pPr>
        <w:pStyle w:val="FirstParagraph"/>
      </w:pPr>
      <w:r>
        <w:t xml:space="preserve">Chapitres 17 (PostgreSQL), 21 (healthchecks), 25 (multi-stage backend), 38.</w:t>
      </w:r>
    </w:p>
    <w:bookmarkEnd w:id="1214"/>
    <w:bookmarkStart w:id="1215" w:name="pourquoi-ce-chapitre-est-important-38"/>
    <w:p>
      <w:pPr>
        <w:pStyle w:val="Heading2"/>
      </w:pPr>
      <w:r>
        <w:t xml:space="preserve">Pourquoi ce chapitre est important</w:t>
      </w:r>
    </w:p>
    <w:p>
      <w:pPr>
        <w:pStyle w:val="FirstParagraph"/>
      </w:pPr>
      <w:r>
        <w:t xml:space="preserve">Java reste un langage massivement utilisé en entreprise — un développeur capable de le dockeriser aussi rigoureusement que Node.js élargit considérablement le périmètre de projets qu’il peut prendre en charge.</w:t>
      </w:r>
    </w:p>
    <w:p>
      <w:r>
        <w:pict>
          <v:rect style="width:0;height:1.5pt" o:hralign="center" o:hrstd="t" o:hr="t"/>
        </w:pict>
      </w:r>
    </w:p>
    <w:bookmarkEnd w:id="1215"/>
    <w:bookmarkStart w:id="1216" w:name="concepts-fondamentaux-35"/>
    <w:p>
      <w:pPr>
        <w:pStyle w:val="Heading2"/>
      </w:pPr>
      <w:r>
        <w:t xml:space="preserve">Concepts fondamentaux</w:t>
      </w:r>
    </w:p>
    <w:p>
      <w:pPr>
        <w:pStyle w:val="Compact"/>
        <w:numPr>
          <w:ilvl w:val="0"/>
          <w:numId w:val="1421"/>
        </w:numPr>
      </w:pPr>
      <w:r>
        <w:rPr>
          <w:b/>
          <w:bCs/>
        </w:rPr>
        <w:t xml:space="preserve">JDK vs JRE</w:t>
      </w:r>
      <w:r>
        <w:t xml:space="preserve"> </w:t>
      </w:r>
      <w:r>
        <w:t xml:space="preserve">— le multi-stage build à son maximum d’utilité.</w:t>
      </w:r>
    </w:p>
    <w:p>
      <w:pPr>
        <w:pStyle w:val="Compact"/>
        <w:numPr>
          <w:ilvl w:val="0"/>
          <w:numId w:val="1421"/>
        </w:numPr>
      </w:pPr>
      <w:r>
        <w:rPr>
          <w:b/>
          <w:bCs/>
        </w:rPr>
        <w:t xml:space="preserve">Cache Maven</w:t>
      </w:r>
      <w:r>
        <w:t xml:space="preserve"> </w:t>
      </w:r>
      <w:r>
        <w:t xml:space="preserve">—</w:t>
      </w:r>
      <w:r>
        <w:t xml:space="preserve"> </w:t>
      </w:r>
      <w:r>
        <w:rPr>
          <w:rStyle w:val="VerbatimChar"/>
        </w:rPr>
        <w:t xml:space="preserve">mvn dependency:go-offline</w:t>
      </w:r>
      <w:r>
        <w:t xml:space="preserve">.</w:t>
      </w:r>
    </w:p>
    <w:p>
      <w:pPr>
        <w:pStyle w:val="Compact"/>
        <w:numPr>
          <w:ilvl w:val="0"/>
          <w:numId w:val="1421"/>
        </w:numPr>
      </w:pPr>
      <w:r>
        <w:rPr>
          <w:b/>
          <w:bCs/>
        </w:rPr>
        <w:t xml:space="preserve">Relaxed binding Spring</w:t>
      </w:r>
      <w:r>
        <w:t xml:space="preserve"> </w:t>
      </w:r>
      <w:r>
        <w:t xml:space="preserve">— variables d’environnement sans code additionnel.</w:t>
      </w:r>
    </w:p>
    <w:p>
      <w:pPr>
        <w:pStyle w:val="Compact"/>
        <w:numPr>
          <w:ilvl w:val="0"/>
          <w:numId w:val="1421"/>
        </w:numPr>
      </w:pPr>
      <w:r>
        <w:rPr>
          <w:b/>
          <w:bCs/>
        </w:rPr>
        <w:t xml:space="preserve">Spring Actuator</w:t>
      </w:r>
      <w:r>
        <w:t xml:space="preserve"> </w:t>
      </w:r>
      <w:r>
        <w:t xml:space="preserve">— un healthcheck déjà fourni par le framework.</w:t>
      </w:r>
    </w:p>
    <w:p>
      <w:r>
        <w:pict>
          <v:rect style="width:0;height:1.5pt" o:hralign="center" o:hrstd="t" o:hr="t"/>
        </w:pict>
      </w:r>
    </w:p>
    <w:bookmarkEnd w:id="1216"/>
    <w:bookmarkStart w:id="1220" w:name="Xd1f5c1f52b99d6f8cc899e438ddcb4663070006"/>
    <w:p>
      <w:pPr>
        <w:pStyle w:val="Heading2"/>
      </w:pPr>
      <w:r>
        <w:t xml:space="preserve">39.1 JDK vs JRE : le multi-stage build à son maximum d’utilité</w:t>
      </w:r>
    </w:p>
    <w:p>
      <w:pPr>
        <w:pStyle w:val="BlockText"/>
      </w:pPr>
      <w:r>
        <w:t xml:space="preserve">📌</w:t>
      </w:r>
      <w:r>
        <w:t xml:space="preserve"> </w:t>
      </w:r>
      <w:r>
        <w:rPr>
          <w:b/>
          <w:bCs/>
        </w:rPr>
        <w:t xml:space="preserve">À retenir, un principe déjà vu trois fois, ici à son paroxysme</w:t>
      </w:r>
      <w:r>
        <w:t xml:space="preserve"> </w:t>
      </w:r>
      <w:r>
        <w:t xml:space="preserve">— Le</w:t>
      </w:r>
      <w:r>
        <w:t xml:space="preserve"> </w:t>
      </w:r>
      <w:r>
        <w:rPr>
          <w:b/>
          <w:bCs/>
        </w:rPr>
        <w:t xml:space="preserve">JDK</w:t>
      </w:r>
      <w:r>
        <w:t xml:space="preserve"> </w:t>
      </w:r>
      <w:r>
        <w:t xml:space="preserve">(Java Development Kit) contient le compilateur et tous les outils nécessaires pour</w:t>
      </w:r>
      <w:r>
        <w:t xml:space="preserve"> </w:t>
      </w:r>
      <w:r>
        <w:rPr>
          <w:b/>
          <w:bCs/>
        </w:rPr>
        <w:t xml:space="preserve">construire</w:t>
      </w:r>
      <w:r>
        <w:t xml:space="preserve"> </w:t>
      </w:r>
      <w:r>
        <w:t xml:space="preserve">une application Java. Le</w:t>
      </w:r>
      <w:r>
        <w:t xml:space="preserve"> </w:t>
      </w:r>
      <w:r>
        <w:rPr>
          <w:b/>
          <w:bCs/>
        </w:rPr>
        <w:t xml:space="preserve">JRE</w:t>
      </w:r>
      <w:r>
        <w:t xml:space="preserve"> </w:t>
      </w:r>
      <w:r>
        <w:t xml:space="preserve">(Java Runtime Environment) ne contient que ce qui est nécessaire pour</w:t>
      </w:r>
      <w:r>
        <w:t xml:space="preserve"> </w:t>
      </w:r>
      <w:r>
        <w:rPr>
          <w:b/>
          <w:bCs/>
        </w:rPr>
        <w:t xml:space="preserve">exécuter</w:t>
      </w:r>
      <w:r>
        <w:t xml:space="preserve"> </w:t>
      </w:r>
      <w:r>
        <w:t xml:space="preserve">un programme Java déjà compilé — sans jamais pouvoir le recompiler. La différence de taille entre les deux est significative, rendant le multi-stage build (chapitre 15, section 15.2 ; chapitre 25, section 25.4 ; chapitre 38, section 38.3) particulièrement rentable ici — le même principe qu’avec Node.js (</w:t>
      </w:r>
      <w:r>
        <w:rPr>
          <w:rStyle w:val="VerbatimChar"/>
        </w:rPr>
        <w:t xml:space="preserve">node_modules</w:t>
      </w:r>
      <w:r>
        <w:t xml:space="preserve"> </w:t>
      </w:r>
      <w:r>
        <w:t xml:space="preserve">de développement vs production) ou React (outillage de build vs fichiers statiques), appliqué à un écart encore plus marqué.</w:t>
      </w:r>
    </w:p>
    <w:p>
      <w:pPr>
        <w:pStyle w:val="CaptionedFigure"/>
      </w:pPr>
      <w:r>
        <w:drawing>
          <wp:inline>
            <wp:extent cx="5334000" cy="1060373"/>
            <wp:effectExtent b="0" l="0" r="0" t="0"/>
            <wp:docPr descr="Diagramme" title="" id="1218" name="Picture"/>
            <a:graphic>
              <a:graphicData uri="http://schemas.openxmlformats.org/drawingml/2006/picture">
                <pic:pic>
                  <pic:nvPicPr>
                    <pic:cNvPr descr="C:/Users/ingja/Desktop/jarvis-starter-kit/livrables/formations/manuel-docker/assets/diagrams/d-39-etude-de-cas-java-spring-boot-diagramme-1.png" id="1219" name="Picture"/>
                    <pic:cNvPicPr>
                      <a:picLocks noChangeArrowheads="1" noChangeAspect="1"/>
                    </pic:cNvPicPr>
                  </pic:nvPicPr>
                  <pic:blipFill>
                    <a:blip r:embed="rId1217"/>
                    <a:stretch>
                      <a:fillRect/>
                    </a:stretch>
                  </pic:blipFill>
                  <pic:spPr bwMode="auto">
                    <a:xfrm>
                      <a:off x="0" y="0"/>
                      <a:ext cx="5334000" cy="1060373"/>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1220"/>
    <w:bookmarkStart w:id="1221" w:name="dockerfile-multi-stage-maven-jre"/>
    <w:p>
      <w:pPr>
        <w:pStyle w:val="Heading2"/>
      </w:pPr>
      <w:r>
        <w:t xml:space="preserve">39.2 Dockerfile multi-stage : Maven → JRE</w:t>
      </w:r>
    </w:p>
    <w:p>
      <w:pPr>
        <w:pStyle w:val="SourceCode"/>
      </w:pPr>
      <w:r>
        <w:rPr>
          <w:rStyle w:val="CommentTok"/>
        </w:rPr>
        <w:t xml:space="preserve"># Étape 1 : construction avec Maven (JDK complet)</w:t>
      </w:r>
      <w:r>
        <w:br/>
      </w:r>
      <w:r>
        <w:rPr>
          <w:rStyle w:val="KeywordTok"/>
        </w:rPr>
        <w:t xml:space="preserve">FROM</w:t>
      </w:r>
      <w:r>
        <w:rPr>
          <w:rStyle w:val="NormalTok"/>
        </w:rPr>
        <w:t xml:space="preserve"> maven:3.9-eclipse-temurin-21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pom.xml ./</w:t>
      </w:r>
      <w:r>
        <w:br/>
      </w:r>
      <w:r>
        <w:rPr>
          <w:rStyle w:val="KeywordTok"/>
        </w:rPr>
        <w:t xml:space="preserve">RUN</w:t>
      </w:r>
      <w:r>
        <w:rPr>
          <w:rStyle w:val="NormalTok"/>
        </w:rPr>
        <w:t xml:space="preserve"> </w:t>
      </w:r>
      <w:r>
        <w:rPr>
          <w:rStyle w:val="ExtensionTok"/>
        </w:rPr>
        <w:t xml:space="preserve">mvn</w:t>
      </w:r>
      <w:r>
        <w:rPr>
          <w:rStyle w:val="NormalTok"/>
        </w:rPr>
        <w:t xml:space="preserve"> dependency:go-offline</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package </w:t>
      </w:r>
      <w:r>
        <w:rPr>
          <w:rStyle w:val="AttributeTok"/>
        </w:rPr>
        <w:t xml:space="preserve">-DskipTests</w:t>
      </w:r>
      <w:r>
        <w:br/>
      </w:r>
      <w:r>
        <w:br/>
      </w:r>
      <w:r>
        <w:rPr>
          <w:rStyle w:val="CommentTok"/>
        </w:rPr>
        <w:t xml:space="preserve"># Étape 2 : exécution avec le JRE seul</w:t>
      </w:r>
      <w:r>
        <w:br/>
      </w:r>
      <w:r>
        <w:rPr>
          <w:rStyle w:val="KeywordTok"/>
        </w:rPr>
        <w:t xml:space="preserve">FROM</w:t>
      </w:r>
      <w:r>
        <w:rPr>
          <w:rStyle w:val="NormalTok"/>
        </w:rPr>
        <w:t xml:space="preserve"> eclipse-temurin:21-jre-alpine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/app/target/*.jar app.jar</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w:t>
      </w:r>
      <w:r>
        <w:rPr>
          <w:rStyle w:val="NormalTok"/>
        </w:rPr>
        <w:t xml:space="preserve"> spring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spring </w:t>
      </w:r>
      <w:r>
        <w:rPr>
          <w:rStyle w:val="AttributeTok"/>
        </w:rPr>
        <w:t xml:space="preserve">-G</w:t>
      </w:r>
      <w:r>
        <w:rPr>
          <w:rStyle w:val="NormalTok"/>
        </w:rPr>
        <w:t xml:space="preserve"> spring</w:t>
      </w:r>
      <w:r>
        <w:br/>
      </w:r>
      <w:r>
        <w:rPr>
          <w:rStyle w:val="KeywordTok"/>
        </w:rPr>
        <w:t xml:space="preserve">USER</w:t>
      </w:r>
      <w:r>
        <w:rPr>
          <w:rStyle w:val="NormalTok"/>
        </w:rPr>
        <w:t xml:space="preserve"> spring</w:t>
      </w:r>
      <w:r>
        <w:br/>
      </w:r>
      <w:r>
        <w:rPr>
          <w:rStyle w:val="KeywordTok"/>
        </w:rPr>
        <w:t xml:space="preserve">EXPOSE</w:t>
      </w:r>
      <w:r>
        <w:rPr>
          <w:rStyle w:val="NormalTok"/>
        </w:rPr>
        <w:t xml:space="preserve"> 8080</w:t>
      </w:r>
      <w:r>
        <w:br/>
      </w:r>
      <w:r>
        <w:rPr>
          <w:rStyle w:val="KeywordTok"/>
        </w:rPr>
        <w:t xml:space="preserve">HEALTHCHECK</w:t>
      </w:r>
      <w:r>
        <w:rPr>
          <w:rStyle w:val="NormalTok"/>
        </w:rPr>
        <w:t xml:space="preserve"> </w:t>
      </w:r>
      <w:r>
        <w:rPr>
          <w:rStyle w:val="OperatorTok"/>
        </w:rPr>
        <w:t xml:space="preserve">--interval=15s</w:t>
      </w:r>
      <w:r>
        <w:rPr>
          <w:rStyle w:val="NormalTok"/>
        </w:rPr>
        <w:t xml:space="preserve"> </w:t>
      </w:r>
      <w:r>
        <w:rPr>
          <w:rStyle w:val="OperatorTok"/>
        </w:rPr>
        <w:t xml:space="preserve">--timeout=3s</w:t>
      </w:r>
      <w:r>
        <w:rPr>
          <w:rStyle w:val="NormalTok"/>
        </w:rPr>
        <w:t xml:space="preserve"> </w:t>
      </w:r>
      <w:r>
        <w:rPr>
          <w:rStyle w:val="OperatorTok"/>
        </w:rPr>
        <w:t xml:space="preserve">--start-period=30s</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http://localhost:8080/actuator/health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FirstParagraph"/>
      </w:pPr>
      <w:r>
        <w:rPr>
          <w:b/>
          <w:bCs/>
        </w:rPr>
        <w:t xml:space="preserve">Explication, ligne par ligne :</w:t>
      </w:r>
    </w:p>
    <w:p>
      <w:pPr>
        <w:pStyle w:val="SourceCode"/>
      </w:pPr>
      <w:r>
        <w:rPr>
          <w:rStyle w:val="VerbatimChar"/>
        </w:rPr>
        <w:t xml:space="preserve">FROM maven:3.9-eclipse-temurin-21 AS build</w:t>
      </w:r>
      <w:r>
        <w:br/>
      </w:r>
      <w:r>
        <w:rPr>
          <w:rStyle w:val="VerbatimChar"/>
        </w:rPr>
        <w:t xml:space="preserve">→ une image officielle combinant Maven (l'outil de build Java le plus courant)</w:t>
      </w:r>
      <w:r>
        <w:br/>
      </w:r>
      <w:r>
        <w:rPr>
          <w:rStyle w:val="VerbatimChar"/>
        </w:rPr>
        <w:t xml:space="preserve">  et le JDK 21 (via la distribution Eclipse Temurin, un OpenJDK largement adopté)</w:t>
      </w:r>
      <w:r>
        <w:br/>
      </w:r>
      <w:r>
        <w:br/>
      </w:r>
      <w:r>
        <w:rPr>
          <w:rStyle w:val="VerbatimChar"/>
        </w:rPr>
        <w:t xml:space="preserve">COPY pom.xml ./</w:t>
      </w:r>
      <w:r>
        <w:br/>
      </w:r>
      <w:r>
        <w:rPr>
          <w:rStyle w:val="VerbatimChar"/>
        </w:rPr>
        <w:t xml:space="preserve">RUN mvn dependency:go-offline</w:t>
      </w:r>
      <w:r>
        <w:br/>
      </w:r>
      <w:r>
        <w:rPr>
          <w:rStyle w:val="VerbatimChar"/>
        </w:rPr>
        <w:t xml:space="preserve">→ RAPPEL DIRECT du chapitre 7 : copier d'abord le fichier de déclaration</w:t>
      </w:r>
      <w:r>
        <w:br/>
      </w:r>
      <w:r>
        <w:rPr>
          <w:rStyle w:val="VerbatimChar"/>
        </w:rPr>
        <w:t xml:space="preserve">  des dépendances (ici, pom.xml, l'équivalent Java de package.json) et</w:t>
      </w:r>
      <w:r>
        <w:br/>
      </w:r>
      <w:r>
        <w:rPr>
          <w:rStyle w:val="VerbatimChar"/>
        </w:rPr>
        <w:t xml:space="preserve">  télécharger les dépendances AVANT de copier le code source — le cache</w:t>
      </w:r>
      <w:r>
        <w:br/>
      </w:r>
      <w:r>
        <w:rPr>
          <w:rStyle w:val="VerbatimChar"/>
        </w:rPr>
        <w:t xml:space="preserve">  de build (chapitre 7) reste valide tant que pom.xml ne change pas,</w:t>
      </w:r>
      <w:r>
        <w:br/>
      </w:r>
      <w:r>
        <w:rPr>
          <w:rStyle w:val="VerbatimChar"/>
        </w:rPr>
        <w:t xml:space="preserve">  même si le code source change à chaque commit</w:t>
      </w:r>
      <w:r>
        <w:br/>
      </w:r>
      <w:r>
        <w:br/>
      </w:r>
      <w:r>
        <w:rPr>
          <w:rStyle w:val="VerbatimChar"/>
        </w:rPr>
        <w:t xml:space="preserve">COPY src/ ./src/</w:t>
      </w:r>
      <w:r>
        <w:br/>
      </w:r>
      <w:r>
        <w:rPr>
          <w:rStyle w:val="VerbatimChar"/>
        </w:rPr>
        <w:t xml:space="preserve">RUN mvn package -DskipTests</w:t>
      </w:r>
      <w:r>
        <w:br/>
      </w:r>
      <w:r>
        <w:rPr>
          <w:rStyle w:val="VerbatimChar"/>
        </w:rPr>
        <w:t xml:space="preserve">→ copie le code source SEULEMENT ensuite, puis compile ("package")</w:t>
      </w:r>
      <w:r>
        <w:br/>
      </w:r>
      <w:r>
        <w:rPr>
          <w:rStyle w:val="VerbatimChar"/>
        </w:rPr>
        <w:t xml:space="preserve">  en un fichier .jar exécutable ("-DskipTests" : accélère le build</w:t>
      </w:r>
      <w:r>
        <w:br/>
      </w:r>
      <w:r>
        <w:rPr>
          <w:rStyle w:val="VerbatimChar"/>
        </w:rPr>
        <w:t xml:space="preserve">  en sautant les tests unitaires à cette étape — un choix à débattre</w:t>
      </w:r>
      <w:r>
        <w:br/>
      </w:r>
      <w:r>
        <w:rPr>
          <w:rStyle w:val="VerbatimChar"/>
        </w:rPr>
        <w:t xml:space="preserve">  selon le contexte du projet, mentionné ici pour être transparent,</w:t>
      </w:r>
      <w:r>
        <w:br/>
      </w:r>
      <w:r>
        <w:rPr>
          <w:rStyle w:val="VerbatimChar"/>
        </w:rPr>
        <w:t xml:space="preserve">  pas présenté comme une règle universelle)</w:t>
      </w:r>
      <w:r>
        <w:br/>
      </w:r>
      <w:r>
        <w:br/>
      </w:r>
      <w:r>
        <w:rPr>
          <w:rStyle w:val="VerbatimChar"/>
        </w:rPr>
        <w:t xml:space="preserve">FROM eclipse-temurin:21-jre-alpine</w:t>
      </w:r>
      <w:r>
        <w:br/>
      </w:r>
      <w:r>
        <w:rPr>
          <w:rStyle w:val="VerbatimChar"/>
        </w:rPr>
        <w:t xml:space="preserve">→ la DEUXIÈME étape repart d'une image totalement différente,</w:t>
      </w:r>
      <w:r>
        <w:br/>
      </w:r>
      <w:r>
        <w:rPr>
          <w:rStyle w:val="VerbatimChar"/>
        </w:rPr>
        <w:t xml:space="preserve">  ne contenant QUE le JRE (pas Maven, pas le JDK, pas le code source</w:t>
      </w:r>
      <w:r>
        <w:br/>
      </w:r>
      <w:r>
        <w:rPr>
          <w:rStyle w:val="VerbatimChar"/>
        </w:rPr>
        <w:t xml:space="preserve">  non compilé) — variante "alpine" pour la légèreté (chapitre 5)</w:t>
      </w:r>
      <w:r>
        <w:br/>
      </w:r>
      <w:r>
        <w:br/>
      </w:r>
      <w:r>
        <w:rPr>
          <w:rStyle w:val="VerbatimChar"/>
        </w:rPr>
        <w:t xml:space="preserve">COPY --from=build /app/target/*.jar app.jar</w:t>
      </w:r>
      <w:r>
        <w:br/>
      </w:r>
      <w:r>
        <w:rPr>
          <w:rStyle w:val="VerbatimChar"/>
        </w:rPr>
        <w:t xml:space="preserve">→ ne récupère QUE le fichier .jar final depuis l'étape "build"</w:t>
      </w:r>
      <w:r>
        <w:br/>
      </w:r>
      <w:r>
        <w:rPr>
          <w:rStyle w:val="VerbatimChar"/>
        </w:rPr>
        <w:t xml:space="preserve">  (rappel exact du mécanisme du chapitre 15, section 15.2)</w:t>
      </w:r>
      <w:r>
        <w:br/>
      </w:r>
      <w:r>
        <w:br/>
      </w:r>
      <w:r>
        <w:rPr>
          <w:rStyle w:val="VerbatimChar"/>
        </w:rPr>
        <w:t xml:space="preserve">RUN addgroup -S spring &amp;&amp; adduser -S spring -G spring</w:t>
      </w:r>
      <w:r>
        <w:br/>
      </w:r>
      <w:r>
        <w:rPr>
          <w:rStyle w:val="VerbatimChar"/>
        </w:rPr>
        <w:t xml:space="preserve">USER spring</w:t>
      </w:r>
      <w:r>
        <w:br/>
      </w:r>
      <w:r>
        <w:rPr>
          <w:rStyle w:val="VerbatimChar"/>
        </w:rPr>
        <w:t xml:space="preserve">→ crée un utilisateur non-root DÉDIÉ (rappel chapitre 6, section 6.7 ;</w:t>
      </w:r>
      <w:r>
        <w:br/>
      </w:r>
      <w:r>
        <w:rPr>
          <w:rStyle w:val="VerbatimChar"/>
        </w:rPr>
        <w:t xml:space="preserve">  chapitre 26) — l'image "eclipse-temurin" n'inclut pas d'utilisateur</w:t>
      </w:r>
      <w:r>
        <w:br/>
      </w:r>
      <w:r>
        <w:rPr>
          <w:rStyle w:val="VerbatimChar"/>
        </w:rPr>
        <w:t xml:space="preserve">  applicatif prêt à l'emploi comme le fait l'image officielle Node.js</w:t>
      </w:r>
    </w:p>
    <w:p>
      <w:r>
        <w:pict>
          <v:rect style="width:0;height:1.5pt" o:hralign="center" o:hrstd="t" o:hr="t"/>
        </w:pict>
      </w:r>
    </w:p>
    <w:bookmarkEnd w:id="1221"/>
    <w:bookmarkStart w:id="1222" w:name="Xc8e51ce7d1d38d38c7651da7ecb4012f7b3b96b"/>
    <w:p>
      <w:pPr>
        <w:pStyle w:val="Heading2"/>
      </w:pPr>
      <w:r>
        <w:t xml:space="preserve">39.3</w:t>
      </w:r>
      <w:r>
        <w:t xml:space="preserve"> </w:t>
      </w:r>
      <w:r>
        <w:rPr>
          <w:rStyle w:val="VerbatimChar"/>
        </w:rPr>
        <w:t xml:space="preserve">application.properties</w:t>
      </w:r>
      <w:r>
        <w:t xml:space="preserve"> </w:t>
      </w:r>
      <w:r>
        <w:t xml:space="preserve">via variables d’environnement (relaxed binding)</w:t>
      </w:r>
    </w:p>
    <w:p>
      <w:pPr>
        <w:pStyle w:val="FirstParagraph"/>
      </w:pPr>
      <w:r>
        <w:t xml:space="preserve">Spring Boot offre une convention élégante : toute propriété de</w:t>
      </w:r>
      <w:r>
        <w:t xml:space="preserve"> </w:t>
      </w:r>
      <w:r>
        <w:rPr>
          <w:rStyle w:val="VerbatimChar"/>
        </w:rPr>
        <w:t xml:space="preserve">application.properties</w:t>
      </w:r>
      <w:r>
        <w:t xml:space="preserve"> </w:t>
      </w:r>
      <w:r>
        <w:t xml:space="preserve">peut être surchargée par une variable d’environnement, sans aucune modification de code.</w:t>
      </w:r>
    </w:p>
    <w:p>
      <w:pPr>
        <w:pStyle w:val="SourceCode"/>
      </w:pPr>
      <w:r>
        <w:rPr>
          <w:rStyle w:val="VerbatimChar"/>
        </w:rPr>
        <w:t xml:space="preserve"># [src/main/resources/application.properties]</w:t>
      </w:r>
      <w:r>
        <w:br/>
      </w:r>
      <w:r>
        <w:rPr>
          <w:rStyle w:val="VerbatimChar"/>
        </w:rPr>
        <w:t xml:space="preserve">spring.datasource.url=${SPRING_DATASOURCE_URL}</w:t>
      </w:r>
      <w:r>
        <w:br/>
      </w:r>
      <w:r>
        <w:rPr>
          <w:rStyle w:val="VerbatimChar"/>
        </w:rPr>
        <w:t xml:space="preserve">spring.datasource.username=${SPRING_DATASOURCE_USERNAME}</w:t>
      </w:r>
      <w:r>
        <w:br/>
      </w:r>
      <w:r>
        <w:rPr>
          <w:rStyle w:val="VerbatimChar"/>
        </w:rPr>
        <w:t xml:space="preserve">spring.datasource.password=${SPRING_DATASOURCE_PASSWORD}</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SPRING_DATASOURCE_URL</w:t>
      </w:r>
      <w:r>
        <w:rPr>
          <w:rStyle w:val="KeywordTok"/>
        </w:rPr>
        <w:t xml:space="preserve">:</w:t>
      </w:r>
      <w:r>
        <w:rPr>
          <w:rStyle w:val="AttributeTok"/>
        </w:rPr>
        <w:t xml:space="preserve"> jdbc:postgresql://db:5432/app</w:t>
      </w:r>
      <w:r>
        <w:br/>
      </w:r>
      <w:r>
        <w:rPr>
          <w:rStyle w:val="AttributeTok"/>
        </w:rPr>
        <w:t xml:space="preserve">      </w:t>
      </w:r>
      <w:r>
        <w:rPr>
          <w:rStyle w:val="FunctionTok"/>
        </w:rPr>
        <w:t xml:space="preserve">SPRING_DATASOURCE_USERNAME</w:t>
      </w:r>
      <w:r>
        <w:rPr>
          <w:rStyle w:val="KeywordTok"/>
        </w:rPr>
        <w:t xml:space="preserve">:</w:t>
      </w:r>
      <w:r>
        <w:rPr>
          <w:rStyle w:val="AttributeTok"/>
        </w:rPr>
        <w:t xml:space="preserve"> app_user</w:t>
      </w:r>
      <w:r>
        <w:br/>
      </w:r>
      <w:r>
        <w:rPr>
          <w:rStyle w:val="AttributeTok"/>
        </w:rPr>
        <w:t xml:space="preserve">      </w:t>
      </w:r>
      <w:r>
        <w:rPr>
          <w:rStyle w:val="FunctionTok"/>
        </w:rPr>
        <w:t xml:space="preserve">SPRING_DATASOURCE_PASSWORD</w:t>
      </w:r>
      <w:r>
        <w:rPr>
          <w:rStyle w:val="KeywordTok"/>
        </w:rPr>
        <w:t xml:space="preserve">:</w:t>
      </w:r>
      <w:r>
        <w:rPr>
          <w:rStyle w:val="AttributeTok"/>
        </w:rPr>
        <w:t xml:space="preserve"> ${DB_PASSWORD}</w:t>
      </w:r>
    </w:p>
    <w:p>
      <w:pPr>
        <w:pStyle w:val="FirstParagraph"/>
      </w:pPr>
      <w:r>
        <w:rPr>
          <w:b/>
          <w:bCs/>
        </w:rPr>
        <w:t xml:space="preserve">Explication :</w:t>
      </w:r>
      <w:r>
        <w:t xml:space="preserve"> </w:t>
      </w:r>
      <w:r>
        <w:t xml:space="preserve">Spring transforme automatiquement</w:t>
      </w:r>
      <w:r>
        <w:t xml:space="preserve"> </w:t>
      </w:r>
      <w:r>
        <w:rPr>
          <w:rStyle w:val="VerbatimChar"/>
        </w:rPr>
        <w:t xml:space="preserve">SPRING_DATASOURCE_URL</w:t>
      </w:r>
      <w:r>
        <w:t xml:space="preserve"> </w:t>
      </w:r>
      <w:r>
        <w:t xml:space="preserve">(convention majuscules-underscore, la norme des variables d’environnement, chapitre 9) en la propriété</w:t>
      </w:r>
      <w:r>
        <w:t xml:space="preserve"> </w:t>
      </w:r>
      <w:r>
        <w:rPr>
          <w:rStyle w:val="VerbatimChar"/>
        </w:rPr>
        <w:t xml:space="preserve">spring.datasource.url</w:t>
      </w:r>
      <w:r>
        <w:t xml:space="preserve"> </w:t>
      </w:r>
      <w:r>
        <w:t xml:space="preserve">— c’est le mécanisme dit de</w:t>
      </w:r>
      <w:r>
        <w:t xml:space="preserve"> </w:t>
      </w:r>
      <w:r>
        <w:rPr>
          <w:b/>
          <w:bCs/>
        </w:rPr>
        <w:t xml:space="preserve">relaxed binding</w:t>
      </w:r>
      <w:r>
        <w:t xml:space="preserve">, propre à Spring. Contrairement à Node.js, où lire</w:t>
      </w:r>
      <w:r>
        <w:t xml:space="preserve"> </w:t>
      </w:r>
      <w:r>
        <w:rPr>
          <w:rStyle w:val="VerbatimChar"/>
        </w:rPr>
        <w:t xml:space="preserve">process.env.VARIABLE</w:t>
      </w:r>
      <w:r>
        <w:t xml:space="preserve"> </w:t>
      </w:r>
      <w:r>
        <w:t xml:space="preserve">est un choix explicite écrit dans le code (chapitre 9), Spring effectue cette correspondance</w:t>
      </w:r>
      <w:r>
        <w:t xml:space="preserve"> </w:t>
      </w:r>
      <w:r>
        <w:rPr>
          <w:b/>
          <w:bCs/>
        </w:rPr>
        <w:t xml:space="preserve">automatiquement</w:t>
      </w:r>
      <w:r>
        <w:t xml:space="preserve">, sans qu’aucune ligne de code Java ne soit nécessaire pour</w:t>
      </w:r>
      <w:r>
        <w:t xml:space="preserve"> </w:t>
      </w:r>
      <w:r>
        <w:t xml:space="preserve">“aller chercher”</w:t>
      </w:r>
      <w:r>
        <w:t xml:space="preserve"> </w:t>
      </w:r>
      <w:r>
        <w:t xml:space="preserve">la variable.</w:t>
      </w:r>
    </w:p>
    <w:p>
      <w:r>
        <w:pict>
          <v:rect style="width:0;height:1.5pt" o:hralign="center" o:hrstd="t" o:hr="t"/>
        </w:pict>
      </w:r>
    </w:p>
    <w:bookmarkEnd w:id="1222"/>
    <w:bookmarkStart w:id="1223" w:name="healthcheck-via-spring-actuator"/>
    <w:p>
      <w:pPr>
        <w:pStyle w:val="Heading2"/>
      </w:pPr>
      <w:r>
        <w:t xml:space="preserve">39.4 Healthcheck via Spring Actuator</w:t>
      </w:r>
    </w:p>
    <w:p>
      <w:pPr>
        <w:pStyle w:val="SourceCode"/>
      </w:pPr>
      <w:r>
        <w:rPr>
          <w:rStyle w:val="CommentTok"/>
        </w:rPr>
        <w:t xml:space="preserve">&lt;!-- [pom.xml, dépendance à ajouter]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&gt;spring-boot-starter-actuator&lt;/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rPr>
          <w:b/>
          <w:bCs/>
        </w:rPr>
        <w:t xml:space="preserve">Explication :</w:t>
      </w:r>
      <w:r>
        <w:t xml:space="preserve"> </w:t>
      </w:r>
      <w:r>
        <w:t xml:space="preserve">Spring Boot Actuator fournit, prête à l’emploi, une route</w:t>
      </w:r>
      <w:r>
        <w:t xml:space="preserve"> </w:t>
      </w:r>
      <w:r>
        <w:rPr>
          <w:rStyle w:val="VerbatimChar"/>
        </w:rPr>
        <w:t xml:space="preserve">/actuator/health</w:t>
      </w:r>
      <w:r>
        <w:t xml:space="preserve"> </w:t>
      </w:r>
      <w:r>
        <w:t xml:space="preserve">— exactement le type de route de santé que ce manuel construit manuellement depuis le chapitre 14 (</w:t>
      </w:r>
      <w:r>
        <w:rPr>
          <w:rStyle w:val="VerbatimChar"/>
        </w:rPr>
        <w:t xml:space="preserve">GET /health</w:t>
      </w:r>
      <w:r>
        <w:t xml:space="preserve">) pour chaque projet. Le</w:t>
      </w:r>
      <w:r>
        <w:t xml:space="preserve"> </w:t>
      </w:r>
      <w:r>
        <w:rPr>
          <w:rStyle w:val="VerbatimChar"/>
        </w:rPr>
        <w:t xml:space="preserve">HEALTHCHECK</w:t>
      </w:r>
      <w:r>
        <w:t xml:space="preserve"> </w:t>
      </w:r>
      <w:r>
        <w:t xml:space="preserve">de la section 39.2 s’appuie directement dessus, sans rien construire de plus.</w:t>
      </w:r>
    </w:p>
    <w:p>
      <w:r>
        <w:pict>
          <v:rect style="width:0;height:1.5pt" o:hralign="center" o:hrstd="t" o:hr="t"/>
        </w:pict>
      </w:r>
    </w:p>
    <w:bookmarkEnd w:id="1223"/>
    <w:bookmarkStart w:id="1224" w:name="compose.yaml-complet-2"/>
    <w:p>
      <w:pPr>
        <w:pStyle w:val="Heading2"/>
      </w:pPr>
      <w:r>
        <w:t xml:space="preserve">39.5</w:t>
      </w:r>
      <w:r>
        <w:t xml:space="preserve"> </w:t>
      </w:r>
      <w:r>
        <w:rPr>
          <w:rStyle w:val="VerbatimChar"/>
        </w:rPr>
        <w:t xml:space="preserve">compose.yaml</w:t>
      </w:r>
      <w:r>
        <w:t xml:space="preserve"> </w:t>
      </w:r>
      <w:r>
        <w:t xml:space="preserve">complet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app_user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app</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app_user -d app"</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SPRING_DATASOURCE_URL</w:t>
      </w:r>
      <w:r>
        <w:rPr>
          <w:rStyle w:val="KeywordTok"/>
        </w:rPr>
        <w:t xml:space="preserve">:</w:t>
      </w:r>
      <w:r>
        <w:rPr>
          <w:rStyle w:val="AttributeTok"/>
        </w:rPr>
        <w:t xml:space="preserve"> jdbc:postgresql://db:5432/app</w:t>
      </w:r>
      <w:r>
        <w:br/>
      </w:r>
      <w:r>
        <w:rPr>
          <w:rStyle w:val="AttributeTok"/>
        </w:rPr>
        <w:t xml:space="preserve">      </w:t>
      </w:r>
      <w:r>
        <w:rPr>
          <w:rStyle w:val="FunctionTok"/>
        </w:rPr>
        <w:t xml:space="preserve">SPRING_DATASOURCE_USERNAME</w:t>
      </w:r>
      <w:r>
        <w:rPr>
          <w:rStyle w:val="KeywordTok"/>
        </w:rPr>
        <w:t xml:space="preserve">:</w:t>
      </w:r>
      <w:r>
        <w:rPr>
          <w:rStyle w:val="AttributeTok"/>
        </w:rPr>
        <w:t xml:space="preserve"> app_user</w:t>
      </w:r>
      <w:r>
        <w:br/>
      </w:r>
      <w:r>
        <w:rPr>
          <w:rStyle w:val="AttributeTok"/>
        </w:rPr>
        <w:t xml:space="preserve">      </w:t>
      </w:r>
      <w:r>
        <w:rPr>
          <w:rStyle w:val="FunctionTok"/>
        </w:rPr>
        <w:t xml:space="preserve">SPRING_DATASOURCE_PASSWORD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rPr>
          <w:b/>
          <w:bCs/>
        </w:rPr>
        <w:t xml:space="preserve">Explication :</w:t>
      </w:r>
      <w:r>
        <w:t xml:space="preserve"> </w:t>
      </w:r>
      <w:r>
        <w:t xml:space="preserve">rien de nouveau ici, seulement l’application directe des chapitres 17 (variables PostgreSQL,</w:t>
      </w:r>
      <w:r>
        <w:t xml:space="preserve"> </w:t>
      </w:r>
      <w:r>
        <w:rPr>
          <w:rStyle w:val="VerbatimChar"/>
        </w:rPr>
        <w:t xml:space="preserve">PGDATA</w:t>
      </w:r>
      <w:r>
        <w:t xml:space="preserve">) et 21 (</w:t>
      </w:r>
      <w:r>
        <w:rPr>
          <w:rStyle w:val="VerbatimChar"/>
        </w:rPr>
        <w:t xml:space="preserve">condition: service_healthy</w:t>
      </w:r>
      <w:r>
        <w:t xml:space="preserve">) à une nouvelle stack.</w:t>
      </w:r>
    </w:p>
    <w:p>
      <w:r>
        <w:pict>
          <v:rect style="width:0;height:1.5pt" o:hralign="center" o:hrstd="t" o:hr="t"/>
        </w:pict>
      </w:r>
    </w:p>
    <w:bookmarkEnd w:id="1224"/>
    <w:bookmarkStart w:id="1225" w:name="X20dfda3c6ac4cb3aef6ebc2a49c7d7ea69989bc"/>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Image finale volumineuse malgré une apparente optimisation</w:t>
            </w:r>
          </w:p>
        </w:tc>
        <w:tc>
          <w:tcPr/>
          <w:p>
            <w:pPr>
              <w:pStyle w:val="Compact"/>
            </w:pPr>
            <w:r>
              <w:t xml:space="preserve">JDK complet resté dans l’image finale,</w:t>
            </w:r>
            <w:r>
              <w:t xml:space="preserve"> </w:t>
            </w:r>
            <w:r>
              <w:rPr>
                <w:rStyle w:val="VerbatimChar"/>
              </w:rPr>
              <w:t xml:space="preserve">FROM ... AS build</w:t>
            </w:r>
            <w:r>
              <w:t xml:space="preserve"> </w:t>
            </w:r>
            <w:r>
              <w:t xml:space="preserve">non suivi d’une seconde étape JRE</w:t>
            </w:r>
          </w:p>
        </w:tc>
        <w:tc>
          <w:tcPr/>
          <w:p>
            <w:pPr>
              <w:pStyle w:val="Compact"/>
            </w:pPr>
            <w:r>
              <w:t xml:space="preserve">Toujours vérifier que la seconde étape repart bien d’une image JRE, pas JDK</w:t>
            </w:r>
          </w:p>
        </w:tc>
      </w:tr>
      <w:tr>
        <w:tc>
          <w:tcPr/>
          <w:p>
            <w:pPr>
              <w:pStyle w:val="Compact"/>
            </w:pPr>
            <w:r>
              <w:rPr>
                <w:rStyle w:val="VerbatimChar"/>
              </w:rPr>
              <w:t xml:space="preserve">mvn package</w:t>
            </w:r>
            <w:r>
              <w:t xml:space="preserve"> </w:t>
            </w:r>
            <w:r>
              <w:t xml:space="preserve">refait tout le téléchargement de dépendances à chaque build</w:t>
            </w:r>
          </w:p>
        </w:tc>
        <w:tc>
          <w:tcPr/>
          <w:p>
            <w:pPr>
              <w:pStyle w:val="Compact"/>
            </w:pPr>
            <w:r>
              <w:rPr>
                <w:rStyle w:val="VerbatimChar"/>
              </w:rPr>
              <w:t xml:space="preserve">pom.xml</w:t>
            </w:r>
            <w:r>
              <w:t xml:space="preserve"> </w:t>
            </w:r>
            <w:r>
              <w:t xml:space="preserve">copié en même temps que le code source, cassant le cache</w:t>
            </w:r>
          </w:p>
        </w:tc>
        <w:tc>
          <w:tcPr/>
          <w:p>
            <w:pPr>
              <w:pStyle w:val="Compact"/>
            </w:pPr>
            <w:r>
              <w:t xml:space="preserve">Toujours copier</w:t>
            </w:r>
            <w:r>
              <w:t xml:space="preserve"> </w:t>
            </w:r>
            <w:r>
              <w:rPr>
                <w:rStyle w:val="VerbatimChar"/>
              </w:rPr>
              <w:t xml:space="preserve">pom.xml</w:t>
            </w:r>
            <w:r>
              <w:t xml:space="preserve"> </w:t>
            </w:r>
            <w:r>
              <w:t xml:space="preserve">et exécuter</w:t>
            </w:r>
            <w:r>
              <w:t xml:space="preserve"> </w:t>
            </w:r>
            <w:r>
              <w:rPr>
                <w:rStyle w:val="VerbatimChar"/>
              </w:rPr>
              <w:t xml:space="preserve">dependency:go-offline</w:t>
            </w:r>
            <w:r>
              <w:t xml:space="preserve"> </w:t>
            </w:r>
            <w:r>
              <w:t xml:space="preserve">avant</w:t>
            </w:r>
            <w:r>
              <w:t xml:space="preserve"> </w:t>
            </w:r>
            <w:r>
              <w:rPr>
                <w:rStyle w:val="VerbatimChar"/>
              </w:rPr>
              <w:t xml:space="preserve">COPY src/</w:t>
            </w:r>
          </w:p>
        </w:tc>
      </w:tr>
      <w:tr>
        <w:tc>
          <w:tcPr/>
          <w:p>
            <w:pPr>
              <w:pStyle w:val="Compact"/>
            </w:pPr>
            <w:r>
              <w:t xml:space="preserve">Variable d’environnement sans effet sur la configuration Spring</w:t>
            </w:r>
          </w:p>
        </w:tc>
        <w:tc>
          <w:tcPr/>
          <w:p>
            <w:pPr>
              <w:pStyle w:val="Compact"/>
            </w:pPr>
            <w:r>
              <w:t xml:space="preserve">Non-respect de la convention de nommage du relaxed binding</w:t>
            </w:r>
          </w:p>
        </w:tc>
        <w:tc>
          <w:tcPr/>
          <w:p>
            <w:pPr>
              <w:pStyle w:val="Compact"/>
            </w:pPr>
            <w:r>
              <w:t xml:space="preserve">Vérifier la correspondance exacte majuscules/underscores ↔ minuscules/points</w:t>
            </w:r>
          </w:p>
        </w:tc>
      </w:tr>
      <w:tr>
        <w:tc>
          <w:tcPr/>
          <w:p>
            <w:pPr>
              <w:pStyle w:val="Compact"/>
            </w:pPr>
            <w:r>
              <w:rPr>
                <w:rStyle w:val="VerbatimChar"/>
              </w:rPr>
              <w:t xml:space="preserve">/actuator/health</w:t>
            </w:r>
            <w:r>
              <w:t xml:space="preserve"> </w:t>
            </w:r>
            <w:r>
              <w:t xml:space="preserve">renvoie 404</w:t>
            </w:r>
          </w:p>
        </w:tc>
        <w:tc>
          <w:tcPr/>
          <w:p>
            <w:pPr>
              <w:pStyle w:val="Compact"/>
            </w:pPr>
            <w:r>
              <w:t xml:space="preserve">Dépendance</w:t>
            </w:r>
            <w:r>
              <w:t xml:space="preserve"> </w:t>
            </w:r>
            <w:r>
              <w:rPr>
                <w:rStyle w:val="VerbatimChar"/>
              </w:rPr>
              <w:t xml:space="preserve">spring-boot-starter-actuator</w:t>
            </w:r>
            <w:r>
              <w:t xml:space="preserve"> </w:t>
            </w:r>
            <w:r>
              <w:t xml:space="preserve">absente</w:t>
            </w:r>
          </w:p>
        </w:tc>
        <w:tc>
          <w:tcPr/>
          <w:p>
            <w:pPr>
              <w:pStyle w:val="Compact"/>
            </w:pPr>
            <w:r>
              <w:t xml:space="preserve">L’ajouter au</w:t>
            </w:r>
            <w:r>
              <w:t xml:space="preserve"> </w:t>
            </w:r>
            <w:r>
              <w:rPr>
                <w:rStyle w:val="VerbatimChar"/>
              </w:rPr>
              <w:t xml:space="preserve">pom.xml</w:t>
            </w:r>
          </w:p>
        </w:tc>
      </w:tr>
    </w:tbl>
    <w:p>
      <w:r>
        <w:pict>
          <v:rect style="width:0;height:1.5pt" o:hralign="center" o:hrstd="t" o:hr="t"/>
        </w:pict>
      </w:r>
    </w:p>
    <w:bookmarkEnd w:id="1225"/>
    <w:bookmarkStart w:id="1226" w:name="X23e5f6a922d241a2a013d53c974967557a41492"/>
    <w:p>
      <w:pPr>
        <w:pStyle w:val="Heading2"/>
      </w:pPr>
      <w:r>
        <w:t xml:space="preserve">Laboratoire pratique n°1 — Construire et comparer JDK vs JRE</w:t>
      </w:r>
    </w:p>
    <w:p>
      <w:pPr>
        <w:pStyle w:val="FirstParagraph"/>
      </w:pPr>
      <w:r>
        <w:rPr>
          <w:b/>
          <w:bCs/>
        </w:rPr>
        <w:t xml:space="preserve">Objectifs :</w:t>
      </w:r>
      <w:r>
        <w:t xml:space="preserve"> </w:t>
      </w:r>
      <w:r>
        <w:t xml:space="preserve">exécuter la section 39.2 et mesurer la différence de taille.</w:t>
      </w:r>
      <w:r>
        <w:t xml:space="preserve"> </w:t>
      </w:r>
      <w:r>
        <w:rPr>
          <w:b/>
          <w:bCs/>
        </w:rPr>
        <w:t xml:space="preserve">Prérequis :</w:t>
      </w:r>
      <w:r>
        <w:t xml:space="preserve"> </w:t>
      </w:r>
      <w:r>
        <w:t xml:space="preserve">Chapitre 38.</w:t>
      </w:r>
    </w:p>
    <w:p>
      <w:pPr>
        <w:pStyle w:val="BodyText"/>
      </w:pPr>
      <w:r>
        <w:rPr>
          <w:b/>
          <w:bCs/>
        </w:rPr>
        <w:t xml:space="preserve">Étapes :</w:t>
      </w:r>
      <w:r>
        <w:t xml:space="preserve"> </w:t>
      </w:r>
      <w:r>
        <w:t xml:space="preserve">construis l’image finale (JRE), puis construis temporairement une version qui resterait sur l’image</w:t>
      </w:r>
      <w:r>
        <w:t xml:space="preserve"> </w:t>
      </w:r>
      <w:r>
        <w:rPr>
          <w:rStyle w:val="VerbatimChar"/>
        </w:rPr>
        <w:t xml:space="preserve">maven</w:t>
      </w:r>
      <w:r>
        <w:t xml:space="preserve"> </w:t>
      </w:r>
      <w:r>
        <w:t xml:space="preserve">(JDK) pour l’exécution — compare les deux tailles avec</w:t>
      </w:r>
      <w:r>
        <w:t xml:space="preserve"> </w:t>
      </w:r>
      <w:r>
        <w:rPr>
          <w:rStyle w:val="VerbatimChar"/>
        </w:rPr>
        <w:t xml:space="preserve">docker images</w:t>
      </w:r>
      <w:r>
        <w:t xml:space="preserve">.</w:t>
      </w:r>
    </w:p>
    <w:p>
      <w:pPr>
        <w:pStyle w:val="BodyText"/>
      </w:pPr>
      <w:r>
        <w:rPr>
          <w:b/>
          <w:bCs/>
        </w:rPr>
        <w:t xml:space="preserve">Résultat attendu :</w:t>
      </w:r>
      <w:r>
        <w:t xml:space="preserve"> </w:t>
      </w:r>
      <w:r>
        <w:t xml:space="preserve">une différence de taille significative, confirmant concrètement l’intérêt du multi-stage pour Java en particulier.</w:t>
      </w:r>
    </w:p>
    <w:p>
      <w:r>
        <w:pict>
          <v:rect style="width:0;height:1.5pt" o:hralign="center" o:hrstd="t" o:hr="t"/>
        </w:pict>
      </w:r>
    </w:p>
    <w:bookmarkEnd w:id="1226"/>
    <w:bookmarkStart w:id="1227" w:name="Xa7532aedacabeefc13f6eeb632b3ab26082e71d"/>
    <w:p>
      <w:pPr>
        <w:pStyle w:val="Heading2"/>
      </w:pPr>
      <w:r>
        <w:t xml:space="preserve">Laboratoire pratique n°2 — Vérifier le cache Maven</w:t>
      </w:r>
    </w:p>
    <w:p>
      <w:pPr>
        <w:pStyle w:val="FirstParagraph"/>
      </w:pPr>
      <w:r>
        <w:rPr>
          <w:b/>
          <w:bCs/>
        </w:rPr>
        <w:t xml:space="preserve">Objectifs :</w:t>
      </w:r>
      <w:r>
        <w:t xml:space="preserve"> </w:t>
      </w:r>
      <w:r>
        <w:t xml:space="preserve">exécuter et vérifier la section 39.2, le cache spécifiquement.</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modifie uniquement un fichier source Java (pas</w:t>
      </w:r>
      <w:r>
        <w:t xml:space="preserve"> </w:t>
      </w:r>
      <w:r>
        <w:rPr>
          <w:rStyle w:val="VerbatimChar"/>
        </w:rPr>
        <w:t xml:space="preserve">pom.xml</w:t>
      </w:r>
      <w:r>
        <w:t xml:space="preserve">), reconstruis, et confirme dans la sortie de</w:t>
      </w:r>
      <w:r>
        <w:t xml:space="preserve"> </w:t>
      </w:r>
      <w:r>
        <w:rPr>
          <w:rStyle w:val="VerbatimChar"/>
        </w:rPr>
        <w:t xml:space="preserve">docker build</w:t>
      </w:r>
      <w:r>
        <w:t xml:space="preserve"> </w:t>
      </w:r>
      <w:r>
        <w:t xml:space="preserve">que l’étape</w:t>
      </w:r>
      <w:r>
        <w:t xml:space="preserve"> </w:t>
      </w:r>
      <w:r>
        <w:rPr>
          <w:rStyle w:val="VerbatimChar"/>
        </w:rPr>
        <w:t xml:space="preserve">mvn dependency:go-offline</w:t>
      </w:r>
      <w:r>
        <w:t xml:space="preserve"> </w:t>
      </w:r>
      <w:r>
        <w:t xml:space="preserve">reste</w:t>
      </w:r>
      <w:r>
        <w:t xml:space="preserve"> </w:t>
      </w:r>
      <w:r>
        <w:rPr>
          <w:rStyle w:val="VerbatimChar"/>
        </w:rPr>
        <w:t xml:space="preserve">CACHED</w:t>
      </w:r>
      <w:r>
        <w:t xml:space="preserve"> </w:t>
      </w:r>
      <w:r>
        <w:t xml:space="preserve">(rappel du chapitre 7).</w:t>
      </w:r>
    </w:p>
    <w:p>
      <w:pPr>
        <w:pStyle w:val="BodyText"/>
      </w:pPr>
      <w:r>
        <w:rPr>
          <w:b/>
          <w:bCs/>
        </w:rPr>
        <w:t xml:space="preserve">Résultat attendu :</w:t>
      </w:r>
      <w:r>
        <w:t xml:space="preserve"> </w:t>
      </w:r>
      <w:r>
        <w:t xml:space="preserve">confirmation que le patron de cache déjà maîtrisé pour Node.js (chapitre 7) fonctionne à l’identique pour Maven.</w:t>
      </w:r>
    </w:p>
    <w:p>
      <w:r>
        <w:pict>
          <v:rect style="width:0;height:1.5pt" o:hralign="center" o:hrstd="t" o:hr="t"/>
        </w:pict>
      </w:r>
    </w:p>
    <w:bookmarkEnd w:id="1227"/>
    <w:bookmarkStart w:id="1228" w:name="Xddca6f3cfd89f378a7c1e7d4e9c84606dab37bd"/>
    <w:p>
      <w:pPr>
        <w:pStyle w:val="Heading2"/>
      </w:pPr>
      <w:r>
        <w:t xml:space="preserve">Laboratoire pratique n°3 — Assembler et vérifier le projet complet</w:t>
      </w:r>
    </w:p>
    <w:p>
      <w:pPr>
        <w:pStyle w:val="FirstParagraph"/>
      </w:pPr>
      <w:r>
        <w:rPr>
          <w:b/>
          <w:bCs/>
        </w:rPr>
        <w:t xml:space="preserve">Objectifs :</w:t>
      </w:r>
      <w:r>
        <w:t xml:space="preserve"> </w:t>
      </w:r>
      <w:r>
        <w:t xml:space="preserve">exécuter la section 39.5 de bout en bout.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lance</w:t>
      </w:r>
      <w:r>
        <w:t xml:space="preserve"> </w:t>
      </w:r>
      <w:r>
        <w:rPr>
          <w:rStyle w:val="VerbatimChar"/>
        </w:rPr>
        <w:t xml:space="preserve">docker compose up -d --build</w:t>
      </w:r>
      <w:r>
        <w:t xml:space="preserve">, vérifie</w:t>
      </w:r>
      <w:r>
        <w:t xml:space="preserve"> </w:t>
      </w:r>
      <w:r>
        <w:rPr>
          <w:rStyle w:val="VerbatimChar"/>
        </w:rPr>
        <w:t xml:space="preserve">docker compose ps</w:t>
      </w:r>
      <w:r>
        <w:t xml:space="preserve"> </w:t>
      </w:r>
      <w:r>
        <w:t xml:space="preserve">(statut</w:t>
      </w:r>
      <w:r>
        <w:t xml:space="preserve"> </w:t>
      </w:r>
      <w:r>
        <w:rPr>
          <w:rStyle w:val="VerbatimChar"/>
        </w:rPr>
        <w:t xml:space="preserve">healthy</w:t>
      </w:r>
      <w:r>
        <w:t xml:space="preserve"> </w:t>
      </w:r>
      <w:r>
        <w:t xml:space="preserve">pour</w:t>
      </w:r>
      <w:r>
        <w:t xml:space="preserve"> </w:t>
      </w:r>
      <w:r>
        <w:rPr>
          <w:rStyle w:val="VerbatimChar"/>
        </w:rPr>
        <w:t xml:space="preserve">db</w:t>
      </w:r>
      <w:r>
        <w:t xml:space="preserve"> </w:t>
      </w:r>
      <w:r>
        <w:t xml:space="preserve">et</w:t>
      </w:r>
      <w:r>
        <w:t xml:space="preserve"> </w:t>
      </w:r>
      <w:r>
        <w:rPr>
          <w:rStyle w:val="VerbatimChar"/>
        </w:rPr>
        <w:t xml:space="preserve">backend</w:t>
      </w:r>
      <w:r>
        <w:t xml:space="preserve">), puis</w:t>
      </w:r>
      <w:r>
        <w:t xml:space="preserve"> </w:t>
      </w:r>
      <w:r>
        <w:rPr>
          <w:rStyle w:val="VerbatimChar"/>
        </w:rPr>
        <w:t xml:space="preserve">curl http://localhost:8080/actuator/health</w:t>
      </w:r>
      <w:r>
        <w:t xml:space="preserve">.</w:t>
      </w:r>
    </w:p>
    <w:p>
      <w:pPr>
        <w:pStyle w:val="BodyText"/>
      </w:pPr>
      <w:r>
        <w:rPr>
          <w:b/>
          <w:bCs/>
        </w:rPr>
        <w:t xml:space="preserve">Résultat attendu :</w:t>
      </w:r>
      <w:r>
        <w:t xml:space="preserve"> </w:t>
      </w:r>
      <w:r>
        <w:t xml:space="preserve">un démarrage fiable, sans la course au démarrage déjà rencontrée aux chapitres 13 et 20, grâce à</w:t>
      </w:r>
      <w:r>
        <w:t xml:space="preserve"> </w:t>
      </w:r>
      <w:r>
        <w:rPr>
          <w:rStyle w:val="VerbatimChar"/>
        </w:rPr>
        <w:t xml:space="preserve">condition: service_healthy</w:t>
      </w:r>
      <w:r>
        <w:t xml:space="preserve">.</w:t>
      </w:r>
    </w:p>
    <w:p>
      <w:r>
        <w:pict>
          <v:rect style="width:0;height:1.5pt" o:hralign="center" o:hrstd="t" o:hr="t"/>
        </w:pict>
      </w:r>
    </w:p>
    <w:bookmarkEnd w:id="1228"/>
    <w:bookmarkStart w:id="1229" w:name="exercices-38"/>
    <w:p>
      <w:pPr>
        <w:pStyle w:val="Heading2"/>
      </w:pPr>
      <w:r>
        <w:t xml:space="preserve">Exercices</w:t>
      </w:r>
    </w:p>
    <w:p>
      <w:pPr>
        <w:pStyle w:val="Compact"/>
        <w:numPr>
          <w:ilvl w:val="0"/>
          <w:numId w:val="1422"/>
        </w:numPr>
      </w:pPr>
      <w:r>
        <w:t xml:space="preserve">Explique la différence entre le JDK et le JRE, et pourquoi cette différence rend le multi-stage build particulièrement rentable pour Java.</w:t>
      </w:r>
    </w:p>
    <w:p>
      <w:pPr>
        <w:pStyle w:val="Compact"/>
        <w:numPr>
          <w:ilvl w:val="0"/>
          <w:numId w:val="1422"/>
        </w:numPr>
      </w:pPr>
      <w:r>
        <w:t xml:space="preserve">Quel est l’équivalent Maven du patron</w:t>
      </w:r>
      <w:r>
        <w:t xml:space="preserve"> </w:t>
      </w:r>
      <w:r>
        <w:rPr>
          <w:rStyle w:val="VerbatimChar"/>
        </w:rPr>
        <w:t xml:space="preserve">COPY package.json</w:t>
      </w:r>
      <w:r>
        <w:t xml:space="preserve"> </w:t>
      </w:r>
      <w:r>
        <w:t xml:space="preserve">puis</w:t>
      </w:r>
      <w:r>
        <w:t xml:space="preserve"> </w:t>
      </w:r>
      <w:r>
        <w:rPr>
          <w:rStyle w:val="VerbatimChar"/>
        </w:rPr>
        <w:t xml:space="preserve">npm ci</w:t>
      </w:r>
      <w:r>
        <w:t xml:space="preserve"> </w:t>
      </w:r>
      <w:r>
        <w:t xml:space="preserve">du chapitre 7 ?</w:t>
      </w:r>
    </w:p>
    <w:p>
      <w:pPr>
        <w:pStyle w:val="Compact"/>
        <w:numPr>
          <w:ilvl w:val="0"/>
          <w:numId w:val="1422"/>
        </w:numPr>
      </w:pPr>
      <w:r>
        <w:t xml:space="preserve">Qu’est-ce que le</w:t>
      </w:r>
      <w:r>
        <w:t xml:space="preserve"> </w:t>
      </w:r>
      <w:r>
        <w:t xml:space="preserve">“relaxed binding”</w:t>
      </w:r>
      <w:r>
        <w:t xml:space="preserve"> </w:t>
      </w:r>
      <w:r>
        <w:t xml:space="preserve">de Spring, et en quoi diffère-t-il de la lecture explicite de</w:t>
      </w:r>
      <w:r>
        <w:t xml:space="preserve"> </w:t>
      </w:r>
      <w:r>
        <w:rPr>
          <w:rStyle w:val="VerbatimChar"/>
        </w:rPr>
        <w:t xml:space="preserve">process.env</w:t>
      </w:r>
      <w:r>
        <w:t xml:space="preserve"> </w:t>
      </w:r>
      <w:r>
        <w:t xml:space="preserve">en Node.js ?</w:t>
      </w:r>
    </w:p>
    <w:p>
      <w:pPr>
        <w:pStyle w:val="Compact"/>
        <w:numPr>
          <w:ilvl w:val="0"/>
          <w:numId w:val="1422"/>
        </w:numPr>
      </w:pPr>
      <w:r>
        <w:t xml:space="preserve">Que fournit Spring Boot Actuator, déjà construit manuellement dans les projets Node.js de ce manuel ?</w:t>
      </w:r>
    </w:p>
    <w:p>
      <w:pPr>
        <w:pStyle w:val="Compact"/>
        <w:numPr>
          <w:ilvl w:val="0"/>
          <w:numId w:val="1422"/>
        </w:numPr>
      </w:pPr>
      <w:r>
        <w:t xml:space="preserve">Pourquoi ce chapitre réutilise-t-il directement les patrons PostgreSQL et healthcheck des chapitres 17 et 21, sans les réexpliquer ?</w:t>
      </w:r>
    </w:p>
    <w:p>
      <w:r>
        <w:pict>
          <v:rect style="width:0;height:1.5pt" o:hralign="center" o:hrstd="t" o:hr="t"/>
        </w:pict>
      </w:r>
    </w:p>
    <w:bookmarkEnd w:id="1229"/>
    <w:bookmarkStart w:id="1230" w:name="quiz-38"/>
    <w:p>
      <w:pPr>
        <w:pStyle w:val="Heading2"/>
      </w:pPr>
      <w:r>
        <w:t xml:space="preserve">Quiz</w:t>
      </w:r>
    </w:p>
    <w:p>
      <w:pPr>
        <w:pStyle w:val="FirstParagraph"/>
      </w:pPr>
      <w:r>
        <w:rPr>
          <w:b/>
          <w:bCs/>
        </w:rPr>
        <w:t xml:space="preserve">Question 1.</w:t>
      </w:r>
      <w:r>
        <w:t xml:space="preserve"> </w:t>
      </w:r>
      <w:r>
        <w:t xml:space="preserve">Le JRE, contrairement au JDK :</w:t>
      </w:r>
      <w:r>
        <w:t xml:space="preserve"> </w:t>
      </w:r>
      <w:r>
        <w:t xml:space="preserve">a) Contient le compilateur Java</w:t>
      </w:r>
      <w:r>
        <w:t xml:space="preserve"> </w:t>
      </w:r>
      <w:r>
        <w:t xml:space="preserve">b) Ne contient que ce qui est nécessaire pour exécuter un programme déjà compilé</w:t>
      </w:r>
      <w:r>
        <w:t xml:space="preserve"> </w:t>
      </w:r>
      <w:r>
        <w:t xml:space="preserve">c) Est toujours plus volumineux que le JDK</w:t>
      </w:r>
      <w:r>
        <w:t xml:space="preserve"> </w:t>
      </w:r>
      <w:r>
        <w:t xml:space="preserve">d) Ne peut jamais exécuter d’application Spring Boot</w:t>
      </w:r>
    </w:p>
    <w:p>
      <w:pPr>
        <w:pStyle w:val="BodyText"/>
      </w:pPr>
      <w:r>
        <w:rPr>
          <w:b/>
          <w:bCs/>
        </w:rPr>
        <w:t xml:space="preserve">Question 2.</w:t>
      </w:r>
      <w:r>
        <w:t xml:space="preserve"> </w:t>
      </w:r>
      <w:r>
        <w:rPr>
          <w:rStyle w:val="VerbatimChar"/>
        </w:rPr>
        <w:t xml:space="preserve">mvn dependency:go-offline</w:t>
      </w:r>
      <w:r>
        <w:t xml:space="preserve">, exécuté après avoir copié uniquement</w:t>
      </w:r>
      <w:r>
        <w:t xml:space="preserve"> </w:t>
      </w:r>
      <w:r>
        <w:rPr>
          <w:rStyle w:val="VerbatimChar"/>
        </w:rPr>
        <w:t xml:space="preserve">pom.xml</w:t>
      </w:r>
      <w:r>
        <w:t xml:space="preserve"> </w:t>
      </w:r>
      <w:r>
        <w:t xml:space="preserve">:</w:t>
      </w:r>
      <w:r>
        <w:t xml:space="preserve"> </w:t>
      </w:r>
      <w:r>
        <w:t xml:space="preserve">a) N’a aucun rapport avec le cache de build</w:t>
      </w:r>
      <w:r>
        <w:t xml:space="preserve"> </w:t>
      </w:r>
      <w:r>
        <w:t xml:space="preserve">b) Permet au cache Docker de rester valide tant que</w:t>
      </w:r>
      <w:r>
        <w:t xml:space="preserve"> </w:t>
      </w:r>
      <w:r>
        <w:rPr>
          <w:rStyle w:val="VerbatimChar"/>
        </w:rPr>
        <w:t xml:space="preserve">pom.xml</w:t>
      </w:r>
      <w:r>
        <w:t xml:space="preserve"> </w:t>
      </w:r>
      <w:r>
        <w:t xml:space="preserve">ne change pas, même si le code source change</w:t>
      </w:r>
      <w:r>
        <w:t xml:space="preserve"> </w:t>
      </w:r>
      <w:r>
        <w:t xml:space="preserve">c) Supprime toutes les dépendances existantes</w:t>
      </w:r>
      <w:r>
        <w:t xml:space="preserve"> </w:t>
      </w:r>
      <w:r>
        <w:t xml:space="preserve">d) Nécessite une connexion Internet à chaque build, sans exception</w:t>
      </w:r>
    </w:p>
    <w:p>
      <w:pPr>
        <w:pStyle w:val="BodyText"/>
      </w:pPr>
      <w:r>
        <w:rPr>
          <w:b/>
          <w:bCs/>
        </w:rPr>
        <w:t xml:space="preserve">Question 3.</w:t>
      </w:r>
      <w:r>
        <w:t xml:space="preserve"> </w:t>
      </w:r>
      <w:r>
        <w:t xml:space="preserve">Le relaxed binding de Spring permet :</w:t>
      </w:r>
      <w:r>
        <w:t xml:space="preserve"> </w:t>
      </w:r>
      <w:r>
        <w:t xml:space="preserve">a) De surcharger une propriété via une variable d’environnement, sans code Java additionnel</w:t>
      </w:r>
      <w:r>
        <w:t xml:space="preserve"> </w:t>
      </w:r>
      <w:r>
        <w:t xml:space="preserve">b) D’ignorer totalement les variables d’environnement</w:t>
      </w:r>
      <w:r>
        <w:t xml:space="preserve"> </w:t>
      </w:r>
      <w:r>
        <w:t xml:space="preserve">c) De remplacer PostgreSQL par MySQL automatiquement</w:t>
      </w:r>
      <w:r>
        <w:t xml:space="preserve"> </w:t>
      </w:r>
      <w:r>
        <w:t xml:space="preserve">d) De compiler l’application plus rapidement</w:t>
      </w:r>
    </w:p>
    <w:p>
      <w:pPr>
        <w:pStyle w:val="BodyText"/>
      </w:pPr>
      <w:r>
        <w:rPr>
          <w:b/>
          <w:bCs/>
        </w:rPr>
        <w:t xml:space="preserve">Question 4.</w:t>
      </w:r>
      <w:r>
        <w:t xml:space="preserve"> </w:t>
      </w:r>
      <w:r>
        <w:t xml:space="preserve">Spring Boot Actuator fournit notamment :</w:t>
      </w:r>
      <w:r>
        <w:t xml:space="preserve"> </w:t>
      </w:r>
      <w:r>
        <w:t xml:space="preserve">a) Un compilateur alternatif</w:t>
      </w:r>
      <w:r>
        <w:t xml:space="preserve"> </w:t>
      </w:r>
      <w:r>
        <w:t xml:space="preserve">b) Une route</w:t>
      </w:r>
      <w:r>
        <w:t xml:space="preserve"> </w:t>
      </w:r>
      <w:r>
        <w:rPr>
          <w:rStyle w:val="VerbatimChar"/>
        </w:rPr>
        <w:t xml:space="preserve">/actuator/health</w:t>
      </w:r>
      <w:r>
        <w:t xml:space="preserve"> </w:t>
      </w:r>
      <w:r>
        <w:t xml:space="preserve">prête à l’emploi pour les healthchecks</w:t>
      </w:r>
      <w:r>
        <w:t xml:space="preserve"> </w:t>
      </w:r>
      <w:r>
        <w:t xml:space="preserve">c) Un serveur PostgreSQL intégré</w:t>
      </w:r>
      <w:r>
        <w:t xml:space="preserve"> </w:t>
      </w:r>
      <w:r>
        <w:t xml:space="preserve">d) Un remplacement de Docker Compose</w:t>
      </w:r>
    </w:p>
    <w:p>
      <w:pPr>
        <w:pStyle w:val="BodyText"/>
      </w:pPr>
      <w:r>
        <w:rPr>
          <w:b/>
          <w:bCs/>
        </w:rPr>
        <w:t xml:space="preserve">Question 5.</w:t>
      </w:r>
      <w:r>
        <w:t xml:space="preserve"> </w:t>
      </w:r>
      <w:r>
        <w:t xml:space="preserve">Le</w:t>
      </w:r>
      <w:r>
        <w:t xml:space="preserve"> </w:t>
      </w:r>
      <w:r>
        <w:rPr>
          <w:rStyle w:val="VerbatimChar"/>
        </w:rPr>
        <w:t xml:space="preserve">compose.yaml</w:t>
      </w:r>
      <w:r>
        <w:t xml:space="preserve"> </w:t>
      </w:r>
      <w:r>
        <w:t xml:space="preserve">de ce chapitre réutilise directement :</w:t>
      </w:r>
      <w:r>
        <w:t xml:space="preserve"> </w:t>
      </w:r>
      <w:r>
        <w:t xml:space="preserve">a) Un tout nouveau patron jamais vu dans ce manuel</w:t>
      </w:r>
      <w:r>
        <w:t xml:space="preserve"> </w:t>
      </w:r>
      <w:r>
        <w:t xml:space="preserve">b) Les patrons PostgreSQL (chapitre 17) et healthcheck (chapitre 21) déjà maîtrisés</w:t>
      </w:r>
      <w:r>
        <w:t xml:space="preserve"> </w:t>
      </w:r>
      <w:r>
        <w:t xml:space="preserve">c) Uniquement des concepts Java, sans lien avec les chapitres précédents</w:t>
      </w:r>
      <w:r>
        <w:t xml:space="preserve"> </w:t>
      </w:r>
      <w:r>
        <w:t xml:space="preserve">d) Le patron Redis du chapitre 18</w:t>
      </w:r>
    </w:p>
    <w:p>
      <w:pPr>
        <w:pStyle w:val="BlockText"/>
      </w:pPr>
      <w:r>
        <w:t xml:space="preserve">🔑</w:t>
      </w:r>
      <w:r>
        <w:t xml:space="preserve"> </w:t>
      </w:r>
      <w:r>
        <w:rPr>
          <w:b/>
          <w:bCs/>
        </w:rPr>
        <w:t xml:space="preserve">Corrigé</w:t>
      </w:r>
      <w:r>
        <w:t xml:space="preserve"> </w:t>
      </w:r>
      <w:r>
        <w:t xml:space="preserve">— 1: b · 2: b · 3: a · 4: b · 5: b</w:t>
      </w:r>
    </w:p>
    <w:p>
      <w:r>
        <w:pict>
          <v:rect style="width:0;height:1.5pt" o:hralign="center" o:hrstd="t" o:hr="t"/>
        </w:pict>
      </w:r>
    </w:p>
    <w:bookmarkEnd w:id="1230"/>
    <w:bookmarkStart w:id="1231" w:name="résumé-du-chapitre-38"/>
    <w:p>
      <w:pPr>
        <w:pStyle w:val="Heading2"/>
      </w:pPr>
      <w:r>
        <w:t xml:space="preserve">📝 Résumé du chapitre</w:t>
      </w:r>
    </w:p>
    <w:p>
      <w:pPr>
        <w:pStyle w:val="Compact"/>
        <w:numPr>
          <w:ilvl w:val="0"/>
          <w:numId w:val="1423"/>
        </w:numPr>
      </w:pPr>
      <w:r>
        <w:t xml:space="preserve">Le JDK (compilation) et le JRE (exécution) ont un écart de taille marqué, rendant le multi-stage build particulièrement rentable pour Java — le même principe que pour React ou NestJS, à son maximum d’utilité.</w:t>
      </w:r>
    </w:p>
    <w:p>
      <w:pPr>
        <w:pStyle w:val="Compact"/>
        <w:numPr>
          <w:ilvl w:val="0"/>
          <w:numId w:val="1423"/>
        </w:numPr>
      </w:pPr>
      <w:r>
        <w:rPr>
          <w:rStyle w:val="VerbatimChar"/>
        </w:rPr>
        <w:t xml:space="preserve">mvn dependency:go-offline</w:t>
      </w:r>
      <w:r>
        <w:t xml:space="preserve">, exécuté après avoir copié uniquement</w:t>
      </w:r>
      <w:r>
        <w:t xml:space="preserve"> </w:t>
      </w:r>
      <w:r>
        <w:rPr>
          <w:rStyle w:val="VerbatimChar"/>
        </w:rPr>
        <w:t xml:space="preserve">pom.xml</w:t>
      </w:r>
      <w:r>
        <w:t xml:space="preserve">, reproduit exactement le patron de cache de build du chapitre 7 pour l’écosystème Maven.</w:t>
      </w:r>
    </w:p>
    <w:p>
      <w:pPr>
        <w:pStyle w:val="Compact"/>
        <w:numPr>
          <w:ilvl w:val="0"/>
          <w:numId w:val="1423"/>
        </w:numPr>
      </w:pPr>
      <w:r>
        <w:t xml:space="preserve">Le relaxed binding de Spring transforme automatiquement une variable d’environnement (</w:t>
      </w:r>
      <w:r>
        <w:rPr>
          <w:rStyle w:val="VerbatimChar"/>
        </w:rPr>
        <w:t xml:space="preserve">SPRING_DATASOURCE_URL</w:t>
      </w:r>
      <w:r>
        <w:t xml:space="preserve">) en propriété de configuration, sans code Java additionnel — une convention différente, mais tout aussi fiable, de la lecture explicite de</w:t>
      </w:r>
      <w:r>
        <w:t xml:space="preserve"> </w:t>
      </w:r>
      <w:r>
        <w:rPr>
          <w:rStyle w:val="VerbatimChar"/>
        </w:rPr>
        <w:t xml:space="preserve">process.env</w:t>
      </w:r>
      <w:r>
        <w:t xml:space="preserve"> </w:t>
      </w:r>
      <w:r>
        <w:t xml:space="preserve">en Node.js.</w:t>
      </w:r>
    </w:p>
    <w:p>
      <w:pPr>
        <w:pStyle w:val="Compact"/>
        <w:numPr>
          <w:ilvl w:val="0"/>
          <w:numId w:val="1423"/>
        </w:numPr>
      </w:pPr>
      <w:r>
        <w:t xml:space="preserve">Spring Boot Actuator fournit une route de santé prête à l’emploi, directement exploitable par le</w:t>
      </w:r>
      <w:r>
        <w:t xml:space="preserve"> </w:t>
      </w:r>
      <w:r>
        <w:rPr>
          <w:rStyle w:val="VerbatimChar"/>
        </w:rPr>
        <w:t xml:space="preserve">HEALTHCHECK</w:t>
      </w:r>
      <w:r>
        <w:t xml:space="preserve"> </w:t>
      </w:r>
      <w:r>
        <w:t xml:space="preserve">du chapitre 21.</w:t>
      </w:r>
    </w:p>
    <w:p>
      <w:pPr>
        <w:pStyle w:val="Compact"/>
        <w:numPr>
          <w:ilvl w:val="0"/>
          <w:numId w:val="1423"/>
        </w:numPr>
      </w:pPr>
      <w:r>
        <w:t xml:space="preserve">Ce chapitre n’introduit aucun nouveau concept Docker — il applique, à une nouvelle stack, l’intégralité des patrons déjà maîtrisés.</w:t>
      </w:r>
    </w:p>
    <w:bookmarkEnd w:id="1231"/>
    <w:bookmarkStart w:id="1232" w:name="checklist-avant-de-passer-au-chapitre-40"/>
    <w:p>
      <w:pPr>
        <w:pStyle w:val="Heading2"/>
      </w:pPr>
      <w:r>
        <w:t xml:space="preserve">✅ Checklist avant de passer au chapitre 40</w:t>
      </w:r>
    </w:p>
    <w:p>
      <w:pPr>
        <w:pStyle w:val="Compact"/>
        <w:numPr>
          <w:ilvl w:val="0"/>
          <w:numId w:val="1424"/>
        </w:numPr>
      </w:pPr>
      <w:r>
        <w:t xml:space="preserve">Je sais expliquer pourquoi Java bénéficie particulièrement du multi-stage build.</w:t>
      </w:r>
    </w:p>
    <w:p>
      <w:pPr>
        <w:pStyle w:val="Compact"/>
        <w:numPr>
          <w:ilvl w:val="0"/>
          <w:numId w:val="1425"/>
        </w:numPr>
      </w:pPr>
      <w:r>
        <w:t xml:space="preserve">Je sais mettre en cache les dépendances Maven correctement.</w:t>
      </w:r>
    </w:p>
    <w:p>
      <w:pPr>
        <w:pStyle w:val="Compact"/>
        <w:numPr>
          <w:ilvl w:val="0"/>
          <w:numId w:val="1426"/>
        </w:numPr>
      </w:pPr>
      <w:r>
        <w:t xml:space="preserve">Je sais configurer Spring Boot via des variables d’environnement.</w:t>
      </w:r>
    </w:p>
    <w:p>
      <w:pPr>
        <w:pStyle w:val="Compact"/>
        <w:numPr>
          <w:ilvl w:val="0"/>
          <w:numId w:val="1427"/>
        </w:numPr>
      </w:pPr>
      <w:r>
        <w:t xml:space="preserve">Je sais utiliser Spring Boot Actuator pour un healthcheck.</w:t>
      </w:r>
    </w:p>
    <w:p>
      <w:pPr>
        <w:pStyle w:val="Compact"/>
        <w:numPr>
          <w:ilvl w:val="0"/>
          <w:numId w:val="1428"/>
        </w:numPr>
      </w:pPr>
      <w:r>
        <w:t xml:space="preserve">J’ai réalisé les trois laboratoires de ce chapitre.</w:t>
      </w:r>
    </w:p>
    <w:p>
      <w:pPr>
        <w:pStyle w:val="Compact"/>
        <w:numPr>
          <w:ilvl w:val="0"/>
          <w:numId w:val="1429"/>
        </w:numPr>
      </w:pPr>
      <w:r>
        <w:t xml:space="preserve">J’ai obtenu au moins 4/5 au quiz.</w:t>
      </w:r>
    </w:p>
    <w:p>
      <w:r>
        <w:pict>
          <v:rect style="width:0;height:1.5pt" o:hralign="center" o:hrstd="t" o:hr="t"/>
        </w:pict>
      </w:r>
    </w:p>
    <w:bookmarkEnd w:id="1232"/>
    <w:bookmarkStart w:id="1233" w:name="glossaire-du-chapitre-38"/>
    <w:p>
      <w:pPr>
        <w:pStyle w:val="Heading2"/>
      </w:pPr>
      <w:r>
        <w:t xml:space="preserve">Glossaire du chapitre</w:t>
      </w:r>
    </w:p>
    <w:p>
      <w:pPr>
        <w:pStyle w:val="FirstParagraph"/>
      </w:pPr>
      <w:r>
        <w:rPr>
          <w:b/>
          <w:bCs/>
        </w:rPr>
        <w:t xml:space="preserve">JDK / JRE</w:t>
      </w:r>
      <w:r>
        <w:t xml:space="preserve"> </w:t>
      </w:r>
      <w:r>
        <w:t xml:space="preserve">Définition simple : le JDK sert à compiler du code Java, le JRE sert seulement à l’exécuter.</w:t>
      </w:r>
      <w:r>
        <w:t xml:space="preserve"> </w:t>
      </w:r>
      <w:r>
        <w:t xml:space="preserve">Voir : Chapitre 39, section 39.1.</w:t>
      </w:r>
    </w:p>
    <w:p>
      <w:pPr>
        <w:pStyle w:val="BodyText"/>
      </w:pPr>
      <w:r>
        <w:rPr>
          <w:b/>
          <w:bCs/>
        </w:rPr>
        <w:t xml:space="preserve">Relaxed binding (Spring)</w:t>
      </w:r>
      <w:r>
        <w:t xml:space="preserve"> </w:t>
      </w:r>
      <w:r>
        <w:t xml:space="preserve">Définition simple : la correspondance automatique entre une variable d’environnement et une propriété de configuration Spring.</w:t>
      </w:r>
      <w:r>
        <w:t xml:space="preserve"> </w:t>
      </w:r>
      <w:r>
        <w:t xml:space="preserve">Voir : Chapitre 39, section 39.3.</w:t>
      </w:r>
    </w:p>
    <w:p>
      <w:pPr>
        <w:pStyle w:val="BodyText"/>
      </w:pPr>
      <w:r>
        <w:rPr>
          <w:b/>
          <w:bCs/>
        </w:rPr>
        <w:t xml:space="preserve">Spring Boot Actuator</w:t>
      </w:r>
      <w:r>
        <w:t xml:space="preserve"> </w:t>
      </w:r>
      <w:r>
        <w:t xml:space="preserve">Définition simple : un module Spring fournissant des routes opérationnelles prêtes à l’emploi, dont une route de santé.</w:t>
      </w:r>
      <w:r>
        <w:t xml:space="preserve"> </w:t>
      </w:r>
      <w:r>
        <w:t xml:space="preserve">Voir : Chapitre 39, section 39.4.</w:t>
      </w:r>
    </w:p>
    <w:p>
      <w:r>
        <w:pict>
          <v:rect style="width:0;height:1.5pt" o:hralign="center" o:hrstd="t" o:hr="t"/>
        </w:pict>
      </w:r>
    </w:p>
    <w:bookmarkEnd w:id="1233"/>
    <w:bookmarkStart w:id="1234" w:name="faq-38"/>
    <w:p>
      <w:pPr>
        <w:pStyle w:val="Heading2"/>
      </w:pPr>
      <w:r>
        <w:t xml:space="preserve">❓ FAQ</w:t>
      </w:r>
    </w:p>
    <w:p>
      <w:pPr>
        <w:pStyle w:val="FirstParagraph"/>
      </w:pPr>
      <w:r>
        <w:rPr>
          <w:b/>
          <w:bCs/>
        </w:rPr>
        <w:t xml:space="preserve">Gradle fonctionne-t-il selon le même principe que Maven pour ce chapitre ?</w:t>
      </w:r>
      <w:r>
        <w:t xml:space="preserve"> </w:t>
      </w:r>
      <w:r>
        <w:t xml:space="preserve">Oui, avec les commandes propres à Gradle (</w:t>
      </w:r>
      <w:r>
        <w:rPr>
          <w:rStyle w:val="VerbatimChar"/>
        </w:rPr>
        <w:t xml:space="preserve">gradle build</w:t>
      </w:r>
      <w:r>
        <w:t xml:space="preserve"> </w:t>
      </w:r>
      <w:r>
        <w:t xml:space="preserve">plutôt que</w:t>
      </w:r>
      <w:r>
        <w:t xml:space="preserve"> </w:t>
      </w:r>
      <w:r>
        <w:rPr>
          <w:rStyle w:val="VerbatimChar"/>
        </w:rPr>
        <w:t xml:space="preserve">mvn package</w:t>
      </w:r>
      <w:r>
        <w:t xml:space="preserve">) — le principe du multi-stage et de la mise en cache des dépendances reste identique, seule la syntaxe de l’outil change.</w:t>
      </w:r>
    </w:p>
    <w:p>
      <w:pPr>
        <w:pStyle w:val="BodyText"/>
      </w:pPr>
      <w:r>
        <w:rPr>
          <w:b/>
          <w:bCs/>
        </w:rPr>
        <w:t xml:space="preserve">Pourquoi</w:t>
      </w:r>
      <w:r>
        <w:rPr>
          <w:b/>
          <w:bCs/>
        </w:rPr>
        <w:t xml:space="preserve"> </w:t>
      </w:r>
      <w:r>
        <w:rPr>
          <w:rStyle w:val="VerbatimChar"/>
          <w:b/>
          <w:bCs/>
        </w:rPr>
        <w:t xml:space="preserve">-DskipTests</w:t>
      </w:r>
      <w:r>
        <w:rPr>
          <w:b/>
          <w:bCs/>
        </w:rPr>
        <w:t xml:space="preserve"> </w:t>
      </w:r>
      <w:r>
        <w:rPr>
          <w:b/>
          <w:bCs/>
        </w:rPr>
        <w:t xml:space="preserve">dans la commande de build ?</w:t>
      </w:r>
      <w:r>
        <w:t xml:space="preserve"> </w:t>
      </w:r>
      <w:r>
        <w:t xml:space="preserve">Un choix pragmatique pour ce chapitre, à ne pas généraliser aveuglément — dans un vrai pipeline CI/CD (chapitre 31), les tests devraient plutôt être exécutés comme une étape séparée et explicite, avant la construction de l’image, jamais simplement sautés par défaut.</w:t>
      </w:r>
    </w:p>
    <w:p>
      <w:pPr>
        <w:pStyle w:val="BodyText"/>
      </w:pPr>
      <w:r>
        <w:rPr>
          <w:b/>
          <w:bCs/>
        </w:rPr>
        <w:t xml:space="preserve">Le layertools de Spring Boot (mentionné dans certaines documentations) est-il nécessaire ici ?</w:t>
      </w:r>
      <w:r>
        <w:t xml:space="preserve"> </w:t>
      </w:r>
      <w:r>
        <w:t xml:space="preserve">C’est une optimisation plus avancée qui découpe le</w:t>
      </w:r>
      <w:r>
        <w:t xml:space="preserve"> </w:t>
      </w:r>
      <w:r>
        <w:rPr>
          <w:rStyle w:val="VerbatimChar"/>
        </w:rPr>
        <w:t xml:space="preserve">.jar</w:t>
      </w:r>
      <w:r>
        <w:t xml:space="preserve"> </w:t>
      </w:r>
      <w:r>
        <w:t xml:space="preserve">lui-même en couches Docker distinctes (dépendances, ressources, code applicatif), pour un cache encore plus fin. Le patron de ce chapitre (un</w:t>
      </w:r>
      <w:r>
        <w:t xml:space="preserve"> </w:t>
      </w:r>
      <w:r>
        <w:rPr>
          <w:rStyle w:val="VerbatimChar"/>
        </w:rPr>
        <w:t xml:space="preserve">.jar</w:t>
      </w:r>
      <w:r>
        <w:t xml:space="preserve"> </w:t>
      </w:r>
      <w:r>
        <w:t xml:space="preserve">unique copié en une fois) reste largement suffisant pour la majorité des projets et volontairement plus simple à comprendre en première approche.</w:t>
      </w:r>
    </w:p>
    <w:p>
      <w:r>
        <w:pict>
          <v:rect style="width:0;height:1.5pt" o:hralign="center" o:hrstd="t" o:hr="t"/>
        </w:pict>
      </w:r>
    </w:p>
    <w:bookmarkEnd w:id="1234"/>
    <w:bookmarkStart w:id="1239" w:name="références-officielles-38"/>
    <w:p>
      <w:pPr>
        <w:pStyle w:val="Heading2"/>
      </w:pPr>
      <w:r>
        <w:t xml:space="preserve">Références officielles</w:t>
      </w:r>
    </w:p>
    <w:p>
      <w:pPr>
        <w:pStyle w:val="Compact"/>
        <w:numPr>
          <w:ilvl w:val="0"/>
          <w:numId w:val="1430"/>
        </w:numPr>
      </w:pPr>
      <w:r>
        <w:t xml:space="preserve">Image officielle Maven —</w:t>
      </w:r>
      <w:r>
        <w:t xml:space="preserve"> </w:t>
      </w:r>
      <w:hyperlink r:id="rId1235">
        <w:r>
          <w:rPr>
            <w:rStyle w:val="Hyperlink"/>
          </w:rPr>
          <w:t xml:space="preserve">hub.docker.com/_/maven</w:t>
        </w:r>
      </w:hyperlink>
    </w:p>
    <w:p>
      <w:pPr>
        <w:pStyle w:val="Compact"/>
        <w:numPr>
          <w:ilvl w:val="0"/>
          <w:numId w:val="1430"/>
        </w:numPr>
      </w:pPr>
      <w:r>
        <w:t xml:space="preserve">Eclipse Temurin (JDK/JRE) —</w:t>
      </w:r>
      <w:r>
        <w:t xml:space="preserve"> </w:t>
      </w:r>
      <w:hyperlink r:id="rId1236">
        <w:r>
          <w:rPr>
            <w:rStyle w:val="Hyperlink"/>
          </w:rPr>
          <w:t xml:space="preserve">hub.docker.com/_/eclipse-temurin</w:t>
        </w:r>
      </w:hyperlink>
    </w:p>
    <w:p>
      <w:pPr>
        <w:pStyle w:val="Compact"/>
        <w:numPr>
          <w:ilvl w:val="0"/>
          <w:numId w:val="1430"/>
        </w:numPr>
      </w:pPr>
      <w:r>
        <w:t xml:space="preserve">Spring Boot Actuator —</w:t>
      </w:r>
      <w:r>
        <w:t xml:space="preserve"> </w:t>
      </w:r>
      <w:hyperlink r:id="rId1237">
        <w:r>
          <w:rPr>
            <w:rStyle w:val="Hyperlink"/>
          </w:rPr>
          <w:t xml:space="preserve">docs.spring.io/spring-boot/reference/actuator</w:t>
        </w:r>
      </w:hyperlink>
    </w:p>
    <w:p>
      <w:pPr>
        <w:pStyle w:val="Compact"/>
        <w:numPr>
          <w:ilvl w:val="0"/>
          <w:numId w:val="1430"/>
        </w:numPr>
      </w:pPr>
      <w:r>
        <w:t xml:space="preserve">Configuration externalisée Spring Boot —</w:t>
      </w:r>
      <w:r>
        <w:t xml:space="preserve"> </w:t>
      </w:r>
      <w:hyperlink r:id="rId1238">
        <w:r>
          <w:rPr>
            <w:rStyle w:val="Hyperlink"/>
          </w:rPr>
          <w:t xml:space="preserve">docs.spring.io/spring-boot/reference/features/external-config.html</w:t>
        </w:r>
      </w:hyperlink>
    </w:p>
    <w:p>
      <w:r>
        <w:pict>
          <v:rect style="width:0;height:1.5pt" o:hralign="center" o:hrstd="t" o:hr="t"/>
        </w:pict>
      </w:r>
    </w:p>
    <w:bookmarkEnd w:id="1239"/>
    <w:bookmarkStart w:id="1241" w:name="conclusion-38"/>
    <w:p>
      <w:pPr>
        <w:pStyle w:val="Heading2"/>
      </w:pPr>
      <w:r>
        <w:t xml:space="preserve">Conclusion</w:t>
      </w:r>
    </w:p>
    <w:p>
      <w:pPr>
        <w:pStyle w:val="FirstParagraph"/>
      </w:pPr>
      <w:r>
        <w:t xml:space="preserve">Java, avec ses spécificités (JDK/JRE, Maven, relaxed binding), suit exactement le même raisonnement Docker que toutes les stacks précédentes. Le chapitre 40 conclut la Partie IX avec une dernière étude de cas — Django, assemblé cette fois avec PostgreSQL, Redis et Nginx, l’architecture la plus complète de cette partie.</w:t>
      </w:r>
    </w:p>
    <w:p>
      <w:r>
        <w:pict>
          <v:rect style="width:0;height:1.5pt" o:hralign="center" o:hrstd="t" o:hr="t"/>
        </w:pict>
      </w:r>
    </w:p>
    <w:p>
      <w:pPr>
        <w:pStyle w:val="FirstParagraph"/>
      </w:pPr>
      <w:r>
        <w:t xml:space="preserve">⬅️</w:t>
      </w:r>
      <w:r>
        <w:t xml:space="preserve"> </w:t>
      </w:r>
      <w:hyperlink r:id="rId1240">
        <w:r>
          <w:rPr>
            <w:rStyle w:val="Hyperlink"/>
          </w:rPr>
          <w:t xml:space="preserve">Chapitre 38 — Tour d’horizon par stack</w:t>
        </w:r>
      </w:hyperlink>
      <w:r>
        <w:t xml:space="preserve"> </w:t>
      </w:r>
      <w:r>
        <w:t xml:space="preserve">· ➡️</w:t>
      </w:r>
      <w:r>
        <w:t xml:space="preserve"> </w:t>
      </w:r>
      <w:r>
        <w:rPr>
          <w:b/>
          <w:bCs/>
        </w:rPr>
        <w:t xml:space="preserve">Suite : Chapitre 40 — Étude de cas : Django + PostgreSQL + Redis + Nginx</w:t>
      </w:r>
    </w:p>
    <w:bookmarkEnd w:id="1241"/>
    <w:bookmarkEnd w:id="1242"/>
    <w:bookmarkStart w:id="1273" w:name="Xef4a7ab3a573970f31c55fcae28c792d8f82dca"/>
    <w:p>
      <w:pPr>
        <w:pStyle w:val="Heading1"/>
      </w:pPr>
      <w:r>
        <w:t xml:space="preserve">Chapitre 40 — Étude de cas : Django + PostgreSQL + Redis + Nginx</w:t>
      </w:r>
    </w:p>
    <w:p>
      <w:pPr>
        <w:pStyle w:val="FirstParagraph"/>
      </w:pPr>
      <w:r>
        <w:rPr>
          <w:b/>
          <w:bCs/>
        </w:rPr>
        <w:t xml:space="preserve">Niveau : Avancé</w:t>
      </w:r>
    </w:p>
    <w:p>
      <w:r>
        <w:pict>
          <v:rect style="width:0;height:1.5pt" o:hralign="center" o:hrstd="t" o:hr="t"/>
        </w:pict>
      </w:r>
    </w:p>
    <w:bookmarkStart w:id="1243" w:name="introduction-39"/>
    <w:p>
      <w:pPr>
        <w:pStyle w:val="Heading2"/>
      </w:pPr>
      <w:r>
        <w:t xml:space="preserve">Introduction</w:t>
      </w:r>
    </w:p>
    <w:p>
      <w:pPr>
        <w:pStyle w:val="FirstParagraph"/>
      </w:pPr>
      <w:r>
        <w:t xml:space="preserve">Dernier chapitre de la Partie IX, et l’architecture la plus complète de toutes les études de cas — quatre services : Django (via Gunicorn), PostgreSQL, Redis, et Nginx qui sert les fichiers statiques directement plutôt que de tout faire transiter par l’application. Chaque brique reprend un chapitre déjà maîtrisé ; la nouveauté tient dans la façon dont Django, spécifiquement, les assemble.</w:t>
      </w:r>
    </w:p>
    <w:p>
      <w:r>
        <w:pict>
          <v:rect style="width:0;height:1.5pt" o:hralign="center" o:hrstd="t" o:hr="t"/>
        </w:pict>
      </w:r>
    </w:p>
    <w:bookmarkEnd w:id="1243"/>
    <w:bookmarkStart w:id="1244" w:name="objectifs-pédagogiques-39"/>
    <w:p>
      <w:pPr>
        <w:pStyle w:val="Heading2"/>
      </w:pPr>
      <w:r>
        <w:t xml:space="preserve">🎯 Objectifs pédagogiques</w:t>
      </w:r>
    </w:p>
    <w:p>
      <w:pPr>
        <w:pStyle w:val="FirstParagraph"/>
      </w:pPr>
      <w:r>
        <w:t xml:space="preserve">À la fin de ce chapitre, tu sauras :</w:t>
      </w:r>
      <w:r>
        <w:t xml:space="preserve"> </w:t>
      </w:r>
      <w:r>
        <w:t xml:space="preserve">- dockeriser une application Django avec Gunicorn, en gérant la compilation du pilote PostgreSQL natif ;</w:t>
      </w:r>
      <w:r>
        <w:t xml:space="preserve"> </w:t>
      </w:r>
      <w:r>
        <w:t xml:space="preserve">- partager les fichiers statiques Django avec Nginx via un volume, pour qu’ils soient servis directement sans passer par Gunicorn ;</w:t>
      </w:r>
      <w:r>
        <w:t xml:space="preserve"> </w:t>
      </w:r>
      <w:r>
        <w:t xml:space="preserve">- configurer Redis comme moteur de cache et de sessions Django ;</w:t>
      </w:r>
      <w:r>
        <w:t xml:space="preserve"> </w:t>
      </w:r>
      <w:r>
        <w:t xml:space="preserve">- appliquer les migrations Django comme une étape de déploiement séparée, conformément au principe du chapitre 36.</w:t>
      </w:r>
    </w:p>
    <w:bookmarkEnd w:id="1244"/>
    <w:bookmarkStart w:id="1245" w:name="prérequis-39"/>
    <w:p>
      <w:pPr>
        <w:pStyle w:val="Heading2"/>
      </w:pPr>
      <w:r>
        <w:t xml:space="preserve">📋 Prérequis</w:t>
      </w:r>
    </w:p>
    <w:p>
      <w:pPr>
        <w:pStyle w:val="FirstParagraph"/>
      </w:pPr>
      <w:r>
        <w:t xml:space="preserve">Chapitres 17 (PostgreSQL), 18 (Redis), 19 (Nginx), 21 (healthchecks), 36 (migrations), 38 (patron Python générique).</w:t>
      </w:r>
    </w:p>
    <w:bookmarkEnd w:id="1245"/>
    <w:bookmarkStart w:id="1246" w:name="pourquoi-ce-chapitre-est-important-39"/>
    <w:p>
      <w:pPr>
        <w:pStyle w:val="Heading2"/>
      </w:pPr>
      <w:r>
        <w:t xml:space="preserve">Pourquoi ce chapitre est important</w:t>
      </w:r>
    </w:p>
    <w:p>
      <w:pPr>
        <w:pStyle w:val="FirstParagraph"/>
      </w:pPr>
      <w:r>
        <w:t xml:space="preserve">Django reste l’un des frameworks Python les plus utilisés pour des applications web complètes — cette étude de cas assemble, pour la dernière fois de la Partie IX, l’ensemble des patrons déjà maîtrisés dans une architecture à quatre services aussi riche que celle du chapitre 20.</w:t>
      </w:r>
    </w:p>
    <w:p>
      <w:r>
        <w:pict>
          <v:rect style="width:0;height:1.5pt" o:hralign="center" o:hrstd="t" o:hr="t"/>
        </w:pict>
      </w:r>
    </w:p>
    <w:bookmarkEnd w:id="1246"/>
    <w:bookmarkStart w:id="1247" w:name="concepts-fondamentaux-36"/>
    <w:p>
      <w:pPr>
        <w:pStyle w:val="Heading2"/>
      </w:pPr>
      <w:r>
        <w:t xml:space="preserve">Concepts fondamentaux</w:t>
      </w:r>
    </w:p>
    <w:p>
      <w:pPr>
        <w:pStyle w:val="Compact"/>
        <w:numPr>
          <w:ilvl w:val="0"/>
          <w:numId w:val="1431"/>
        </w:numPr>
      </w:pPr>
      <w:r>
        <w:rPr>
          <w:b/>
          <w:bCs/>
        </w:rPr>
        <w:t xml:space="preserve">Dockerfile Django/Gunicorn</w:t>
      </w:r>
      <w:r>
        <w:t xml:space="preserve"> </w:t>
      </w:r>
      <w:r>
        <w:t xml:space="preserve">— avec compilation du pilote PostgreSQL.</w:t>
      </w:r>
    </w:p>
    <w:p>
      <w:pPr>
        <w:pStyle w:val="Compact"/>
        <w:numPr>
          <w:ilvl w:val="0"/>
          <w:numId w:val="1431"/>
        </w:numPr>
      </w:pPr>
      <w:r>
        <w:rPr>
          <w:b/>
          <w:bCs/>
        </w:rPr>
        <w:t xml:space="preserve">Fichiers statiques</w:t>
      </w:r>
      <w:r>
        <w:t xml:space="preserve"> </w:t>
      </w:r>
      <w:r>
        <w:t xml:space="preserve">— servis par Nginx, jamais par Gunicorn.</w:t>
      </w:r>
    </w:p>
    <w:p>
      <w:pPr>
        <w:pStyle w:val="Compact"/>
        <w:numPr>
          <w:ilvl w:val="0"/>
          <w:numId w:val="1431"/>
        </w:numPr>
      </w:pPr>
      <w:r>
        <w:rPr>
          <w:b/>
          <w:bCs/>
        </w:rPr>
        <w:t xml:space="preserve">Redis comme cache et moteur de sessions Django</w:t>
      </w:r>
      <w:r>
        <w:t xml:space="preserve">.</w:t>
      </w:r>
    </w:p>
    <w:p>
      <w:pPr>
        <w:pStyle w:val="Compact"/>
        <w:numPr>
          <w:ilvl w:val="0"/>
          <w:numId w:val="1431"/>
        </w:numPr>
      </w:pPr>
      <w:r>
        <w:rPr>
          <w:b/>
          <w:bCs/>
        </w:rPr>
        <w:t xml:space="preserve">Migrations</w:t>
      </w:r>
      <w:r>
        <w:t xml:space="preserve"> </w:t>
      </w:r>
      <w:r>
        <w:t xml:space="preserve">— rappel appliqué du chapitre 36.</w:t>
      </w:r>
    </w:p>
    <w:p>
      <w:r>
        <w:pict>
          <v:rect style="width:0;height:1.5pt" o:hralign="center" o:hrstd="t" o:hr="t"/>
        </w:pict>
      </w:r>
    </w:p>
    <w:bookmarkEnd w:id="1247"/>
    <w:bookmarkStart w:id="1251" w:name="architecture-cible-2"/>
    <w:p>
      <w:pPr>
        <w:pStyle w:val="Heading2"/>
      </w:pPr>
      <w:r>
        <w:t xml:space="preserve">40.1 Architecture cible</w:t>
      </w:r>
    </w:p>
    <w:p>
      <w:pPr>
        <w:pStyle w:val="CaptionedFigure"/>
      </w:pPr>
      <w:r>
        <w:drawing>
          <wp:inline>
            <wp:extent cx="5334000" cy="1703024"/>
            <wp:effectExtent b="0" l="0" r="0" t="0"/>
            <wp:docPr descr="Diagramme" title="" id="1249" name="Picture"/>
            <a:graphic>
              <a:graphicData uri="http://schemas.openxmlformats.org/drawingml/2006/picture">
                <pic:pic>
                  <pic:nvPicPr>
                    <pic:cNvPr descr="C:/Users/ingja/Desktop/jarvis-starter-kit/livrables/formations/manuel-docker/assets/diagrams/d-40-etude-de-cas-django-diagramme-1.png" id="1250" name="Picture"/>
                    <pic:cNvPicPr>
                      <a:picLocks noChangeArrowheads="1" noChangeAspect="1"/>
                    </pic:cNvPicPr>
                  </pic:nvPicPr>
                  <pic:blipFill>
                    <a:blip r:embed="rId1248"/>
                    <a:stretch>
                      <a:fillRect/>
                    </a:stretch>
                  </pic:blipFill>
                  <pic:spPr bwMode="auto">
                    <a:xfrm>
                      <a:off x="0" y="0"/>
                      <a:ext cx="5334000" cy="1703024"/>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1251"/>
    <w:bookmarkStart w:id="1252" w:name="dockerfile-django-et-gunicorn"/>
    <w:p>
      <w:pPr>
        <w:pStyle w:val="Heading2"/>
      </w:pPr>
      <w:r>
        <w:t xml:space="preserve">40.2 Dockerfile : Django et Gunicorn</w:t>
      </w:r>
    </w:p>
    <w:p>
      <w:pPr>
        <w:pStyle w:val="SourceCode"/>
      </w:pPr>
      <w:r>
        <w:rPr>
          <w:rStyle w:val="KeywordTok"/>
        </w:rPr>
        <w:t xml:space="preserve">FROM</w:t>
      </w:r>
      <w:r>
        <w:rPr>
          <w:rStyle w:val="NormalTok"/>
        </w:rPr>
        <w:t xml:space="preserve"> python:3.12-slim</w:t>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libpq-dev gcc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--system</w:t>
      </w:r>
      <w:r>
        <w:rPr>
          <w:rStyle w:val="NormalTok"/>
        </w:rPr>
        <w:t xml:space="preserve"> django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--system</w:t>
      </w:r>
      <w:r>
        <w:rPr>
          <w:rStyle w:val="NormalTok"/>
        </w:rPr>
        <w:t xml:space="preserve"> </w:t>
      </w:r>
      <w:r>
        <w:rPr>
          <w:rStyle w:val="AttributeTok"/>
        </w:rPr>
        <w:t xml:space="preserve">--group</w:t>
      </w:r>
      <w:r>
        <w:rPr>
          <w:rStyle w:val="NormalTok"/>
        </w:rPr>
        <w:t xml:space="preserve"> django</w:t>
      </w:r>
      <w:r>
        <w:br/>
      </w:r>
      <w:r>
        <w:rPr>
          <w:rStyle w:val="KeywordTok"/>
        </w:rPr>
        <w:t xml:space="preserve">USER</w:t>
      </w:r>
      <w:r>
        <w:rPr>
          <w:rStyle w:val="NormalTok"/>
        </w:rPr>
        <w:t xml:space="preserve"> django</w:t>
      </w:r>
      <w:r>
        <w:br/>
      </w:r>
      <w:r>
        <w:br/>
      </w:r>
      <w:r>
        <w:rPr>
          <w:rStyle w:val="KeywordTok"/>
        </w:rPr>
        <w:t xml:space="preserve">EXPOSE</w:t>
      </w:r>
      <w:r>
        <w:rPr>
          <w:rStyle w:val="NormalTok"/>
        </w:rPr>
        <w:t xml:space="preserve"> 8000</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"import urllib.request; urllib.request.urlopen('http://localhost:8000/health/')"</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CMD</w:t>
      </w:r>
      <w:r>
        <w:rPr>
          <w:rStyle w:val="NormalTok"/>
        </w:rPr>
        <w:t xml:space="preserve"> [</w:t>
      </w:r>
      <w:r>
        <w:rPr>
          <w:rStyle w:val="StringTok"/>
        </w:rPr>
        <w:t xml:space="preserve">"sh"</w:t>
      </w:r>
      <w:r>
        <w:rPr>
          <w:rStyle w:val="NormalTok"/>
        </w:rPr>
        <w:t xml:space="preserve">, </w:t>
      </w:r>
      <w:r>
        <w:rPr>
          <w:rStyle w:val="StringTok"/>
        </w:rPr>
        <w:t xml:space="preserve">"-c"</w:t>
      </w:r>
      <w:r>
        <w:rPr>
          <w:rStyle w:val="NormalTok"/>
        </w:rPr>
        <w:t xml:space="preserve">, </w:t>
      </w:r>
      <w:r>
        <w:rPr>
          <w:rStyle w:val="StringTok"/>
        </w:rPr>
        <w:t xml:space="preserve">"python manage.py collectstatic --noinput &amp;&amp; gunicorn --bind 0.0.0.0:8000 --workers 3 monprojet.wsgi:application"</w:t>
      </w:r>
      <w:r>
        <w:rPr>
          <w:rStyle w:val="NormalTok"/>
        </w:rPr>
        <w:t xml:space="preserve">]</w:t>
      </w:r>
    </w:p>
    <w:p>
      <w:pPr>
        <w:pStyle w:val="FirstParagraph"/>
      </w:pPr>
      <w:r>
        <w:rPr>
          <w:b/>
          <w:bCs/>
        </w:rPr>
        <w:t xml:space="preserve">Explication, avec les rappels de chapitres précédents :</w:t>
      </w:r>
    </w:p>
    <w:p>
      <w:pPr>
        <w:pStyle w:val="SourceCode"/>
      </w:pPr>
      <w:r>
        <w:rPr>
          <w:rStyle w:val="VerbatimChar"/>
        </w:rPr>
        <w:t xml:space="preserve">RUN apt-get install -y --no-install-recommends libpq-dev gcc &amp;&amp; rm -rf /var/lib/apt/lists/*</w:t>
      </w:r>
      <w:r>
        <w:br/>
      </w:r>
      <w:r>
        <w:rPr>
          <w:rStyle w:val="VerbatimChar"/>
        </w:rPr>
        <w:t xml:space="preserve">→ RAPPEL DIRECT du chapitre 25 (section 25.2) : nettoyage combiné dans la</w:t>
      </w:r>
      <w:r>
        <w:br/>
      </w:r>
      <w:r>
        <w:rPr>
          <w:rStyle w:val="VerbatimChar"/>
        </w:rPr>
        <w:t xml:space="preserve">  MÊME instruction que l'installation. "libpq-dev" et "gcc" sont nécessaires</w:t>
      </w:r>
      <w:r>
        <w:br/>
      </w:r>
      <w:r>
        <w:rPr>
          <w:rStyle w:val="VerbatimChar"/>
        </w:rPr>
        <w:t xml:space="preserve">  pour COMPILER "psycopg2" (le pilote PostgreSQL natif pour Python) — un cas</w:t>
      </w:r>
      <w:r>
        <w:br/>
      </w:r>
      <w:r>
        <w:rPr>
          <w:rStyle w:val="VerbatimChar"/>
        </w:rPr>
        <w:t xml:space="preserve">  concret du problème de compatibilité "musl vs glibc" évoqué au chapitre 25,</w:t>
      </w:r>
      <w:r>
        <w:br/>
      </w:r>
      <w:r>
        <w:rPr>
          <w:rStyle w:val="VerbatimChar"/>
        </w:rPr>
        <w:t xml:space="preserve">  ici avec "slim" (basé sur Debian) plutôt qu'Alpine, précisément pour</w:t>
      </w:r>
      <w:r>
        <w:br/>
      </w:r>
      <w:r>
        <w:rPr>
          <w:rStyle w:val="VerbatimChar"/>
        </w:rPr>
        <w:t xml:space="preserve">  éviter des complications de compilation de ce pilote natif</w:t>
      </w:r>
      <w:r>
        <w:br/>
      </w:r>
      <w:r>
        <w:br/>
      </w:r>
      <w:r>
        <w:rPr>
          <w:rStyle w:val="VerbatimChar"/>
        </w:rPr>
        <w:t xml:space="preserve">USER django</w:t>
      </w:r>
      <w:r>
        <w:br/>
      </w:r>
      <w:r>
        <w:rPr>
          <w:rStyle w:val="VerbatimChar"/>
        </w:rPr>
        <w:t xml:space="preserve">→ RAPPEL du chapitre 6/26 : un utilisateur non-root dédié, l'image Python</w:t>
      </w:r>
      <w:r>
        <w:br/>
      </w:r>
      <w:r>
        <w:rPr>
          <w:rStyle w:val="VerbatimChar"/>
        </w:rPr>
        <w:t xml:space="preserve">  officielle n'en fournissant pas par défaut (contrairement à l'image Node.js)</w:t>
      </w:r>
      <w:r>
        <w:br/>
      </w:r>
      <w:r>
        <w:br/>
      </w:r>
      <w:r>
        <w:rPr>
          <w:rStyle w:val="VerbatimChar"/>
        </w:rPr>
        <w:t xml:space="preserve">CMD ["sh", "-c", "python manage.py collectstatic --noinput &amp;&amp; gunicorn ..."]</w:t>
      </w:r>
      <w:r>
        <w:br/>
      </w:r>
      <w:r>
        <w:rPr>
          <w:rStyle w:val="VerbatimChar"/>
        </w:rPr>
        <w:t xml:space="preserve">→ "collectstatic" (détaillé en 40.3) s'exécute À CHAQUE DÉMARRAGE du</w:t>
      </w:r>
      <w:r>
        <w:br/>
      </w:r>
      <w:r>
        <w:rPr>
          <w:rStyle w:val="VerbatimChar"/>
        </w:rPr>
        <w:t xml:space="preserve">  conteneur, une opération idempotente et rapide, AVANT le lancement de</w:t>
      </w:r>
      <w:r>
        <w:br/>
      </w:r>
      <w:r>
        <w:rPr>
          <w:rStyle w:val="VerbatimChar"/>
        </w:rPr>
        <w:t xml:space="preserve">  Gunicorn — noter que les MIGRATIONS, elles, ne sont PAS incluses ici</w:t>
      </w:r>
      <w:r>
        <w:br/>
      </w:r>
      <w:r>
        <w:rPr>
          <w:rStyle w:val="VerbatimChar"/>
        </w:rPr>
        <w:t xml:space="preserve">  (rappel du chapitre 36, section 40.5)</w:t>
      </w:r>
    </w:p>
    <w:p>
      <w:r>
        <w:pict>
          <v:rect style="width:0;height:1.5pt" o:hralign="center" o:hrstd="t" o:hr="t"/>
        </w:pict>
      </w:r>
    </w:p>
    <w:bookmarkEnd w:id="1252"/>
    <w:bookmarkStart w:id="1253" w:name="X872431dbce0a6d94d256e9ca1ff59cfaf83889e"/>
    <w:p>
      <w:pPr>
        <w:pStyle w:val="Heading2"/>
      </w:pPr>
      <w:r>
        <w:t xml:space="preserve">40.3 Fichiers statiques : servis par Nginx, jamais par Gunicorn</w:t>
      </w:r>
    </w:p>
    <w:p>
      <w:pPr>
        <w:pStyle w:val="BlockText"/>
      </w:pPr>
      <w:r>
        <w:t xml:space="preserve">✅</w:t>
      </w:r>
      <w:r>
        <w:t xml:space="preserve"> </w:t>
      </w:r>
      <w:r>
        <w:rPr>
          <w:b/>
          <w:bCs/>
        </w:rPr>
        <w:t xml:space="preserve">Bonne pratique, rappel du chapitre 19</w:t>
      </w:r>
      <w:r>
        <w:t xml:space="preserve"> </w:t>
      </w:r>
      <w:r>
        <w:t xml:space="preserve">— Gunicorn (comme tout serveur d’application) est optimisé pour exécuter du code Python, pas pour servir efficacement des fichiers statiques (CSS, JavaScript, images) — exactement la même logique que le chapitre 15, où Nginx sert le résultat compilé de React plutôt que Node.js. Django fournit une commande dédiée,</w:t>
      </w:r>
      <w:r>
        <w:t xml:space="preserve"> </w:t>
      </w:r>
      <w:r>
        <w:rPr>
          <w:rStyle w:val="VerbatimChar"/>
        </w:rPr>
        <w:t xml:space="preserve">collectstatic</w:t>
      </w:r>
      <w:r>
        <w:t xml:space="preserve">, qui rassemble tous les fichiers statiques du projet dans un seul dossier (</w:t>
      </w:r>
      <w:r>
        <w:rPr>
          <w:rStyle w:val="VerbatimChar"/>
        </w:rPr>
        <w:t xml:space="preserve">STATIC_ROOT</w:t>
      </w:r>
      <w:r>
        <w:t xml:space="preserve">), prêt à être servi directement.</w:t>
      </w:r>
    </w:p>
    <w:p>
      <w:pPr>
        <w:pStyle w:val="SourceCode"/>
      </w:pPr>
      <w:r>
        <w:rPr>
          <w:rStyle w:val="CommentTok"/>
        </w:rPr>
        <w:t xml:space="preserve"># [compose.yaml,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static-files:/app/staticfiles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postgresql://app_user:${DB_PASSWORD}@db:5432/app</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redis://redis:6379/1</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./nginx</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static-files:/app/staticfiles:ro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static-files</w:t>
      </w:r>
      <w:r>
        <w:rPr>
          <w:rStyle w:val="KeywordTok"/>
        </w:rPr>
        <w:t xml:space="preserve">:</w:t>
      </w:r>
    </w:p>
    <w:p>
      <w:pPr>
        <w:pStyle w:val="SourceCode"/>
      </w:pPr>
      <w:r>
        <w:rPr>
          <w:rStyle w:val="VerbatimChar"/>
        </w:rPr>
        <w:t xml:space="preserve"># [nginx/nginx.conf]</w:t>
      </w:r>
      <w:r>
        <w:br/>
      </w:r>
      <w:r>
        <w:rPr>
          <w:rStyle w:val="VerbatimChar"/>
        </w:rPr>
        <w:t xml:space="preserve">server {</w:t>
      </w:r>
      <w:r>
        <w:br/>
      </w:r>
      <w:r>
        <w:rPr>
          <w:rStyle w:val="VerbatimChar"/>
        </w:rPr>
        <w:t xml:space="preserve">    listen 80;</w:t>
      </w:r>
      <w:r>
        <w:br/>
      </w:r>
      <w:r>
        <w:br/>
      </w:r>
      <w:r>
        <w:rPr>
          <w:rStyle w:val="VerbatimChar"/>
        </w:rPr>
        <w:t xml:space="preserve">    location /static/ {</w:t>
      </w:r>
      <w:r>
        <w:br/>
      </w:r>
      <w:r>
        <w:rPr>
          <w:rStyle w:val="VerbatimChar"/>
        </w:rPr>
        <w:t xml:space="preserve">        alias /app/staticfiles/;</w:t>
      </w:r>
      <w:r>
        <w:br/>
      </w:r>
      <w:r>
        <w:rPr>
          <w:rStyle w:val="VerbatimChar"/>
        </w:rPr>
        <w:t xml:space="preserve">        expires 1y;</w:t>
      </w:r>
      <w:r>
        <w:br/>
      </w:r>
      <w:r>
        <w:rPr>
          <w:rStyle w:val="VerbatimChar"/>
        </w:rPr>
        <w:t xml:space="preserve">        add_header Cache-Control "public, immutable";</w:t>
      </w:r>
      <w:r>
        <w:br/>
      </w:r>
      <w:r>
        <w:rPr>
          <w:rStyle w:val="VerbatimChar"/>
        </w:rPr>
        <w:t xml:space="preserve">    }</w:t>
      </w:r>
      <w:r>
        <w:br/>
      </w:r>
      <w:r>
        <w:br/>
      </w:r>
      <w:r>
        <w:rPr>
          <w:rStyle w:val="VerbatimChar"/>
        </w:rPr>
        <w:t xml:space="preserve">    location / {</w:t>
      </w:r>
      <w:r>
        <w:br/>
      </w:r>
      <w:r>
        <w:rPr>
          <w:rStyle w:val="VerbatimChar"/>
        </w:rPr>
        <w:t xml:space="preserve">        proxy_pass http://backend:8000;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p>
      <w:pPr>
        <w:pStyle w:val="FirstParagraph"/>
      </w:pPr>
      <w:r>
        <w:rPr>
          <w:b/>
          <w:bCs/>
        </w:rPr>
        <w:t xml:space="preserve">Explication :</w:t>
      </w:r>
      <w:r>
        <w:t xml:space="preserve"> </w:t>
      </w:r>
      <w:r>
        <w:t xml:space="preserve">le volume</w:t>
      </w:r>
      <w:r>
        <w:t xml:space="preserve"> </w:t>
      </w:r>
      <w:r>
        <w:rPr>
          <w:rStyle w:val="VerbatimChar"/>
        </w:rPr>
        <w:t xml:space="preserve">static-files</w:t>
      </w:r>
      <w:r>
        <w:t xml:space="preserve"> </w:t>
      </w:r>
      <w:r>
        <w:t xml:space="preserve">(chapitre 10) est</w:t>
      </w:r>
      <w:r>
        <w:t xml:space="preserve"> </w:t>
      </w:r>
      <w:r>
        <w:rPr>
          <w:b/>
          <w:bCs/>
        </w:rPr>
        <w:t xml:space="preserve">partagé</w:t>
      </w:r>
      <w:r>
        <w:t xml:space="preserve"> </w:t>
      </w:r>
      <w:r>
        <w:t xml:space="preserve">entre</w:t>
      </w:r>
      <w:r>
        <w:t xml:space="preserve"> </w:t>
      </w:r>
      <w:r>
        <w:rPr>
          <w:rStyle w:val="VerbatimChar"/>
        </w:rPr>
        <w:t xml:space="preserve">backend</w:t>
      </w:r>
      <w:r>
        <w:t xml:space="preserve"> </w:t>
      </w:r>
      <w:r>
        <w:t xml:space="preserve">(qui l’écrit, via</w:t>
      </w:r>
      <w:r>
        <w:t xml:space="preserve"> </w:t>
      </w:r>
      <w:r>
        <w:rPr>
          <w:rStyle w:val="VerbatimChar"/>
        </w:rPr>
        <w:t xml:space="preserve">collectstatic</w:t>
      </w:r>
      <w:r>
        <w:t xml:space="preserve"> </w:t>
      </w:r>
      <w:r>
        <w:t xml:space="preserve">au démarrage) et</w:t>
      </w:r>
      <w:r>
        <w:t xml:space="preserve"> </w:t>
      </w:r>
      <w:r>
        <w:rPr>
          <w:rStyle w:val="VerbatimChar"/>
        </w:rPr>
        <w:t xml:space="preserve">nginx</w:t>
      </w:r>
      <w:r>
        <w:t xml:space="preserve"> </w:t>
      </w:r>
      <w:r>
        <w:t xml:space="preserve">(qui le lit, en lecture seule</w:t>
      </w:r>
      <w:r>
        <w:t xml:space="preserve"> </w:t>
      </w:r>
      <w:r>
        <w:rPr>
          <w:rStyle w:val="VerbatimChar"/>
        </w:rPr>
        <w:t xml:space="preserve">:ro</w:t>
      </w:r>
      <w:r>
        <w:t xml:space="preserve">) — deux conteneurs distincts, communiquant via un volume commun plutôt que via le réseau, un patron déjà rencontré pour les scripts d’initialisation MySQL/PostgreSQL (chapitres 16-17) mais appliqué ici à des fichiers applicatifs plutôt qu’à des scripts SQL.</w:t>
      </w:r>
    </w:p>
    <w:p>
      <w:r>
        <w:pict>
          <v:rect style="width:0;height:1.5pt" o:hralign="center" o:hrstd="t" o:hr="t"/>
        </w:pict>
      </w:r>
    </w:p>
    <w:bookmarkEnd w:id="1253"/>
    <w:bookmarkStart w:id="1254" w:name="X429bcf45af9ede1c36bd491cf723b1f7e212949"/>
    <w:p>
      <w:pPr>
        <w:pStyle w:val="Heading2"/>
      </w:pPr>
      <w:r>
        <w:t xml:space="preserve">40.4 Redis pour le cache et les sessions Django</w:t>
      </w:r>
    </w:p>
    <w:p>
      <w:pPr>
        <w:pStyle w:val="SourceCode"/>
      </w:pPr>
      <w:r>
        <w:rPr>
          <w:rStyle w:val="CommentTok"/>
        </w:rPr>
        <w:t xml:space="preserve"># [monprojet/settings.py, extrait]</w:t>
      </w:r>
      <w:r>
        <w:br/>
      </w:r>
      <w:r>
        <w:rPr>
          <w:rStyle w:val="ImportTok"/>
        </w:rPr>
        <w:t xml:space="preserve">import</w:t>
      </w:r>
      <w:r>
        <w:rPr>
          <w:rStyle w:val="NormalTok"/>
        </w:rPr>
        <w:t xml:space="preserve"> os</w:t>
      </w:r>
      <w:r>
        <w:br/>
      </w:r>
      <w:r>
        <w:br/>
      </w:r>
      <w:r>
        <w:rPr>
          <w:rStyle w:val="NormalTok"/>
        </w:rPr>
        <w:t xml:space="preserve">CACHES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"django_redis.cache.RedisCache"</w:t>
      </w:r>
      <w:r>
        <w:rPr>
          <w:rStyle w:val="NormalTok"/>
        </w:rPr>
        <w:t xml:space="preserve">,</w:t>
      </w:r>
      <w:r>
        <w:br/>
      </w:r>
      <w:r>
        <w:rPr>
          <w:rStyle w:val="NormalTok"/>
        </w:rPr>
        <w:t xml:space="preserve">        </w:t>
      </w:r>
      <w:r>
        <w:rPr>
          <w:rStyle w:val="StringTok"/>
        </w:rPr>
        <w:t xml:space="preserve">"LOCATION"</w:t>
      </w:r>
      <w:r>
        <w:rPr>
          <w:rStyle w:val="NormalTok"/>
        </w:rPr>
        <w:t xml:space="preserve">: os.environ[</w:t>
      </w:r>
      <w:r>
        <w:rPr>
          <w:rStyle w:val="StringTok"/>
        </w:rPr>
        <w:t xml:space="preserve">"REDIS_URL"</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SESSION_ENGINE </w:t>
      </w:r>
      <w:r>
        <w:rPr>
          <w:rStyle w:val="OperatorTok"/>
        </w:rPr>
        <w:t xml:space="preserve">=</w:t>
      </w:r>
      <w:r>
        <w:rPr>
          <w:rStyle w:val="NormalTok"/>
        </w:rPr>
        <w:t xml:space="preserve"> </w:t>
      </w:r>
      <w:r>
        <w:rPr>
          <w:rStyle w:val="StringTok"/>
        </w:rPr>
        <w:t xml:space="preserve">"django.contrib.sessions.backends.cache"</w:t>
      </w:r>
      <w:r>
        <w:br/>
      </w:r>
      <w:r>
        <w:rPr>
          <w:rStyle w:val="NormalTok"/>
        </w:rPr>
        <w:t xml:space="preserve">SESSION_CACHE_ALIAS </w:t>
      </w:r>
      <w:r>
        <w:rPr>
          <w:rStyle w:val="OperatorTok"/>
        </w:rPr>
        <w:t xml:space="preserve">=</w:t>
      </w:r>
      <w:r>
        <w:rPr>
          <w:rStyle w:val="NormalTok"/>
        </w:rPr>
        <w:t xml:space="preserve"> </w:t>
      </w:r>
      <w:r>
        <w:rPr>
          <w:rStyle w:val="StringTok"/>
        </w:rPr>
        <w:t xml:space="preserve">"default"</w:t>
      </w:r>
    </w:p>
    <w:p>
      <w:pPr>
        <w:pStyle w:val="FirstParagraph"/>
      </w:pPr>
      <w:r>
        <w:rPr>
          <w:b/>
          <w:bCs/>
        </w:rPr>
        <w:t xml:space="preserve">Explication :</w:t>
      </w:r>
      <w:r>
        <w:t xml:space="preserve"> </w:t>
      </w:r>
      <w:r>
        <w:t xml:space="preserve">rappel direct du chapitre 18 — Redis sert ici à la fois de</w:t>
      </w:r>
      <w:r>
        <w:t xml:space="preserve"> </w:t>
      </w:r>
      <w:r>
        <w:rPr>
          <w:b/>
          <w:bCs/>
        </w:rPr>
        <w:t xml:space="preserve">cache</w:t>
      </w:r>
      <w:r>
        <w:t xml:space="preserve"> </w:t>
      </w:r>
      <w:r>
        <w:t xml:space="preserve">(via</w:t>
      </w:r>
      <w:r>
        <w:t xml:space="preserve"> </w:t>
      </w:r>
      <w:r>
        <w:rPr>
          <w:rStyle w:val="VerbatimChar"/>
        </w:rPr>
        <w:t xml:space="preserve">django-redis</w:t>
      </w:r>
      <w:r>
        <w:t xml:space="preserve">) et de</w:t>
      </w:r>
      <w:r>
        <w:t xml:space="preserve"> </w:t>
      </w:r>
      <w:r>
        <w:rPr>
          <w:b/>
          <w:bCs/>
        </w:rPr>
        <w:t xml:space="preserve">moteur de sessions</w:t>
      </w:r>
      <w:r>
        <w:t xml:space="preserve">, évitant de stocker les sessions utilisateur directement dans PostgreSQL (le comportement par défaut de Django), une pratique courante pour réduire la charge sur la base relationnelle.</w:t>
      </w:r>
    </w:p>
    <w:p>
      <w:r>
        <w:pict>
          <v:rect style="width:0;height:1.5pt" o:hralign="center" o:hrstd="t" o:hr="t"/>
        </w:pict>
      </w:r>
    </w:p>
    <w:bookmarkEnd w:id="1254"/>
    <w:bookmarkStart w:id="1255" w:name="Xcb1976938dd4cabcb197bf59b7f6c9f284f5fae"/>
    <w:p>
      <w:pPr>
        <w:pStyle w:val="Heading2"/>
      </w:pPr>
      <w:r>
        <w:t xml:space="preserve">40.5 Migrations : rappel appliqué du chapitre 36</w:t>
      </w:r>
    </w:p>
    <w:p>
      <w:pPr>
        <w:pStyle w:val="BlockText"/>
      </w:pPr>
      <w:r>
        <w:t xml:space="preserve">⚠️</w:t>
      </w:r>
      <w:r>
        <w:t xml:space="preserve"> </w:t>
      </w:r>
      <w:r>
        <w:rPr>
          <w:b/>
          <w:bCs/>
        </w:rPr>
        <w:t xml:space="preserve">Attention — cohérence directe avec le chapitre 36</w:t>
      </w:r>
      <w:r>
        <w:t xml:space="preserve"> </w:t>
      </w:r>
      <w:r>
        <w:t xml:space="preserve">— Les migrations Django (</w:t>
      </w:r>
      <w:r>
        <w:rPr>
          <w:rStyle w:val="VerbatimChar"/>
        </w:rPr>
        <w:t xml:space="preserve">python manage.py migrate</w:t>
      </w:r>
      <w:r>
        <w:t xml:space="preserve">) ne figurent</w:t>
      </w:r>
      <w:r>
        <w:t xml:space="preserve"> </w:t>
      </w:r>
      <w:r>
        <w:rPr>
          <w:b/>
          <w:bCs/>
        </w:rPr>
        <w:t xml:space="preserve">volontairement pas</w:t>
      </w:r>
      <w:r>
        <w:t xml:space="preserve"> </w:t>
      </w:r>
      <w:r>
        <w:t xml:space="preserve">dans le</w:t>
      </w:r>
      <w:r>
        <w:t xml:space="preserve"> </w:t>
      </w:r>
      <w:r>
        <w:rPr>
          <w:rStyle w:val="VerbatimChar"/>
        </w:rPr>
        <w:t xml:space="preserve">CMD</w:t>
      </w:r>
      <w:r>
        <w:t xml:space="preserve"> </w:t>
      </w:r>
      <w:r>
        <w:t xml:space="preserve">du Dockerfile (section 40.2), pour la même raison que le chapitre 36 : les exécuter au démarrage de</w:t>
      </w:r>
      <w:r>
        <w:t xml:space="preserve"> </w:t>
      </w:r>
      <w:r>
        <w:rPr>
          <w:b/>
          <w:bCs/>
        </w:rPr>
        <w:t xml:space="preserve">chaque</w:t>
      </w:r>
      <w:r>
        <w:t xml:space="preserve"> </w:t>
      </w:r>
      <w:r>
        <w:t xml:space="preserve">conteneur créerait une course dangereuse dès que plusieurs instances du backend démarrent simultanément (rappel du chapitre 35, mise à l’échelle).</w:t>
      </w:r>
    </w:p>
    <w:p>
      <w:pPr>
        <w:pStyle w:val="SourceCode"/>
      </w:pPr>
      <w:r>
        <w:rPr>
          <w:rStyle w:val="CommentTok"/>
        </w:rPr>
        <w:t xml:space="preserve"># [Terminal] — étape de déploiement séparée, explicite (rappel chapitre 32, cycle Backup → ... → Deploy)</w:t>
      </w:r>
      <w:r>
        <w:br/>
      </w:r>
      <w:r>
        <w:rPr>
          <w:rStyle w:val="ExtensionTok"/>
        </w:rPr>
        <w:t xml:space="preserve">docker</w:t>
      </w:r>
      <w:r>
        <w:rPr>
          <w:rStyle w:val="NormalTok"/>
        </w:rPr>
        <w:t xml:space="preserve"> compose exec backend python manage.py migrate</w:t>
      </w:r>
    </w:p>
    <w:p>
      <w:pPr>
        <w:pStyle w:val="BlockText"/>
      </w:pPr>
      <w:r>
        <w:t xml:space="preserve">📌</w:t>
      </w:r>
      <w:r>
        <w:t xml:space="preserve"> </w:t>
      </w:r>
      <w:r>
        <w:rPr>
          <w:b/>
          <w:bCs/>
        </w:rPr>
        <w:t xml:space="preserve">À retenir</w:t>
      </w:r>
      <w:r>
        <w:t xml:space="preserve"> </w:t>
      </w:r>
      <w:r>
        <w:t xml:space="preserve">— Ce script, comme au chapitre 36, s’intègre naturellement comme une étape dédiée d’un pipeline CI/CD (chapitre 31), exécutée</w:t>
      </w:r>
      <w:r>
        <w:t xml:space="preserve"> </w:t>
      </w:r>
      <w:r>
        <w:rPr>
          <w:b/>
          <w:bCs/>
        </w:rPr>
        <w:t xml:space="preserve">une seule fois</w:t>
      </w:r>
      <w:r>
        <w:t xml:space="preserve"> </w:t>
      </w:r>
      <w:r>
        <w:t xml:space="preserve">par déploiement, jamais implicitement à chaque démarrage de conteneur.</w:t>
      </w:r>
    </w:p>
    <w:p>
      <w:r>
        <w:pict>
          <v:rect style="width:0;height:1.5pt" o:hralign="center" o:hrstd="t" o:hr="t"/>
        </w:pict>
      </w:r>
    </w:p>
    <w:bookmarkEnd w:id="1255"/>
    <w:bookmarkStart w:id="1256" w:name="assembler-et-vérifier"/>
    <w:p>
      <w:pPr>
        <w:pStyle w:val="Heading2"/>
      </w:pPr>
      <w:r>
        <w:t xml:space="preserve">40.6 Assembler et vérifier</w:t>
      </w:r>
    </w:p>
    <w:p>
      <w:pPr>
        <w:pStyle w:val="SourceCode"/>
      </w:pPr>
      <w:r>
        <w:rPr>
          <w:rStyle w:val="CommentTok"/>
        </w:rPr>
        <w:t xml:space="preserve"># [Terminal]</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exec backend python manage.py migrate</w:t>
      </w:r>
    </w:p>
    <w:p>
      <w:pPr>
        <w:pStyle w:val="SourceCode"/>
      </w:pPr>
      <w:r>
        <w:rPr>
          <w:rStyle w:val="CommentTok"/>
        </w:rPr>
        <w:t xml:space="preserve"># [Terminal] — vérifications</w:t>
      </w:r>
      <w:r>
        <w:br/>
      </w:r>
      <w:r>
        <w:rPr>
          <w:rStyle w:val="ExtensionTok"/>
        </w:rPr>
        <w:t xml:space="preserve">curl</w:t>
      </w:r>
      <w:r>
        <w:rPr>
          <w:rStyle w:val="NormalTok"/>
        </w:rPr>
        <w:t xml:space="preserve"> http://localhost:8080/health/</w:t>
      </w:r>
      <w:r>
        <w:br/>
      </w:r>
      <w:r>
        <w:rPr>
          <w:rStyle w:val="ExtensionTok"/>
        </w:rPr>
        <w:t xml:space="preserve">curl</w:t>
      </w:r>
      <w:r>
        <w:rPr>
          <w:rStyle w:val="NormalTok"/>
        </w:rPr>
        <w:t xml:space="preserve"> </w:t>
      </w:r>
      <w:r>
        <w:rPr>
          <w:rStyle w:val="AttributeTok"/>
        </w:rPr>
        <w:t xml:space="preserve">-I</w:t>
      </w:r>
      <w:r>
        <w:rPr>
          <w:rStyle w:val="NormalTok"/>
        </w:rPr>
        <w:t xml:space="preserve"> http://localhost:8080/static/admin/css/base.css   </w:t>
      </w:r>
      <w:r>
        <w:rPr>
          <w:rStyle w:val="CommentTok"/>
        </w:rPr>
        <w:t xml:space="preserve"># servi directement par Nginx</w:t>
      </w:r>
      <w:r>
        <w:br/>
      </w:r>
      <w:r>
        <w:rPr>
          <w:rStyle w:val="ExtensionTok"/>
        </w:rPr>
        <w:t xml:space="preserve">docker</w:t>
      </w:r>
      <w:r>
        <w:rPr>
          <w:rStyle w:val="NormalTok"/>
        </w:rPr>
        <w:t xml:space="preserve"> compose ps                                          </w:t>
      </w:r>
      <w:r>
        <w:rPr>
          <w:rStyle w:val="CommentTok"/>
        </w:rPr>
        <w:t xml:space="preserve"># db, redis, backend : (healthy)</w:t>
      </w:r>
    </w:p>
    <w:p>
      <w:pPr>
        <w:pStyle w:val="FirstParagraph"/>
      </w:pPr>
      <w:r>
        <w:rPr>
          <w:b/>
          <w:bCs/>
        </w:rPr>
        <w:t xml:space="preserve">Résultat attendu :</w:t>
      </w:r>
      <w:r>
        <w:t xml:space="preserve"> </w:t>
      </w:r>
      <w:r>
        <w:t xml:space="preserve">l’application répond, les fichiers statiques se chargent sans passer par Gunicorn (vérifiable via les logs de Nginx vs ceux du backend, rappel chapitre 22), et les migrations ont été appliquées explicitement.</w:t>
      </w:r>
    </w:p>
    <w:p>
      <w:r>
        <w:pict>
          <v:rect style="width:0;height:1.5pt" o:hralign="center" o:hrstd="t" o:hr="t"/>
        </w:pict>
      </w:r>
    </w:p>
    <w:bookmarkEnd w:id="1256"/>
    <w:bookmarkStart w:id="1257" w:name="X828c0e72126996fe394392173e2e3c6aef099bb"/>
    <w:p>
      <w:pPr>
        <w:pStyle w:val="Heading2"/>
      </w:pPr>
      <w:r>
        <w:t xml:space="preserve">Erreurs fréquentes (récapitulatif du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Solution</w:t>
            </w:r>
          </w:p>
        </w:tc>
      </w:tr>
      <w:tr>
        <w:tc>
          <w:tcPr/>
          <w:p>
            <w:pPr>
              <w:pStyle w:val="Compact"/>
            </w:pPr>
            <w:r>
              <w:t xml:space="preserve">Échec de construction sur l’installation de</w:t>
            </w:r>
            <w:r>
              <w:t xml:space="preserve"> </w:t>
            </w:r>
            <w:r>
              <w:rPr>
                <w:rStyle w:val="VerbatimChar"/>
              </w:rPr>
              <w:t xml:space="preserve">psycopg2</w:t>
            </w:r>
          </w:p>
        </w:tc>
        <w:tc>
          <w:tcPr/>
          <w:p>
            <w:pPr>
              <w:pStyle w:val="Compact"/>
            </w:pPr>
            <w:r>
              <w:rPr>
                <w:rStyle w:val="VerbatimChar"/>
              </w:rPr>
              <w:t xml:space="preserve">libpq-dev</w:t>
            </w:r>
            <w:r>
              <w:t xml:space="preserve">/</w:t>
            </w:r>
            <w:r>
              <w:rPr>
                <w:rStyle w:val="VerbatimChar"/>
              </w:rPr>
              <w:t xml:space="preserve">gcc</w:t>
            </w:r>
            <w:r>
              <w:t xml:space="preserve"> </w:t>
            </w:r>
            <w:r>
              <w:t xml:space="preserve">absents de l’image</w:t>
            </w:r>
          </w:p>
        </w:tc>
        <w:tc>
          <w:tcPr/>
          <w:p>
            <w:pPr>
              <w:pStyle w:val="Compact"/>
            </w:pPr>
            <w:r>
              <w:t xml:space="preserve">Les ajouter, combinés avec le nettoyage (section 40.2)</w:t>
            </w:r>
          </w:p>
        </w:tc>
      </w:tr>
      <w:tr>
        <w:tc>
          <w:tcPr/>
          <w:p>
            <w:pPr>
              <w:pStyle w:val="Compact"/>
            </w:pPr>
            <w:r>
              <w:t xml:space="preserve">Fichiers CSS/JS de l’admin Django introuvables (404)</w:t>
            </w:r>
          </w:p>
        </w:tc>
        <w:tc>
          <w:tcPr/>
          <w:p>
            <w:pPr>
              <w:pStyle w:val="Compact"/>
            </w:pPr>
            <w:r>
              <w:rPr>
                <w:rStyle w:val="VerbatimChar"/>
              </w:rPr>
              <w:t xml:space="preserve">collectstatic</w:t>
            </w:r>
            <w:r>
              <w:t xml:space="preserve"> </w:t>
            </w:r>
            <w:r>
              <w:t xml:space="preserve">jamais exécuté, ou volume non partagé avec Nginx</w:t>
            </w:r>
          </w:p>
        </w:tc>
        <w:tc>
          <w:tcPr/>
          <w:p>
            <w:pPr>
              <w:pStyle w:val="Compact"/>
            </w:pPr>
            <w:r>
              <w:t xml:space="preserve">Vérifier le volume</w:t>
            </w:r>
            <w:r>
              <w:t xml:space="preserve"> </w:t>
            </w:r>
            <w:r>
              <w:rPr>
                <w:rStyle w:val="VerbatimChar"/>
              </w:rPr>
              <w:t xml:space="preserve">static-files</w:t>
            </w:r>
            <w:r>
              <w:t xml:space="preserve"> </w:t>
            </w:r>
            <w:r>
              <w:t xml:space="preserve">monté des deux côtés</w:t>
            </w:r>
          </w:p>
        </w:tc>
      </w:tr>
      <w:tr>
        <w:tc>
          <w:tcPr/>
          <w:p>
            <w:pPr>
              <w:pStyle w:val="Compact"/>
            </w:pPr>
            <w:r>
              <w:t xml:space="preserve">Sessions perdues entre deux requêtes</w:t>
            </w:r>
          </w:p>
        </w:tc>
        <w:tc>
          <w:tcPr/>
          <w:p>
            <w:pPr>
              <w:pStyle w:val="Compact"/>
            </w:pPr>
            <w:r>
              <w:t xml:space="preserve">Redis mal configuré, ou</w:t>
            </w:r>
            <w:r>
              <w:t xml:space="preserve"> </w:t>
            </w:r>
            <w:r>
              <w:rPr>
                <w:rStyle w:val="VerbatimChar"/>
              </w:rPr>
              <w:t xml:space="preserve">REDIS_URL</w:t>
            </w:r>
            <w:r>
              <w:t xml:space="preserve"> </w:t>
            </w:r>
            <w:r>
              <w:t xml:space="preserve">absente</w:t>
            </w:r>
          </w:p>
        </w:tc>
        <w:tc>
          <w:tcPr/>
          <w:p>
            <w:pPr>
              <w:pStyle w:val="Compact"/>
            </w:pPr>
            <w:r>
              <w:t xml:space="preserve">Vérifier</w:t>
            </w:r>
            <w:r>
              <w:t xml:space="preserve"> </w:t>
            </w:r>
            <w:r>
              <w:rPr>
                <w:rStyle w:val="VerbatimChar"/>
              </w:rPr>
              <w:t xml:space="preserve">CACHES</w:t>
            </w:r>
            <w:r>
              <w:t xml:space="preserve">/</w:t>
            </w:r>
            <w:r>
              <w:rPr>
                <w:rStyle w:val="VerbatimChar"/>
              </w:rPr>
              <w:t xml:space="preserve">SESSION_ENGINE</w:t>
            </w:r>
            <w:r>
              <w:t xml:space="preserve"> </w:t>
            </w:r>
            <w:r>
              <w:t xml:space="preserve">et la variable d’environnement correspondante</w:t>
            </w:r>
          </w:p>
        </w:tc>
      </w:tr>
      <w:tr>
        <w:tc>
          <w:tcPr/>
          <w:p>
            <w:pPr>
              <w:pStyle w:val="Compact"/>
            </w:pPr>
            <w:r>
              <w:t xml:space="preserve">Nouvelle table absente après un déploiement</w:t>
            </w:r>
          </w:p>
        </w:tc>
        <w:tc>
          <w:tcPr/>
          <w:p>
            <w:pPr>
              <w:pStyle w:val="Compact"/>
            </w:pPr>
            <w:r>
              <w:t xml:space="preserve">Migration jamais appliquée explicitement</w:t>
            </w:r>
          </w:p>
        </w:tc>
        <w:tc>
          <w:tcPr/>
          <w:p>
            <w:pPr>
              <w:pStyle w:val="Compact"/>
            </w:pPr>
            <w:r>
              <w:t xml:space="preserve">Toujours exécuter</w:t>
            </w:r>
            <w:r>
              <w:t xml:space="preserve"> </w:t>
            </w:r>
            <w:r>
              <w:rPr>
                <w:rStyle w:val="VerbatimChar"/>
              </w:rPr>
              <w:t xml:space="preserve">python manage.py migrate</w:t>
            </w:r>
            <w:r>
              <w:t xml:space="preserve"> </w:t>
            </w:r>
            <w:r>
              <w:t xml:space="preserve">comme étape séparée (section 40.5)</w:t>
            </w:r>
          </w:p>
        </w:tc>
      </w:tr>
    </w:tbl>
    <w:p>
      <w:r>
        <w:pict>
          <v:rect style="width:0;height:1.5pt" o:hralign="center" o:hrstd="t" o:hr="t"/>
        </w:pict>
      </w:r>
    </w:p>
    <w:bookmarkEnd w:id="1257"/>
    <w:bookmarkStart w:id="1258" w:name="X2b3c1ee867461df3911d3a1b15d0645925a9b91"/>
    <w:p>
      <w:pPr>
        <w:pStyle w:val="Heading2"/>
      </w:pPr>
      <w:r>
        <w:t xml:space="preserve">Laboratoire pratique n°1 — Construire l’image Django avec son pilote PostgreSQL</w:t>
      </w:r>
    </w:p>
    <w:p>
      <w:pPr>
        <w:pStyle w:val="FirstParagraph"/>
      </w:pPr>
      <w:r>
        <w:rPr>
          <w:b/>
          <w:bCs/>
        </w:rPr>
        <w:t xml:space="preserve">Objectifs :</w:t>
      </w:r>
      <w:r>
        <w:t xml:space="preserve"> </w:t>
      </w:r>
      <w:r>
        <w:t xml:space="preserve">exécuter la section 40.2.</w:t>
      </w:r>
      <w:r>
        <w:t xml:space="preserve"> </w:t>
      </w:r>
      <w:r>
        <w:rPr>
          <w:b/>
          <w:bCs/>
        </w:rPr>
        <w:t xml:space="preserve">Prérequis :</w:t>
      </w:r>
      <w:r>
        <w:t xml:space="preserve"> </w:t>
      </w:r>
      <w:r>
        <w:t xml:space="preserve">Chapitre 38.</w:t>
      </w:r>
    </w:p>
    <w:p>
      <w:pPr>
        <w:pStyle w:val="BodyText"/>
      </w:pPr>
      <w:r>
        <w:rPr>
          <w:b/>
          <w:bCs/>
        </w:rPr>
        <w:t xml:space="preserve">Étapes :</w:t>
      </w:r>
      <w:r>
        <w:t xml:space="preserve"> </w:t>
      </w:r>
      <w:r>
        <w:t xml:space="preserve">construis l’image, vérifie que</w:t>
      </w:r>
      <w:r>
        <w:t xml:space="preserve"> </w:t>
      </w:r>
      <w:r>
        <w:rPr>
          <w:rStyle w:val="VerbatimChar"/>
        </w:rPr>
        <w:t xml:space="preserve">psycopg2</w:t>
      </w:r>
      <w:r>
        <w:t xml:space="preserve"> </w:t>
      </w:r>
      <w:r>
        <w:t xml:space="preserve">s’installe sans erreur, confirme le healthcheck</w:t>
      </w:r>
      <w:r>
        <w:t xml:space="preserve"> </w:t>
      </w:r>
      <w:r>
        <w:rPr>
          <w:rStyle w:val="VerbatimChar"/>
        </w:rPr>
        <w:t xml:space="preserve">(healthy)</w:t>
      </w:r>
      <w:r>
        <w:t xml:space="preserve">.</w:t>
      </w:r>
    </w:p>
    <w:p>
      <w:pPr>
        <w:pStyle w:val="BodyText"/>
      </w:pPr>
      <w:r>
        <w:rPr>
          <w:b/>
          <w:bCs/>
        </w:rPr>
        <w:t xml:space="preserve">Résultat attendu :</w:t>
      </w:r>
      <w:r>
        <w:t xml:space="preserve"> </w:t>
      </w:r>
      <w:r>
        <w:t xml:space="preserve">une image construite avec succès, avec un utilisateur non-root confirmé (</w:t>
      </w:r>
      <w:r>
        <w:rPr>
          <w:rStyle w:val="VerbatimChar"/>
        </w:rPr>
        <w:t xml:space="preserve">docker exec ... whoami</w:t>
      </w:r>
      <w:r>
        <w:t xml:space="preserve">, rappel chapitre 23).</w:t>
      </w:r>
    </w:p>
    <w:p>
      <w:r>
        <w:pict>
          <v:rect style="width:0;height:1.5pt" o:hralign="center" o:hrstd="t" o:hr="t"/>
        </w:pict>
      </w:r>
    </w:p>
    <w:bookmarkEnd w:id="1258"/>
    <w:bookmarkStart w:id="1259" w:name="Xbef62cc0b06474e82751549f7183f945ee415d4"/>
    <w:p>
      <w:pPr>
        <w:pStyle w:val="Heading2"/>
      </w:pPr>
      <w:r>
        <w:t xml:space="preserve">Laboratoire pratique n°2 — Vérifier le partage des fichiers statiques</w:t>
      </w:r>
    </w:p>
    <w:p>
      <w:pPr>
        <w:pStyle w:val="FirstParagraph"/>
      </w:pPr>
      <w:r>
        <w:rPr>
          <w:b/>
          <w:bCs/>
        </w:rPr>
        <w:t xml:space="preserve">Objectifs :</w:t>
      </w:r>
      <w:r>
        <w:t xml:space="preserve"> </w:t>
      </w:r>
      <w:r>
        <w:t xml:space="preserve">exécuter et vérifier la section 40.3.</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lance la stack complète, confirme via</w:t>
      </w:r>
      <w:r>
        <w:t xml:space="preserve"> </w:t>
      </w:r>
      <w:r>
        <w:rPr>
          <w:rStyle w:val="VerbatimChar"/>
        </w:rPr>
        <w:t xml:space="preserve">docker compose logs nginx</w:t>
      </w:r>
      <w:r>
        <w:t xml:space="preserve"> </w:t>
      </w:r>
      <w:r>
        <w:t xml:space="preserve">(rappel chapitre 22) qu’une requête vers</w:t>
      </w:r>
      <w:r>
        <w:t xml:space="preserve"> </w:t>
      </w:r>
      <w:r>
        <w:rPr>
          <w:rStyle w:val="VerbatimChar"/>
        </w:rPr>
        <w:t xml:space="preserve">/static/...</w:t>
      </w:r>
      <w:r>
        <w:t xml:space="preserve"> </w:t>
      </w:r>
      <w:r>
        <w:t xml:space="preserve">n’apparaît</w:t>
      </w:r>
      <w:r>
        <w:t xml:space="preserve"> </w:t>
      </w:r>
      <w:r>
        <w:rPr>
          <w:b/>
          <w:bCs/>
        </w:rPr>
        <w:t xml:space="preserve">jamais</w:t>
      </w:r>
      <w:r>
        <w:t xml:space="preserve"> </w:t>
      </w:r>
      <w:r>
        <w:t xml:space="preserve">dans les logs de</w:t>
      </w:r>
      <w:r>
        <w:t xml:space="preserve"> </w:t>
      </w:r>
      <w:r>
        <w:rPr>
          <w:rStyle w:val="VerbatimChar"/>
        </w:rPr>
        <w:t xml:space="preserve">backend</w:t>
      </w:r>
      <w:r>
        <w:t xml:space="preserve">, uniquement dans ceux de</w:t>
      </w:r>
      <w:r>
        <w:t xml:space="preserve"> </w:t>
      </w:r>
      <w:r>
        <w:rPr>
          <w:rStyle w:val="VerbatimChar"/>
        </w:rPr>
        <w:t xml:space="preserve">nginx</w:t>
      </w:r>
      <w:r>
        <w:t xml:space="preserve">.</w:t>
      </w:r>
    </w:p>
    <w:p>
      <w:pPr>
        <w:pStyle w:val="BodyText"/>
      </w:pPr>
      <w:r>
        <w:rPr>
          <w:b/>
          <w:bCs/>
        </w:rPr>
        <w:t xml:space="preserve">Résultat attendu :</w:t>
      </w:r>
      <w:r>
        <w:t xml:space="preserve"> </w:t>
      </w:r>
      <w:r>
        <w:t xml:space="preserve">confirmation que les fichiers statiques sont bien servis directement par Nginx, sans jamais solliciter Gunicorn.</w:t>
      </w:r>
    </w:p>
    <w:p>
      <w:r>
        <w:pict>
          <v:rect style="width:0;height:1.5pt" o:hralign="center" o:hrstd="t" o:hr="t"/>
        </w:pict>
      </w:r>
    </w:p>
    <w:bookmarkEnd w:id="1259"/>
    <w:bookmarkStart w:id="1260" w:name="X823dd3a1c5686adf218e0f3eb74ab94e746d128"/>
    <w:p>
      <w:pPr>
        <w:pStyle w:val="Heading2"/>
      </w:pPr>
      <w:r>
        <w:t xml:space="preserve">Laboratoire pratique n°3 — Assembler les quatre services et appliquer les migrations</w:t>
      </w:r>
    </w:p>
    <w:p>
      <w:pPr>
        <w:pStyle w:val="FirstParagraph"/>
      </w:pPr>
      <w:r>
        <w:rPr>
          <w:b/>
          <w:bCs/>
        </w:rPr>
        <w:t xml:space="preserve">Objectifs :</w:t>
      </w:r>
      <w:r>
        <w:t xml:space="preserve"> </w:t>
      </w:r>
      <w:r>
        <w:t xml:space="preserve">exécuter la section 40.6 de bout en bout.</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lance la stack complète, applique les migrations séparément, vérifie le fonctionnement du cache Redis (par exemple via une vue Django qui met en cache un résultat, comme au chapitre 18).</w:t>
      </w:r>
    </w:p>
    <w:p>
      <w:pPr>
        <w:pStyle w:val="BodyText"/>
      </w:pPr>
      <w:r>
        <w:rPr>
          <w:b/>
          <w:bCs/>
        </w:rPr>
        <w:t xml:space="preserve">Résultat attendu :</w:t>
      </w:r>
      <w:r>
        <w:t xml:space="preserve"> </w:t>
      </w:r>
      <w:r>
        <w:t xml:space="preserve">une architecture à quatre services entièrement fonctionnelle et vérifiée, cohérente avec tous les principes déjà appris.</w:t>
      </w:r>
    </w:p>
    <w:p>
      <w:r>
        <w:pict>
          <v:rect style="width:0;height:1.5pt" o:hralign="center" o:hrstd="t" o:hr="t"/>
        </w:pict>
      </w:r>
    </w:p>
    <w:bookmarkEnd w:id="1260"/>
    <w:bookmarkStart w:id="1261" w:name="exercices-39"/>
    <w:p>
      <w:pPr>
        <w:pStyle w:val="Heading2"/>
      </w:pPr>
      <w:r>
        <w:t xml:space="preserve">Exercices</w:t>
      </w:r>
    </w:p>
    <w:p>
      <w:pPr>
        <w:pStyle w:val="Compact"/>
        <w:numPr>
          <w:ilvl w:val="0"/>
          <w:numId w:val="1432"/>
        </w:numPr>
      </w:pPr>
      <w:r>
        <w:t xml:space="preserve">Pourquoi</w:t>
      </w:r>
      <w:r>
        <w:t xml:space="preserve"> </w:t>
      </w:r>
      <w:r>
        <w:rPr>
          <w:rStyle w:val="VerbatimChar"/>
        </w:rPr>
        <w:t xml:space="preserve">libpq-dev</w:t>
      </w:r>
      <w:r>
        <w:t xml:space="preserve"> </w:t>
      </w:r>
      <w:r>
        <w:t xml:space="preserve">et</w:t>
      </w:r>
      <w:r>
        <w:t xml:space="preserve"> </w:t>
      </w:r>
      <w:r>
        <w:rPr>
          <w:rStyle w:val="VerbatimChar"/>
        </w:rPr>
        <w:t xml:space="preserve">gcc</w:t>
      </w:r>
      <w:r>
        <w:t xml:space="preserve"> </w:t>
      </w:r>
      <w:r>
        <w:t xml:space="preserve">sont-ils nécessaires pour installer</w:t>
      </w:r>
      <w:r>
        <w:t xml:space="preserve"> </w:t>
      </w:r>
      <w:r>
        <w:rPr>
          <w:rStyle w:val="VerbatimChar"/>
        </w:rPr>
        <w:t xml:space="preserve">psycopg2</w:t>
      </w:r>
      <w:r>
        <w:t xml:space="preserve">, et pourquoi ce chapitre utilise-t-il</w:t>
      </w:r>
      <w:r>
        <w:t xml:space="preserve"> </w:t>
      </w:r>
      <w:r>
        <w:rPr>
          <w:rStyle w:val="VerbatimChar"/>
        </w:rPr>
        <w:t xml:space="preserve">slim</w:t>
      </w:r>
      <w:r>
        <w:t xml:space="preserve"> </w:t>
      </w:r>
      <w:r>
        <w:t xml:space="preserve">plutôt qu’Alpine pour cette raison ?</w:t>
      </w:r>
    </w:p>
    <w:p>
      <w:pPr>
        <w:pStyle w:val="Compact"/>
        <w:numPr>
          <w:ilvl w:val="0"/>
          <w:numId w:val="1432"/>
        </w:numPr>
      </w:pPr>
      <w:r>
        <w:t xml:space="preserve">Pourquoi les fichiers statiques Django sont-ils servis par Nginx plutôt que par Gunicorn ?</w:t>
      </w:r>
    </w:p>
    <w:p>
      <w:pPr>
        <w:pStyle w:val="Compact"/>
        <w:numPr>
          <w:ilvl w:val="0"/>
          <w:numId w:val="1432"/>
        </w:numPr>
      </w:pPr>
      <w:r>
        <w:t xml:space="preserve">Comment le volume</w:t>
      </w:r>
      <w:r>
        <w:t xml:space="preserve"> </w:t>
      </w:r>
      <w:r>
        <w:rPr>
          <w:rStyle w:val="VerbatimChar"/>
        </w:rPr>
        <w:t xml:space="preserve">static-files</w:t>
      </w:r>
      <w:r>
        <w:t xml:space="preserve"> </w:t>
      </w:r>
      <w:r>
        <w:t xml:space="preserve">permet-il à deux conteneurs distincts de partager des fichiers ?</w:t>
      </w:r>
    </w:p>
    <w:p>
      <w:pPr>
        <w:pStyle w:val="Compact"/>
        <w:numPr>
          <w:ilvl w:val="0"/>
          <w:numId w:val="1432"/>
        </w:numPr>
      </w:pPr>
      <w:r>
        <w:t xml:space="preserve">Pourquoi</w:t>
      </w:r>
      <w:r>
        <w:t xml:space="preserve"> </w:t>
      </w:r>
      <w:r>
        <w:rPr>
          <w:rStyle w:val="VerbatimChar"/>
        </w:rPr>
        <w:t xml:space="preserve">collectstatic</w:t>
      </w:r>
      <w:r>
        <w:t xml:space="preserve"> </w:t>
      </w:r>
      <w:r>
        <w:t xml:space="preserve">peut-il rester dans le</w:t>
      </w:r>
      <w:r>
        <w:t xml:space="preserve"> </w:t>
      </w:r>
      <w:r>
        <w:rPr>
          <w:rStyle w:val="VerbatimChar"/>
        </w:rPr>
        <w:t xml:space="preserve">CMD</w:t>
      </w:r>
      <w:r>
        <w:t xml:space="preserve"> </w:t>
      </w:r>
      <w:r>
        <w:t xml:space="preserve">du conteneur, mais pas</w:t>
      </w:r>
      <w:r>
        <w:t xml:space="preserve"> </w:t>
      </w:r>
      <w:r>
        <w:rPr>
          <w:rStyle w:val="VerbatimChar"/>
        </w:rPr>
        <w:t xml:space="preserve">migrate</w:t>
      </w:r>
      <w:r>
        <w:t xml:space="preserve"> </w:t>
      </w:r>
      <w:r>
        <w:t xml:space="preserve">?</w:t>
      </w:r>
    </w:p>
    <w:p>
      <w:pPr>
        <w:pStyle w:val="Compact"/>
        <w:numPr>
          <w:ilvl w:val="0"/>
          <w:numId w:val="1432"/>
        </w:numPr>
      </w:pPr>
      <w:r>
        <w:t xml:space="preserve">Quel rôle Redis joue-t-il dans cette architecture Django, au-delà du simple cache ?</w:t>
      </w:r>
    </w:p>
    <w:p>
      <w:r>
        <w:pict>
          <v:rect style="width:0;height:1.5pt" o:hralign="center" o:hrstd="t" o:hr="t"/>
        </w:pict>
      </w:r>
    </w:p>
    <w:bookmarkEnd w:id="1261"/>
    <w:bookmarkStart w:id="1262" w:name="quiz-39"/>
    <w:p>
      <w:pPr>
        <w:pStyle w:val="Heading2"/>
      </w:pPr>
      <w:r>
        <w:t xml:space="preserve">Quiz</w:t>
      </w:r>
    </w:p>
    <w:p>
      <w:pPr>
        <w:pStyle w:val="FirstParagraph"/>
      </w:pPr>
      <w:r>
        <w:rPr>
          <w:b/>
          <w:bCs/>
        </w:rPr>
        <w:t xml:space="preserve">Question 1.</w:t>
      </w:r>
      <w:r>
        <w:t xml:space="preserve"> </w:t>
      </w:r>
      <w:r>
        <w:rPr>
          <w:rStyle w:val="VerbatimChar"/>
        </w:rPr>
        <w:t xml:space="preserve">libpq-dev</w:t>
      </w:r>
      <w:r>
        <w:t xml:space="preserve"> </w:t>
      </w:r>
      <w:r>
        <w:t xml:space="preserve">et</w:t>
      </w:r>
      <w:r>
        <w:t xml:space="preserve"> </w:t>
      </w:r>
      <w:r>
        <w:rPr>
          <w:rStyle w:val="VerbatimChar"/>
        </w:rPr>
        <w:t xml:space="preserve">gcc</w:t>
      </w:r>
      <w:r>
        <w:t xml:space="preserve"> </w:t>
      </w:r>
      <w:r>
        <w:t xml:space="preserve">dans le Dockerfile Django servent à :</w:t>
      </w:r>
      <w:r>
        <w:t xml:space="preserve"> </w:t>
      </w:r>
      <w:r>
        <w:t xml:space="preserve">a) Accélérer Gunicorn</w:t>
      </w:r>
      <w:r>
        <w:t xml:space="preserve"> </w:t>
      </w:r>
      <w:r>
        <w:t xml:space="preserve">b) Permettre la compilation du pilote PostgreSQL natif</w:t>
      </w:r>
      <w:r>
        <w:t xml:space="preserve"> </w:t>
      </w:r>
      <w:r>
        <w:rPr>
          <w:rStyle w:val="VerbatimChar"/>
        </w:rPr>
        <w:t xml:space="preserve">psycopg2</w:t>
      </w:r>
      <w:r>
        <w:t xml:space="preserve"> </w:t>
      </w:r>
      <w:r>
        <w:t xml:space="preserve">c) Installer Redis</w:t>
      </w:r>
      <w:r>
        <w:t xml:space="preserve"> </w:t>
      </w:r>
      <w:r>
        <w:t xml:space="preserve">d) Configurer Nginx</w:t>
      </w:r>
    </w:p>
    <w:p>
      <w:pPr>
        <w:pStyle w:val="BodyText"/>
      </w:pPr>
      <w:r>
        <w:rPr>
          <w:b/>
          <w:bCs/>
        </w:rPr>
        <w:t xml:space="preserve">Question 2.</w:t>
      </w:r>
      <w:r>
        <w:t xml:space="preserve"> </w:t>
      </w:r>
      <w:r>
        <w:t xml:space="preserve">Les fichiers statiques Django sont servis par Nginx plutôt que par Gunicorn parce que :</w:t>
      </w:r>
      <w:r>
        <w:t xml:space="preserve"> </w:t>
      </w:r>
      <w:r>
        <w:t xml:space="preserve">a) Gunicorn ne peut techniquement pas les servir</w:t>
      </w:r>
      <w:r>
        <w:t xml:space="preserve"> </w:t>
      </w:r>
      <w:r>
        <w:t xml:space="preserve">b) Nginx est optimisé pour ce rôle, exactement le même principe qu’au chapitre 15 pour React</w:t>
      </w:r>
      <w:r>
        <w:t xml:space="preserve"> </w:t>
      </w:r>
      <w:r>
        <w:t xml:space="preserve">c) Django l’interdit explicitement</w:t>
      </w:r>
      <w:r>
        <w:t xml:space="preserve"> </w:t>
      </w:r>
      <w:r>
        <w:t xml:space="preserve">d) Cela n’a aucune importance en pratique</w:t>
      </w:r>
    </w:p>
    <w:p>
      <w:pPr>
        <w:pStyle w:val="BodyText"/>
      </w:pPr>
      <w:r>
        <w:rPr>
          <w:b/>
          <w:bCs/>
        </w:rPr>
        <w:t xml:space="preserve">Question 3.</w:t>
      </w:r>
      <w:r>
        <w:t xml:space="preserve"> </w:t>
      </w:r>
      <w:r>
        <w:t xml:space="preserve">Le volume</w:t>
      </w:r>
      <w:r>
        <w:t xml:space="preserve"> </w:t>
      </w:r>
      <w:r>
        <w:rPr>
          <w:rStyle w:val="VerbatimChar"/>
        </w:rPr>
        <w:t xml:space="preserve">static-files</w:t>
      </w:r>
      <w:r>
        <w:t xml:space="preserve">, partagé entre</w:t>
      </w:r>
      <w:r>
        <w:t xml:space="preserve"> </w:t>
      </w:r>
      <w:r>
        <w:rPr>
          <w:rStyle w:val="VerbatimChar"/>
        </w:rPr>
        <w:t xml:space="preserve">backend</w:t>
      </w:r>
      <w:r>
        <w:t xml:space="preserve"> </w:t>
      </w:r>
      <w:r>
        <w:t xml:space="preserve">et</w:t>
      </w:r>
      <w:r>
        <w:t xml:space="preserve"> </w:t>
      </w:r>
      <w:r>
        <w:rPr>
          <w:rStyle w:val="VerbatimChar"/>
        </w:rPr>
        <w:t xml:space="preserve">nginx</w:t>
      </w:r>
      <w:r>
        <w:t xml:space="preserve"> </w:t>
      </w:r>
      <w:r>
        <w:t xml:space="preserve">:</w:t>
      </w:r>
      <w:r>
        <w:t xml:space="preserve"> </w:t>
      </w:r>
      <w:r>
        <w:t xml:space="preserve">a) N’a aucun rapport avec le chapitre 10</w:t>
      </w:r>
      <w:r>
        <w:t xml:space="preserve"> </w:t>
      </w:r>
      <w:r>
        <w:t xml:space="preserve">b) Permet à deux conteneurs distincts d’accéder aux mêmes fichiers</w:t>
      </w:r>
      <w:r>
        <w:t xml:space="preserve"> </w:t>
      </w:r>
      <w:r>
        <w:t xml:space="preserve">c) Chiffre automatiquement les fichiers statiques</w:t>
      </w:r>
      <w:r>
        <w:t xml:space="preserve"> </w:t>
      </w:r>
      <w:r>
        <w:t xml:space="preserve">d) N’est nécessaire qu’en développement</w:t>
      </w:r>
    </w:p>
    <w:p>
      <w:pPr>
        <w:pStyle w:val="BodyText"/>
      </w:pPr>
      <w:r>
        <w:rPr>
          <w:b/>
          <w:bCs/>
        </w:rPr>
        <w:t xml:space="preserve">Question 4.</w:t>
      </w:r>
      <w:r>
        <w:t xml:space="preserve"> </w:t>
      </w:r>
      <w:r>
        <w:rPr>
          <w:rStyle w:val="VerbatimChar"/>
        </w:rPr>
        <w:t xml:space="preserve">migrate</w:t>
      </w:r>
      <w:r>
        <w:t xml:space="preserve"> </w:t>
      </w:r>
      <w:r>
        <w:t xml:space="preserve">n’est volontairement pas inclus dans le</w:t>
      </w:r>
      <w:r>
        <w:t xml:space="preserve"> </w:t>
      </w:r>
      <w:r>
        <w:rPr>
          <w:rStyle w:val="VerbatimChar"/>
        </w:rPr>
        <w:t xml:space="preserve">CMD</w:t>
      </w:r>
      <w:r>
        <w:t xml:space="preserve"> </w:t>
      </w:r>
      <w:r>
        <w:t xml:space="preserve">du conteneur backend parce que :</w:t>
      </w:r>
      <w:r>
        <w:t xml:space="preserve"> </w:t>
      </w:r>
      <w:r>
        <w:t xml:space="preserve">a) Django ne le permet pas techniquement</w:t>
      </w:r>
      <w:r>
        <w:t xml:space="preserve"> </w:t>
      </w:r>
      <w:r>
        <w:t xml:space="preserve">b) Cela créerait une course dangereuse avec plusieurs instances démarrant simultanément</w:t>
      </w:r>
      <w:r>
        <w:t xml:space="preserve"> </w:t>
      </w:r>
      <w:r>
        <w:t xml:space="preserve">c)</w:t>
      </w:r>
      <w:r>
        <w:t xml:space="preserve"> </w:t>
      </w:r>
      <w:r>
        <w:rPr>
          <w:rStyle w:val="VerbatimChar"/>
        </w:rPr>
        <w:t xml:space="preserve">collectstatic</w:t>
      </w:r>
      <w:r>
        <w:t xml:space="preserve"> </w:t>
      </w:r>
      <w:r>
        <w:t xml:space="preserve">le fait automatiquement</w:t>
      </w:r>
      <w:r>
        <w:t xml:space="preserve"> </w:t>
      </w:r>
      <w:r>
        <w:t xml:space="preserve">d) Les migrations Django n’existent pas</w:t>
      </w:r>
    </w:p>
    <w:p>
      <w:pPr>
        <w:pStyle w:val="BodyText"/>
      </w:pPr>
      <w:r>
        <w:rPr>
          <w:b/>
          <w:bCs/>
        </w:rPr>
        <w:t xml:space="preserve">Question 5.</w:t>
      </w:r>
      <w:r>
        <w:t xml:space="preserve"> </w:t>
      </w:r>
      <w:r>
        <w:t xml:space="preserve">Dans cette architecture, Redis sert :</w:t>
      </w:r>
      <w:r>
        <w:t xml:space="preserve"> </w:t>
      </w:r>
      <w:r>
        <w:t xml:space="preserve">a) Uniquement de base de données principale</w:t>
      </w:r>
      <w:r>
        <w:t xml:space="preserve"> </w:t>
      </w:r>
      <w:r>
        <w:t xml:space="preserve">b) De cache et de moteur de sessions Django</w:t>
      </w:r>
      <w:r>
        <w:t xml:space="preserve"> </w:t>
      </w:r>
      <w:r>
        <w:t xml:space="preserve">c) À remplacer entièrement PostgreSQL</w:t>
      </w:r>
      <w:r>
        <w:t xml:space="preserve"> </w:t>
      </w:r>
      <w:r>
        <w:t xml:space="preserve">d) À servir les fichiers statiques</w:t>
      </w:r>
    </w:p>
    <w:p>
      <w:pPr>
        <w:pStyle w:val="BlockText"/>
      </w:pPr>
      <w:r>
        <w:t xml:space="preserve">🔑</w:t>
      </w:r>
      <w:r>
        <w:t xml:space="preserve"> </w:t>
      </w:r>
      <w:r>
        <w:rPr>
          <w:b/>
          <w:bCs/>
        </w:rPr>
        <w:t xml:space="preserve">Corrigé</w:t>
      </w:r>
      <w:r>
        <w:t xml:space="preserve"> </w:t>
      </w:r>
      <w:r>
        <w:t xml:space="preserve">— 1: b · 2: b · 3: b · 4: b · 5: b</w:t>
      </w:r>
    </w:p>
    <w:p>
      <w:r>
        <w:pict>
          <v:rect style="width:0;height:1.5pt" o:hralign="center" o:hrstd="t" o:hr="t"/>
        </w:pict>
      </w:r>
    </w:p>
    <w:bookmarkEnd w:id="1262"/>
    <w:bookmarkStart w:id="1263" w:name="résumé-du-chapitre-39"/>
    <w:p>
      <w:pPr>
        <w:pStyle w:val="Heading2"/>
      </w:pPr>
      <w:r>
        <w:t xml:space="preserve">📝 Résumé du chapitre</w:t>
      </w:r>
    </w:p>
    <w:p>
      <w:pPr>
        <w:pStyle w:val="Compact"/>
        <w:numPr>
          <w:ilvl w:val="0"/>
          <w:numId w:val="1433"/>
        </w:numPr>
      </w:pPr>
      <w:r>
        <w:t xml:space="preserve">L’installation de</w:t>
      </w:r>
      <w:r>
        <w:t xml:space="preserve"> </w:t>
      </w:r>
      <w:r>
        <w:rPr>
          <w:rStyle w:val="VerbatimChar"/>
        </w:rPr>
        <w:t xml:space="preserve">psycopg2</w:t>
      </w:r>
      <w:r>
        <w:t xml:space="preserve"> </w:t>
      </w:r>
      <w:r>
        <w:t xml:space="preserve">nécessite des outils de compilation (</w:t>
      </w:r>
      <w:r>
        <w:rPr>
          <w:rStyle w:val="VerbatimChar"/>
        </w:rPr>
        <w:t xml:space="preserve">libpq-dev</w:t>
      </w:r>
      <w:r>
        <w:t xml:space="preserve">,</w:t>
      </w:r>
      <w:r>
        <w:t xml:space="preserve"> </w:t>
      </w:r>
      <w:r>
        <w:rPr>
          <w:rStyle w:val="VerbatimChar"/>
        </w:rPr>
        <w:t xml:space="preserve">gcc</w:t>
      </w:r>
      <w:r>
        <w:t xml:space="preserve">), un cas concret du problème de compatibilité native déjà évoqué au chapitre 25.</w:t>
      </w:r>
    </w:p>
    <w:p>
      <w:pPr>
        <w:pStyle w:val="Compact"/>
        <w:numPr>
          <w:ilvl w:val="0"/>
          <w:numId w:val="1433"/>
        </w:numPr>
      </w:pPr>
      <w:r>
        <w:t xml:space="preserve">Les fichiers statiques Django (</w:t>
      </w:r>
      <w:r>
        <w:rPr>
          <w:rStyle w:val="VerbatimChar"/>
        </w:rPr>
        <w:t xml:space="preserve">collectstatic</w:t>
      </w:r>
      <w:r>
        <w:t xml:space="preserve">) sont servis directement par Nginx, jamais par Gunicorn — le même principe que React (chapitre 15), appliqué via un volume partagé plutôt qu’un multi-stage build.</w:t>
      </w:r>
    </w:p>
    <w:p>
      <w:pPr>
        <w:pStyle w:val="Compact"/>
        <w:numPr>
          <w:ilvl w:val="0"/>
          <w:numId w:val="1433"/>
        </w:numPr>
      </w:pPr>
      <w:r>
        <w:t xml:space="preserve">Redis, configuré via</w:t>
      </w:r>
      <w:r>
        <w:t xml:space="preserve"> </w:t>
      </w:r>
      <w:r>
        <w:rPr>
          <w:rStyle w:val="VerbatimChar"/>
        </w:rPr>
        <w:t xml:space="preserve">django-redis</w:t>
      </w:r>
      <w:r>
        <w:t xml:space="preserve">, sert de cache et de moteur de sessions Django, réduisant la charge sur PostgreSQL.</w:t>
      </w:r>
    </w:p>
    <w:p>
      <w:pPr>
        <w:pStyle w:val="Compact"/>
        <w:numPr>
          <w:ilvl w:val="0"/>
          <w:numId w:val="1433"/>
        </w:numPr>
      </w:pPr>
      <w:r>
        <w:t xml:space="preserve">Les migrations Django restent, comme au chapitre 36, une étape de déploiement séparée et explicite, jamais intégrée au démarrage automatique de chaque conteneur.</w:t>
      </w:r>
    </w:p>
    <w:bookmarkEnd w:id="1263"/>
    <w:bookmarkStart w:id="1264" w:name="checklist-avant-de-passer-à-la-partie-x"/>
    <w:p>
      <w:pPr>
        <w:pStyle w:val="Heading2"/>
      </w:pPr>
      <w:r>
        <w:t xml:space="preserve">✅ Checklist avant de passer à la Partie X</w:t>
      </w:r>
    </w:p>
    <w:p>
      <w:pPr>
        <w:pStyle w:val="Compact"/>
        <w:numPr>
          <w:ilvl w:val="0"/>
          <w:numId w:val="1434"/>
        </w:numPr>
      </w:pPr>
      <w:r>
        <w:t xml:space="preserve">Je sais dockeriser Django avec Gunicorn et son pilote PostgreSQL natif.</w:t>
      </w:r>
    </w:p>
    <w:p>
      <w:pPr>
        <w:pStyle w:val="Compact"/>
        <w:numPr>
          <w:ilvl w:val="0"/>
          <w:numId w:val="1435"/>
        </w:numPr>
      </w:pPr>
      <w:r>
        <w:t xml:space="preserve">Je sais partager les fichiers statiques entre Django et Nginx via un volume.</w:t>
      </w:r>
    </w:p>
    <w:p>
      <w:pPr>
        <w:pStyle w:val="Compact"/>
        <w:numPr>
          <w:ilvl w:val="0"/>
          <w:numId w:val="1436"/>
        </w:numPr>
      </w:pPr>
      <w:r>
        <w:t xml:space="preserve">Je sais configurer Redis comme cache et moteur de sessions Django.</w:t>
      </w:r>
    </w:p>
    <w:p>
      <w:pPr>
        <w:pStyle w:val="Compact"/>
        <w:numPr>
          <w:ilvl w:val="0"/>
          <w:numId w:val="1437"/>
        </w:numPr>
      </w:pPr>
      <w:r>
        <w:t xml:space="preserve">J’applique les migrations comme une étape séparée, jamais intégrée au démarrage du conteneur.</w:t>
      </w:r>
    </w:p>
    <w:p>
      <w:pPr>
        <w:pStyle w:val="Compact"/>
        <w:numPr>
          <w:ilvl w:val="0"/>
          <w:numId w:val="1438"/>
        </w:numPr>
      </w:pPr>
      <w:r>
        <w:t xml:space="preserve">J’ai réalisé les trois laboratoires de ce chapitre.</w:t>
      </w:r>
    </w:p>
    <w:p>
      <w:pPr>
        <w:pStyle w:val="Compact"/>
        <w:numPr>
          <w:ilvl w:val="0"/>
          <w:numId w:val="1439"/>
        </w:numPr>
      </w:pPr>
      <w:r>
        <w:t xml:space="preserve">J’ai obtenu au moins 4/5 au quiz.</w:t>
      </w:r>
    </w:p>
    <w:p>
      <w:r>
        <w:pict>
          <v:rect style="width:0;height:1.5pt" o:hralign="center" o:hrstd="t" o:hr="t"/>
        </w:pict>
      </w:r>
    </w:p>
    <w:bookmarkEnd w:id="1264"/>
    <w:bookmarkStart w:id="1265" w:name="glossaire-du-chapitre-39"/>
    <w:p>
      <w:pPr>
        <w:pStyle w:val="Heading2"/>
      </w:pPr>
      <w:r>
        <w:t xml:space="preserve">Glossaire du chapitre</w:t>
      </w:r>
    </w:p>
    <w:p>
      <w:pPr>
        <w:pStyle w:val="FirstParagraph"/>
      </w:pPr>
      <w:r>
        <w:rPr>
          <w:rStyle w:val="VerbatimChar"/>
          <w:b/>
          <w:bCs/>
        </w:rPr>
        <w:t xml:space="preserve">collectstatic</w:t>
      </w:r>
      <w:r>
        <w:t xml:space="preserve"> </w:t>
      </w:r>
      <w:r>
        <w:t xml:space="preserve">Définition simple : la commande Django qui rassemble tous les fichiers statiques du projet dans un seul dossier prêt à être servi.</w:t>
      </w:r>
      <w:r>
        <w:t xml:space="preserve"> </w:t>
      </w:r>
      <w:r>
        <w:t xml:space="preserve">Voir : Chapitre 40, section 40.3.</w:t>
      </w:r>
    </w:p>
    <w:p>
      <w:pPr>
        <w:pStyle w:val="BodyText"/>
      </w:pPr>
      <w:r>
        <w:rPr>
          <w:rStyle w:val="VerbatimChar"/>
          <w:b/>
          <w:bCs/>
        </w:rPr>
        <w:t xml:space="preserve">psycopg2</w:t>
      </w:r>
      <w:r>
        <w:t xml:space="preserve"> </w:t>
      </w:r>
      <w:r>
        <w:t xml:space="preserve">Définition simple : le pilote PostgreSQL natif le plus utilisé pour Python, nécessitant une compilation.</w:t>
      </w:r>
      <w:r>
        <w:t xml:space="preserve"> </w:t>
      </w:r>
      <w:r>
        <w:t xml:space="preserve">Voir : Chapitre 40, section 40.2.</w:t>
      </w:r>
    </w:p>
    <w:p>
      <w:r>
        <w:pict>
          <v:rect style="width:0;height:1.5pt" o:hralign="center" o:hrstd="t" o:hr="t"/>
        </w:pict>
      </w:r>
    </w:p>
    <w:bookmarkEnd w:id="1265"/>
    <w:bookmarkStart w:id="1266" w:name="faq-39"/>
    <w:p>
      <w:pPr>
        <w:pStyle w:val="Heading2"/>
      </w:pPr>
      <w:r>
        <w:t xml:space="preserve">❓ FAQ</w:t>
      </w:r>
    </w:p>
    <w:p>
      <w:pPr>
        <w:pStyle w:val="FirstParagraph"/>
      </w:pPr>
      <w:r>
        <w:rPr>
          <w:b/>
          <w:bCs/>
        </w:rPr>
        <w:t xml:space="preserve">Pourquoi ne pas utiliser un multi-stage build pour copier les fichiers statiques dans l’image Nginx directement, comme au chapitre 15 ?</w:t>
      </w:r>
      <w:r>
        <w:t xml:space="preserve"> </w:t>
      </w:r>
      <w:r>
        <w:t xml:space="preserve">C’est une alternative possible et parfois utilisée, mais elle exigerait de combiner les contextes de build de Django et Nginx dans un seul Dockerfile, plus complexe à maintenir que deux services séparés partageant un volume — ce chapitre choisit la solution la plus largement documentée et la plus simple à faire évoluer indépendamment.</w:t>
      </w:r>
    </w:p>
    <w:p>
      <w:pPr>
        <w:pStyle w:val="BodyText"/>
      </w:pPr>
      <w:r>
        <w:rPr>
          <w:b/>
          <w:bCs/>
        </w:rPr>
        <w:t xml:space="preserve">Ce Dockerfile Django est-il compatible avec un déploiement CI/CD comme au chapitre 31 ?</w:t>
      </w:r>
      <w:r>
        <w:t xml:space="preserve"> </w:t>
      </w:r>
      <w:r>
        <w:t xml:space="preserve">Oui, directement — la seule adaptation est l’ajout d’une étape</w:t>
      </w:r>
      <w:r>
        <w:t xml:space="preserve"> </w:t>
      </w:r>
      <w:r>
        <w:rPr>
          <w:rStyle w:val="VerbatimChar"/>
        </w:rPr>
        <w:t xml:space="preserve">docker compose exec backend python manage.py migrate</w:t>
      </w:r>
      <w:r>
        <w:t xml:space="preserve"> </w:t>
      </w:r>
      <w:r>
        <w:t xml:space="preserve">dans le pipeline de déploiement, exactement comme illustré au chapitre 36 pour Prisma.</w:t>
      </w:r>
    </w:p>
    <w:p>
      <w:pPr>
        <w:pStyle w:val="BodyText"/>
      </w:pPr>
      <w:r>
        <w:rPr>
          <w:b/>
          <w:bCs/>
        </w:rPr>
        <w:t xml:space="preserve">Faut-il obligatoirement Gunicorn, ou un serveur ASGI (Uvicorn) conviendrait-il pour Django ?</w:t>
      </w:r>
      <w:r>
        <w:t xml:space="preserve"> </w:t>
      </w:r>
      <w:r>
        <w:t xml:space="preserve">Django reste principalement synchrone (WSGI) sauf usage explicite de ses fonctionnalités asynchrones plus récentes — Gunicorn reste le choix par défaut le plus courant et le plus documenté pour la majorité des projets Django.</w:t>
      </w:r>
    </w:p>
    <w:p>
      <w:r>
        <w:pict>
          <v:rect style="width:0;height:1.5pt" o:hralign="center" o:hrstd="t" o:hr="t"/>
        </w:pict>
      </w:r>
    </w:p>
    <w:bookmarkEnd w:id="1266"/>
    <w:bookmarkStart w:id="1270" w:name="références-officielles-39"/>
    <w:p>
      <w:pPr>
        <w:pStyle w:val="Heading2"/>
      </w:pPr>
      <w:r>
        <w:t xml:space="preserve">Références officielles</w:t>
      </w:r>
    </w:p>
    <w:p>
      <w:pPr>
        <w:pStyle w:val="Compact"/>
        <w:numPr>
          <w:ilvl w:val="0"/>
          <w:numId w:val="1440"/>
        </w:numPr>
      </w:pPr>
      <w:r>
        <w:t xml:space="preserve">Déploiement Django — fichiers statiques —</w:t>
      </w:r>
      <w:r>
        <w:t xml:space="preserve"> </w:t>
      </w:r>
      <w:hyperlink r:id="rId1267">
        <w:r>
          <w:rPr>
            <w:rStyle w:val="Hyperlink"/>
          </w:rPr>
          <w:t xml:space="preserve">docs.djangoproject.com/en/stable/howto/static-files/deployment</w:t>
        </w:r>
      </w:hyperlink>
    </w:p>
    <w:p>
      <w:pPr>
        <w:pStyle w:val="Compact"/>
        <w:numPr>
          <w:ilvl w:val="0"/>
          <w:numId w:val="1440"/>
        </w:numPr>
      </w:pPr>
      <w:r>
        <w:rPr>
          <w:rStyle w:val="VerbatimChar"/>
        </w:rPr>
        <w:t xml:space="preserve">django-redis</w:t>
      </w:r>
      <w:r>
        <w:t xml:space="preserve"> </w:t>
      </w:r>
      <w:r>
        <w:t xml:space="preserve">—</w:t>
      </w:r>
      <w:r>
        <w:t xml:space="preserve"> </w:t>
      </w:r>
      <w:hyperlink r:id="rId1268">
        <w:r>
          <w:rPr>
            <w:rStyle w:val="Hyperlink"/>
          </w:rPr>
          <w:t xml:space="preserve">github.com/jazzband/django-redis</w:t>
        </w:r>
      </w:hyperlink>
    </w:p>
    <w:p>
      <w:pPr>
        <w:pStyle w:val="Compact"/>
        <w:numPr>
          <w:ilvl w:val="0"/>
          <w:numId w:val="1440"/>
        </w:numPr>
      </w:pPr>
      <w:r>
        <w:t xml:space="preserve">Gunicorn —</w:t>
      </w:r>
      <w:r>
        <w:t xml:space="preserve"> </w:t>
      </w:r>
      <w:hyperlink r:id="rId1269">
        <w:r>
          <w:rPr>
            <w:rStyle w:val="Hyperlink"/>
          </w:rPr>
          <w:t xml:space="preserve">docs.gunicorn.org</w:t>
        </w:r>
      </w:hyperlink>
    </w:p>
    <w:p>
      <w:r>
        <w:pict>
          <v:rect style="width:0;height:1.5pt" o:hralign="center" o:hrstd="t" o:hr="t"/>
        </w:pict>
      </w:r>
    </w:p>
    <w:bookmarkEnd w:id="1270"/>
    <w:bookmarkStart w:id="1272" w:name="conclusion-39"/>
    <w:p>
      <w:pPr>
        <w:pStyle w:val="Heading2"/>
      </w:pPr>
      <w:r>
        <w:t xml:space="preserve">Conclusion</w:t>
      </w:r>
    </w:p>
    <w:p>
      <w:pPr>
        <w:pStyle w:val="FirstParagraph"/>
      </w:pPr>
      <w:r>
        <w:t xml:space="preserve">La Partie IX se termine avec quatre stacks dockerisées en profondeur (Node.js, React, Java, Django), chacune confirmant le même raisonnement fondamental appris depuis le chapitre 1. La Partie X met maintenant tout ce savoir en pratique, à travers six projets progressifs, du plus simple au plus complet.</w:t>
      </w:r>
    </w:p>
    <w:p>
      <w:r>
        <w:pict>
          <v:rect style="width:0;height:1.5pt" o:hralign="center" o:hrstd="t" o:hr="t"/>
        </w:pict>
      </w:r>
    </w:p>
    <w:p>
      <w:pPr>
        <w:pStyle w:val="FirstParagraph"/>
      </w:pPr>
      <w:r>
        <w:t xml:space="preserve">⬅️</w:t>
      </w:r>
      <w:r>
        <w:t xml:space="preserve"> </w:t>
      </w:r>
      <w:hyperlink r:id="rId1271">
        <w:r>
          <w:rPr>
            <w:rStyle w:val="Hyperlink"/>
          </w:rPr>
          <w:t xml:space="preserve">Chapitre 39 — Java Spring Boot</w:t>
        </w:r>
      </w:hyperlink>
      <w:r>
        <w:t xml:space="preserve"> </w:t>
      </w:r>
      <w:r>
        <w:t xml:space="preserve">· ➡️</w:t>
      </w:r>
      <w:r>
        <w:t xml:space="preserve"> </w:t>
      </w:r>
      <w:r>
        <w:rPr>
          <w:b/>
          <w:bCs/>
        </w:rPr>
        <w:t xml:space="preserve">Suite : Chapitre 41 — Projet 1 : premier contact (Nginx seul)</w:t>
      </w:r>
    </w:p>
    <w:bookmarkEnd w:id="1272"/>
    <w:bookmarkEnd w:id="1273"/>
    <w:bookmarkStart w:id="1290" w:name="X656bd801bf89176c64c68d3085c6abb4fe8e9d9"/>
    <w:p>
      <w:pPr>
        <w:pStyle w:val="Heading1"/>
      </w:pPr>
      <w:r>
        <w:t xml:space="preserve">Chapitre 41 — Projet 1 : premier contact (Nginx seul)</w:t>
      </w:r>
    </w:p>
    <w:p>
      <w:pPr>
        <w:pStyle w:val="FirstParagraph"/>
      </w:pPr>
      <w:r>
        <w:rPr>
          <w:b/>
          <w:bCs/>
        </w:rPr>
        <w:t xml:space="preserve">Niveau : Débutant</w:t>
      </w:r>
    </w:p>
    <w:p>
      <w:r>
        <w:pict>
          <v:rect style="width:0;height:1.5pt" o:hralign="center" o:hrstd="t" o:hr="t"/>
        </w:pict>
      </w:r>
    </w:p>
    <w:bookmarkStart w:id="1274" w:name="introduction-40"/>
    <w:p>
      <w:pPr>
        <w:pStyle w:val="Heading2"/>
      </w:pPr>
      <w:r>
        <w:t xml:space="preserve">Introduction</w:t>
      </w:r>
    </w:p>
    <w:p>
      <w:pPr>
        <w:pStyle w:val="FirstParagraph"/>
      </w:pPr>
      <w:r>
        <w:t xml:space="preserve">Ouverture de la Partie X : six projets progressifs, du plus simple au plus complet, chacun réutilisant explicitement les chapitres précédents plutôt que de réexpliquer. Ce premier projet ne contient</w:t>
      </w:r>
      <w:r>
        <w:t xml:space="preserve"> </w:t>
      </w:r>
      <w:r>
        <w:rPr>
          <w:b/>
          <w:bCs/>
        </w:rPr>
        <w:t xml:space="preserve">aucune notion nouvelle</w:t>
      </w:r>
      <w:r>
        <w:t xml:space="preserve"> </w:t>
      </w:r>
      <w:r>
        <w:t xml:space="preserve">— c’est un point de contrôle : si les Parties I et II sont acquises, ce projet se termine en quelques minutes.</w:t>
      </w:r>
    </w:p>
    <w:p>
      <w:r>
        <w:pict>
          <v:rect style="width:0;height:1.5pt" o:hralign="center" o:hrstd="t" o:hr="t"/>
        </w:pict>
      </w:r>
    </w:p>
    <w:bookmarkEnd w:id="1274"/>
    <w:bookmarkStart w:id="1275" w:name="objectif-du-projet"/>
    <w:p>
      <w:pPr>
        <w:pStyle w:val="Heading2"/>
      </w:pPr>
      <w:r>
        <w:t xml:space="preserve">🎯 Objectif du projet</w:t>
      </w:r>
    </w:p>
    <w:p>
      <w:pPr>
        <w:pStyle w:val="FirstParagraph"/>
      </w:pPr>
      <w:r>
        <w:t xml:space="preserve">Livrer une page d’accueil statique personnalisée, conteneurisée avec Nginx, accessible sur</w:t>
      </w:r>
      <w:r>
        <w:t xml:space="preserve"> </w:t>
      </w:r>
      <w:r>
        <w:rPr>
          <w:rStyle w:val="VerbatimChar"/>
        </w:rPr>
        <w:t xml:space="preserve">http://localhost:8080</w:t>
      </w:r>
      <w:r>
        <w:t xml:space="preserve">, avec une variante permettant de modifier son contenu sans reconstruire l’image.</w:t>
      </w:r>
    </w:p>
    <w:bookmarkEnd w:id="1275"/>
    <w:bookmarkStart w:id="1276" w:name="prérequis-40"/>
    <w:p>
      <w:pPr>
        <w:pStyle w:val="Heading2"/>
      </w:pPr>
      <w:r>
        <w:t xml:space="preserve">📋 Prérequis</w:t>
      </w:r>
    </w:p>
    <w:p>
      <w:pPr>
        <w:pStyle w:val="FirstParagraph"/>
      </w:pPr>
      <w:r>
        <w:t xml:space="preserve">Parties I et II entières (chapitres 1 à 11), en particulier les chapitres 3, 4, 5, 6, 7, 8 et 10, directement réutilisés ici sans être réexpliqués.</w:t>
      </w:r>
    </w:p>
    <w:bookmarkEnd w:id="1276"/>
    <w:bookmarkStart w:id="1277" w:name="pourquoi-ce-projet-est-important"/>
    <w:p>
      <w:pPr>
        <w:pStyle w:val="Heading2"/>
      </w:pPr>
      <w:r>
        <w:t xml:space="preserve">Pourquoi ce projet est important</w:t>
      </w:r>
    </w:p>
    <w:p>
      <w:pPr>
        <w:pStyle w:val="FirstParagraph"/>
      </w:pPr>
      <w:r>
        <w:t xml:space="preserve">Après onze chapitres de théorie et de pratique fragmentée commande par commande, ce projet est le premier à demander d’assembler, seul, une séquence complète — du dossier vide jusqu’à une page réellement accessible dans un navigateur.</w:t>
      </w:r>
    </w:p>
    <w:p>
      <w:r>
        <w:pict>
          <v:rect style="width:0;height:1.5pt" o:hralign="center" o:hrstd="t" o:hr="t"/>
        </w:pict>
      </w:r>
    </w:p>
    <w:bookmarkEnd w:id="1277"/>
    <w:bookmarkStart w:id="1278" w:name="cahier-des-charges"/>
    <w:p>
      <w:pPr>
        <w:pStyle w:val="Heading2"/>
      </w:pPr>
      <w:r>
        <w:t xml:space="preserve">Cahier des charges</w:t>
      </w:r>
    </w:p>
    <w:p>
      <w:pPr>
        <w:pStyle w:val="SourceCode"/>
      </w:pPr>
      <w:r>
        <w:rPr>
          <w:rStyle w:val="VerbatimChar"/>
        </w:rPr>
        <w:t xml:space="preserve">1. Une page d'accueil HTML avec ton nom et une courte présentation</w:t>
      </w:r>
      <w:r>
        <w:br/>
      </w:r>
      <w:r>
        <w:rPr>
          <w:rStyle w:val="VerbatimChar"/>
        </w:rPr>
        <w:t xml:space="preserve">2. Une feuille de style CSS minimale</w:t>
      </w:r>
      <w:r>
        <w:br/>
      </w:r>
      <w:r>
        <w:rPr>
          <w:rStyle w:val="VerbatimChar"/>
        </w:rPr>
        <w:t xml:space="preserve">3. Conteneurisée avec l'image officielle Nginx (chapitre 5)</w:t>
      </w:r>
      <w:r>
        <w:br/>
      </w:r>
      <w:r>
        <w:rPr>
          <w:rStyle w:val="VerbatimChar"/>
        </w:rPr>
        <w:t xml:space="preserve">4. Accessible sur le port 8080 de la machine hôte (chapitre 8)</w:t>
      </w:r>
      <w:r>
        <w:br/>
      </w:r>
      <w:r>
        <w:rPr>
          <w:rStyle w:val="VerbatimChar"/>
        </w:rPr>
        <w:t xml:space="preserve">5. Une variante permettant de modifier le contenu sans reconstruire l'image (chapitre 10)</w:t>
      </w:r>
    </w:p>
    <w:p>
      <w:r>
        <w:pict>
          <v:rect style="width:0;height:1.5pt" o:hralign="center" o:hrstd="t" o:hr="t"/>
        </w:pict>
      </w:r>
    </w:p>
    <w:bookmarkEnd w:id="1278"/>
    <w:bookmarkStart w:id="1279" w:name="arborescence"/>
    <w:p>
      <w:pPr>
        <w:pStyle w:val="Heading2"/>
      </w:pPr>
      <w:r>
        <w:t xml:space="preserve">41.1 Arborescence</w:t>
      </w:r>
    </w:p>
    <w:p>
      <w:pPr>
        <w:pStyle w:val="SourceCode"/>
      </w:pPr>
      <w:r>
        <w:rPr>
          <w:rStyle w:val="VerbatimChar"/>
        </w:rPr>
        <w:t xml:space="preserve">projet-1-nginx/</w:t>
      </w:r>
      <w:r>
        <w:br/>
      </w:r>
      <w:r>
        <w:rPr>
          <w:rStyle w:val="VerbatimChar"/>
        </w:rPr>
        <w:t xml:space="preserve">├── index.html</w:t>
      </w:r>
      <w:r>
        <w:br/>
      </w:r>
      <w:r>
        <w:rPr>
          <w:rStyle w:val="VerbatimChar"/>
        </w:rPr>
        <w:t xml:space="preserve">├── style.css</w:t>
      </w:r>
      <w:r>
        <w:br/>
      </w:r>
      <w:r>
        <w:rPr>
          <w:rStyle w:val="VerbatimChar"/>
        </w:rPr>
        <w:t xml:space="preserve">└── Dockerfile</w:t>
      </w:r>
    </w:p>
    <w:p>
      <w:pPr>
        <w:pStyle w:val="FirstParagraph"/>
      </w:pPr>
      <w:r>
        <w:rPr>
          <w:rStyle w:val="VerbatimChar"/>
        </w:rPr>
        <w:t xml:space="preserve">index.html</w:t>
      </w:r>
      <w:r>
        <w:t xml:space="preserve"> </w:t>
      </w:r>
      <w:r>
        <w:t xml:space="preserv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"fr"</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Mon premier projet Docker</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Bonjour, je suis [ton nom]</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Cette page est servie par Nginx, dans un conteneur Docker.</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rStyle w:val="VerbatimChar"/>
        </w:rPr>
        <w:t xml:space="preserve">style.css</w:t>
      </w:r>
      <w:r>
        <w:t xml:space="preserve"> </w:t>
      </w:r>
      <w:r>
        <w:t xml:space="preserve">: à ta convenance — ce projet ne teste aucune notion de CSS.</w:t>
      </w:r>
    </w:p>
    <w:p>
      <w:r>
        <w:pict>
          <v:rect style="width:0;height:1.5pt" o:hralign="center" o:hrstd="t" o:hr="t"/>
        </w:pict>
      </w:r>
    </w:p>
    <w:bookmarkEnd w:id="1279"/>
    <w:bookmarkStart w:id="1280" w:name="dockerfile-rappel-des-chapitres-6-7"/>
    <w:p>
      <w:pPr>
        <w:pStyle w:val="Heading2"/>
      </w:pPr>
      <w:r>
        <w:t xml:space="preserve">41.2 Dockerfile (rappel des chapitres 6-7)</w:t>
      </w:r>
    </w:p>
    <w:p>
      <w:pPr>
        <w:pStyle w:val="SourceCode"/>
      </w:pPr>
      <w:r>
        <w:rPr>
          <w:rStyle w:val="KeywordTok"/>
        </w:rPr>
        <w:t xml:space="preserve">FROM</w:t>
      </w:r>
      <w:r>
        <w:rPr>
          <w:rStyle w:val="NormalTok"/>
        </w:rPr>
        <w:t xml:space="preserve"> nginx:1.27-alpine</w:t>
      </w:r>
      <w:r>
        <w:br/>
      </w:r>
      <w:r>
        <w:rPr>
          <w:rStyle w:val="KeywordTok"/>
        </w:rPr>
        <w:t xml:space="preserve">COPY</w:t>
      </w:r>
      <w:r>
        <w:rPr>
          <w:rStyle w:val="NormalTok"/>
        </w:rPr>
        <w:t xml:space="preserve"> index.html /usr/share/nginx/html/index.html</w:t>
      </w:r>
      <w:r>
        <w:br/>
      </w:r>
      <w:r>
        <w:rPr>
          <w:rStyle w:val="KeywordTok"/>
        </w:rPr>
        <w:t xml:space="preserve">COPY</w:t>
      </w:r>
      <w:r>
        <w:rPr>
          <w:rStyle w:val="NormalTok"/>
        </w:rPr>
        <w:t xml:space="preserve"> style.css /usr/share/nginx/html/style.css</w:t>
      </w:r>
      <w:r>
        <w:br/>
      </w:r>
      <w:r>
        <w:rPr>
          <w:rStyle w:val="KeywordTok"/>
        </w:rPr>
        <w:t xml:space="preserve">EXPOSE</w:t>
      </w:r>
      <w:r>
        <w:rPr>
          <w:rStyle w:val="NormalTok"/>
        </w:rPr>
        <w:t xml:space="preserve"> 80</w:t>
      </w:r>
    </w:p>
    <w:p>
      <w:pPr>
        <w:pStyle w:val="FirstParagraph"/>
      </w:pPr>
      <w:r>
        <w:rPr>
          <w:b/>
          <w:bCs/>
        </w:rPr>
        <w:t xml:space="preserve">Rappel du chapitre 6 :</w:t>
      </w:r>
      <w:r>
        <w:t xml:space="preserve"> </w:t>
      </w:r>
      <w:r>
        <w:rPr>
          <w:rStyle w:val="VerbatimChar"/>
        </w:rPr>
        <w:t xml:space="preserve">EXPOSE 80</w:t>
      </w:r>
      <w:r>
        <w:t xml:space="preserve"> </w:t>
      </w:r>
      <w:r>
        <w:t xml:space="preserve">documente le port, sans le publier — c’est</w:t>
      </w:r>
      <w:r>
        <w:t xml:space="preserve"> </w:t>
      </w:r>
      <w:r>
        <w:rPr>
          <w:rStyle w:val="VerbatimChar"/>
        </w:rPr>
        <w:t xml:space="preserve">-p</w:t>
      </w:r>
      <w:r>
        <w:t xml:space="preserve"> </w:t>
      </w:r>
      <w:r>
        <w:t xml:space="preserve">au lancement (chapitre 8) qui rendra la page réellement accessible.</w:t>
      </w:r>
    </w:p>
    <w:p>
      <w:r>
        <w:pict>
          <v:rect style="width:0;height:1.5pt" o:hralign="center" o:hrstd="t" o:hr="t"/>
        </w:pict>
      </w:r>
    </w:p>
    <w:bookmarkEnd w:id="1280"/>
    <w:bookmarkStart w:id="1281" w:name="Xd9ac8ec0975df0cac72eecd004306737621c963"/>
    <w:p>
      <w:pPr>
        <w:pStyle w:val="Heading2"/>
      </w:pPr>
      <w:r>
        <w:t xml:space="preserve">41.3 Construire et lancer (rappel des chapitres 7-8)</w:t>
      </w:r>
    </w:p>
    <w:p>
      <w:pPr>
        <w:pStyle w:val="SourceCode"/>
      </w:pPr>
      <w:r>
        <w:rPr>
          <w:rStyle w:val="CommentTok"/>
        </w:rPr>
        <w:t xml:space="preserve"># [Terminal] — depuis projet-1-nginx/</w:t>
      </w:r>
      <w:r>
        <w:br/>
      </w:r>
      <w:r>
        <w:rPr>
          <w:rStyle w:val="ExtensionTok"/>
        </w:rPr>
        <w:t xml:space="preserve">docker</w:t>
      </w:r>
      <w:r>
        <w:rPr>
          <w:rStyle w:val="NormalTok"/>
        </w:rPr>
        <w:t xml:space="preserve"> build </w:t>
      </w:r>
      <w:r>
        <w:rPr>
          <w:rStyle w:val="AttributeTok"/>
        </w:rPr>
        <w:t xml:space="preserve">-t</w:t>
      </w:r>
      <w:r>
        <w:rPr>
          <w:rStyle w:val="NormalTok"/>
        </w:rPr>
        <w:t xml:space="preserve"> projet1-nginx .</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projet1 </w:t>
      </w:r>
      <w:r>
        <w:rPr>
          <w:rStyle w:val="AttributeTok"/>
        </w:rPr>
        <w:t xml:space="preserve">-p</w:t>
      </w:r>
      <w:r>
        <w:rPr>
          <w:rStyle w:val="NormalTok"/>
        </w:rPr>
        <w:t xml:space="preserve"> 8080:80 projet1-nginx</w:t>
      </w:r>
    </w:p>
    <w:p>
      <w:pPr>
        <w:pStyle w:val="SourceCode"/>
      </w:pPr>
      <w:r>
        <w:rPr>
          <w:rStyle w:val="CommentTok"/>
        </w:rPr>
        <w:t xml:space="preserve"># [Terminal] — vérification</w:t>
      </w:r>
      <w:r>
        <w:br/>
      </w:r>
      <w:r>
        <w:rPr>
          <w:rStyle w:val="ExtensionTok"/>
        </w:rPr>
        <w:t xml:space="preserve">curl</w:t>
      </w:r>
      <w:r>
        <w:rPr>
          <w:rStyle w:val="NormalTok"/>
        </w:rPr>
        <w:t xml:space="preserve"> http://localhost:8080/</w:t>
      </w:r>
    </w:p>
    <w:p>
      <w:pPr>
        <w:pStyle w:val="FirstParagraph"/>
      </w:pPr>
      <w:r>
        <w:rPr>
          <w:b/>
          <w:bCs/>
        </w:rPr>
        <w:t xml:space="preserve">Résultat attendu :</w:t>
      </w:r>
      <w:r>
        <w:t xml:space="preserve"> </w:t>
      </w:r>
      <w:r>
        <w:t xml:space="preserve">le HTML de ta page personnalisée.</w:t>
      </w:r>
    </w:p>
    <w:p>
      <w:r>
        <w:pict>
          <v:rect style="width:0;height:1.5pt" o:hralign="center" o:hrstd="t" o:hr="t"/>
        </w:pict>
      </w:r>
    </w:p>
    <w:bookmarkEnd w:id="1281"/>
    <w:bookmarkStart w:id="1282" w:name="X06508d066aa5bd6165366f08bf01e6402e34d2a"/>
    <w:p>
      <w:pPr>
        <w:pStyle w:val="Heading2"/>
      </w:pPr>
      <w:r>
        <w:t xml:space="preserve">41.4 Variante : bind mount pour itérer sans reconstruire (rappel du chapitre 10)</w:t>
      </w:r>
    </w:p>
    <w:p>
      <w:pPr>
        <w:pStyle w:val="SourceCode"/>
      </w:pPr>
      <w:r>
        <w:rPr>
          <w:rStyle w:val="CommentTok"/>
        </w:rPr>
        <w:t xml:space="preserve"># [Terminal]</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projet1-dev </w:t>
      </w:r>
      <w:r>
        <w:rPr>
          <w:rStyle w:val="AttributeTok"/>
        </w:rPr>
        <w:t xml:space="preserve">-p</w:t>
      </w:r>
      <w:r>
        <w:rPr>
          <w:rStyle w:val="NormalTok"/>
        </w:rPr>
        <w:t xml:space="preserve"> 8081:80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:/usr/share/nginx/html"</w:t>
      </w:r>
      <w:r>
        <w:rPr>
          <w:rStyle w:val="NormalTok"/>
        </w:rPr>
        <w:t xml:space="preserve"> </w:t>
      </w:r>
      <w:r>
        <w:rPr>
          <w:rStyle w:val="DataTypeTok"/>
        </w:rPr>
        <w:t xml:space="preserve">\</w:t>
      </w:r>
      <w:r>
        <w:br/>
      </w:r>
      <w:r>
        <w:rPr>
          <w:rStyle w:val="NormalTok"/>
        </w:rPr>
        <w:t xml:space="preserve">  nginx:1.27-alpine</w:t>
      </w:r>
    </w:p>
    <w:p>
      <w:pPr>
        <w:pStyle w:val="FirstParagraph"/>
      </w:pPr>
      <w:r>
        <w:rPr>
          <w:b/>
          <w:bCs/>
        </w:rPr>
        <w:t xml:space="preserve">Rappel du chapitre 10, section 10.5 :</w:t>
      </w:r>
      <w:r>
        <w:t xml:space="preserve"> </w:t>
      </w:r>
      <w:r>
        <w:t xml:space="preserve">toute modification de</w:t>
      </w:r>
      <w:r>
        <w:t xml:space="preserve"> </w:t>
      </w:r>
      <w:r>
        <w:rPr>
          <w:rStyle w:val="VerbatimChar"/>
        </w:rPr>
        <w:t xml:space="preserve">index.html</w:t>
      </w:r>
      <w:r>
        <w:t xml:space="preserve"> </w:t>
      </w:r>
      <w:r>
        <w:t xml:space="preserve">ou</w:t>
      </w:r>
      <w:r>
        <w:t xml:space="preserve"> </w:t>
      </w:r>
      <w:r>
        <w:rPr>
          <w:rStyle w:val="VerbatimChar"/>
        </w:rPr>
        <w:t xml:space="preserve">style.css</w:t>
      </w:r>
      <w:r>
        <w:t xml:space="preserve"> </w:t>
      </w:r>
      <w:r>
        <w:t xml:space="preserve">sur l’hôte est immédiatement visible en rechargeant la page sur</w:t>
      </w:r>
      <w:r>
        <w:t xml:space="preserve"> </w:t>
      </w:r>
      <w:r>
        <w:rPr>
          <w:rStyle w:val="VerbatimChar"/>
        </w:rPr>
        <w:t xml:space="preserve">http://localhost:8081</w:t>
      </w:r>
      <w:r>
        <w:t xml:space="preserve">, sans reconstruire l’image ni redémarrer le conteneur.</w:t>
      </w:r>
    </w:p>
    <w:p>
      <w:r>
        <w:pict>
          <v:rect style="width:0;height:1.5pt" o:hralign="center" o:hrstd="t" o:hr="t"/>
        </w:pict>
      </w:r>
    </w:p>
    <w:bookmarkEnd w:id="1282"/>
    <w:bookmarkStart w:id="1283" w:name="nettoyage-rappel-des-chapitres-4-et-24"/>
    <w:p>
      <w:pPr>
        <w:pStyle w:val="Heading2"/>
      </w:pPr>
      <w:r>
        <w:t xml:space="preserve">41.5 Nettoyage (rappel des chapitres 4 et 24)</w:t>
      </w:r>
    </w:p>
    <w:p>
      <w:pPr>
        <w:pStyle w:val="SourceCode"/>
      </w:pPr>
      <w:r>
        <w:rPr>
          <w:rStyle w:val="CommentTok"/>
        </w:rPr>
        <w:t xml:space="preserve"># [Terminal]</w:t>
      </w:r>
      <w:r>
        <w:br/>
      </w:r>
      <w:r>
        <w:rPr>
          <w:rStyle w:val="ExtensionTok"/>
        </w:rPr>
        <w:t xml:space="preserve">docker</w:t>
      </w:r>
      <w:r>
        <w:rPr>
          <w:rStyle w:val="NormalTok"/>
        </w:rPr>
        <w:t xml:space="preserve"> rm </w:t>
      </w:r>
      <w:r>
        <w:rPr>
          <w:rStyle w:val="AttributeTok"/>
        </w:rPr>
        <w:t xml:space="preserve">-f</w:t>
      </w:r>
      <w:r>
        <w:rPr>
          <w:rStyle w:val="NormalTok"/>
        </w:rPr>
        <w:t xml:space="preserve"> projet1 projet1-dev</w:t>
      </w:r>
      <w:r>
        <w:br/>
      </w:r>
      <w:r>
        <w:rPr>
          <w:rStyle w:val="ExtensionTok"/>
        </w:rPr>
        <w:t xml:space="preserve">docker</w:t>
      </w:r>
      <w:r>
        <w:rPr>
          <w:rStyle w:val="NormalTok"/>
        </w:rPr>
        <w:t xml:space="preserve"> rmi projet1-nginx</w:t>
      </w:r>
    </w:p>
    <w:p>
      <w:r>
        <w:pict>
          <v:rect style="width:0;height:1.5pt" o:hralign="center" o:hrstd="t" o:hr="t"/>
        </w:pict>
      </w:r>
    </w:p>
    <w:bookmarkEnd w:id="1283"/>
    <w:bookmarkStart w:id="1284" w:name="Xeedfd9a5759518608a95a0751b62dd84b7e3e3a"/>
    <w:p>
      <w:pPr>
        <w:pStyle w:val="Heading2"/>
      </w:pPr>
      <w:r>
        <w:t xml:space="preserve">Laboratoire pratique n°1 — Construire et vérifier le projet complet</w:t>
      </w:r>
    </w:p>
    <w:p>
      <w:pPr>
        <w:pStyle w:val="FirstParagraph"/>
      </w:pPr>
      <w:r>
        <w:rPr>
          <w:b/>
          <w:bCs/>
        </w:rPr>
        <w:t xml:space="preserve">Objectifs :</w:t>
      </w:r>
      <w:r>
        <w:t xml:space="preserve"> </w:t>
      </w:r>
      <w:r>
        <w:t xml:space="preserve">exécuter les sections 41.1 à 41.3, seul, sans regarder la solution avant d’essayer.</w:t>
      </w:r>
      <w:r>
        <w:t xml:space="preserve"> </w:t>
      </w:r>
      <w:r>
        <w:rPr>
          <w:b/>
          <w:bCs/>
        </w:rPr>
        <w:t xml:space="preserve">Prérequis :</w:t>
      </w:r>
      <w:r>
        <w:t xml:space="preserve"> </w:t>
      </w:r>
      <w:r>
        <w:t xml:space="preserve">Parties I-II.</w:t>
      </w:r>
    </w:p>
    <w:p>
      <w:pPr>
        <w:pStyle w:val="BodyText"/>
      </w:pPr>
      <w:r>
        <w:rPr>
          <w:b/>
          <w:bCs/>
        </w:rPr>
        <w:t xml:space="preserve">Résultat attendu :</w:t>
      </w:r>
      <w:r>
        <w:t xml:space="preserve"> </w:t>
      </w:r>
      <w:r>
        <w:t xml:space="preserve">la page personnalisée accessible sur</w:t>
      </w:r>
      <w:r>
        <w:t xml:space="preserve"> </w:t>
      </w:r>
      <w:r>
        <w:rPr>
          <w:rStyle w:val="VerbatimChar"/>
        </w:rPr>
        <w:t xml:space="preserve">http://localhost:8080</w:t>
      </w:r>
      <w:r>
        <w:t xml:space="preserve">.</w:t>
      </w:r>
    </w:p>
    <w:p>
      <w:r>
        <w:pict>
          <v:rect style="width:0;height:1.5pt" o:hralign="center" o:hrstd="t" o:hr="t"/>
        </w:pict>
      </w:r>
    </w:p>
    <w:bookmarkEnd w:id="1284"/>
    <w:bookmarkStart w:id="1285" w:name="Xb7042c6530508dedb5a6fc3ad6b98ed87ee3f27"/>
    <w:p>
      <w:pPr>
        <w:pStyle w:val="Heading2"/>
      </w:pPr>
      <w:r>
        <w:t xml:space="preserve">Laboratoire pratique n°2 — Itérer avec le bind mount</w:t>
      </w:r>
    </w:p>
    <w:p>
      <w:pPr>
        <w:pStyle w:val="FirstParagraph"/>
      </w:pPr>
      <w:r>
        <w:rPr>
          <w:b/>
          <w:bCs/>
        </w:rPr>
        <w:t xml:space="preserve">Objectifs :</w:t>
      </w:r>
      <w:r>
        <w:t xml:space="preserve"> </w:t>
      </w:r>
      <w:r>
        <w:t xml:space="preserve">exécuter la section 41.4, puis modifier réellement le contenu.</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lance la variante bind mount, modifie le titre de la page directement dans</w:t>
      </w:r>
      <w:r>
        <w:t xml:space="preserve"> </w:t>
      </w:r>
      <w:r>
        <w:rPr>
          <w:rStyle w:val="VerbatimChar"/>
        </w:rPr>
        <w:t xml:space="preserve">index.html</w:t>
      </w:r>
      <w:r>
        <w:t xml:space="preserve">, recharge le navigateur sans aucune commande Docker supplémentaire.</w:t>
      </w:r>
    </w:p>
    <w:p>
      <w:pPr>
        <w:pStyle w:val="BodyText"/>
      </w:pPr>
      <w:r>
        <w:rPr>
          <w:b/>
          <w:bCs/>
        </w:rPr>
        <w:t xml:space="preserve">Résultat attendu :</w:t>
      </w:r>
      <w:r>
        <w:t xml:space="preserve"> </w:t>
      </w:r>
      <w:r>
        <w:t xml:space="preserve">le changement apparaît immédiatement.</w:t>
      </w:r>
    </w:p>
    <w:p>
      <w:r>
        <w:pict>
          <v:rect style="width:0;height:1.5pt" o:hralign="center" o:hrstd="t" o:hr="t"/>
        </w:pict>
      </w:r>
    </w:p>
    <w:bookmarkEnd w:id="1285"/>
    <w:bookmarkStart w:id="1286" w:name="X21d5d2f2692d2a1cd2644775b1752b9baa07925"/>
    <w:p>
      <w:pPr>
        <w:pStyle w:val="Heading2"/>
      </w:pPr>
      <w:r>
        <w:t xml:space="preserve">Laboratoire pratique n°3 — Nettoyer et reconstruire pour confirmer la reproductibilité</w:t>
      </w:r>
    </w:p>
    <w:p>
      <w:pPr>
        <w:pStyle w:val="FirstParagraph"/>
      </w:pPr>
      <w:r>
        <w:rPr>
          <w:b/>
          <w:bCs/>
        </w:rPr>
        <w:t xml:space="preserve">Objectifs :</w:t>
      </w:r>
      <w:r>
        <w:t xml:space="preserve"> </w:t>
      </w:r>
      <w:r>
        <w:t xml:space="preserve">vérifier que le projet est entièrement reproductible depuis zéro.</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exécute le nettoyage complet de la section 41.5, puis reconstruis et relance tout depuis le début, sans consulter tes notes précédentes.</w:t>
      </w:r>
    </w:p>
    <w:p>
      <w:pPr>
        <w:pStyle w:val="BodyText"/>
      </w:pPr>
      <w:r>
        <w:rPr>
          <w:b/>
          <w:bCs/>
        </w:rPr>
        <w:t xml:space="preserve">Résultat attendu :</w:t>
      </w:r>
      <w:r>
        <w:t xml:space="preserve"> </w:t>
      </w:r>
      <w:r>
        <w:t xml:space="preserve">un résultat identique au premier essai — la preuve concrète que ce projet est reproductible, le principe central du chapitre 1.</w:t>
      </w:r>
    </w:p>
    <w:p>
      <w:r>
        <w:pict>
          <v:rect style="width:0;height:1.5pt" o:hralign="center" o:hrstd="t" o:hr="t"/>
        </w:pict>
      </w:r>
    </w:p>
    <w:bookmarkEnd w:id="1286"/>
    <w:bookmarkStart w:id="1287" w:name="checklist-avant-de-passer-au-chapitre-42"/>
    <w:p>
      <w:pPr>
        <w:pStyle w:val="Heading2"/>
      </w:pPr>
      <w:r>
        <w:t xml:space="preserve">✅ Checklist avant de passer au chapitre 42</w:t>
      </w:r>
    </w:p>
    <w:p>
      <w:pPr>
        <w:pStyle w:val="Compact"/>
        <w:numPr>
          <w:ilvl w:val="0"/>
          <w:numId w:val="1441"/>
        </w:numPr>
      </w:pPr>
      <w:r>
        <w:t xml:space="preserve">J’ai construit et lancé ce projet sans revoir les chapitres 6, 7 ou 8.</w:t>
      </w:r>
    </w:p>
    <w:p>
      <w:pPr>
        <w:pStyle w:val="Compact"/>
        <w:numPr>
          <w:ilvl w:val="0"/>
          <w:numId w:val="1442"/>
        </w:numPr>
      </w:pPr>
      <w:r>
        <w:t xml:space="preserve">Je sais expliquer pourquoi</w:t>
      </w:r>
      <w:r>
        <w:t xml:space="preserve"> </w:t>
      </w:r>
      <w:r>
        <w:rPr>
          <w:rStyle w:val="VerbatimChar"/>
        </w:rPr>
        <w:t xml:space="preserve">EXPOSE</w:t>
      </w:r>
      <w:r>
        <w:t xml:space="preserve"> </w:t>
      </w:r>
      <w:r>
        <w:t xml:space="preserve">seul ne suffirait pas ici.</w:t>
      </w:r>
    </w:p>
    <w:p>
      <w:pPr>
        <w:pStyle w:val="Compact"/>
        <w:numPr>
          <w:ilvl w:val="0"/>
          <w:numId w:val="1443"/>
        </w:numPr>
      </w:pPr>
      <w:r>
        <w:t xml:space="preserve">J’ai utilisé la variante bind mount et modifié le contenu à chaud.</w:t>
      </w:r>
    </w:p>
    <w:p>
      <w:pPr>
        <w:pStyle w:val="Compact"/>
        <w:numPr>
          <w:ilvl w:val="0"/>
          <w:numId w:val="1444"/>
        </w:numPr>
      </w:pPr>
      <w:r>
        <w:t xml:space="preserve">J’ai nettoyé puis reconstruit le projet avec un résultat identique.</w:t>
      </w:r>
    </w:p>
    <w:p>
      <w:r>
        <w:pict>
          <v:rect style="width:0;height:1.5pt" o:hralign="center" o:hrstd="t" o:hr="t"/>
        </w:pict>
      </w:r>
    </w:p>
    <w:bookmarkEnd w:id="1287"/>
    <w:bookmarkStart w:id="1289" w:name="conclusion-40"/>
    <w:p>
      <w:pPr>
        <w:pStyle w:val="Heading2"/>
      </w:pPr>
      <w:r>
        <w:t xml:space="preserve">Conclusion</w:t>
      </w:r>
    </w:p>
    <w:p>
      <w:pPr>
        <w:pStyle w:val="FirstParagraph"/>
      </w:pPr>
      <w:r>
        <w:t xml:space="preserve">Un premier projet complet, du dossier vide jusqu’à une page accessible, sans aucune notion nouvelle — la preuve que les Parties I et II sont acquises. Le chapitre 42 ajoute la première vraie complexité : une API Node.js connectée à MySQL.</w:t>
      </w:r>
    </w:p>
    <w:p>
      <w:r>
        <w:pict>
          <v:rect style="width:0;height:1.5pt" o:hralign="center" o:hrstd="t" o:hr="t"/>
        </w:pict>
      </w:r>
    </w:p>
    <w:p>
      <w:pPr>
        <w:pStyle w:val="FirstParagraph"/>
      </w:pPr>
      <w:r>
        <w:t xml:space="preserve">⬅️</w:t>
      </w:r>
      <w:r>
        <w:t xml:space="preserve"> </w:t>
      </w:r>
      <w:hyperlink r:id="rId1288">
        <w:r>
          <w:rPr>
            <w:rStyle w:val="Hyperlink"/>
          </w:rPr>
          <w:t xml:space="preserve">Chapitre 40 — Django</w:t>
        </w:r>
      </w:hyperlink>
      <w:r>
        <w:t xml:space="preserve"> </w:t>
      </w:r>
      <w:r>
        <w:t xml:space="preserve">· ➡️</w:t>
      </w:r>
      <w:r>
        <w:t xml:space="preserve"> </w:t>
      </w:r>
      <w:r>
        <w:rPr>
          <w:b/>
          <w:bCs/>
        </w:rPr>
        <w:t xml:space="preserve">Suite : Chapitre 42 — Projet 2 : Node.js + MySQL</w:t>
      </w:r>
    </w:p>
    <w:bookmarkEnd w:id="1289"/>
    <w:bookmarkEnd w:id="1290"/>
    <w:bookmarkStart w:id="1307" w:name="chapitre-42-projet-2-node.js-mysql"/>
    <w:p>
      <w:pPr>
        <w:pStyle w:val="Heading1"/>
      </w:pPr>
      <w:r>
        <w:t xml:space="preserve">Chapitre 42 — Projet 2 : Node.js + MySQL</w:t>
      </w:r>
    </w:p>
    <w:p>
      <w:pPr>
        <w:pStyle w:val="FirstParagraph"/>
      </w:pPr>
      <w:r>
        <w:rPr>
          <w:b/>
          <w:bCs/>
        </w:rPr>
        <w:t xml:space="preserve">Niveau : Intermédiaire</w:t>
      </w:r>
    </w:p>
    <w:p>
      <w:r>
        <w:pict>
          <v:rect style="width:0;height:1.5pt" o:hralign="center" o:hrstd="t" o:hr="t"/>
        </w:pict>
      </w:r>
    </w:p>
    <w:bookmarkStart w:id="1291" w:name="introduction-41"/>
    <w:p>
      <w:pPr>
        <w:pStyle w:val="Heading2"/>
      </w:pPr>
      <w:r>
        <w:t xml:space="preserve">Introduction</w:t>
      </w:r>
    </w:p>
    <w:p>
      <w:pPr>
        <w:pStyle w:val="FirstParagraph"/>
      </w:pPr>
      <w:r>
        <w:t xml:space="preserve">Deuxième projet de la Partie X : une API Express connectée à MySQL, orchestrée avec Compose. Ce projet réutilise directement les chapitres 12, 14 et 16 — aucune notion nouvelle, seulement leur assemblage dans un cas concret légèrement plus riche que le chapitre 41.</w:t>
      </w:r>
    </w:p>
    <w:p>
      <w:r>
        <w:pict>
          <v:rect style="width:0;height:1.5pt" o:hralign="center" o:hrstd="t" o:hr="t"/>
        </w:pict>
      </w:r>
    </w:p>
    <w:bookmarkEnd w:id="1291"/>
    <w:bookmarkStart w:id="1292" w:name="objectif-du-projet-1"/>
    <w:p>
      <w:pPr>
        <w:pStyle w:val="Heading2"/>
      </w:pPr>
      <w:r>
        <w:t xml:space="preserve">🎯 Objectif du projet</w:t>
      </w:r>
    </w:p>
    <w:p>
      <w:pPr>
        <w:pStyle w:val="FirstParagraph"/>
      </w:pPr>
      <w:r>
        <w:t xml:space="preserve">Une API REST de gestion de contacts (créer, lister), avec des données qui persistent réellement dans MySQL, orchestrée par Docker Compose.</w:t>
      </w:r>
    </w:p>
    <w:bookmarkEnd w:id="1292"/>
    <w:bookmarkStart w:id="1293" w:name="prérequis-41"/>
    <w:p>
      <w:pPr>
        <w:pStyle w:val="Heading2"/>
      </w:pPr>
      <w:r>
        <w:t xml:space="preserve">📋 Prérequis</w:t>
      </w:r>
    </w:p>
    <w:p>
      <w:pPr>
        <w:pStyle w:val="FirstParagraph"/>
      </w:pPr>
      <w:r>
        <w:t xml:space="preserve">Chapitres 12 (Compose), 14 (Node.js/Express) et 16 (MySQL).</w:t>
      </w:r>
    </w:p>
    <w:bookmarkEnd w:id="1293"/>
    <w:bookmarkStart w:id="1294" w:name="pourquoi-ce-projet-est-important-1"/>
    <w:p>
      <w:pPr>
        <w:pStyle w:val="Heading2"/>
      </w:pPr>
      <w:r>
        <w:t xml:space="preserve">Pourquoi ce projet est important</w:t>
      </w:r>
    </w:p>
    <w:p>
      <w:pPr>
        <w:pStyle w:val="FirstParagraph"/>
      </w:pPr>
      <w:r>
        <w:t xml:space="preserve">C’est le premier projet de la Partie X avec un état persistant réel — l’occasion de vérifier, sur un cas neuf, que les réflexes des chapitres 10 et 16 (jamais de perte de données à un redémarrage) sont bien acquis.</w:t>
      </w:r>
    </w:p>
    <w:p>
      <w:r>
        <w:pict>
          <v:rect style="width:0;height:1.5pt" o:hralign="center" o:hrstd="t" o:hr="t"/>
        </w:pict>
      </w:r>
    </w:p>
    <w:bookmarkEnd w:id="1294"/>
    <w:bookmarkStart w:id="1295" w:name="cahier-des-charges-1"/>
    <w:p>
      <w:pPr>
        <w:pStyle w:val="Heading2"/>
      </w:pPr>
      <w:r>
        <w:t xml:space="preserve">Cahier des charges</w:t>
      </w:r>
    </w:p>
    <w:p>
      <w:pPr>
        <w:pStyle w:val="SourceCode"/>
      </w:pPr>
      <w:r>
        <w:rPr>
          <w:rStyle w:val="VerbatimChar"/>
        </w:rPr>
        <w:t xml:space="preserve">1. GET /api/contacts — liste tous les contacts</w:t>
      </w:r>
      <w:r>
        <w:br/>
      </w:r>
      <w:r>
        <w:rPr>
          <w:rStyle w:val="VerbatimChar"/>
        </w:rPr>
        <w:t xml:space="preserve">2. POST /api/contacts — crée un contact (nom, email)</w:t>
      </w:r>
      <w:r>
        <w:br/>
      </w:r>
      <w:r>
        <w:rPr>
          <w:rStyle w:val="VerbatimChar"/>
        </w:rPr>
        <w:t xml:space="preserve">3. Données persistées dans MySQL, survivant à un redémarrage des conteneurs</w:t>
      </w:r>
      <w:r>
        <w:br/>
      </w:r>
      <w:r>
        <w:rPr>
          <w:rStyle w:val="VerbatimChar"/>
        </w:rPr>
        <w:t xml:space="preserve">4. Orchestré par Docker Compose, avec .env.example versionné</w:t>
      </w:r>
    </w:p>
    <w:p>
      <w:r>
        <w:pict>
          <v:rect style="width:0;height:1.5pt" o:hralign="center" o:hrstd="t" o:hr="t"/>
        </w:pict>
      </w:r>
    </w:p>
    <w:bookmarkEnd w:id="1295"/>
    <w:bookmarkStart w:id="1296" w:name="arborescence-1"/>
    <w:p>
      <w:pPr>
        <w:pStyle w:val="Heading2"/>
      </w:pPr>
      <w:r>
        <w:t xml:space="preserve">42.1 Arborescence</w:t>
      </w:r>
    </w:p>
    <w:p>
      <w:pPr>
        <w:pStyle w:val="SourceCode"/>
      </w:pPr>
      <w:r>
        <w:rPr>
          <w:rStyle w:val="VerbatimChar"/>
        </w:rPr>
        <w:t xml:space="preserve">projet-2-node-mysql/</w:t>
      </w:r>
      <w:r>
        <w:br/>
      </w:r>
      <w:r>
        <w:rPr>
          <w:rStyle w:val="VerbatimChar"/>
        </w:rPr>
        <w:t xml:space="preserve">├── backend/</w:t>
      </w:r>
      <w:r>
        <w:br/>
      </w:r>
      <w:r>
        <w:rPr>
          <w:rStyle w:val="VerbatimChar"/>
        </w:rPr>
        <w:t xml:space="preserve">│   ├── src/</w:t>
      </w:r>
      <w:r>
        <w:br/>
      </w:r>
      <w:r>
        <w:rPr>
          <w:rStyle w:val="VerbatimChar"/>
        </w:rPr>
        <w:t xml:space="preserve">│   │   └── index.js</w:t>
      </w:r>
      <w:r>
        <w:br/>
      </w:r>
      <w:r>
        <w:rPr>
          <w:rStyle w:val="VerbatimChar"/>
        </w:rPr>
        <w:t xml:space="preserve">│   ├── package.json</w:t>
      </w:r>
      <w:r>
        <w:br/>
      </w:r>
      <w:r>
        <w:rPr>
          <w:rStyle w:val="VerbatimChar"/>
        </w:rPr>
        <w:t xml:space="preserve">│   ├── package-lock.json</w:t>
      </w:r>
      <w:r>
        <w:br/>
      </w:r>
      <w:r>
        <w:rPr>
          <w:rStyle w:val="VerbatimChar"/>
        </w:rPr>
        <w:t xml:space="preserve">│   ├── Dockerfile</w:t>
      </w:r>
      <w:r>
        <w:br/>
      </w:r>
      <w:r>
        <w:rPr>
          <w:rStyle w:val="VerbatimChar"/>
        </w:rPr>
        <w:t xml:space="preserve">│   └── .dockerignore</w:t>
      </w:r>
      <w:r>
        <w:br/>
      </w:r>
      <w:r>
        <w:rPr>
          <w:rStyle w:val="VerbatimChar"/>
        </w:rPr>
        <w:t xml:space="preserve">├── compose.yaml</w:t>
      </w:r>
      <w:r>
        <w:br/>
      </w:r>
      <w:r>
        <w:rPr>
          <w:rStyle w:val="VerbatimChar"/>
        </w:rPr>
        <w:t xml:space="preserve">└── .env.example</w:t>
      </w:r>
    </w:p>
    <w:p>
      <w:r>
        <w:pict>
          <v:rect style="width:0;height:1.5pt" o:hralign="center" o:hrstd="t" o:hr="t"/>
        </w:pict>
      </w:r>
    </w:p>
    <w:bookmarkEnd w:id="1296"/>
    <w:bookmarkStart w:id="1297" w:name="backend-rappel-du-chapitre-14"/>
    <w:p>
      <w:pPr>
        <w:pStyle w:val="Heading2"/>
      </w:pPr>
      <w:r>
        <w:t xml:space="preserve">42.2 Backend (rappel du chapitre 14)</w:t>
      </w:r>
    </w:p>
    <w:p>
      <w:pPr>
        <w:pStyle w:val="SourceCode"/>
      </w:pPr>
      <w:r>
        <w:rPr>
          <w:rStyle w:val="CommentTok"/>
        </w:rPr>
        <w:t xml:space="preserve">// [backend/src/index.js]</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mysql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"mysql2/promise"</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pool </w:t>
      </w:r>
      <w:r>
        <w:rPr>
          <w:rStyle w:val="OperatorTok"/>
        </w:rPr>
        <w:t xml:space="preserve">=</w:t>
      </w:r>
      <w:r>
        <w:rPr>
          <w:rStyle w:val="NormalTok"/>
        </w:rPr>
        <w:t xml:space="preserve"> mysql</w:t>
      </w:r>
      <w:r>
        <w:rPr>
          <w:rStyle w:val="OperatorTok"/>
        </w:rPr>
        <w:t xml:space="preserve">.</w:t>
      </w:r>
      <w:r>
        <w:rPr>
          <w:rStyle w:val="FunctionTok"/>
        </w:rPr>
        <w:t xml:space="preserve">createPool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"/api/contacts"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contacts ORDER BY 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(rows)</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"/api/contacts"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nom</w:t>
      </w:r>
      <w:r>
        <w:rPr>
          <w:rStyle w:val="OperatorTok"/>
        </w:rPr>
        <w:t xml:space="preserve">,</w:t>
      </w:r>
      <w:r>
        <w:rPr>
          <w:rStyle w:val="NormalTok"/>
        </w:rPr>
        <w:t xml:space="preserve">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contacts (nom, email) VALUES (?, ?)"</w:t>
      </w:r>
      <w:r>
        <w:rPr>
          <w:rStyle w:val="OperatorTok"/>
        </w:rPr>
        <w:t xml:space="preserve">,</w:t>
      </w:r>
      <w:r>
        <w:br/>
      </w:r>
      <w:r>
        <w:rPr>
          <w:rStyle w:val="NormalTok"/>
        </w:rPr>
        <w:t xml:space="preserve">    [nom</w:t>
      </w:r>
      <w:r>
        <w:rPr>
          <w:rStyle w:val="OperatorTok"/>
        </w:rPr>
        <w:t xml:space="preserve">,</w:t>
      </w:r>
      <w:r>
        <w:rPr>
          <w:rStyle w:val="NormalTok"/>
        </w:rPr>
        <w:t xml:space="preserve"> email]</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result</w:t>
      </w:r>
      <w:r>
        <w:rPr>
          <w:rStyle w:val="OperatorTok"/>
        </w:rPr>
        <w:t xml:space="preserve">.</w:t>
      </w:r>
      <w:r>
        <w:rPr>
          <w:rStyle w:val="AttributeTok"/>
        </w:rPr>
        <w:t xml:space="preserve">insertId</w:t>
      </w:r>
      <w:r>
        <w:rPr>
          <w:rStyle w:val="OperatorTok"/>
        </w:rPr>
        <w:t xml:space="preserve">,</w:t>
      </w:r>
      <w:r>
        <w:rPr>
          <w:rStyle w:val="NormalTok"/>
        </w:rPr>
        <w:t xml:space="preserve"> nom</w:t>
      </w:r>
      <w:r>
        <w:rPr>
          <w:rStyle w:val="OperatorTok"/>
        </w:rPr>
        <w:t xml:space="preserve">,</w:t>
      </w:r>
      <w:r>
        <w:rPr>
          <w:rStyle w:val="NormalTok"/>
        </w:rPr>
        <w:t xml:space="preserve"> email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4000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"API à l'écoute sur le port 4000"</w:t>
      </w:r>
      <w:r>
        <w:rPr>
          <w:rStyle w:val="NormalTok"/>
        </w:rPr>
        <w:t xml:space="preserve">))</w:t>
      </w:r>
      <w:r>
        <w:rPr>
          <w:rStyle w:val="OperatorTok"/>
        </w:rPr>
        <w:t xml:space="preserve">;</w:t>
      </w:r>
    </w:p>
    <w:p>
      <w:pPr>
        <w:pStyle w:val="FirstParagraph"/>
      </w:pPr>
      <w:r>
        <w:rPr>
          <w:rStyle w:val="VerbatimChar"/>
        </w:rPr>
        <w:t xml:space="preserve">backend/Dockerfile</w:t>
      </w:r>
      <w:r>
        <w:t xml:space="preserve"> </w:t>
      </w:r>
      <w:r>
        <w:t xml:space="preserve">— identique au patron du chapitre 14 (</w:t>
      </w:r>
      <w:r>
        <w:rPr>
          <w:rStyle w:val="VerbatimChar"/>
        </w:rPr>
        <w:t xml:space="preserve">npm ci --omit=dev</w:t>
      </w:r>
      <w:r>
        <w:t xml:space="preserve">,</w:t>
      </w:r>
      <w:r>
        <w:t xml:space="preserve"> </w:t>
      </w:r>
      <w:r>
        <w:rPr>
          <w:rStyle w:val="VerbatimChar"/>
        </w:rPr>
        <w:t xml:space="preserve">USER node</w:t>
      </w:r>
      <w:r>
        <w:t xml:space="preserve">), non reproduit ici pour éviter la répétition.</w:t>
      </w:r>
    </w:p>
    <w:p>
      <w:r>
        <w:pict>
          <v:rect style="width:0;height:1.5pt" o:hralign="center" o:hrstd="t" o:hr="t"/>
        </w:pict>
      </w:r>
    </w:p>
    <w:bookmarkEnd w:id="1297"/>
    <w:bookmarkStart w:id="1298" w:name="compose.yaml"/>
    <w:p>
      <w:pPr>
        <w:pStyle w:val="Heading2"/>
      </w:pPr>
      <w:r>
        <w:t xml:space="preserve">42.3</w:t>
      </w:r>
      <w:r>
        <w:t xml:space="preserve"> </w:t>
      </w:r>
      <w:r>
        <w:rPr>
          <w:rStyle w:val="VerbatimChar"/>
        </w:rPr>
        <w:t xml:space="preserve">compose.yaml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${DB_ROOT_PASSWORD}</w:t>
      </w:r>
      <w:r>
        <w:br/>
      </w:r>
      <w:r>
        <w:rPr>
          <w:rStyle w:val="AttributeTok"/>
        </w:rPr>
        <w:t xml:space="preserve">      </w:t>
      </w:r>
      <w:r>
        <w:rPr>
          <w:rStyle w:val="FunctionTok"/>
        </w:rPr>
        <w:t xml:space="preserve">MYSQL_DATABASE</w:t>
      </w:r>
      <w:r>
        <w:rPr>
          <w:rStyle w:val="KeywordTok"/>
        </w:rPr>
        <w:t xml:space="preserve">:</w:t>
      </w:r>
      <w:r>
        <w:rPr>
          <w:rStyle w:val="AttributeTok"/>
        </w:rPr>
        <w:t xml:space="preserve"> ${DB_NAME}</w:t>
      </w:r>
      <w:r>
        <w:br/>
      </w:r>
      <w:r>
        <w:rPr>
          <w:rStyle w:val="AttributeTok"/>
        </w:rPr>
        <w:t xml:space="preserve">      </w:t>
      </w:r>
      <w:r>
        <w:rPr>
          <w:rStyle w:val="FunctionTok"/>
        </w:rPr>
        <w:t xml:space="preserve">MYSQL_USER</w:t>
      </w:r>
      <w:r>
        <w:rPr>
          <w:rStyle w:val="KeywordTok"/>
        </w:rPr>
        <w:t xml:space="preserve">:</w:t>
      </w:r>
      <w:r>
        <w:rPr>
          <w:rStyle w:val="AttributeTok"/>
        </w:rPr>
        <w:t xml:space="preserve"> ${DB_USER}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db-data:/var/lib/mysql</w:t>
      </w:r>
      <w:r>
        <w:br/>
      </w:r>
      <w:r>
        <w:rPr>
          <w:rStyle w:val="AttributeTok"/>
        </w:rPr>
        <w:t xml:space="preserve">      </w:t>
      </w:r>
      <w:r>
        <w:rPr>
          <w:rStyle w:val="KeywordTok"/>
        </w:rPr>
        <w:t xml:space="preserve">-</w:t>
      </w:r>
      <w:r>
        <w:rPr>
          <w:rStyle w:val="AttributeTok"/>
        </w:rPr>
        <w:t xml:space="preserve"> ./init:/docker-entrypoint-initdb.d</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rPr>
          <w:rStyle w:val="VerbatimChar"/>
        </w:rPr>
        <w:t xml:space="preserve">init/01-schema.sql</w:t>
      </w:r>
      <w:r>
        <w:t xml:space="preserve"> </w:t>
      </w:r>
      <w:r>
        <w:t xml:space="preserve">(rappel du chapitre 16)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contacts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BlockText"/>
      </w:pPr>
      <w:r>
        <w:t xml:space="preserve">📌</w:t>
      </w:r>
      <w:r>
        <w:t xml:space="preserve"> </w:t>
      </w:r>
      <w:r>
        <w:rPr>
          <w:b/>
          <w:bCs/>
        </w:rPr>
        <w:t xml:space="preserve">Simplification assumée par rapport au chapitre 13</w:t>
      </w:r>
      <w:r>
        <w:t xml:space="preserve"> </w:t>
      </w:r>
      <w:r>
        <w:t xml:space="preserve">— Ce projet publie directement le port du backend (</w:t>
      </w:r>
      <w:r>
        <w:rPr>
          <w:rStyle w:val="VerbatimChar"/>
        </w:rPr>
        <w:t xml:space="preserve">4000:4000</w:t>
      </w:r>
      <w:r>
        <w:t xml:space="preserve">), sans Nginx devant — un choix volontaire pour rester concentré sur Node.js + MySQL, conformément au périmètre de ce projet précis. Le chapitre 43 réintroduira Nginx.</w:t>
      </w:r>
    </w:p>
    <w:p>
      <w:r>
        <w:pict>
          <v:rect style="width:0;height:1.5pt" o:hralign="center" o:hrstd="t" o:hr="t"/>
        </w:pict>
      </w:r>
    </w:p>
    <w:bookmarkEnd w:id="1298"/>
    <w:bookmarkStart w:id="1299" w:name="construire-lancer-vérifier"/>
    <w:p>
      <w:pPr>
        <w:pStyle w:val="Heading2"/>
      </w:pPr>
      <w:r>
        <w:t xml:space="preserve">42.4 Construire, lancer, vérifier</w:t>
      </w:r>
    </w:p>
    <w:p>
      <w:pPr>
        <w:pStyle w:val="SourceCode"/>
      </w:pPr>
      <w:r>
        <w:rPr>
          <w:rStyle w:val="CommentTok"/>
        </w:rPr>
        <w:t xml:space="preserve"># [Terminal]</w:t>
      </w:r>
      <w:r>
        <w:br/>
      </w:r>
      <w:r>
        <w:rPr>
          <w:rStyle w:val="FunctionTok"/>
        </w:rPr>
        <w:t xml:space="preserve">cp</w:t>
      </w:r>
      <w:r>
        <w:rPr>
          <w:rStyle w:val="NormalTok"/>
        </w:rPr>
        <w:t xml:space="preserve"> .env.example .env   </w:t>
      </w:r>
      <w:r>
        <w:rPr>
          <w:rStyle w:val="CommentTok"/>
        </w:rPr>
        <w:t xml:space="preserve"># puis éditer avec de vraies valeurs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http://localhost:4000/api/contacts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'{"nom":"Jaslin","email":"jaslin@exemple.ht"}'</w:t>
      </w:r>
      <w:r>
        <w:br/>
      </w:r>
      <w:r>
        <w:rPr>
          <w:rStyle w:val="ExtensionTok"/>
        </w:rPr>
        <w:t xml:space="preserve">curl</w:t>
      </w:r>
      <w:r>
        <w:rPr>
          <w:rStyle w:val="NormalTok"/>
        </w:rPr>
        <w:t xml:space="preserve"> http://localhost:4000/api/contacts</w:t>
      </w:r>
    </w:p>
    <w:p>
      <w:pPr>
        <w:pStyle w:val="FirstParagraph"/>
      </w:pPr>
      <w:r>
        <w:rPr>
          <w:b/>
          <w:bCs/>
        </w:rPr>
        <w:t xml:space="preserve">Résultat attendu :</w:t>
      </w:r>
      <w:r>
        <w:t xml:space="preserve"> </w:t>
      </w:r>
      <w:r>
        <w:t xml:space="preserve">le contact créé apparaît dans la liste.</w:t>
      </w:r>
    </w:p>
    <w:p>
      <w:r>
        <w:pict>
          <v:rect style="width:0;height:1.5pt" o:hralign="center" o:hrstd="t" o:hr="t"/>
        </w:pict>
      </w:r>
    </w:p>
    <w:bookmarkEnd w:id="1299"/>
    <w:bookmarkStart w:id="1300" w:name="Xa4cdbb1690f28cac68f9f9965ebc59365967f26"/>
    <w:p>
      <w:pPr>
        <w:pStyle w:val="Heading2"/>
      </w:pPr>
      <w:r>
        <w:t xml:space="preserve">42.5 Vérifier la persistance (rappel des chapitres 10 et 16)</w:t>
      </w:r>
    </w:p>
    <w:p>
      <w:pPr>
        <w:pStyle w:val="SourceCode"/>
      </w:pPr>
      <w:r>
        <w:rPr>
          <w:rStyle w:val="CommentTok"/>
        </w:rPr>
        <w:t xml:space="preserve"># [Terminal]</w:t>
      </w:r>
      <w:r>
        <w:br/>
      </w: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curl</w:t>
      </w:r>
      <w:r>
        <w:rPr>
          <w:rStyle w:val="NormalTok"/>
        </w:rPr>
        <w:t xml:space="preserve"> http://localhost:4000/api/contacts</w:t>
      </w:r>
    </w:p>
    <w:p>
      <w:pPr>
        <w:pStyle w:val="FirstParagraph"/>
      </w:pPr>
      <w:r>
        <w:rPr>
          <w:b/>
          <w:bCs/>
        </w:rPr>
        <w:t xml:space="preserve">Résultat attendu :</w:t>
      </w:r>
      <w:r>
        <w:t xml:space="preserve"> </w:t>
      </w:r>
      <w:r>
        <w:t xml:space="preserve">le contact créé précédemment est toujours là —</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rappel du chapitre 12) préserve le volume</w:t>
      </w:r>
      <w:r>
        <w:t xml:space="preserve"> </w:t>
      </w:r>
      <w:r>
        <w:rPr>
          <w:rStyle w:val="VerbatimChar"/>
        </w:rPr>
        <w:t xml:space="preserve">db-data</w:t>
      </w:r>
      <w:r>
        <w:t xml:space="preserve">.</w:t>
      </w:r>
    </w:p>
    <w:p>
      <w:r>
        <w:pict>
          <v:rect style="width:0;height:1.5pt" o:hralign="center" o:hrstd="t" o:hr="t"/>
        </w:pict>
      </w:r>
    </w:p>
    <w:bookmarkEnd w:id="1300"/>
    <w:bookmarkStart w:id="1301" w:name="X3fb290f0e430339f69d1fe6b4390555d7d74fc6"/>
    <w:p>
      <w:pPr>
        <w:pStyle w:val="Heading2"/>
      </w:pPr>
      <w:r>
        <w:t xml:space="preserve">Laboratoire pratique n°1 — Construire le projet complet</w:t>
      </w:r>
    </w:p>
    <w:p>
      <w:pPr>
        <w:pStyle w:val="FirstParagraph"/>
      </w:pPr>
      <w:r>
        <w:rPr>
          <w:b/>
          <w:bCs/>
        </w:rPr>
        <w:t xml:space="preserve">Objectifs :</w:t>
      </w:r>
      <w:r>
        <w:t xml:space="preserve"> </w:t>
      </w:r>
      <w:r>
        <w:t xml:space="preserve">exécuter les sections 42.1 à 42.4, seul.</w:t>
      </w:r>
      <w:r>
        <w:t xml:space="preserve"> </w:t>
      </w:r>
      <w:r>
        <w:rPr>
          <w:b/>
          <w:bCs/>
        </w:rPr>
        <w:t xml:space="preserve">Prérequis :</w:t>
      </w:r>
      <w:r>
        <w:t xml:space="preserve"> </w:t>
      </w:r>
      <w:r>
        <w:t xml:space="preserve">Chapitre 41.</w:t>
      </w:r>
    </w:p>
    <w:p>
      <w:pPr>
        <w:pStyle w:val="BodyText"/>
      </w:pPr>
      <w:r>
        <w:rPr>
          <w:b/>
          <w:bCs/>
        </w:rPr>
        <w:t xml:space="preserve">Résultat attendu :</w:t>
      </w:r>
      <w:r>
        <w:t xml:space="preserve"> </w:t>
      </w:r>
      <w:r>
        <w:t xml:space="preserve">un cycle POST/GET fonctionnel de bout en bout.</w:t>
      </w:r>
    </w:p>
    <w:p>
      <w:r>
        <w:pict>
          <v:rect style="width:0;height:1.5pt" o:hralign="center" o:hrstd="t" o:hr="t"/>
        </w:pict>
      </w:r>
    </w:p>
    <w:bookmarkEnd w:id="1301"/>
    <w:bookmarkStart w:id="1302" w:name="X4d3b9ca15f62dc64f918d6262ce8bcb34e0723e"/>
    <w:p>
      <w:pPr>
        <w:pStyle w:val="Heading2"/>
      </w:pPr>
      <w:r>
        <w:t xml:space="preserve">Laboratoire pratique n°2 — Vérifier la persistance</w:t>
      </w:r>
    </w:p>
    <w:p>
      <w:pPr>
        <w:pStyle w:val="FirstParagraph"/>
      </w:pPr>
      <w:r>
        <w:rPr>
          <w:b/>
          <w:bCs/>
        </w:rPr>
        <w:t xml:space="preserve">Objectifs :</w:t>
      </w:r>
      <w:r>
        <w:t xml:space="preserve"> </w:t>
      </w:r>
      <w:r>
        <w:t xml:space="preserve">exécuter la section 42.5.</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confirmation que les données survivent à un</w:t>
      </w:r>
      <w:r>
        <w:t xml:space="preserve"> </w:t>
      </w:r>
      <w:r>
        <w:rPr>
          <w:rStyle w:val="VerbatimChar"/>
        </w:rPr>
        <w:t xml:space="preserve">docker compose down</w:t>
      </w:r>
      <w:r>
        <w:t xml:space="preserve">/</w:t>
      </w:r>
      <w:r>
        <w:rPr>
          <w:rStyle w:val="VerbatimChar"/>
        </w:rPr>
        <w:t xml:space="preserve">up</w:t>
      </w:r>
      <w:r>
        <w:t xml:space="preserve">.</w:t>
      </w:r>
    </w:p>
    <w:p>
      <w:r>
        <w:pict>
          <v:rect style="width:0;height:1.5pt" o:hralign="center" o:hrstd="t" o:hr="t"/>
        </w:pict>
      </w:r>
    </w:p>
    <w:bookmarkEnd w:id="1302"/>
    <w:bookmarkStart w:id="1303" w:name="X10b2707db0044009f29be73bcf09433f293ce7a"/>
    <w:p>
      <w:pPr>
        <w:pStyle w:val="Heading2"/>
      </w:pPr>
      <w:r>
        <w:t xml:space="preserve">Laboratoire pratique n°3 — Provoquer puis corriger une perte de données volontaire</w:t>
      </w:r>
    </w:p>
    <w:p>
      <w:pPr>
        <w:pStyle w:val="FirstParagraph"/>
      </w:pPr>
      <w:r>
        <w:rPr>
          <w:b/>
          <w:bCs/>
        </w:rPr>
        <w:t xml:space="preserve">Objectifs :</w:t>
      </w:r>
      <w:r>
        <w:t xml:space="preserve"> </w:t>
      </w:r>
      <w:r>
        <w:t xml:space="preserve">vérifier, en conditions contrôlées, la différence entre</w:t>
      </w:r>
      <w:r>
        <w:t xml:space="preserve"> </w:t>
      </w:r>
      <w:r>
        <w:rPr>
          <w:rStyle w:val="VerbatimChar"/>
        </w:rPr>
        <w:t xml:space="preserve">down</w:t>
      </w:r>
      <w:r>
        <w:t xml:space="preserve"> </w:t>
      </w:r>
      <w:r>
        <w:t xml:space="preserve">et</w:t>
      </w:r>
      <w:r>
        <w:t xml:space="preserve"> </w:t>
      </w:r>
      <w:r>
        <w:rPr>
          <w:rStyle w:val="VerbatimChar"/>
        </w:rPr>
        <w:t xml:space="preserve">down -v</w:t>
      </w:r>
      <w:r>
        <w:t xml:space="preserve"> </w:t>
      </w:r>
      <w:r>
        <w:t xml:space="preserve">(rappel du chapitre 12).</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rPr>
          <w:rStyle w:val="VerbatimChar"/>
        </w:rPr>
        <w:t xml:space="preserve">docker compose down -v</w:t>
      </w:r>
      <w:r>
        <w:t xml:space="preserve">, puis</w:t>
      </w:r>
      <w:r>
        <w:t xml:space="preserve"> </w:t>
      </w:r>
      <w:r>
        <w:rPr>
          <w:rStyle w:val="VerbatimChar"/>
        </w:rPr>
        <w:t xml:space="preserve">docker compose up -d</w:t>
      </w:r>
      <w:r>
        <w:t xml:space="preserve"> </w:t>
      </w:r>
      <w:r>
        <w:t xml:space="preserve">— confirme cette fois la perte du contact créé, avant de recréer un nouveau jeu de données de test.</w:t>
      </w:r>
    </w:p>
    <w:p>
      <w:pPr>
        <w:pStyle w:val="BodyText"/>
      </w:pPr>
      <w:r>
        <w:rPr>
          <w:b/>
          <w:bCs/>
        </w:rPr>
        <w:t xml:space="preserve">Résultat attendu :</w:t>
      </w:r>
      <w:r>
        <w:t xml:space="preserve"> </w:t>
      </w:r>
      <w:r>
        <w:t xml:space="preserve">une distinction vécue, une dernière fois, entre les deux commandes.</w:t>
      </w:r>
    </w:p>
    <w:p>
      <w:r>
        <w:pict>
          <v:rect style="width:0;height:1.5pt" o:hralign="center" o:hrstd="t" o:hr="t"/>
        </w:pict>
      </w:r>
    </w:p>
    <w:bookmarkEnd w:id="1303"/>
    <w:bookmarkStart w:id="1304" w:name="checklist-avant-de-passer-au-chapitre-43"/>
    <w:p>
      <w:pPr>
        <w:pStyle w:val="Heading2"/>
      </w:pPr>
      <w:r>
        <w:t xml:space="preserve">✅ Checklist avant de passer au chapitre 43</w:t>
      </w:r>
    </w:p>
    <w:p>
      <w:pPr>
        <w:pStyle w:val="Compact"/>
        <w:numPr>
          <w:ilvl w:val="0"/>
          <w:numId w:val="1445"/>
        </w:numPr>
      </w:pPr>
      <w:r>
        <w:t xml:space="preserve">Mon API répond correctement en GET et POST.</w:t>
      </w:r>
    </w:p>
    <w:p>
      <w:pPr>
        <w:pStyle w:val="Compact"/>
        <w:numPr>
          <w:ilvl w:val="0"/>
          <w:numId w:val="1446"/>
        </w:numPr>
      </w:pPr>
      <w:r>
        <w:t xml:space="preserve">Les données survivent à un</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w:t>
      </w:r>
    </w:p>
    <w:p>
      <w:pPr>
        <w:pStyle w:val="Compact"/>
        <w:numPr>
          <w:ilvl w:val="0"/>
          <w:numId w:val="1447"/>
        </w:numPr>
      </w:pPr>
      <w:r>
        <w:t xml:space="preserve">J’ai vérifié la perte de données avec</w:t>
      </w:r>
      <w:r>
        <w:t xml:space="preserve"> </w:t>
      </w:r>
      <w:r>
        <w:rPr>
          <w:rStyle w:val="VerbatimChar"/>
        </w:rPr>
        <w:t xml:space="preserve">-v</w:t>
      </w:r>
      <w:r>
        <w:t xml:space="preserve">, en conditions contrôlées.</w:t>
      </w:r>
    </w:p>
    <w:p>
      <w:pPr>
        <w:pStyle w:val="Compact"/>
        <w:numPr>
          <w:ilvl w:val="0"/>
          <w:numId w:val="1448"/>
        </w:numPr>
      </w:pPr>
      <w:r>
        <w:t xml:space="preserve">Je sais pourquoi ce projet publie directement le port du backend, sans Nginx.</w:t>
      </w:r>
    </w:p>
    <w:p>
      <w:r>
        <w:pict>
          <v:rect style="width:0;height:1.5pt" o:hralign="center" o:hrstd="t" o:hr="t"/>
        </w:pict>
      </w:r>
    </w:p>
    <w:bookmarkEnd w:id="1304"/>
    <w:bookmarkStart w:id="1306" w:name="conclusion-41"/>
    <w:p>
      <w:pPr>
        <w:pStyle w:val="Heading2"/>
      </w:pPr>
      <w:r>
        <w:t xml:space="preserve">Conclusion</w:t>
      </w:r>
    </w:p>
    <w:p>
      <w:pPr>
        <w:pStyle w:val="FirstParagraph"/>
      </w:pPr>
      <w:r>
        <w:t xml:space="preserve">Un backend et une base de données assemblés sans notion nouvelle, avec des données réellement persistantes. Le chapitre 43 ajoute la troisième pièce manquante : un frontend React, pour un premier vrai projet full stack.</w:t>
      </w:r>
    </w:p>
    <w:p>
      <w:r>
        <w:pict>
          <v:rect style="width:0;height:1.5pt" o:hralign="center" o:hrstd="t" o:hr="t"/>
        </w:pict>
      </w:r>
    </w:p>
    <w:p>
      <w:pPr>
        <w:pStyle w:val="FirstParagraph"/>
      </w:pPr>
      <w:r>
        <w:t xml:space="preserve">⬅️</w:t>
      </w:r>
      <w:r>
        <w:t xml:space="preserve"> </w:t>
      </w:r>
      <w:hyperlink r:id="rId1305">
        <w:r>
          <w:rPr>
            <w:rStyle w:val="Hyperlink"/>
          </w:rPr>
          <w:t xml:space="preserve">Chapitre 41 — Projet 1 : Nginx seul</w:t>
        </w:r>
      </w:hyperlink>
      <w:r>
        <w:t xml:space="preserve"> </w:t>
      </w:r>
      <w:r>
        <w:t xml:space="preserve">· ➡️</w:t>
      </w:r>
      <w:r>
        <w:t xml:space="preserve"> </w:t>
      </w:r>
      <w:r>
        <w:rPr>
          <w:b/>
          <w:bCs/>
        </w:rPr>
        <w:t xml:space="preserve">Suite : Chapitre 43 — Projet 3 : full stack (React + Node.js + MySQL + Nginx)</w:t>
      </w:r>
    </w:p>
    <w:bookmarkEnd w:id="1306"/>
    <w:bookmarkEnd w:id="1307"/>
    <w:bookmarkStart w:id="1325" w:name="Xa569b4d3551016015dcd7a326f14dfd33463c14"/>
    <w:p>
      <w:pPr>
        <w:pStyle w:val="Heading1"/>
      </w:pPr>
      <w:r>
        <w:t xml:space="preserve">Chapitre 43 — Projet 3 : full stack (React + Node.js + MySQL + Nginx)</w:t>
      </w:r>
    </w:p>
    <w:p>
      <w:pPr>
        <w:pStyle w:val="FirstParagraph"/>
      </w:pPr>
      <w:r>
        <w:rPr>
          <w:b/>
          <w:bCs/>
        </w:rPr>
        <w:t xml:space="preserve">Niveau : Intermédiaire</w:t>
      </w:r>
    </w:p>
    <w:p>
      <w:r>
        <w:pict>
          <v:rect style="width:0;height:1.5pt" o:hralign="center" o:hrstd="t" o:hr="t"/>
        </w:pict>
      </w:r>
    </w:p>
    <w:bookmarkStart w:id="1308" w:name="introduction-42"/>
    <w:p>
      <w:pPr>
        <w:pStyle w:val="Heading2"/>
      </w:pPr>
      <w:r>
        <w:t xml:space="preserve">Introduction</w:t>
      </w:r>
    </w:p>
    <w:p>
      <w:pPr>
        <w:pStyle w:val="FirstParagraph"/>
      </w:pPr>
      <w:r>
        <w:t xml:space="preserve">Troisième projet : le projet 2 (chapitre 42) reçoit un vrai frontend React, et Nginx reprend son rôle de point d’entrée unique. Ce projet réutilise directement les chapitres 14 à 16 et 19 — toujours aucune notion nouvelle, seulement un assemblage plus riche.</w:t>
      </w:r>
    </w:p>
    <w:p>
      <w:r>
        <w:pict>
          <v:rect style="width:0;height:1.5pt" o:hralign="center" o:hrstd="t" o:hr="t"/>
        </w:pict>
      </w:r>
    </w:p>
    <w:bookmarkEnd w:id="1308"/>
    <w:bookmarkStart w:id="1309" w:name="objectif-du-projet-2"/>
    <w:p>
      <w:pPr>
        <w:pStyle w:val="Heading2"/>
      </w:pPr>
      <w:r>
        <w:t xml:space="preserve">🎯 Objectif du projet</w:t>
      </w:r>
    </w:p>
    <w:p>
      <w:pPr>
        <w:pStyle w:val="FirstParagraph"/>
      </w:pPr>
      <w:r>
        <w:t xml:space="preserve">Le même carnet de contacts que le chapitre 42, cette fois avec une interface React complète, et Nginx comme unique point d’entrée public.</w:t>
      </w:r>
    </w:p>
    <w:bookmarkEnd w:id="1309"/>
    <w:bookmarkStart w:id="1310" w:name="prérequis-42"/>
    <w:p>
      <w:pPr>
        <w:pStyle w:val="Heading2"/>
      </w:pPr>
      <w:r>
        <w:t xml:space="preserve">📋 Prérequis</w:t>
      </w:r>
    </w:p>
    <w:p>
      <w:pPr>
        <w:pStyle w:val="FirstParagraph"/>
      </w:pPr>
      <w:r>
        <w:t xml:space="preserve">Chapitres 14, 15, 16, 19, et le projet du chapitre 42.</w:t>
      </w:r>
    </w:p>
    <w:bookmarkEnd w:id="1310"/>
    <w:bookmarkStart w:id="1311" w:name="pourquoi-ce-projet-est-important-2"/>
    <w:p>
      <w:pPr>
        <w:pStyle w:val="Heading2"/>
      </w:pPr>
      <w:r>
        <w:t xml:space="preserve">Pourquoi ce projet est important</w:t>
      </w:r>
    </w:p>
    <w:p>
      <w:pPr>
        <w:pStyle w:val="FirstParagraph"/>
      </w:pPr>
      <w:r>
        <w:t xml:space="preserve">C’est le premier projet de la Partie X à réunir les quatre briques les plus courantes de ce manuel (frontend, backend, base de données, reverse proxy) — l’architecture de référence appliquée un cran plus loin que le chapitre 20.</w:t>
      </w:r>
    </w:p>
    <w:p>
      <w:r>
        <w:pict>
          <v:rect style="width:0;height:1.5pt" o:hralign="center" o:hrstd="t" o:hr="t"/>
        </w:pict>
      </w:r>
    </w:p>
    <w:bookmarkEnd w:id="1311"/>
    <w:bookmarkStart w:id="1312" w:name="cahier-des-charges-2"/>
    <w:p>
      <w:pPr>
        <w:pStyle w:val="Heading2"/>
      </w:pPr>
      <w:r>
        <w:t xml:space="preserve">Cahier des charges</w:t>
      </w:r>
    </w:p>
    <w:p>
      <w:pPr>
        <w:pStyle w:val="SourceCode"/>
      </w:pPr>
      <w:r>
        <w:rPr>
          <w:rStyle w:val="VerbatimChar"/>
        </w:rPr>
        <w:t xml:space="preserve">1. Frontend React : formulaire de création + liste des contacts</w:t>
      </w:r>
      <w:r>
        <w:br/>
      </w:r>
      <w:r>
        <w:rPr>
          <w:rStyle w:val="VerbatimChar"/>
        </w:rPr>
        <w:t xml:space="preserve">2. Backend Node.js/Express + MySQL (rappel exact du chapitre 42)</w:t>
      </w:r>
      <w:r>
        <w:br/>
      </w:r>
      <w:r>
        <w:rPr>
          <w:rStyle w:val="VerbatimChar"/>
        </w:rPr>
        <w:t xml:space="preserve">3. Nginx : sert le frontend ET reverse-proxifie /api/ vers le backend</w:t>
      </w:r>
      <w:r>
        <w:br/>
      </w:r>
      <w:r>
        <w:rPr>
          <w:rStyle w:val="VerbatimChar"/>
        </w:rPr>
        <w:t xml:space="preserve">4. Seul Nginx publie un port vers l'hôte</w:t>
      </w:r>
    </w:p>
    <w:p>
      <w:r>
        <w:pict>
          <v:rect style="width:0;height:1.5pt" o:hralign="center" o:hrstd="t" o:hr="t"/>
        </w:pict>
      </w:r>
    </w:p>
    <w:bookmarkEnd w:id="1312"/>
    <w:bookmarkStart w:id="1313" w:name="arborescence-2"/>
    <w:p>
      <w:pPr>
        <w:pStyle w:val="Heading2"/>
      </w:pPr>
      <w:r>
        <w:t xml:space="preserve">43.1 Arborescence</w:t>
      </w:r>
    </w:p>
    <w:p>
      <w:pPr>
        <w:pStyle w:val="SourceCode"/>
      </w:pPr>
      <w:r>
        <w:rPr>
          <w:rStyle w:val="VerbatimChar"/>
        </w:rPr>
        <w:t xml:space="preserve">projet-3-full-stack/</w:t>
      </w:r>
      <w:r>
        <w:br/>
      </w:r>
      <w:r>
        <w:rPr>
          <w:rStyle w:val="VerbatimChar"/>
        </w:rPr>
        <w:t xml:space="preserve">├── frontend/</w:t>
      </w:r>
      <w:r>
        <w:br/>
      </w:r>
      <w:r>
        <w:rPr>
          <w:rStyle w:val="VerbatimChar"/>
        </w:rPr>
        <w:t xml:space="preserve">│   ├── src/</w:t>
      </w:r>
      <w:r>
        <w:br/>
      </w:r>
      <w:r>
        <w:rPr>
          <w:rStyle w:val="VerbatimChar"/>
        </w:rPr>
        <w:t xml:space="preserve">│   │   └── App.jsx</w:t>
      </w:r>
      <w:r>
        <w:br/>
      </w:r>
      <w:r>
        <w:rPr>
          <w:rStyle w:val="VerbatimChar"/>
        </w:rPr>
        <w:t xml:space="preserve">│   ├── index.html</w:t>
      </w:r>
      <w:r>
        <w:br/>
      </w:r>
      <w:r>
        <w:rPr>
          <w:rStyle w:val="VerbatimChar"/>
        </w:rPr>
        <w:t xml:space="preserve">│   ├── package.json</w:t>
      </w:r>
      <w:r>
        <w:br/>
      </w:r>
      <w:r>
        <w:rPr>
          <w:rStyle w:val="VerbatimChar"/>
        </w:rPr>
        <w:t xml:space="preserve">│   ├── Dockerfile</w:t>
      </w:r>
      <w:r>
        <w:br/>
      </w:r>
      <w:r>
        <w:rPr>
          <w:rStyle w:val="VerbatimChar"/>
        </w:rPr>
        <w:t xml:space="preserve">│   └── nginx.conf</w:t>
      </w:r>
      <w:r>
        <w:br/>
      </w:r>
      <w:r>
        <w:rPr>
          <w:rStyle w:val="VerbatimChar"/>
        </w:rPr>
        <w:t xml:space="preserve">├── backend/</w:t>
      </w:r>
      <w:r>
        <w:br/>
      </w:r>
      <w:r>
        <w:rPr>
          <w:rStyle w:val="VerbatimChar"/>
        </w:rPr>
        <w:t xml:space="preserve">│   ├── src/index.js</w:t>
      </w:r>
      <w:r>
        <w:br/>
      </w:r>
      <w:r>
        <w:rPr>
          <w:rStyle w:val="VerbatimChar"/>
        </w:rPr>
        <w:t xml:space="preserve">│   ├── package.json</w:t>
      </w:r>
      <w:r>
        <w:br/>
      </w:r>
      <w:r>
        <w:rPr>
          <w:rStyle w:val="VerbatimChar"/>
        </w:rPr>
        <w:t xml:space="preserve">│   ├── Dockerfile</w:t>
      </w:r>
      <w:r>
        <w:br/>
      </w:r>
      <w:r>
        <w:rPr>
          <w:rStyle w:val="VerbatimChar"/>
        </w:rPr>
        <w:t xml:space="preserve">│   └── .dockerignore</w:t>
      </w:r>
      <w:r>
        <w:br/>
      </w:r>
      <w:r>
        <w:rPr>
          <w:rStyle w:val="VerbatimChar"/>
        </w:rPr>
        <w:t xml:space="preserve">├── db/</w:t>
      </w:r>
      <w:r>
        <w:br/>
      </w:r>
      <w:r>
        <w:rPr>
          <w:rStyle w:val="VerbatimChar"/>
        </w:rPr>
        <w:t xml:space="preserve">│   └── init/01-schema.sql</w:t>
      </w:r>
      <w:r>
        <w:br/>
      </w:r>
      <w:r>
        <w:rPr>
          <w:rStyle w:val="VerbatimChar"/>
        </w:rPr>
        <w:t xml:space="preserve">├── compose.yaml</w:t>
      </w:r>
      <w:r>
        <w:br/>
      </w:r>
      <w:r>
        <w:rPr>
          <w:rStyle w:val="VerbatimChar"/>
        </w:rPr>
        <w:t xml:space="preserve">└── .env.example</w:t>
      </w:r>
    </w:p>
    <w:p>
      <w:r>
        <w:pict>
          <v:rect style="width:0;height:1.5pt" o:hralign="center" o:hrstd="t" o:hr="t"/>
        </w:pict>
      </w:r>
    </w:p>
    <w:bookmarkEnd w:id="1313"/>
    <w:bookmarkStart w:id="1314" w:name="frontend-rappel-des-chapitres-15-et-19"/>
    <w:p>
      <w:pPr>
        <w:pStyle w:val="Heading2"/>
      </w:pPr>
      <w:r>
        <w:t xml:space="preserve">43.2 Frontend (rappel des chapitres 15 et 19)</w:t>
      </w:r>
    </w:p>
    <w:p>
      <w:pPr>
        <w:pStyle w:val="SourceCode"/>
      </w:pPr>
      <w:r>
        <w:rPr>
          <w:rStyle w:val="CommentTok"/>
        </w:rPr>
        <w:t xml:space="preserve">// [frontend/src/App.jsx, extrait]</w:t>
      </w:r>
      <w:r>
        <w:br/>
      </w:r>
      <w:r>
        <w:rPr>
          <w:rStyle w:val="KeywordTok"/>
        </w:rPr>
        <w:t xml:space="preserve">const</w:t>
      </w:r>
      <w:r>
        <w:rPr>
          <w:rStyle w:val="NormalTok"/>
        </w:rPr>
        <w:t xml:space="preserve"> charger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fetch</w:t>
      </w:r>
      <w:r>
        <w:rPr>
          <w:rStyle w:val="NormalTok"/>
        </w:rPr>
        <w:t xml:space="preserve">(</w:t>
      </w:r>
      <w:r>
        <w:rPr>
          <w:rStyle w:val="StringTok"/>
        </w:rPr>
        <w:t xml:space="preserve">"/api/contacts"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then</w:t>
      </w:r>
      <w:r>
        <w:rPr>
          <w:rStyle w:val="NormalTok"/>
        </w:rPr>
        <w:t xml:space="preserve">(setContacts)</w:t>
      </w:r>
      <w:r>
        <w:rPr>
          <w:rStyle w:val="OperatorTok"/>
        </w:rPr>
        <w:t xml:space="preserve">;</w:t>
      </w:r>
    </w:p>
    <w:p>
      <w:pPr>
        <w:pStyle w:val="FirstParagraph"/>
      </w:pPr>
      <w:r>
        <w:rPr>
          <w:b/>
          <w:bCs/>
        </w:rPr>
        <w:t xml:space="preserve">Rappel du chapitre 20, section 20.4 :</w:t>
      </w:r>
      <w:r>
        <w:t xml:space="preserve"> </w:t>
      </w:r>
      <w:r>
        <w:t xml:space="preserve">l’appel utilise un chemin</w:t>
      </w:r>
      <w:r>
        <w:t xml:space="preserve"> </w:t>
      </w:r>
      <w:r>
        <w:rPr>
          <w:b/>
          <w:bCs/>
        </w:rPr>
        <w:t xml:space="preserve">relatif</w:t>
      </w:r>
      <w:r>
        <w:t xml:space="preserve"> </w:t>
      </w:r>
      <w:r>
        <w:t xml:space="preserve">(</w:t>
      </w:r>
      <w:r>
        <w:rPr>
          <w:rStyle w:val="VerbatimChar"/>
        </w:rPr>
        <w:t xml:space="preserve">/api/contacts</w:t>
      </w:r>
      <w:r>
        <w:t xml:space="preserve">), pas une URL complète — il fonctionne identiquement quel que soit le domaine, tant que Nginx sert le frontend et proxifie</w:t>
      </w:r>
      <w:r>
        <w:t xml:space="preserve"> </w:t>
      </w:r>
      <w:r>
        <w:rPr>
          <w:rStyle w:val="VerbatimChar"/>
        </w:rPr>
        <w:t xml:space="preserve">/api/</w:t>
      </w:r>
      <w:r>
        <w:t xml:space="preserve"> </w:t>
      </w:r>
      <w:r>
        <w:t xml:space="preserve">vers le backend sur la même origine.</w:t>
      </w:r>
    </w:p>
    <w:p>
      <w:pPr>
        <w:pStyle w:val="BodyText"/>
      </w:pPr>
      <w:r>
        <w:rPr>
          <w:rStyle w:val="VerbatimChar"/>
        </w:rPr>
        <w:t xml:space="preserve">frontend/Dockerfile</w:t>
      </w:r>
      <w:r>
        <w:t xml:space="preserve"> </w:t>
      </w:r>
      <w:r>
        <w:t xml:space="preserve">: multi-stage identique au chapitre 15 (</w:t>
      </w:r>
      <w:r>
        <w:rPr>
          <w:rStyle w:val="VerbatimChar"/>
        </w:rPr>
        <w:t xml:space="preserve">AS build</w:t>
      </w:r>
      <w:r>
        <w:t xml:space="preserve"> </w:t>
      </w:r>
      <w:r>
        <w:t xml:space="preserve">avec Node, puis</w:t>
      </w:r>
      <w:r>
        <w:t xml:space="preserve"> </w:t>
      </w:r>
      <w:r>
        <w:rPr>
          <w:rStyle w:val="VerbatimChar"/>
        </w:rPr>
        <w:t xml:space="preserve">nginx:alpine</w:t>
      </w:r>
      <w:r>
        <w:t xml:space="preserve"> </w:t>
      </w:r>
      <w:r>
        <w:t xml:space="preserve">final).</w:t>
      </w:r>
    </w:p>
    <w:p>
      <w:r>
        <w:pict>
          <v:rect style="width:0;height:1.5pt" o:hralign="center" o:hrstd="t" o:hr="t"/>
        </w:pict>
      </w:r>
    </w:p>
    <w:bookmarkEnd w:id="1314"/>
    <w:bookmarkStart w:id="1315" w:name="frontendnginx.conf-rappel-du-chapitre-19"/>
    <w:p>
      <w:pPr>
        <w:pStyle w:val="Heading2"/>
      </w:pPr>
      <w:r>
        <w:t xml:space="preserve">43.3</w:t>
      </w:r>
      <w:r>
        <w:t xml:space="preserve"> </w:t>
      </w:r>
      <w:r>
        <w:rPr>
          <w:rStyle w:val="VerbatimChar"/>
        </w:rPr>
        <w:t xml:space="preserve">frontend/nginx.conf</w:t>
      </w:r>
      <w:r>
        <w:t xml:space="preserve"> </w:t>
      </w:r>
      <w:r>
        <w:t xml:space="preserve">(rappel du chapitre 19)</w:t>
      </w:r>
    </w:p>
    <w:p>
      <w:pPr>
        <w:pStyle w:val="SourceCode"/>
      </w:pPr>
      <w:r>
        <w:rPr>
          <w:rStyle w:val="VerbatimChar"/>
        </w:rPr>
        <w:t xml:space="preserve">server {</w:t>
      </w:r>
      <w:r>
        <w:br/>
      </w:r>
      <w:r>
        <w:rPr>
          <w:rStyle w:val="VerbatimChar"/>
        </w:rPr>
        <w:t xml:space="preserve">    listen 80;</w:t>
      </w:r>
      <w:r>
        <w:br/>
      </w:r>
      <w:r>
        <w:br/>
      </w:r>
      <w:r>
        <w:rPr>
          <w:rStyle w:val="VerbatimChar"/>
        </w:rPr>
        <w:t xml:space="preserve">    location /api/ {</w:t>
      </w:r>
      <w:r>
        <w:br/>
      </w:r>
      <w:r>
        <w:rPr>
          <w:rStyle w:val="VerbatimChar"/>
        </w:rPr>
        <w:t xml:space="preserve">        proxy_pass http://backend:4000/api/;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location / {</w:t>
      </w:r>
      <w:r>
        <w:br/>
      </w:r>
      <w:r>
        <w:rPr>
          <w:rStyle w:val="VerbatimChar"/>
        </w:rPr>
        <w:t xml:space="preserve">        root /usr/share/nginx/html;</w:t>
      </w:r>
      <w:r>
        <w:br/>
      </w:r>
      <w:r>
        <w:rPr>
          <w:rStyle w:val="VerbatimChar"/>
        </w:rPr>
        <w:t xml:space="preserve">        try_files $uri $uri/ /index.html;</w:t>
      </w:r>
      <w:r>
        <w:br/>
      </w:r>
      <w:r>
        <w:rPr>
          <w:rStyle w:val="VerbatimChar"/>
        </w:rPr>
        <w:t xml:space="preserve">    }</w:t>
      </w:r>
      <w:r>
        <w:br/>
      </w:r>
      <w:r>
        <w:rPr>
          <w:rStyle w:val="VerbatimChar"/>
        </w:rPr>
        <w:t xml:space="preserve">}</w:t>
      </w:r>
    </w:p>
    <w:p>
      <w:r>
        <w:pict>
          <v:rect style="width:0;height:1.5pt" o:hralign="center" o:hrstd="t" o:hr="t"/>
        </w:pict>
      </w:r>
    </w:p>
    <w:bookmarkEnd w:id="1315"/>
    <w:bookmarkStart w:id="1316" w:name="compose.yaml-1"/>
    <w:p>
      <w:pPr>
        <w:pStyle w:val="Heading2"/>
      </w:pPr>
      <w:r>
        <w:t xml:space="preserve">43.4</w:t>
      </w:r>
      <w:r>
        <w:t xml:space="preserve"> </w:t>
      </w:r>
      <w:r>
        <w:rPr>
          <w:rStyle w:val="VerbatimChar"/>
        </w:rPr>
        <w:t xml:space="preserve">compose.yaml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${DB_ROOT_PASSWORD}</w:t>
      </w:r>
      <w:r>
        <w:br/>
      </w:r>
      <w:r>
        <w:rPr>
          <w:rStyle w:val="AttributeTok"/>
        </w:rPr>
        <w:t xml:space="preserve">      </w:t>
      </w:r>
      <w:r>
        <w:rPr>
          <w:rStyle w:val="FunctionTok"/>
        </w:rPr>
        <w:t xml:space="preserve">MYSQL_DATABASE</w:t>
      </w:r>
      <w:r>
        <w:rPr>
          <w:rStyle w:val="KeywordTok"/>
        </w:rPr>
        <w:t xml:space="preserve">:</w:t>
      </w:r>
      <w:r>
        <w:rPr>
          <w:rStyle w:val="AttributeTok"/>
        </w:rPr>
        <w:t xml:space="preserve"> ${DB_NAME}</w:t>
      </w:r>
      <w:r>
        <w:br/>
      </w:r>
      <w:r>
        <w:rPr>
          <w:rStyle w:val="AttributeTok"/>
        </w:rPr>
        <w:t xml:space="preserve">      </w:t>
      </w:r>
      <w:r>
        <w:rPr>
          <w:rStyle w:val="FunctionTok"/>
        </w:rPr>
        <w:t xml:space="preserve">MYSQL_USER</w:t>
      </w:r>
      <w:r>
        <w:rPr>
          <w:rStyle w:val="KeywordTok"/>
        </w:rPr>
        <w:t xml:space="preserve">:</w:t>
      </w:r>
      <w:r>
        <w:rPr>
          <w:rStyle w:val="AttributeTok"/>
        </w:rPr>
        <w:t xml:space="preserve"> ${DB_USER}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db-data:/var/lib/mysql</w:t>
      </w:r>
      <w:r>
        <w:br/>
      </w:r>
      <w:r>
        <w:rPr>
          <w:rStyle w:val="AttributeTok"/>
        </w:rPr>
        <w:t xml:space="preserve">      </w:t>
      </w:r>
      <w:r>
        <w:rPr>
          <w:rStyle w:val="KeywordTok"/>
        </w:rPr>
        <w:t xml:space="preserve">-</w:t>
      </w:r>
      <w:r>
        <w:rPr>
          <w:rStyle w:val="AttributeTok"/>
        </w:rPr>
        <w:t xml:space="preserve"> ./db/init:/docker-entrypoint-initdb.d</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p>
    <w:p>
      <w:pPr>
        <w:pStyle w:val="FirstParagraph"/>
      </w:pPr>
      <w:r>
        <w:rPr>
          <w:b/>
          <w:bCs/>
        </w:rPr>
        <w:t xml:space="preserve">Rappel du chapitre 20, section 20.1 :</w:t>
      </w:r>
      <w:r>
        <w:t xml:space="preserve"> </w:t>
      </w:r>
      <w:r>
        <w:t xml:space="preserve">seul</w:t>
      </w:r>
      <w:r>
        <w:t xml:space="preserve"> </w:t>
      </w:r>
      <w:r>
        <w:rPr>
          <w:rStyle w:val="VerbatimChar"/>
        </w:rPr>
        <w:t xml:space="preserve">nginx</w:t>
      </w:r>
      <w:r>
        <w:t xml:space="preserve"> </w:t>
      </w:r>
      <w:r>
        <w:t xml:space="preserve">publie un port —</w:t>
      </w:r>
      <w:r>
        <w:t xml:space="preserve"> </w:t>
      </w:r>
      <w:r>
        <w:rPr>
          <w:rStyle w:val="VerbatimChar"/>
        </w:rPr>
        <w:t xml:space="preserve">backend</w:t>
      </w:r>
      <w:r>
        <w:t xml:space="preserve"> </w:t>
      </w:r>
      <w:r>
        <w:t xml:space="preserve">et</w:t>
      </w:r>
      <w:r>
        <w:t xml:space="preserve"> </w:t>
      </w:r>
      <w:r>
        <w:rPr>
          <w:rStyle w:val="VerbatimChar"/>
        </w:rPr>
        <w:t xml:space="preserve">db</w:t>
      </w:r>
      <w:r>
        <w:t xml:space="preserve"> </w:t>
      </w:r>
      <w:r>
        <w:t xml:space="preserve">ne communiquent que via le réseau Compose interne (chapitre 11).</w:t>
      </w:r>
    </w:p>
    <w:p>
      <w:r>
        <w:pict>
          <v:rect style="width:0;height:1.5pt" o:hralign="center" o:hrstd="t" o:hr="t"/>
        </w:pict>
      </w:r>
    </w:p>
    <w:bookmarkEnd w:id="1316"/>
    <w:bookmarkStart w:id="1317" w:name="construire-lancer-vérifier-1"/>
    <w:p>
      <w:pPr>
        <w:pStyle w:val="Heading2"/>
      </w:pPr>
      <w:r>
        <w:t xml:space="preserve">43.5 Construire, lancer, vérifier</w:t>
      </w:r>
    </w:p>
    <w:p>
      <w:pPr>
        <w:pStyle w:val="SourceCode"/>
      </w:pPr>
      <w:r>
        <w:rPr>
          <w:rStyle w:val="CommentTok"/>
        </w:rPr>
        <w:t xml:space="preserve"># [Terminal]</w:t>
      </w:r>
      <w:r>
        <w:br/>
      </w: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curl</w:t>
      </w:r>
      <w:r>
        <w:rPr>
          <w:rStyle w:val="NormalTok"/>
        </w:rPr>
        <w:t xml:space="preserve"> http://localhost:8080/                    </w:t>
      </w:r>
      <w:r>
        <w:rPr>
          <w:rStyle w:val="CommentTok"/>
        </w:rPr>
        <w:t xml:space="preserve"># le frontend React se charge</w:t>
      </w:r>
      <w:r>
        <w:br/>
      </w:r>
      <w:r>
        <w:rPr>
          <w:rStyle w:val="ExtensionTok"/>
        </w:rPr>
        <w:t xml:space="preserve">curl</w:t>
      </w:r>
      <w:r>
        <w:rPr>
          <w:rStyle w:val="NormalTok"/>
        </w:rPr>
        <w:t xml:space="preserve"> http://localhost:8080/api/contacts         </w:t>
      </w:r>
      <w:r>
        <w:rPr>
          <w:rStyle w:val="CommentTok"/>
        </w:rPr>
        <w:t xml:space="preserve"># l'API répond via le proxy</w:t>
      </w:r>
    </w:p>
    <w:p>
      <w:pPr>
        <w:pStyle w:val="FirstParagraph"/>
      </w:pPr>
      <w:r>
        <w:rPr>
          <w:b/>
          <w:bCs/>
        </w:rPr>
        <w:t xml:space="preserve">Résultat attendu :</w:t>
      </w:r>
      <w:r>
        <w:t xml:space="preserve"> </w:t>
      </w:r>
      <w:r>
        <w:t xml:space="preserve">l’interface React s’affiche dans un navigateur sur</w:t>
      </w:r>
      <w:r>
        <w:t xml:space="preserve"> </w:t>
      </w:r>
      <w:r>
        <w:rPr>
          <w:rStyle w:val="VerbatimChar"/>
        </w:rPr>
        <w:t xml:space="preserve">http://localhost:8080</w:t>
      </w:r>
      <w:r>
        <w:t xml:space="preserve">, le formulaire crée bien des contacts persistés en MySQL.</w:t>
      </w:r>
    </w:p>
    <w:p>
      <w:r>
        <w:pict>
          <v:rect style="width:0;height:1.5pt" o:hralign="center" o:hrstd="t" o:hr="t"/>
        </w:pict>
      </w:r>
    </w:p>
    <w:bookmarkEnd w:id="1317"/>
    <w:bookmarkStart w:id="1318" w:name="erreurs-fréquentes-récapitulatif"/>
    <w:p>
      <w:pPr>
        <w:pStyle w:val="Heading2"/>
      </w:pPr>
      <w:r>
        <w:t xml:space="preserve">Erreurs fréquentes (récapitulatif)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Erreur</w:t>
            </w:r>
          </w:p>
        </w:tc>
        <w:tc>
          <w:tcPr/>
          <w:p>
            <w:pPr>
              <w:pStyle w:val="Compact"/>
            </w:pPr>
            <w:r>
              <w:t xml:space="preserve">Cause</w:t>
            </w:r>
          </w:p>
        </w:tc>
        <w:tc>
          <w:tcPr/>
          <w:p>
            <w:pPr>
              <w:pStyle w:val="Compact"/>
            </w:pPr>
            <w:r>
              <w:t xml:space="preserve">Renvoi</w:t>
            </w:r>
          </w:p>
        </w:tc>
      </w:tr>
      <w:tr>
        <w:tc>
          <w:tcPr/>
          <w:p>
            <w:pPr>
              <w:pStyle w:val="Compact"/>
            </w:pPr>
            <w:r>
              <w:t xml:space="preserve">404 sur les routes internes de React au rechargement</w:t>
            </w:r>
          </w:p>
        </w:tc>
        <w:tc>
          <w:tcPr/>
          <w:p>
            <w:pPr>
              <w:pStyle w:val="Compact"/>
            </w:pPr>
            <w:r>
              <w:rPr>
                <w:rStyle w:val="VerbatimChar"/>
              </w:rPr>
              <w:t xml:space="preserve">try_files</w:t>
            </w:r>
            <w:r>
              <w:t xml:space="preserve"> </w:t>
            </w:r>
            <w:r>
              <w:t xml:space="preserve">mal configuré</w:t>
            </w:r>
          </w:p>
        </w:tc>
        <w:tc>
          <w:tcPr/>
          <w:p>
            <w:pPr>
              <w:pStyle w:val="Compact"/>
            </w:pPr>
            <w:r>
              <w:t xml:space="preserve">Chapitre 15, section 15.3</w:t>
            </w:r>
          </w:p>
        </w:tc>
      </w:tr>
      <w:tr>
        <w:tc>
          <w:tcPr/>
          <w:p>
            <w:pPr>
              <w:pStyle w:val="Compact"/>
            </w:pPr>
            <w:r>
              <w:t xml:space="preserve">404 sur</w:t>
            </w:r>
            <w:r>
              <w:t xml:space="preserve"> </w:t>
            </w:r>
            <w:r>
              <w:rPr>
                <w:rStyle w:val="VerbatimChar"/>
              </w:rPr>
              <w:t xml:space="preserve">/api/...</w:t>
            </w:r>
          </w:p>
        </w:tc>
        <w:tc>
          <w:tcPr/>
          <w:p>
            <w:pPr>
              <w:pStyle w:val="Compact"/>
            </w:pPr>
            <w:r>
              <w:t xml:space="preserve">Piège du slash final</w:t>
            </w:r>
            <w:r>
              <w:t xml:space="preserve"> </w:t>
            </w:r>
            <w:r>
              <w:rPr>
                <w:rStyle w:val="VerbatimChar"/>
              </w:rPr>
              <w:t xml:space="preserve">proxy_pass</w:t>
            </w:r>
          </w:p>
        </w:tc>
        <w:tc>
          <w:tcPr/>
          <w:p>
            <w:pPr>
              <w:pStyle w:val="Compact"/>
            </w:pPr>
            <w:r>
              <w:t xml:space="preserve">Chapitre 19, section 19.3</w:t>
            </w:r>
          </w:p>
        </w:tc>
      </w:tr>
      <w:tr>
        <w:tc>
          <w:tcPr/>
          <w:p>
            <w:pPr>
              <w:pStyle w:val="Compact"/>
            </w:pPr>
            <w:r>
              <w:t xml:space="preserve">Base de données accessible depuis l’hôte alors que ce n’était pas prévu</w:t>
            </w:r>
          </w:p>
        </w:tc>
        <w:tc>
          <w:tcPr/>
          <w:p>
            <w:pPr>
              <w:pStyle w:val="Compact"/>
            </w:pPr>
            <w:r>
              <w:rPr>
                <w:rStyle w:val="VerbatimChar"/>
              </w:rPr>
              <w:t xml:space="preserve">ports:</w:t>
            </w:r>
            <w:r>
              <w:t xml:space="preserve"> </w:t>
            </w:r>
            <w:r>
              <w:t xml:space="preserve">laissé par erreur sur</w:t>
            </w:r>
            <w:r>
              <w:t xml:space="preserve"> </w:t>
            </w:r>
            <w:r>
              <w:rPr>
                <w:rStyle w:val="VerbatimChar"/>
              </w:rPr>
              <w:t xml:space="preserve">db</w:t>
            </w:r>
          </w:p>
        </w:tc>
        <w:tc>
          <w:tcPr/>
          <w:p>
            <w:pPr>
              <w:pStyle w:val="Compact"/>
            </w:pPr>
            <w:r>
              <w:t xml:space="preserve">Chapitre 11, section 11.6</w:t>
            </w:r>
          </w:p>
        </w:tc>
      </w:tr>
    </w:tbl>
    <w:p>
      <w:r>
        <w:pict>
          <v:rect style="width:0;height:1.5pt" o:hralign="center" o:hrstd="t" o:hr="t"/>
        </w:pict>
      </w:r>
    </w:p>
    <w:bookmarkEnd w:id="1318"/>
    <w:bookmarkStart w:id="1319" w:name="X13b86a941fb33bd90c45ec5ddf248c54f8a9eae"/>
    <w:p>
      <w:pPr>
        <w:pStyle w:val="Heading2"/>
      </w:pPr>
      <w:r>
        <w:t xml:space="preserve">Laboratoire pratique n°1 — Construire le projet complet</w:t>
      </w:r>
    </w:p>
    <w:p>
      <w:pPr>
        <w:pStyle w:val="FirstParagraph"/>
      </w:pPr>
      <w:r>
        <w:rPr>
          <w:b/>
          <w:bCs/>
        </w:rPr>
        <w:t xml:space="preserve">Objectifs :</w:t>
      </w:r>
      <w:r>
        <w:t xml:space="preserve"> </w:t>
      </w:r>
      <w:r>
        <w:t xml:space="preserve">exécuter les sections 43.1 à 43.5, seul.</w:t>
      </w:r>
      <w:r>
        <w:t xml:space="preserve"> </w:t>
      </w:r>
      <w:r>
        <w:rPr>
          <w:b/>
          <w:bCs/>
        </w:rPr>
        <w:t xml:space="preserve">Prérequis :</w:t>
      </w:r>
      <w:r>
        <w:t xml:space="preserve"> </w:t>
      </w:r>
      <w:r>
        <w:t xml:space="preserve">Chapitre 42.</w:t>
      </w:r>
    </w:p>
    <w:p>
      <w:pPr>
        <w:pStyle w:val="BodyText"/>
      </w:pPr>
      <w:r>
        <w:rPr>
          <w:b/>
          <w:bCs/>
        </w:rPr>
        <w:t xml:space="preserve">Résultat attendu :</w:t>
      </w:r>
      <w:r>
        <w:t xml:space="preserve"> </w:t>
      </w:r>
      <w:r>
        <w:t xml:space="preserve">une interface React fonctionnelle, connectée à l’API via Nginx.</w:t>
      </w:r>
    </w:p>
    <w:p>
      <w:r>
        <w:pict>
          <v:rect style="width:0;height:1.5pt" o:hralign="center" o:hrstd="t" o:hr="t"/>
        </w:pict>
      </w:r>
    </w:p>
    <w:bookmarkEnd w:id="1319"/>
    <w:bookmarkStart w:id="1320" w:name="Xf572b9735e0eb1c9c5abd94f13789bc9dbfc3c8"/>
    <w:p>
      <w:pPr>
        <w:pStyle w:val="Heading2"/>
      </w:pPr>
      <w:r>
        <w:t xml:space="preserve">Laboratoire pratique n°2 — Vérifier l’isolation réseau</w:t>
      </w:r>
    </w:p>
    <w:p>
      <w:pPr>
        <w:pStyle w:val="FirstParagraph"/>
      </w:pPr>
      <w:r>
        <w:rPr>
          <w:b/>
          <w:bCs/>
        </w:rPr>
        <w:t xml:space="preserve">Objectifs :</w:t>
      </w:r>
      <w:r>
        <w:t xml:space="preserve"> </w:t>
      </w:r>
      <w:r>
        <w:t xml:space="preserve">confirmer qu’aucun port autre que celui de</w:t>
      </w:r>
      <w:r>
        <w:t xml:space="preserve"> </w:t>
      </w:r>
      <w:r>
        <w:rPr>
          <w:rStyle w:val="VerbatimChar"/>
        </w:rPr>
        <w:t xml:space="preserve">nginx</w:t>
      </w:r>
      <w:r>
        <w:t xml:space="preserve"> </w:t>
      </w:r>
      <w:r>
        <w:t xml:space="preserve">n’est accessible depuis l’hôte.</w:t>
      </w:r>
      <w:r>
        <w:t xml:space="preserve"> </w:t>
      </w:r>
      <w:r>
        <w:rPr>
          <w:b/>
          <w:bCs/>
        </w:rPr>
        <w:t xml:space="preserve">Prérequis :</w:t>
      </w:r>
      <w:r>
        <w:t xml:space="preserve"> </w:t>
      </w:r>
      <w:r>
        <w:t xml:space="preserve">Laboratoire 1 complété.</w:t>
      </w:r>
    </w:p>
    <w:p>
      <w:pPr>
        <w:pStyle w:val="BodyText"/>
      </w:pPr>
      <w:r>
        <w:rPr>
          <w:b/>
          <w:bCs/>
        </w:rPr>
        <w:t xml:space="preserve">Étapes :</w:t>
      </w:r>
      <w:r>
        <w:t xml:space="preserve"> </w:t>
      </w:r>
      <w:r>
        <w:t xml:space="preserve">tente une connexion directe à MySQL depuis l’hôte (elle doit échouer), puis confirme l’accès complet depuis</w:t>
      </w:r>
      <w:r>
        <w:t xml:space="preserve"> </w:t>
      </w:r>
      <w:r>
        <w:rPr>
          <w:rStyle w:val="VerbatimChar"/>
        </w:rPr>
        <w:t xml:space="preserve">backend</w:t>
      </w:r>
      <w:r>
        <w:t xml:space="preserve"> </w:t>
      </w:r>
      <w:r>
        <w:t xml:space="preserve">(rappel du chapitre 11, laboratoire 3).</w:t>
      </w:r>
    </w:p>
    <w:p>
      <w:pPr>
        <w:pStyle w:val="BodyText"/>
      </w:pPr>
      <w:r>
        <w:rPr>
          <w:b/>
          <w:bCs/>
        </w:rPr>
        <w:t xml:space="preserve">Résultat attendu :</w:t>
      </w:r>
      <w:r>
        <w:t xml:space="preserve"> </w:t>
      </w:r>
      <w:r>
        <w:t xml:space="preserve">confirmation de l’isolation attendue.</w:t>
      </w:r>
    </w:p>
    <w:p>
      <w:r>
        <w:pict>
          <v:rect style="width:0;height:1.5pt" o:hralign="center" o:hrstd="t" o:hr="t"/>
        </w:pict>
      </w:r>
    </w:p>
    <w:bookmarkEnd w:id="1320"/>
    <w:bookmarkStart w:id="1321" w:name="X26353c0e6d83628ef4a0a510834b6ad9c8eda43"/>
    <w:p>
      <w:pPr>
        <w:pStyle w:val="Heading2"/>
      </w:pPr>
      <w:r>
        <w:t xml:space="preserve">Laboratoire pratique n°3 — Reconstruire uniquement le frontend après une modification</w:t>
      </w:r>
    </w:p>
    <w:p>
      <w:pPr>
        <w:pStyle w:val="FirstParagraph"/>
      </w:pPr>
      <w:r>
        <w:rPr>
          <w:b/>
          <w:bCs/>
        </w:rPr>
        <w:t xml:space="preserve">Objectifs :</w:t>
      </w:r>
      <w:r>
        <w:t xml:space="preserve"> </w:t>
      </w:r>
      <w:r>
        <w:t xml:space="preserve">appliquer le réflexe du chapitre 13, section 13.5.</w:t>
      </w:r>
      <w:r>
        <w:t xml:space="preserve"> </w:t>
      </w:r>
      <w:r>
        <w:rPr>
          <w:b/>
          <w:bCs/>
        </w:rPr>
        <w:t xml:space="preserve">Prérequis :</w:t>
      </w:r>
      <w:r>
        <w:t xml:space="preserve"> </w:t>
      </w:r>
      <w:r>
        <w:t xml:space="preserve">Laboratoires 1 et 2 complétés.</w:t>
      </w:r>
    </w:p>
    <w:p>
      <w:pPr>
        <w:pStyle w:val="BodyText"/>
      </w:pPr>
      <w:r>
        <w:rPr>
          <w:b/>
          <w:bCs/>
        </w:rPr>
        <w:t xml:space="preserve">Étapes :</w:t>
      </w:r>
      <w:r>
        <w:t xml:space="preserve"> </w:t>
      </w:r>
      <w:r>
        <w:t xml:space="preserve">modifie un texte de l’interface React, reconstruis uniquement</w:t>
      </w:r>
      <w:r>
        <w:t xml:space="preserve"> </w:t>
      </w:r>
      <w:r>
        <w:rPr>
          <w:rStyle w:val="VerbatimChar"/>
        </w:rPr>
        <w:t xml:space="preserve">nginx</w:t>
      </w:r>
      <w:r>
        <w:t xml:space="preserve"> </w:t>
      </w:r>
      <w:r>
        <w:t xml:space="preserve">(</w:t>
      </w:r>
      <w:r>
        <w:rPr>
          <w:rStyle w:val="VerbatimChar"/>
        </w:rPr>
        <w:t xml:space="preserve">docker compose up -d --build nginx</w:t>
      </w:r>
      <w:r>
        <w:t xml:space="preserve">), confirme que</w:t>
      </w:r>
      <w:r>
        <w:t xml:space="preserve"> </w:t>
      </w:r>
      <w:r>
        <w:rPr>
          <w:rStyle w:val="VerbatimChar"/>
        </w:rPr>
        <w:t xml:space="preserve">db</w:t>
      </w:r>
      <w:r>
        <w:t xml:space="preserve"> </w:t>
      </w:r>
      <w:r>
        <w:t xml:space="preserve">et</w:t>
      </w:r>
      <w:r>
        <w:t xml:space="preserve"> </w:t>
      </w:r>
      <w:r>
        <w:rPr>
          <w:rStyle w:val="VerbatimChar"/>
        </w:rPr>
        <w:t xml:space="preserve">backend</w:t>
      </w:r>
      <w:r>
        <w:t xml:space="preserve"> </w:t>
      </w:r>
      <w:r>
        <w:t xml:space="preserve">ne redémarrent pas.</w:t>
      </w:r>
    </w:p>
    <w:p>
      <w:pPr>
        <w:pStyle w:val="BodyText"/>
      </w:pPr>
      <w:r>
        <w:rPr>
          <w:b/>
          <w:bCs/>
        </w:rPr>
        <w:t xml:space="preserve">Résultat attendu :</w:t>
      </w:r>
      <w:r>
        <w:t xml:space="preserve"> </w:t>
      </w:r>
      <w:r>
        <w:t xml:space="preserve">un déploiement ciblé, sans perturber les données existantes.</w:t>
      </w:r>
    </w:p>
    <w:p>
      <w:r>
        <w:pict>
          <v:rect style="width:0;height:1.5pt" o:hralign="center" o:hrstd="t" o:hr="t"/>
        </w:pict>
      </w:r>
    </w:p>
    <w:bookmarkEnd w:id="1321"/>
    <w:bookmarkStart w:id="1322" w:name="checklist-avant-de-passer-au-chapitre-44"/>
    <w:p>
      <w:pPr>
        <w:pStyle w:val="Heading2"/>
      </w:pPr>
      <w:r>
        <w:t xml:space="preserve">✅ Checklist avant de passer au chapitre 44</w:t>
      </w:r>
    </w:p>
    <w:p>
      <w:pPr>
        <w:pStyle w:val="Compact"/>
        <w:numPr>
          <w:ilvl w:val="0"/>
          <w:numId w:val="1449"/>
        </w:numPr>
      </w:pPr>
      <w:r>
        <w:t xml:space="preserve">Mon interface React fonctionne, connectée à l’API via Nginx.</w:t>
      </w:r>
    </w:p>
    <w:p>
      <w:pPr>
        <w:pStyle w:val="Compact"/>
        <w:numPr>
          <w:ilvl w:val="0"/>
          <w:numId w:val="1450"/>
        </w:numPr>
      </w:pPr>
      <w:r>
        <w:t xml:space="preserve">Seul</w:t>
      </w:r>
      <w:r>
        <w:t xml:space="preserve"> </w:t>
      </w:r>
      <w:r>
        <w:rPr>
          <w:rStyle w:val="VerbatimChar"/>
        </w:rPr>
        <w:t xml:space="preserve">nginx</w:t>
      </w:r>
      <w:r>
        <w:t xml:space="preserve"> </w:t>
      </w:r>
      <w:r>
        <w:t xml:space="preserve">publie un port.</w:t>
      </w:r>
    </w:p>
    <w:p>
      <w:pPr>
        <w:pStyle w:val="Compact"/>
        <w:numPr>
          <w:ilvl w:val="0"/>
          <w:numId w:val="1451"/>
        </w:numPr>
      </w:pPr>
      <w:r>
        <w:t xml:space="preserve">Je sais reconstruire un seul service sans affecter les autres.</w:t>
      </w:r>
    </w:p>
    <w:p>
      <w:r>
        <w:pict>
          <v:rect style="width:0;height:1.5pt" o:hralign="center" o:hrstd="t" o:hr="t"/>
        </w:pict>
      </w:r>
    </w:p>
    <w:bookmarkEnd w:id="1322"/>
    <w:bookmarkStart w:id="1324" w:name="conclusion-42"/>
    <w:p>
      <w:pPr>
        <w:pStyle w:val="Heading2"/>
      </w:pPr>
      <w:r>
        <w:t xml:space="preserve">Conclusion</w:t>
      </w:r>
    </w:p>
    <w:p>
      <w:pPr>
        <w:pStyle w:val="FirstParagraph"/>
      </w:pPr>
      <w:r>
        <w:t xml:space="preserve">Les quatre briques les plus courantes de ce manuel sont maintenant assemblées deux fois (chapitre 20, et ici). Le chapitre 44 ajoute la dernière pièce manquante — Redis, sécurité approfondie, healthchecks — pour une application réellement professionnelle.</w:t>
      </w:r>
    </w:p>
    <w:p>
      <w:r>
        <w:pict>
          <v:rect style="width:0;height:1.5pt" o:hralign="center" o:hrstd="t" o:hr="t"/>
        </w:pict>
      </w:r>
    </w:p>
    <w:p>
      <w:pPr>
        <w:pStyle w:val="FirstParagraph"/>
      </w:pPr>
      <w:r>
        <w:t xml:space="preserve">⬅️</w:t>
      </w:r>
      <w:r>
        <w:t xml:space="preserve"> </w:t>
      </w:r>
      <w:hyperlink r:id="rId1323">
        <w:r>
          <w:rPr>
            <w:rStyle w:val="Hyperlink"/>
          </w:rPr>
          <w:t xml:space="preserve">Chapitre 42 — Projet 2 : Node.js + MySQL</w:t>
        </w:r>
      </w:hyperlink>
      <w:r>
        <w:t xml:space="preserve"> </w:t>
      </w:r>
      <w:r>
        <w:t xml:space="preserve">· ➡️</w:t>
      </w:r>
      <w:r>
        <w:t xml:space="preserve"> </w:t>
      </w:r>
      <w:r>
        <w:rPr>
          <w:b/>
          <w:bCs/>
        </w:rPr>
        <w:t xml:space="preserve">Suite : Chapitre 44 — Projet 4 : application professionnelle</w:t>
      </w:r>
    </w:p>
    <w:bookmarkEnd w:id="1324"/>
    <w:bookmarkEnd w:id="1325"/>
    <w:bookmarkStart w:id="1341" w:name="Xef28faf81d6b37162c7d0ddae02265d3abe7885"/>
    <w:p>
      <w:pPr>
        <w:pStyle w:val="Heading1"/>
      </w:pPr>
      <w:r>
        <w:t xml:space="preserve">Chapitre 44 — Projet 4 : application professionnelle (React + NestJS + PostgreSQL + Redis + Nginx)</w:t>
      </w:r>
    </w:p>
    <w:p>
      <w:pPr>
        <w:pStyle w:val="FirstParagraph"/>
      </w:pPr>
      <w:r>
        <w:rPr>
          <w:b/>
          <w:bCs/>
        </w:rPr>
        <w:t xml:space="preserve">Niveau : Avancé</w:t>
      </w:r>
    </w:p>
    <w:p>
      <w:r>
        <w:pict>
          <v:rect style="width:0;height:1.5pt" o:hralign="center" o:hrstd="t" o:hr="t"/>
        </w:pict>
      </w:r>
    </w:p>
    <w:bookmarkStart w:id="1326" w:name="introduction-43"/>
    <w:p>
      <w:pPr>
        <w:pStyle w:val="Heading2"/>
      </w:pPr>
      <w:r>
        <w:t xml:space="preserve">Introduction</w:t>
      </w:r>
    </w:p>
    <w:p>
      <w:pPr>
        <w:pStyle w:val="FirstParagraph"/>
      </w:pPr>
      <w:r>
        <w:t xml:space="preserve">Quatrième projet, le premier réellement</w:t>
      </w:r>
      <w:r>
        <w:t xml:space="preserve"> </w:t>
      </w:r>
      <w:r>
        <w:t xml:space="preserve">“professionnel”</w:t>
      </w:r>
      <w:r>
        <w:t xml:space="preserve"> </w:t>
      </w:r>
      <w:r>
        <w:t xml:space="preserve">de la Partie X : la même architecture à cinq services que le chapitre 20, avec NestJS à la place d’Express, et surtout — la différence de ce chapitre — l’application complète des checklists des chapitres 25 (Dockerfile professionnel) et 26 (sécurité), plus une publication réelle sur un registry (chapitre 27).</w:t>
      </w:r>
    </w:p>
    <w:p>
      <w:r>
        <w:pict>
          <v:rect style="width:0;height:1.5pt" o:hralign="center" o:hrstd="t" o:hr="t"/>
        </w:pict>
      </w:r>
    </w:p>
    <w:bookmarkEnd w:id="1326"/>
    <w:bookmarkStart w:id="1327" w:name="objectif-du-projet-3"/>
    <w:p>
      <w:pPr>
        <w:pStyle w:val="Heading2"/>
      </w:pPr>
      <w:r>
        <w:t xml:space="preserve">🎯 Objectif du projet</w:t>
      </w:r>
    </w:p>
    <w:p>
      <w:pPr>
        <w:pStyle w:val="FirstParagraph"/>
      </w:pPr>
      <w:r>
        <w:t xml:space="preserve">L’architecture du chapitre 20, avec NestJS, healthchecks dès la conception, et une conformité vérifiée aux checklists Dockerfile professionnel et sécurité.</w:t>
      </w:r>
    </w:p>
    <w:bookmarkEnd w:id="1327"/>
    <w:bookmarkStart w:id="1328" w:name="prérequis-43"/>
    <w:p>
      <w:pPr>
        <w:pStyle w:val="Heading2"/>
      </w:pPr>
      <w:r>
        <w:t xml:space="preserve">📋 Prérequis</w:t>
      </w:r>
    </w:p>
    <w:p>
      <w:pPr>
        <w:pStyle w:val="FirstParagraph"/>
      </w:pPr>
      <w:r>
        <w:t xml:space="preserve">Chapitres 17 à 21, 25, 26, 27, 38 (section 38.3, NestJS).</w:t>
      </w:r>
    </w:p>
    <w:bookmarkEnd w:id="1328"/>
    <w:bookmarkStart w:id="1329" w:name="pourquoi-ce-projet-est-important-3"/>
    <w:p>
      <w:pPr>
        <w:pStyle w:val="Heading2"/>
      </w:pPr>
      <w:r>
        <w:t xml:space="preserve">Pourquoi ce projet est important</w:t>
      </w:r>
    </w:p>
    <w:p>
      <w:pPr>
        <w:pStyle w:val="FirstParagraph"/>
      </w:pPr>
      <w:r>
        <w:t xml:space="preserve">C’est le premier projet de ce manuel construit</w:t>
      </w:r>
      <w:r>
        <w:t xml:space="preserve"> </w:t>
      </w:r>
      <w:r>
        <w:rPr>
          <w:b/>
          <w:bCs/>
        </w:rPr>
        <w:t xml:space="preserve">dès le départ</w:t>
      </w:r>
      <w:r>
        <w:t xml:space="preserve"> </w:t>
      </w:r>
      <w:r>
        <w:t xml:space="preserve">selon les standards professionnels des chapitres 25-27, plutôt que ces standards ajoutés après coup — l’ordre dans lequel un vrai projet devrait être abordé.</w:t>
      </w:r>
    </w:p>
    <w:p>
      <w:r>
        <w:pict>
          <v:rect style="width:0;height:1.5pt" o:hralign="center" o:hrstd="t" o:hr="t"/>
        </w:pict>
      </w:r>
    </w:p>
    <w:bookmarkEnd w:id="1329"/>
    <w:bookmarkStart w:id="1330" w:name="cahier-des-charges-3"/>
    <w:p>
      <w:pPr>
        <w:pStyle w:val="Heading2"/>
      </w:pPr>
      <w:r>
        <w:t xml:space="preserve">Cahier des charges</w:t>
      </w:r>
    </w:p>
    <w:p>
      <w:pPr>
        <w:pStyle w:val="SourceCode"/>
      </w:pPr>
      <w:r>
        <w:rPr>
          <w:rStyle w:val="VerbatimChar"/>
        </w:rPr>
        <w:t xml:space="preserve">1. Backend NestJS + PostgreSQL + Redis (cache-aside, rappel chapitre 20)</w:t>
      </w:r>
      <w:r>
        <w:br/>
      </w:r>
      <w:r>
        <w:rPr>
          <w:rStyle w:val="VerbatimChar"/>
        </w:rPr>
        <w:t xml:space="preserve">2. Healthchecks sur TOUS les services dès la conception (pas ajoutés après coup)</w:t>
      </w:r>
      <w:r>
        <w:br/>
      </w:r>
      <w:r>
        <w:rPr>
          <w:rStyle w:val="VerbatimChar"/>
        </w:rPr>
        <w:t xml:space="preserve">3. Conformité à la checklist Dockerfile professionnel (chapitre 25, section 25.7)</w:t>
      </w:r>
      <w:r>
        <w:br/>
      </w:r>
      <w:r>
        <w:rPr>
          <w:rStyle w:val="VerbatimChar"/>
        </w:rPr>
        <w:t xml:space="preserve">4. Conformité à la checklist sécurité (chapitre 26)</w:t>
      </w:r>
      <w:r>
        <w:br/>
      </w:r>
      <w:r>
        <w:rPr>
          <w:rStyle w:val="VerbatimChar"/>
        </w:rPr>
        <w:t xml:space="preserve">5. Image publiée sur un registry (chapitre 27)</w:t>
      </w:r>
    </w:p>
    <w:p>
      <w:r>
        <w:pict>
          <v:rect style="width:0;height:1.5pt" o:hralign="center" o:hrstd="t" o:hr="t"/>
        </w:pict>
      </w:r>
    </w:p>
    <w:bookmarkEnd w:id="1330"/>
    <w:bookmarkStart w:id="1331" w:name="X0dc6ac5d5a4a8655b2ee8925054243291f49a96"/>
    <w:p>
      <w:pPr>
        <w:pStyle w:val="Heading2"/>
      </w:pPr>
      <w:r>
        <w:t xml:space="preserve">44.1 Backend NestJS multi-stage (rappel des chapitres 25 et 38)</w:t>
      </w:r>
    </w:p>
    <w:p>
      <w:pPr>
        <w:pStyle w:val="SourceCode"/>
      </w:pPr>
      <w:r>
        <w:rPr>
          <w:rStyle w:val="CommentTok"/>
        </w:rPr>
        <w:t xml:space="preserve"># [backend/Dockerfile]</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node:20-alpine </w:t>
      </w:r>
      <w:r>
        <w:rPr>
          <w:rStyle w:val="KeywordTok"/>
        </w:rPr>
        <w:t xml:space="preserve">AS</w:t>
      </w:r>
      <w:r>
        <w:rPr>
          <w:rStyle w:val="NormalTok"/>
        </w:rPr>
        <w:t xml:space="preserve"> production</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w:t>
      </w:r>
      <w:r>
        <w:rPr>
          <w:rStyle w:val="NormalTok"/>
        </w:rPr>
        <w:t xml:space="preserve"> /app/dist ./dist</w:t>
      </w:r>
      <w:r>
        <w:br/>
      </w:r>
      <w:r>
        <w:rPr>
          <w:rStyle w:val="KeywordTok"/>
        </w:rPr>
        <w:t xml:space="preserve">USER</w:t>
      </w:r>
      <w:r>
        <w:rPr>
          <w:rStyle w:val="NormalTok"/>
        </w:rPr>
        <w:t xml:space="preserve"> node</w:t>
      </w:r>
      <w:r>
        <w:br/>
      </w:r>
      <w:r>
        <w:rPr>
          <w:rStyle w:val="KeywordTok"/>
        </w:rPr>
        <w:t xml:space="preserve">EXPOSE</w:t>
      </w:r>
      <w:r>
        <w:rPr>
          <w:rStyle w:val="NormalTok"/>
        </w:rPr>
        <w:t xml:space="preserve"> 4000</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OperatorTok"/>
        </w:rPr>
        <w:t xml:space="preserve">--start-period=10s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http://localhost:4000/health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"dist/main.js"</w:t>
      </w:r>
      <w:r>
        <w:rPr>
          <w:rStyle w:val="NormalTok"/>
        </w:rPr>
        <w:t xml:space="preserve">]</w:t>
      </w:r>
    </w:p>
    <w:p>
      <w:pPr>
        <w:pStyle w:val="FirstParagraph"/>
      </w:pPr>
      <w:r>
        <w:rPr>
          <w:b/>
          <w:bCs/>
        </w:rPr>
        <w:t xml:space="preserve">Rappel appliqué du chapitre 38, section 38.3 :</w:t>
      </w:r>
      <w:r>
        <w:t xml:space="preserve"> </w:t>
      </w:r>
      <w:r>
        <w:t xml:space="preserve">aucune différence structurelle avec le patron déjà vu — NestJS reste du Node.js, avec une étape de compilation.</w:t>
      </w:r>
    </w:p>
    <w:p>
      <w:r>
        <w:pict>
          <v:rect style="width:0;height:1.5pt" o:hralign="center" o:hrstd="t" o:hr="t"/>
        </w:pict>
      </w:r>
    </w:p>
    <w:bookmarkEnd w:id="1331"/>
    <w:bookmarkStart w:id="1332" w:name="X2f2b3f1b91000818ef3b0e81aab6bba1bcf9e77"/>
    <w:p>
      <w:pPr>
        <w:pStyle w:val="Heading2"/>
      </w:pPr>
      <w:r>
        <w:t xml:space="preserve">44.2</w:t>
      </w:r>
      <w:r>
        <w:t xml:space="preserve"> </w:t>
      </w:r>
      <w:r>
        <w:rPr>
          <w:rStyle w:val="VerbatimChar"/>
        </w:rPr>
        <w:t xml:space="preserve">compose.yaml</w:t>
      </w:r>
      <w:r>
        <w:t xml:space="preserve"> </w:t>
      </w:r>
      <w:r>
        <w:t xml:space="preserve">avec healthchecks et sécurité dès la conception</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${DB_NAME}</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${DB_NAME}"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db</w:t>
      </w:r>
      <w:r>
        <w:br/>
      </w:r>
      <w:r>
        <w:rPr>
          <w:rStyle w:val="AttributeTok"/>
        </w:rPr>
        <w:t xml:space="preserve">      </w:t>
      </w:r>
      <w:r>
        <w:rPr>
          <w:rStyle w:val="FunctionTok"/>
        </w:rPr>
        <w:t xml:space="preserve">DB_USER</w:t>
      </w:r>
      <w:r>
        <w:rPr>
          <w:rStyle w:val="KeywordTok"/>
        </w:rPr>
        <w:t xml:space="preserve">:</w:t>
      </w:r>
      <w:r>
        <w:rPr>
          <w:rStyle w:val="AttributeTok"/>
        </w:rPr>
        <w:t xml:space="preserve"> ${DB_USER}</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DB_NAME</w:t>
      </w:r>
      <w:r>
        <w:rPr>
          <w:rStyle w:val="KeywordTok"/>
        </w:rPr>
        <w:t xml:space="preserve">:</w:t>
      </w:r>
      <w:r>
        <w:rPr>
          <w:rStyle w:val="AttributeTok"/>
        </w:rPr>
        <w:t xml:space="preserve"> ${DB_NAME}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rPr>
          <w:rStyle w:val="AttributeTok"/>
        </w:rPr>
        <w:t xml:space="preserve"> </w:t>
      </w:r>
      <w:r>
        <w:rPr>
          <w:rStyle w:val="KeywordTok"/>
        </w:rPr>
        <w:t xml:space="preserve">[</w:t>
      </w:r>
      <w:r>
        <w:rPr>
          <w:rStyle w:val="StringTok"/>
        </w:rPr>
        <w:t xml:space="preserve">"/tmp"</w:t>
      </w:r>
      <w:r>
        <w:rPr>
          <w:rStyle w:val="KeywordTok"/>
        </w:rPr>
        <w:t xml:space="preserve">]</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VITE_API_URL</w:t>
      </w:r>
      <w:r>
        <w:rPr>
          <w:rStyle w:val="KeywordTok"/>
        </w:rPr>
        <w:t xml:space="preserve">:</w:t>
      </w:r>
      <w:r>
        <w:rPr>
          <w:rStyle w:val="AttributeTok"/>
        </w:rPr>
        <w:t xml:space="preserve"> /api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r>
        <w:br/>
      </w:r>
      <w:r>
        <w:rPr>
          <w:rStyle w:val="AttributeTok"/>
        </w:rPr>
        <w:t xml:space="preserve">  </w:t>
      </w:r>
      <w:r>
        <w:rPr>
          <w:rStyle w:val="FunctionTok"/>
        </w:rPr>
        <w:t xml:space="preserve">redis-data</w:t>
      </w:r>
      <w:r>
        <w:rPr>
          <w:rStyle w:val="KeywordTok"/>
        </w:rPr>
        <w:t xml:space="preserve">:</w:t>
      </w:r>
    </w:p>
    <w:p>
      <w:pPr>
        <w:pStyle w:val="FirstParagraph"/>
      </w:pPr>
      <w:r>
        <w:rPr>
          <w:b/>
          <w:bCs/>
        </w:rPr>
        <w:t xml:space="preserve">Rappel synthétique de ce qui est appliqué, chapitre par chapitre :</w:t>
      </w:r>
    </w:p>
    <w:p>
      <w:pPr>
        <w:pStyle w:val="SourceCode"/>
      </w:pPr>
      <w:r>
        <w:rPr>
          <w:rStyle w:val="VerbatimChar"/>
        </w:rPr>
        <w:t xml:space="preserve">target: production            → chapitre 28 (cibles nommées)</w:t>
      </w:r>
      <w:r>
        <w:br/>
      </w:r>
      <w:r>
        <w:rPr>
          <w:rStyle w:val="VerbatimChar"/>
        </w:rPr>
        <w:t xml:space="preserve">condition: service_healthy    → chapitre 21</w:t>
      </w:r>
      <w:r>
        <w:br/>
      </w:r>
      <w:r>
        <w:rPr>
          <w:rStyle w:val="VerbatimChar"/>
        </w:rPr>
        <w:t xml:space="preserve">cap_drop: ["ALL"]              → chapitre 26, section 26.2</w:t>
      </w:r>
      <w:r>
        <w:br/>
      </w:r>
      <w:r>
        <w:rPr>
          <w:rStyle w:val="VerbatimChar"/>
        </w:rPr>
        <w:t xml:space="preserve">read_only + tmpfs              → chapitre 26, section 26.7</w:t>
      </w:r>
      <w:r>
        <w:br/>
      </w:r>
      <w:r>
        <w:rPr>
          <w:rStyle w:val="VerbatimChar"/>
        </w:rPr>
        <w:t xml:space="preserve">Redis avec mot de passe        → chapitre 18, section 18.3</w:t>
      </w:r>
    </w:p>
    <w:p>
      <w:pPr>
        <w:pStyle w:val="BlockText"/>
      </w:pPr>
      <w:r>
        <w:t xml:space="preserve">📌</w:t>
      </w:r>
      <w:r>
        <w:t xml:space="preserve"> </w:t>
      </w:r>
      <w:r>
        <w:rPr>
          <w:b/>
          <w:bCs/>
        </w:rPr>
        <w:t xml:space="preserve">À retenir</w:t>
      </w:r>
      <w:r>
        <w:t xml:space="preserve"> </w:t>
      </w:r>
      <w:r>
        <w:t xml:space="preserve">— Rien de tout ceci n’est nouveau — c’est la</w:t>
      </w:r>
      <w:r>
        <w:t xml:space="preserve"> </w:t>
      </w:r>
      <w:r>
        <w:rPr>
          <w:b/>
          <w:bCs/>
        </w:rPr>
        <w:t xml:space="preserve">combinaison systématique</w:t>
      </w:r>
      <w:r>
        <w:t xml:space="preserve">, dès la première ligne de</w:t>
      </w:r>
      <w:r>
        <w:t xml:space="preserve"> </w:t>
      </w:r>
      <w:r>
        <w:rPr>
          <w:rStyle w:val="VerbatimChar"/>
        </w:rPr>
        <w:t xml:space="preserve">compose.yaml</w:t>
      </w:r>
      <w:r>
        <w:t xml:space="preserve">, qui distingue ce projet du chapitre 20 : la sécurité et la fiabilité n’y sont pas ajoutées après coup, elles font partie de la conception initiale.</w:t>
      </w:r>
    </w:p>
    <w:p>
      <w:r>
        <w:pict>
          <v:rect style="width:0;height:1.5pt" o:hralign="center" o:hrstd="t" o:hr="t"/>
        </w:pict>
      </w:r>
    </w:p>
    <w:bookmarkEnd w:id="1332"/>
    <w:bookmarkStart w:id="1333" w:name="X46612553514418d480770ab23455c32ef78c5b8"/>
    <w:p>
      <w:pPr>
        <w:pStyle w:val="Heading2"/>
      </w:pPr>
      <w:r>
        <w:t xml:space="preserve">44.3 Publier sur un registry (rappel du chapitre 27)</w:t>
      </w:r>
    </w:p>
    <w:p>
      <w:pPr>
        <w:pStyle w:val="SourceCode"/>
      </w:pPr>
      <w:r>
        <w:rPr>
          <w:rStyle w:val="CommentTok"/>
        </w:rPr>
        <w:t xml:space="preserve"># [Terminal]</w:t>
      </w:r>
      <w:r>
        <w:br/>
      </w:r>
      <w:r>
        <w:rPr>
          <w:rStyle w:val="ExtensionTok"/>
        </w:rPr>
        <w:t xml:space="preserve">docker</w:t>
      </w:r>
      <w:r>
        <w:rPr>
          <w:rStyle w:val="NormalTok"/>
        </w:rPr>
        <w:t xml:space="preserve"> tag backend-image ghcr.io/mon-compte/projet4-backend:1.0.0</w:t>
      </w:r>
      <w:r>
        <w:br/>
      </w:r>
      <w:r>
        <w:rPr>
          <w:rStyle w:val="ExtensionTok"/>
        </w:rPr>
        <w:t xml:space="preserve">docker</w:t>
      </w:r>
      <w:r>
        <w:rPr>
          <w:rStyle w:val="NormalTok"/>
        </w:rPr>
        <w:t xml:space="preserve"> push ghcr.io/mon-compte/projet4-backend:1.0.0</w:t>
      </w:r>
    </w:p>
    <w:p>
      <w:r>
        <w:pict>
          <v:rect style="width:0;height:1.5pt" o:hralign="center" o:hrstd="t" o:hr="t"/>
        </w:pict>
      </w:r>
    </w:p>
    <w:bookmarkEnd w:id="1333"/>
    <w:bookmarkStart w:id="1334" w:name="X402fba179e7158bc203a56beacea2b985d52685"/>
    <w:p>
      <w:pPr>
        <w:pStyle w:val="Heading2"/>
      </w:pPr>
      <w:r>
        <w:t xml:space="preserve">Checklist appliquée à ce projet (synthèse des chapitres 25-26-27)</w:t>
      </w:r>
    </w:p>
    <w:p>
      <w:pPr>
        <w:pStyle w:val="Compact"/>
        <w:numPr>
          <w:ilvl w:val="0"/>
          <w:numId w:val="1452"/>
        </w:numPr>
      </w:pPr>
      <w:r>
        <w:t xml:space="preserve">Multi-stage build (chapitre 25).</w:t>
      </w:r>
    </w:p>
    <w:p>
      <w:pPr>
        <w:pStyle w:val="Compact"/>
        <w:numPr>
          <w:ilvl w:val="0"/>
          <w:numId w:val="1453"/>
        </w:numPr>
      </w:pPr>
      <w:r>
        <w:rPr>
          <w:rStyle w:val="VerbatimChar"/>
        </w:rPr>
        <w:t xml:space="preserve">USER</w:t>
      </w:r>
      <w:r>
        <w:t xml:space="preserve"> </w:t>
      </w:r>
      <w:r>
        <w:t xml:space="preserve">non-root sur tous les services construits (chapitre 6, 26).</w:t>
      </w:r>
    </w:p>
    <w:p>
      <w:pPr>
        <w:pStyle w:val="Compact"/>
        <w:numPr>
          <w:ilvl w:val="0"/>
          <w:numId w:val="1454"/>
        </w:numPr>
      </w:pPr>
      <w:r>
        <w:rPr>
          <w:rStyle w:val="VerbatimChar"/>
        </w:rPr>
        <w:t xml:space="preserve">cap_drop: ["ALL"]</w:t>
      </w:r>
      <w:r>
        <w:t xml:space="preserve"> </w:t>
      </w:r>
      <w:r>
        <w:t xml:space="preserve">appliqué (chapitre 26, section 26.2).</w:t>
      </w:r>
    </w:p>
    <w:p>
      <w:pPr>
        <w:pStyle w:val="Compact"/>
        <w:numPr>
          <w:ilvl w:val="0"/>
          <w:numId w:val="1455"/>
        </w:numPr>
      </w:pPr>
      <w:r>
        <w:rPr>
          <w:rStyle w:val="VerbatimChar"/>
        </w:rPr>
        <w:t xml:space="preserve">read_only</w:t>
      </w:r>
      <w:r>
        <w:t xml:space="preserve"> </w:t>
      </w:r>
      <w:r>
        <w:t xml:space="preserve">+</w:t>
      </w:r>
      <w:r>
        <w:t xml:space="preserve"> </w:t>
      </w:r>
      <w:r>
        <w:rPr>
          <w:rStyle w:val="VerbatimChar"/>
        </w:rPr>
        <w:t xml:space="preserve">tmpfs</w:t>
      </w:r>
      <w:r>
        <w:t xml:space="preserve"> </w:t>
      </w:r>
      <w:r>
        <w:t xml:space="preserve">ciblé sur le backend (chapitre 26, section 26.7).</w:t>
      </w:r>
    </w:p>
    <w:p>
      <w:pPr>
        <w:pStyle w:val="Compact"/>
        <w:numPr>
          <w:ilvl w:val="0"/>
          <w:numId w:val="1456"/>
        </w:numPr>
      </w:pPr>
      <w:r>
        <w:t xml:space="preserve">Healthchecks et</w:t>
      </w:r>
      <w:r>
        <w:t xml:space="preserve"> </w:t>
      </w:r>
      <w:r>
        <w:rPr>
          <w:rStyle w:val="VerbatimChar"/>
        </w:rPr>
        <w:t xml:space="preserve">condition: service_healthy</w:t>
      </w:r>
      <w:r>
        <w:t xml:space="preserve"> </w:t>
      </w:r>
      <w:r>
        <w:t xml:space="preserve">sur toute la chaîne (chapitre 21).</w:t>
      </w:r>
    </w:p>
    <w:p>
      <w:pPr>
        <w:pStyle w:val="Compact"/>
        <w:numPr>
          <w:ilvl w:val="0"/>
          <w:numId w:val="1457"/>
        </w:numPr>
      </w:pPr>
      <w:r>
        <w:t xml:space="preserve">Redis protégé par mot de passe (chapitre 18, section 18.3).</w:t>
      </w:r>
    </w:p>
    <w:p>
      <w:pPr>
        <w:pStyle w:val="Compact"/>
        <w:numPr>
          <w:ilvl w:val="0"/>
          <w:numId w:val="1458"/>
        </w:numPr>
      </w:pPr>
      <w:r>
        <w:t xml:space="preserve">Image publiée avec un tag versionné, jamais</w:t>
      </w:r>
      <w:r>
        <w:t xml:space="preserve"> </w:t>
      </w:r>
      <w:r>
        <w:rPr>
          <w:rStyle w:val="VerbatimChar"/>
        </w:rPr>
        <w:t xml:space="preserve">latest</w:t>
      </w:r>
      <w:r>
        <w:t xml:space="preserve"> </w:t>
      </w:r>
      <w:r>
        <w:t xml:space="preserve">seul (chapitre 5, 32).</w:t>
      </w:r>
    </w:p>
    <w:p>
      <w:r>
        <w:pict>
          <v:rect style="width:0;height:1.5pt" o:hralign="center" o:hrstd="t" o:hr="t"/>
        </w:pict>
      </w:r>
    </w:p>
    <w:bookmarkEnd w:id="1334"/>
    <w:bookmarkStart w:id="1335" w:name="Xe1019892dfabd2e291db89fb909208d2ce466f1"/>
    <w:p>
      <w:pPr>
        <w:pStyle w:val="Heading2"/>
      </w:pPr>
      <w:r>
        <w:t xml:space="preserve">Laboratoire pratique n°1 — Construire et vérifier le projet complet</w:t>
      </w:r>
    </w:p>
    <w:p>
      <w:pPr>
        <w:pStyle w:val="FirstParagraph"/>
      </w:pPr>
      <w:r>
        <w:rPr>
          <w:b/>
          <w:bCs/>
        </w:rPr>
        <w:t xml:space="preserve">Objectifs :</w:t>
      </w:r>
      <w:r>
        <w:t xml:space="preserve"> </w:t>
      </w:r>
      <w:r>
        <w:t xml:space="preserve">exécuter les sections 44.1-44.2, seul.</w:t>
      </w:r>
      <w:r>
        <w:t xml:space="preserve"> </w:t>
      </w:r>
      <w:r>
        <w:rPr>
          <w:b/>
          <w:bCs/>
        </w:rPr>
        <w:t xml:space="preserve">Prérequis :</w:t>
      </w:r>
      <w:r>
        <w:t xml:space="preserve"> </w:t>
      </w:r>
      <w:r>
        <w:t xml:space="preserve">Chapitre 43.</w:t>
      </w:r>
    </w:p>
    <w:p>
      <w:pPr>
        <w:pStyle w:val="BodyText"/>
      </w:pPr>
      <w:r>
        <w:rPr>
          <w:b/>
          <w:bCs/>
        </w:rPr>
        <w:t xml:space="preserve">Résultat attendu :</w:t>
      </w:r>
      <w:r>
        <w:t xml:space="preserve"> </w:t>
      </w:r>
      <w:r>
        <w:t xml:space="preserve">les cinq services actifs et</w:t>
      </w:r>
      <w:r>
        <w:t xml:space="preserve"> </w:t>
      </w:r>
      <w:r>
        <w:rPr>
          <w:rStyle w:val="VerbatimChar"/>
        </w:rPr>
        <w:t xml:space="preserve">(healthy)</w:t>
      </w:r>
      <w:r>
        <w:t xml:space="preserve"> </w:t>
      </w:r>
      <w:r>
        <w:t xml:space="preserve">dès le premier</w:t>
      </w:r>
      <w:r>
        <w:t xml:space="preserve"> </w:t>
      </w:r>
      <w:r>
        <w:rPr>
          <w:rStyle w:val="VerbatimChar"/>
        </w:rPr>
        <w:t xml:space="preserve">docker compose up -d --build</w:t>
      </w:r>
      <w:r>
        <w:t xml:space="preserve">.</w:t>
      </w:r>
    </w:p>
    <w:p>
      <w:r>
        <w:pict>
          <v:rect style="width:0;height:1.5pt" o:hralign="center" o:hrstd="t" o:hr="t"/>
        </w:pict>
      </w:r>
    </w:p>
    <w:bookmarkEnd w:id="1335"/>
    <w:bookmarkStart w:id="1336" w:name="Xd6d6b7f0f76fb16c5f3df0ac14c4a2027046409"/>
    <w:p>
      <w:pPr>
        <w:pStyle w:val="Heading2"/>
      </w:pPr>
      <w:r>
        <w:t xml:space="preserve">Laboratoire pratique n°2 — Auditer selon la checklist complète</w:t>
      </w:r>
    </w:p>
    <w:p>
      <w:pPr>
        <w:pStyle w:val="FirstParagraph"/>
      </w:pPr>
      <w:r>
        <w:rPr>
          <w:b/>
          <w:bCs/>
        </w:rPr>
        <w:t xml:space="preserve">Objectifs :</w:t>
      </w:r>
      <w:r>
        <w:t xml:space="preserve"> </w:t>
      </w:r>
      <w:r>
        <w:t xml:space="preserve">appliquer la checklist de ce chapitre point par point.</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une conformité totale, avec une justification pour chaque point.</w:t>
      </w:r>
    </w:p>
    <w:p>
      <w:r>
        <w:pict>
          <v:rect style="width:0;height:1.5pt" o:hralign="center" o:hrstd="t" o:hr="t"/>
        </w:pict>
      </w:r>
    </w:p>
    <w:bookmarkEnd w:id="1336"/>
    <w:bookmarkStart w:id="1337" w:name="Xf48fa38320d0b57a31bddca77c948b1c0b3749b"/>
    <w:p>
      <w:pPr>
        <w:pStyle w:val="Heading2"/>
      </w:pPr>
      <w:r>
        <w:t xml:space="preserve">Laboratoire pratique n°3 — Publier une version taguée</w:t>
      </w:r>
    </w:p>
    <w:p>
      <w:pPr>
        <w:pStyle w:val="FirstParagraph"/>
      </w:pPr>
      <w:r>
        <w:rPr>
          <w:b/>
          <w:bCs/>
        </w:rPr>
        <w:t xml:space="preserve">Objectifs :</w:t>
      </w:r>
      <w:r>
        <w:t xml:space="preserve"> </w:t>
      </w:r>
      <w:r>
        <w:t xml:space="preserve">exécuter la section 44.3.</w:t>
      </w:r>
      <w:r>
        <w:t xml:space="preserve"> </w:t>
      </w:r>
      <w:r>
        <w:rPr>
          <w:b/>
          <w:bCs/>
        </w:rPr>
        <w:t xml:space="preserve">Prérequis :</w:t>
      </w:r>
      <w:r>
        <w:t xml:space="preserve"> </w:t>
      </w:r>
      <w:r>
        <w:t xml:space="preserve">Laboratoires 1 et 2 complétés.</w:t>
      </w:r>
    </w:p>
    <w:p>
      <w:pPr>
        <w:pStyle w:val="BodyText"/>
      </w:pPr>
      <w:r>
        <w:rPr>
          <w:b/>
          <w:bCs/>
        </w:rPr>
        <w:t xml:space="preserve">Résultat attendu :</w:t>
      </w:r>
      <w:r>
        <w:t xml:space="preserve"> </w:t>
      </w:r>
      <w:r>
        <w:t xml:space="preserve">une image versionnée, retéléchargeable depuis une autre machine (rappel du chapitre 27, laboratoire 1).</w:t>
      </w:r>
    </w:p>
    <w:p>
      <w:r>
        <w:pict>
          <v:rect style="width:0;height:1.5pt" o:hralign="center" o:hrstd="t" o:hr="t"/>
        </w:pict>
      </w:r>
    </w:p>
    <w:bookmarkEnd w:id="1337"/>
    <w:bookmarkStart w:id="1338" w:name="checklist-avant-de-passer-au-chapitre-45"/>
    <w:p>
      <w:pPr>
        <w:pStyle w:val="Heading2"/>
      </w:pPr>
      <w:r>
        <w:t xml:space="preserve">✅ Checklist avant de passer au chapitre 45</w:t>
      </w:r>
    </w:p>
    <w:p>
      <w:pPr>
        <w:pStyle w:val="Compact"/>
        <w:numPr>
          <w:ilvl w:val="0"/>
          <w:numId w:val="1459"/>
        </w:numPr>
      </w:pPr>
      <w:r>
        <w:t xml:space="preserve">Mon projet est conforme aux checklists des chapitres 25 et 26.</w:t>
      </w:r>
    </w:p>
    <w:p>
      <w:pPr>
        <w:pStyle w:val="Compact"/>
        <w:numPr>
          <w:ilvl w:val="0"/>
          <w:numId w:val="1460"/>
        </w:numPr>
      </w:pPr>
      <w:r>
        <w:t xml:space="preserve">Tous les services ont un healthcheck cohérent.</w:t>
      </w:r>
    </w:p>
    <w:p>
      <w:pPr>
        <w:pStyle w:val="Compact"/>
        <w:numPr>
          <w:ilvl w:val="0"/>
          <w:numId w:val="1461"/>
        </w:numPr>
      </w:pPr>
      <w:r>
        <w:t xml:space="preserve">Une image a été publiée avec un tag versionné.</w:t>
      </w:r>
    </w:p>
    <w:p>
      <w:r>
        <w:pict>
          <v:rect style="width:0;height:1.5pt" o:hralign="center" o:hrstd="t" o:hr="t"/>
        </w:pict>
      </w:r>
    </w:p>
    <w:bookmarkEnd w:id="1338"/>
    <w:bookmarkStart w:id="1340" w:name="conclusion-43"/>
    <w:p>
      <w:pPr>
        <w:pStyle w:val="Heading2"/>
      </w:pPr>
      <w:r>
        <w:t xml:space="preserve">Conclusion</w:t>
      </w:r>
    </w:p>
    <w:p>
      <w:pPr>
        <w:pStyle w:val="FirstParagraph"/>
      </w:pPr>
      <w:r>
        <w:t xml:space="preserve">Une application construite, dès sa conception, selon les standards professionnels du manuel. Le chapitre 45 déploie ce projet précis sur un vrai VPS, en production.</w:t>
      </w:r>
    </w:p>
    <w:p>
      <w:r>
        <w:pict>
          <v:rect style="width:0;height:1.5pt" o:hralign="center" o:hrstd="t" o:hr="t"/>
        </w:pict>
      </w:r>
    </w:p>
    <w:p>
      <w:pPr>
        <w:pStyle w:val="FirstParagraph"/>
      </w:pPr>
      <w:r>
        <w:t xml:space="preserve">⬅️</w:t>
      </w:r>
      <w:r>
        <w:t xml:space="preserve"> </w:t>
      </w:r>
      <w:hyperlink r:id="rId1339">
        <w:r>
          <w:rPr>
            <w:rStyle w:val="Hyperlink"/>
          </w:rPr>
          <w:t xml:space="preserve">Chapitre 43 — Projet 3 : full stack</w:t>
        </w:r>
      </w:hyperlink>
      <w:r>
        <w:t xml:space="preserve"> </w:t>
      </w:r>
      <w:r>
        <w:t xml:space="preserve">· ➡️</w:t>
      </w:r>
      <w:r>
        <w:t xml:space="preserve"> </w:t>
      </w:r>
      <w:r>
        <w:rPr>
          <w:b/>
          <w:bCs/>
        </w:rPr>
        <w:t xml:space="preserve">Suite : Chapitre 45 — Projet 5 : déploiement en production du Projet 4</w:t>
      </w:r>
    </w:p>
    <w:bookmarkEnd w:id="1340"/>
    <w:bookmarkEnd w:id="1341"/>
    <w:bookmarkStart w:id="1358" w:name="X01e847376561823c4ffcee1b392c40d79f6b77a"/>
    <w:p>
      <w:pPr>
        <w:pStyle w:val="Heading1"/>
      </w:pPr>
      <w:r>
        <w:t xml:space="preserve">Chapitre 45 — Projet 5 : déploiement en production du Projet 4 sur VPS</w:t>
      </w:r>
    </w:p>
    <w:p>
      <w:pPr>
        <w:pStyle w:val="FirstParagraph"/>
      </w:pPr>
      <w:r>
        <w:rPr>
          <w:b/>
          <w:bCs/>
        </w:rPr>
        <w:t xml:space="preserve">Niveau : Avancé</w:t>
      </w:r>
    </w:p>
    <w:p>
      <w:r>
        <w:pict>
          <v:rect style="width:0;height:1.5pt" o:hralign="center" o:hrstd="t" o:hr="t"/>
        </w:pict>
      </w:r>
    </w:p>
    <w:bookmarkStart w:id="1342" w:name="introduction-44"/>
    <w:p>
      <w:pPr>
        <w:pStyle w:val="Heading2"/>
      </w:pPr>
      <w:r>
        <w:t xml:space="preserve">Introduction</w:t>
      </w:r>
    </w:p>
    <w:p>
      <w:pPr>
        <w:pStyle w:val="FirstParagraph"/>
      </w:pPr>
      <w:r>
        <w:t xml:space="preserve">Le projet 4 (chapitre 44) tourne en local. Ce projet le déploie réellement : un VPS, un domaine, HTTPS, et des sauvegardes automatisées — l’assemblage complet des chapitres 28, 29, 30 et 33, sans notion nouvelle.</w:t>
      </w:r>
    </w:p>
    <w:p>
      <w:r>
        <w:pict>
          <v:rect style="width:0;height:1.5pt" o:hralign="center" o:hrstd="t" o:hr="t"/>
        </w:pict>
      </w:r>
    </w:p>
    <w:bookmarkEnd w:id="1342"/>
    <w:bookmarkStart w:id="1343" w:name="objectif-du-projet-4"/>
    <w:p>
      <w:pPr>
        <w:pStyle w:val="Heading2"/>
      </w:pPr>
      <w:r>
        <w:t xml:space="preserve">🎯 Objectif du projet</w:t>
      </w:r>
    </w:p>
    <w:p>
      <w:pPr>
        <w:pStyle w:val="FirstParagraph"/>
      </w:pPr>
      <w:r>
        <w:t xml:space="preserve">Le projet 4 accessible en production, sous un vrai domaine, en HTTPS, avec des sauvegardes PostgreSQL automatisées et testées.</w:t>
      </w:r>
    </w:p>
    <w:bookmarkEnd w:id="1343"/>
    <w:bookmarkStart w:id="1344" w:name="prérequis-44"/>
    <w:p>
      <w:pPr>
        <w:pStyle w:val="Heading2"/>
      </w:pPr>
      <w:r>
        <w:t xml:space="preserve">📋 Prérequis</w:t>
      </w:r>
    </w:p>
    <w:p>
      <w:pPr>
        <w:pStyle w:val="FirstParagraph"/>
      </w:pPr>
      <w:r>
        <w:t xml:space="preserve">Chapitres 28, 29, 30, 33, et le projet 4 (chapitre 44).</w:t>
      </w:r>
    </w:p>
    <w:bookmarkEnd w:id="1344"/>
    <w:bookmarkStart w:id="1345" w:name="pourquoi-ce-projet-est-important-4"/>
    <w:p>
      <w:pPr>
        <w:pStyle w:val="Heading2"/>
      </w:pPr>
      <w:r>
        <w:t xml:space="preserve">Pourquoi ce projet est important</w:t>
      </w:r>
    </w:p>
    <w:p>
      <w:pPr>
        <w:pStyle w:val="FirstParagraph"/>
      </w:pPr>
      <w:r>
        <w:t xml:space="preserve">C’est le moment où la théorie de production de la Partie VIII devient un déploiement réel, vérifiable depuis n’importe quel navigateur dans le monde.</w:t>
      </w:r>
    </w:p>
    <w:p>
      <w:r>
        <w:pict>
          <v:rect style="width:0;height:1.5pt" o:hralign="center" o:hrstd="t" o:hr="t"/>
        </w:pict>
      </w:r>
    </w:p>
    <w:bookmarkEnd w:id="1345"/>
    <w:bookmarkStart w:id="1346" w:name="cahier-des-charges-4"/>
    <w:p>
      <w:pPr>
        <w:pStyle w:val="Heading2"/>
      </w:pPr>
      <w:r>
        <w:t xml:space="preserve">Cahier des charges</w:t>
      </w:r>
    </w:p>
    <w:p>
      <w:pPr>
        <w:pStyle w:val="SourceCode"/>
      </w:pPr>
      <w:r>
        <w:rPr>
          <w:rStyle w:val="VerbatimChar"/>
        </w:rPr>
        <w:t xml:space="preserve">1. VPS préparé et sécurisé (chapitre 29)</w:t>
      </w:r>
      <w:r>
        <w:br/>
      </w:r>
      <w:r>
        <w:rPr>
          <w:rStyle w:val="VerbatimChar"/>
        </w:rPr>
        <w:t xml:space="preserve">2. .env.production séparé, jamais versionné (chapitre 28)</w:t>
      </w:r>
      <w:r>
        <w:br/>
      </w:r>
      <w:r>
        <w:rPr>
          <w:rStyle w:val="VerbatimChar"/>
        </w:rPr>
        <w:t xml:space="preserve">3. Domaine pointé, HTTPS actif et renouvelé automatiquement (chapitre 30)</w:t>
      </w:r>
      <w:r>
        <w:br/>
      </w:r>
      <w:r>
        <w:rPr>
          <w:rStyle w:val="VerbatimChar"/>
        </w:rPr>
        <w:t xml:space="preserve">4. Sauvegardes PostgreSQL automatisées, testées par restauration (chapitre 33)</w:t>
      </w:r>
    </w:p>
    <w:p>
      <w:r>
        <w:pict>
          <v:rect style="width:0;height:1.5pt" o:hralign="center" o:hrstd="t" o:hr="t"/>
        </w:pict>
      </w:r>
    </w:p>
    <w:bookmarkEnd w:id="1346"/>
    <w:bookmarkStart w:id="1347" w:name="X962d531967f9fd98eafd87b14d1692d7c453fa9"/>
    <w:p>
      <w:pPr>
        <w:pStyle w:val="Heading2"/>
      </w:pPr>
      <w:r>
        <w:t xml:space="preserve">45.1 Préparer le serveur (rappel du chapitre 29)</w:t>
      </w:r>
    </w:p>
    <w:p>
      <w:pPr>
        <w:pStyle w:val="SourceCode"/>
      </w:pPr>
      <w:r>
        <w:rPr>
          <w:rStyle w:val="CommentTok"/>
        </w:rPr>
        <w:t xml:space="preserve"># [Terminal, sur le VPS — reprendre intégralement la section 29.4]</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p>
    <w:p>
      <w:r>
        <w:pict>
          <v:rect style="width:0;height:1.5pt" o:hralign="center" o:hrstd="t" o:hr="t"/>
        </w:pict>
      </w:r>
    </w:p>
    <w:bookmarkEnd w:id="1347"/>
    <w:bookmarkStart w:id="1348" w:name="X2b7478c821de0141279a9057574ec3752f108a6"/>
    <w:p>
      <w:pPr>
        <w:pStyle w:val="Heading2"/>
      </w:pPr>
      <w:r>
        <w:t xml:space="preserve">45.2</w:t>
      </w:r>
      <w:r>
        <w:t xml:space="preserve"> </w:t>
      </w:r>
      <w:r>
        <w:rPr>
          <w:rStyle w:val="VerbatimChar"/>
        </w:rPr>
        <w:t xml:space="preserve">.env.production</w:t>
      </w:r>
      <w:r>
        <w:t xml:space="preserve"> </w:t>
      </w:r>
      <w:r>
        <w:t xml:space="preserve">et</w:t>
      </w:r>
      <w:r>
        <w:t xml:space="preserve"> </w:t>
      </w:r>
      <w:r>
        <w:rPr>
          <w:rStyle w:val="VerbatimChar"/>
        </w:rPr>
        <w:t xml:space="preserve">compose.prod.yaml</w:t>
      </w:r>
      <w:r>
        <w:t xml:space="preserve"> </w:t>
      </w:r>
      <w:r>
        <w:t xml:space="preserve">(rappel du chapitre 28)</w:t>
      </w:r>
    </w:p>
    <w:p>
      <w:pPr>
        <w:pStyle w:val="SourceCode"/>
      </w:pPr>
      <w:r>
        <w:rPr>
          <w:rStyle w:val="CommentTok"/>
        </w:rPr>
        <w:t xml:space="preserve"># [Terminal, local] — transfert sécurisé, rappel chapitre 29, section 29.6</w:t>
      </w:r>
      <w:r>
        <w:br/>
      </w:r>
      <w:r>
        <w:rPr>
          <w:rStyle w:val="FunctionTok"/>
        </w:rPr>
        <w:t xml:space="preserve">scp</w:t>
      </w:r>
      <w:r>
        <w:rPr>
          <w:rStyle w:val="NormalTok"/>
        </w:rPr>
        <w:t xml:space="preserve"> .env.production jaslin@IP_DU_SERVEUR:~/projet-4/.env.production</w:t>
      </w:r>
    </w:p>
    <w:p>
      <w:pPr>
        <w:pStyle w:val="SourceCode"/>
      </w:pPr>
      <w:r>
        <w:rPr>
          <w:rStyle w:val="CommentTok"/>
        </w:rPr>
        <w:t xml:space="preserve"># [compose.prod.yaml, extrait — rappel chapitre 28]</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p>
      <w:r>
        <w:pict>
          <v:rect style="width:0;height:1.5pt" o:hralign="center" o:hrstd="t" o:hr="t"/>
        </w:pict>
      </w:r>
    </w:p>
    <w:bookmarkEnd w:id="1348"/>
    <w:bookmarkStart w:id="1349" w:name="https-rappel-du-chapitre-30"/>
    <w:p>
      <w:pPr>
        <w:pStyle w:val="Heading2"/>
      </w:pPr>
      <w:r>
        <w:t xml:space="preserve">45.3 HTTPS (rappel du chapitre 30)</w:t>
      </w:r>
    </w:p>
    <w:p>
      <w:pPr>
        <w:pStyle w:val="SourceCode"/>
      </w:pPr>
      <w:r>
        <w:rPr>
          <w:rStyle w:val="CommentTok"/>
        </w:rPr>
        <w:t xml:space="preserve"># [compose.prod.yaml, extrait — ajout des services certbot, rappel chapitre 30, section 30.3]</w:t>
      </w:r>
      <w:r>
        <w:br/>
      </w:r>
      <w:r>
        <w:rPr>
          <w:rStyle w:val="FunctionTok"/>
        </w:rPr>
        <w:t xml:space="preserve">services</w:t>
      </w:r>
      <w:r>
        <w:rPr>
          <w:rStyle w:val="KeywordTok"/>
        </w:rPr>
        <w:t xml:space="preserve">:</w:t>
      </w:r>
      <w:r>
        <w:br/>
      </w:r>
      <w:r>
        <w:rPr>
          <w:rStyle w:val="AttributeTok"/>
        </w:rPr>
        <w:t xml:space="preserve">  </w:t>
      </w:r>
      <w:r>
        <w:rPr>
          <w:rStyle w:val="FunctionTok"/>
        </w:rPr>
        <w:t xml:space="preserve">certbot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certbot/certbot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certbot-etc:/etc/letsencrypt</w:t>
      </w:r>
      <w:r>
        <w:br/>
      </w:r>
      <w:r>
        <w:rPr>
          <w:rStyle w:val="AttributeTok"/>
        </w:rPr>
        <w:t xml:space="preserve">      </w:t>
      </w:r>
      <w:r>
        <w:rPr>
          <w:rStyle w:val="KeywordTok"/>
        </w:rPr>
        <w:t xml:space="preserve">-</w:t>
      </w:r>
      <w:r>
        <w:rPr>
          <w:rStyle w:val="AttributeTok"/>
        </w:rPr>
        <w:t xml:space="preserve"> certbot-webroot:/var/www/certbot</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"trap exit TERM; while :; do certbot renew; sleep 12h &amp; wait $${!}; done"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certbot-etc</w:t>
      </w:r>
      <w:r>
        <w:rPr>
          <w:rStyle w:val="KeywordTok"/>
        </w:rPr>
        <w:t xml:space="preserve">:</w:t>
      </w:r>
      <w:r>
        <w:br/>
      </w:r>
      <w:r>
        <w:rPr>
          <w:rStyle w:val="AttributeTok"/>
        </w:rPr>
        <w:t xml:space="preserve">  </w:t>
      </w:r>
      <w:r>
        <w:rPr>
          <w:rStyle w:val="FunctionTok"/>
        </w:rPr>
        <w:t xml:space="preserve">certbot-webroot</w:t>
      </w:r>
      <w:r>
        <w:rPr>
          <w:rStyle w:val="KeywordTok"/>
        </w:rPr>
        <w:t xml:space="preserve">:</w:t>
      </w:r>
    </w:p>
    <w:p>
      <w:pPr>
        <w:pStyle w:val="SourceCode"/>
      </w:pPr>
      <w:r>
        <w:rPr>
          <w:rStyle w:val="CommentTok"/>
        </w:rPr>
        <w:t xml:space="preserve"># [Terminal, sur le serveur] — obtenir le premier certificat, rappel chapitre 30, section 30.5</w:t>
      </w:r>
      <w:r>
        <w:br/>
      </w:r>
      <w:r>
        <w:rPr>
          <w:rStyle w:val="ExtensionTok"/>
        </w:rPr>
        <w:t xml:space="preserve">docker</w:t>
      </w:r>
      <w:r>
        <w:rPr>
          <w:rStyle w:val="NormalTok"/>
        </w:rPr>
        <w:t xml:space="preserve"> compose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run </w:t>
      </w:r>
      <w:r>
        <w:rPr>
          <w:rStyle w:val="AttributeTok"/>
        </w:rPr>
        <w:t xml:space="preserve">--rm</w:t>
      </w:r>
      <w:r>
        <w:rPr>
          <w:rStyle w:val="NormalTok"/>
        </w:rPr>
        <w:t xml:space="preserve"> certbot </w:t>
      </w:r>
      <w:r>
        <w:rPr>
          <w:rStyle w:val="DataTypeTok"/>
        </w:rPr>
        <w:t xml:space="preserve">\</w:t>
      </w:r>
      <w:r>
        <w:br/>
      </w:r>
      <w:r>
        <w:rPr>
          <w:rStyle w:val="NormalTok"/>
        </w:rPr>
        <w:t xml:space="preserve">  certonly </w:t>
      </w:r>
      <w:r>
        <w:rPr>
          <w:rStyle w:val="AttributeTok"/>
        </w:rPr>
        <w:t xml:space="preserve">--webroot</w:t>
      </w:r>
      <w:r>
        <w:rPr>
          <w:rStyle w:val="NormalTok"/>
        </w:rPr>
        <w:t xml:space="preserve"> </w:t>
      </w:r>
      <w:r>
        <w:rPr>
          <w:rStyle w:val="AttributeTok"/>
        </w:rPr>
        <w:t xml:space="preserve">-w</w:t>
      </w:r>
      <w:r>
        <w:rPr>
          <w:rStyle w:val="NormalTok"/>
        </w:rPr>
        <w:t xml:space="preserve"> /var/www/certbot </w:t>
      </w:r>
      <w:r>
        <w:rPr>
          <w:rStyle w:val="DataTypeTok"/>
        </w:rPr>
        <w:t xml:space="preserve">\</w:t>
      </w:r>
      <w:r>
        <w:br/>
      </w:r>
      <w:r>
        <w:rPr>
          <w:rStyle w:val="NormalTok"/>
        </w:rPr>
        <w:t xml:space="preserve">  </w:t>
      </w:r>
      <w:r>
        <w:rPr>
          <w:rStyle w:val="AttributeTok"/>
        </w:rPr>
        <w:t xml:space="preserve">-d</w:t>
      </w:r>
      <w:r>
        <w:rPr>
          <w:rStyle w:val="NormalTok"/>
        </w:rPr>
        <w:t xml:space="preserve"> mondomaine.ht </w:t>
      </w:r>
      <w:r>
        <w:rPr>
          <w:rStyle w:val="AttributeTok"/>
        </w:rPr>
        <w:t xml:space="preserve">--email</w:t>
      </w:r>
      <w:r>
        <w:rPr>
          <w:rStyle w:val="NormalTok"/>
        </w:rPr>
        <w:t xml:space="preserve"> toi@exemple.ht </w:t>
      </w:r>
      <w:r>
        <w:rPr>
          <w:rStyle w:val="AttributeTok"/>
        </w:rPr>
        <w:t xml:space="preserve">--agree-tos</w:t>
      </w:r>
      <w:r>
        <w:rPr>
          <w:rStyle w:val="NormalTok"/>
        </w:rPr>
        <w:t xml:space="preserve"> </w:t>
      </w:r>
      <w:r>
        <w:rPr>
          <w:rStyle w:val="AttributeTok"/>
        </w:rPr>
        <w:t xml:space="preserve">--no-eff-email</w:t>
      </w:r>
    </w:p>
    <w:p>
      <w:r>
        <w:pict>
          <v:rect style="width:0;height:1.5pt" o:hralign="center" o:hrstd="t" o:hr="t"/>
        </w:pict>
      </w:r>
    </w:p>
    <w:bookmarkEnd w:id="1349"/>
    <w:bookmarkStart w:id="1350" w:name="Xaedb3d38aec7cae87cb179b299b0380b46964a3"/>
    <w:p>
      <w:pPr>
        <w:pStyle w:val="Heading2"/>
      </w:pPr>
      <w:r>
        <w:t xml:space="preserve">45.4 Sauvegardes automatisées (rappel du chapitre 33)</w:t>
      </w:r>
    </w:p>
    <w:p>
      <w:pPr>
        <w:pStyle w:val="SourceCode"/>
      </w:pPr>
      <w:r>
        <w:rPr>
          <w:rStyle w:val="CommentTok"/>
        </w:rPr>
        <w:t xml:space="preserve"># [backup.sh, sur le serveur — rappel chapitre 33, section 33.4]</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br/>
      </w:r>
      <w:r>
        <w:rPr>
          <w:rStyle w:val="ExtensionTok"/>
        </w:rPr>
        <w:t xml:space="preserve">docker</w:t>
      </w:r>
      <w:r>
        <w:rPr>
          <w:rStyle w:val="NormalTok"/>
        </w:rPr>
        <w:t xml:space="preserve"> compose </w:t>
      </w:r>
      <w:r>
        <w:rPr>
          <w:rStyle w:val="AttributeTok"/>
        </w:rPr>
        <w:t xml:space="preserve">-f</w:t>
      </w:r>
      <w:r>
        <w:rPr>
          <w:rStyle w:val="NormalTok"/>
        </w:rPr>
        <w:t xml:space="preserve"> /home/jaslin/projet-4/compose.yaml exec </w:t>
      </w:r>
      <w:r>
        <w:rPr>
          <w:rStyle w:val="AttributeTok"/>
        </w:rPr>
        <w:t xml:space="preserve">-T</w:t>
      </w:r>
      <w:r>
        <w:rPr>
          <w:rStyle w:val="NormalTok"/>
        </w:rPr>
        <w:t xml:space="preserve"> db </w:t>
      </w:r>
      <w:r>
        <w:rPr>
          <w:rStyle w:val="DataTypeTok"/>
        </w:rPr>
        <w:t xml:space="preserve">\</w:t>
      </w:r>
      <w:r>
        <w:br/>
      </w:r>
      <w:r>
        <w:rPr>
          <w:rStyle w:val="NormalTok"/>
        </w:rPr>
        <w:t xml:space="preserve">  pg_dump </w:t>
      </w:r>
      <w:r>
        <w:rPr>
          <w:rStyle w:val="AttributeTok"/>
        </w:rPr>
        <w:t xml:space="preserve">-U</w:t>
      </w:r>
      <w:r>
        <w:rPr>
          <w:rStyle w:val="NormalTok"/>
        </w:rPr>
        <w:t xml:space="preserve"> app_user 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"/home/jaslin/backups/app-</w:t>
      </w:r>
      <w:r>
        <w:rPr>
          <w:rStyle w:val="VariableTok"/>
        </w:rPr>
        <w:t xml:space="preserve">$DATE</w:t>
      </w:r>
      <w:r>
        <w:rPr>
          <w:rStyle w:val="StringTok"/>
        </w:rPr>
        <w:t xml:space="preserve">.sql.gz"</w:t>
      </w:r>
      <w:r>
        <w:br/>
      </w:r>
      <w:r>
        <w:rPr>
          <w:rStyle w:val="FunctionTok"/>
        </w:rPr>
        <w:t xml:space="preserve">find</w:t>
      </w:r>
      <w:r>
        <w:rPr>
          <w:rStyle w:val="NormalTok"/>
        </w:rPr>
        <w:t xml:space="preserve"> /home/jaslin/backups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SourceCode"/>
      </w:pPr>
      <w:r>
        <w:rPr>
          <w:rStyle w:val="VerbatimChar"/>
        </w:rPr>
        <w:t xml:space="preserve">0 3 * * * /home/jaslin/backup.sh</w:t>
      </w:r>
      <w:r>
        <w:br/>
      </w:r>
      <w:r>
        <w:rPr>
          <w:rStyle w:val="VerbatimChar"/>
        </w:rPr>
        <w:t xml:space="preserve">0 4 * * * docker compose -f /home/jaslin/projet-4/compose.yaml -f /home/jaslin/projet-4/compose.prod.yaml exec nginx nginx -s reload</w:t>
      </w:r>
    </w:p>
    <w:p>
      <w:r>
        <w:pict>
          <v:rect style="width:0;height:1.5pt" o:hralign="center" o:hrstd="t" o:hr="t"/>
        </w:pict>
      </w:r>
    </w:p>
    <w:bookmarkEnd w:id="1350"/>
    <w:bookmarkStart w:id="1351" w:name="vérification-finale"/>
    <w:p>
      <w:pPr>
        <w:pStyle w:val="Heading2"/>
      </w:pPr>
      <w:r>
        <w:t xml:space="preserve">45.5 Vérification finale</w:t>
      </w:r>
    </w:p>
    <w:p>
      <w:pPr>
        <w:pStyle w:val="SourceCode"/>
      </w:pPr>
      <w:r>
        <w:rPr>
          <w:rStyle w:val="CommentTok"/>
        </w:rPr>
        <w:t xml:space="preserve"># [Terminal, depuis n'importe quelle machine]</w:t>
      </w:r>
      <w:r>
        <w:br/>
      </w:r>
      <w:r>
        <w:rPr>
          <w:rStyle w:val="ExtensionTok"/>
        </w:rPr>
        <w:t xml:space="preserve">curl</w:t>
      </w:r>
      <w:r>
        <w:rPr>
          <w:rStyle w:val="NormalTok"/>
        </w:rPr>
        <w:t xml:space="preserve"> </w:t>
      </w:r>
      <w:r>
        <w:rPr>
          <w:rStyle w:val="AttributeTok"/>
        </w:rPr>
        <w:t xml:space="preserve">-I</w:t>
      </w:r>
      <w:r>
        <w:rPr>
          <w:rStyle w:val="NormalTok"/>
        </w:rPr>
        <w:t xml:space="preserve"> https://mondomaine.ht/</w:t>
      </w:r>
      <w:r>
        <w:br/>
      </w:r>
      <w:r>
        <w:rPr>
          <w:rStyle w:val="ExtensionTok"/>
        </w:rPr>
        <w:t xml:space="preserve">curl</w:t>
      </w:r>
      <w:r>
        <w:rPr>
          <w:rStyle w:val="NormalTok"/>
        </w:rPr>
        <w:t xml:space="preserve"> https://mondomaine.ht/api/tasks</w:t>
      </w:r>
    </w:p>
    <w:p>
      <w:pPr>
        <w:pStyle w:val="FirstParagraph"/>
      </w:pPr>
      <w:r>
        <w:rPr>
          <w:b/>
          <w:bCs/>
        </w:rPr>
        <w:t xml:space="preserve">Résultat attendu :</w:t>
      </w:r>
      <w:r>
        <w:t xml:space="preserve"> </w:t>
      </w:r>
      <w:r>
        <w:t xml:space="preserve">une réponse</w:t>
      </w:r>
      <w:r>
        <w:t xml:space="preserve"> </w:t>
      </w:r>
      <w:r>
        <w:rPr>
          <w:rStyle w:val="VerbatimChar"/>
        </w:rPr>
        <w:t xml:space="preserve">200</w:t>
      </w:r>
      <w:r>
        <w:t xml:space="preserve">, avec un certificat HTTPS valide, sans avertissement.</w:t>
      </w:r>
    </w:p>
    <w:p>
      <w:r>
        <w:pict>
          <v:rect style="width:0;height:1.5pt" o:hralign="center" o:hrstd="t" o:hr="t"/>
        </w:pict>
      </w:r>
    </w:p>
    <w:bookmarkEnd w:id="1351"/>
    <w:bookmarkStart w:id="1352" w:name="X23f56b9eb77d01e9042f2f22fdce68f2d3c9464"/>
    <w:p>
      <w:pPr>
        <w:pStyle w:val="Heading2"/>
      </w:pPr>
      <w:r>
        <w:t xml:space="preserve">Laboratoire pratique n°1 — Déployer le projet 4 en production</w:t>
      </w:r>
    </w:p>
    <w:p>
      <w:pPr>
        <w:pStyle w:val="FirstParagraph"/>
      </w:pPr>
      <w:r>
        <w:rPr>
          <w:b/>
          <w:bCs/>
        </w:rPr>
        <w:t xml:space="preserve">Objectifs :</w:t>
      </w:r>
      <w:r>
        <w:t xml:space="preserve"> </w:t>
      </w:r>
      <w:r>
        <w:t xml:space="preserve">exécuter les sections 45.1-45.2.</w:t>
      </w:r>
      <w:r>
        <w:t xml:space="preserve"> </w:t>
      </w:r>
      <w:r>
        <w:rPr>
          <w:b/>
          <w:bCs/>
        </w:rPr>
        <w:t xml:space="preserve">Prérequis :</w:t>
      </w:r>
      <w:r>
        <w:t xml:space="preserve"> </w:t>
      </w:r>
      <w:r>
        <w:t xml:space="preserve">Chapitre 44.</w:t>
      </w:r>
    </w:p>
    <w:p>
      <w:pPr>
        <w:pStyle w:val="BodyText"/>
      </w:pPr>
      <w:r>
        <w:rPr>
          <w:b/>
          <w:bCs/>
        </w:rPr>
        <w:t xml:space="preserve">Résultat attendu :</w:t>
      </w:r>
      <w:r>
        <w:t xml:space="preserve"> </w:t>
      </w:r>
      <w:r>
        <w:t xml:space="preserve">le projet 4 accessible via l’IP du VPS, sans encore de domaine ni HTTPS.</w:t>
      </w:r>
    </w:p>
    <w:p>
      <w:r>
        <w:pict>
          <v:rect style="width:0;height:1.5pt" o:hralign="center" o:hrstd="t" o:hr="t"/>
        </w:pict>
      </w:r>
    </w:p>
    <w:bookmarkEnd w:id="1352"/>
    <w:bookmarkStart w:id="1353" w:name="laboratoire-pratique-n2-activer-https"/>
    <w:p>
      <w:pPr>
        <w:pStyle w:val="Heading2"/>
      </w:pPr>
      <w:r>
        <w:t xml:space="preserve">Laboratoire pratique n°2 — Activer HTTPS</w:t>
      </w:r>
    </w:p>
    <w:p>
      <w:pPr>
        <w:pStyle w:val="FirstParagraph"/>
      </w:pPr>
      <w:r>
        <w:rPr>
          <w:b/>
          <w:bCs/>
        </w:rPr>
        <w:t xml:space="preserve">Objectifs :</w:t>
      </w:r>
      <w:r>
        <w:t xml:space="preserve"> </w:t>
      </w:r>
      <w:r>
        <w:t xml:space="preserve">exécuter la section 45.3.</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accès HTTPS fonctionnel, vérifié depuis un navigateur externe.</w:t>
      </w:r>
    </w:p>
    <w:p>
      <w:r>
        <w:pict>
          <v:rect style="width:0;height:1.5pt" o:hralign="center" o:hrstd="t" o:hr="t"/>
        </w:pict>
      </w:r>
    </w:p>
    <w:bookmarkEnd w:id="1353"/>
    <w:bookmarkStart w:id="1354" w:name="X9b4395915e5fa7d3a264f461042c8ed2c8f061e"/>
    <w:p>
      <w:pPr>
        <w:pStyle w:val="Heading2"/>
      </w:pPr>
      <w:r>
        <w:t xml:space="preserve">Laboratoire pratique n°3 — Sauvegarder et restaurer réellement</w:t>
      </w:r>
    </w:p>
    <w:p>
      <w:pPr>
        <w:pStyle w:val="FirstParagraph"/>
      </w:pPr>
      <w:r>
        <w:rPr>
          <w:b/>
          <w:bCs/>
        </w:rPr>
        <w:t xml:space="preserve">Objectifs :</w:t>
      </w:r>
      <w:r>
        <w:t xml:space="preserve"> </w:t>
      </w:r>
      <w:r>
        <w:t xml:space="preserve">exécuter la section 45.4, puis restaurer réellement (rappel chapitre 33, section 33.6).</w:t>
      </w:r>
      <w:r>
        <w:t xml:space="preserve"> </w:t>
      </w:r>
      <w:r>
        <w:rPr>
          <w:b/>
          <w:bCs/>
        </w:rPr>
        <w:t xml:space="preserve">Prérequis :</w:t>
      </w:r>
      <w:r>
        <w:t xml:space="preserve"> </w:t>
      </w:r>
      <w:r>
        <w:t xml:space="preserve">Laboratoires 1 et 2 complétés.</w:t>
      </w:r>
    </w:p>
    <w:p>
      <w:pPr>
        <w:pStyle w:val="BodyText"/>
      </w:pPr>
      <w:r>
        <w:rPr>
          <w:b/>
          <w:bCs/>
        </w:rPr>
        <w:t xml:space="preserve">Résultat attendu :</w:t>
      </w:r>
      <w:r>
        <w:t xml:space="preserve"> </w:t>
      </w:r>
      <w:r>
        <w:t xml:space="preserve">une sauvegarde automatisée, testée par une vraie restauration en environnement isolé.</w:t>
      </w:r>
    </w:p>
    <w:p>
      <w:r>
        <w:pict>
          <v:rect style="width:0;height:1.5pt" o:hralign="center" o:hrstd="t" o:hr="t"/>
        </w:pict>
      </w:r>
    </w:p>
    <w:bookmarkEnd w:id="1354"/>
    <w:bookmarkStart w:id="1355" w:name="checklist-avant-de-passer-au-chapitre-46"/>
    <w:p>
      <w:pPr>
        <w:pStyle w:val="Heading2"/>
      </w:pPr>
      <w:r>
        <w:t xml:space="preserve">✅ Checklist avant de passer au chapitre 46</w:t>
      </w:r>
    </w:p>
    <w:p>
      <w:pPr>
        <w:pStyle w:val="Compact"/>
        <w:numPr>
          <w:ilvl w:val="0"/>
          <w:numId w:val="1462"/>
        </w:numPr>
      </w:pPr>
      <w:r>
        <w:t xml:space="preserve">Le projet 4 est accessible en HTTPS, sous un vrai domaine.</w:t>
      </w:r>
    </w:p>
    <w:p>
      <w:pPr>
        <w:pStyle w:val="Compact"/>
        <w:numPr>
          <w:ilvl w:val="0"/>
          <w:numId w:val="1463"/>
        </w:numPr>
      </w:pPr>
      <w:r>
        <w:t xml:space="preserve">Les sauvegardes sont automatisées et testées par restauration.</w:t>
      </w:r>
    </w:p>
    <w:p>
      <w:pPr>
        <w:pStyle w:val="Compact"/>
        <w:numPr>
          <w:ilvl w:val="0"/>
          <w:numId w:val="1464"/>
        </w:numPr>
      </w:pPr>
      <w:r>
        <w:rPr>
          <w:rStyle w:val="VerbatimChar"/>
        </w:rPr>
        <w:t xml:space="preserve">.env.production</w:t>
      </w:r>
      <w:r>
        <w:t xml:space="preserve"> </w:t>
      </w:r>
      <w:r>
        <w:t xml:space="preserve">n’a jamais transité par Git.</w:t>
      </w:r>
    </w:p>
    <w:p>
      <w:r>
        <w:pict>
          <v:rect style="width:0;height:1.5pt" o:hralign="center" o:hrstd="t" o:hr="t"/>
        </w:pict>
      </w:r>
    </w:p>
    <w:bookmarkEnd w:id="1355"/>
    <w:bookmarkStart w:id="1357" w:name="conclusion-44"/>
    <w:p>
      <w:pPr>
        <w:pStyle w:val="Heading2"/>
      </w:pPr>
      <w:r>
        <w:t xml:space="preserve">Conclusion</w:t>
      </w:r>
    </w:p>
    <w:p>
      <w:pPr>
        <w:pStyle w:val="FirstParagraph"/>
      </w:pPr>
      <w:r>
        <w:t xml:space="preserve">Une vraie application en production, complète. Le chapitre 46 automatise ce déploiement lui-même, pour qu’il ne dépende plus jamais d’une commande manuelle.</w:t>
      </w:r>
    </w:p>
    <w:p>
      <w:r>
        <w:pict>
          <v:rect style="width:0;height:1.5pt" o:hralign="center" o:hrstd="t" o:hr="t"/>
        </w:pict>
      </w:r>
    </w:p>
    <w:p>
      <w:pPr>
        <w:pStyle w:val="FirstParagraph"/>
      </w:pPr>
      <w:r>
        <w:t xml:space="preserve">⬅️</w:t>
      </w:r>
      <w:r>
        <w:t xml:space="preserve"> </w:t>
      </w:r>
      <w:hyperlink r:id="rId1356">
        <w:r>
          <w:rPr>
            <w:rStyle w:val="Hyperlink"/>
          </w:rPr>
          <w:t xml:space="preserve">Chapitre 44 — Projet 4</w:t>
        </w:r>
      </w:hyperlink>
      <w:r>
        <w:t xml:space="preserve"> </w:t>
      </w:r>
      <w:r>
        <w:t xml:space="preserve">· ➡️</w:t>
      </w:r>
      <w:r>
        <w:t xml:space="preserve"> </w:t>
      </w:r>
      <w:r>
        <w:rPr>
          <w:b/>
          <w:bCs/>
        </w:rPr>
        <w:t xml:space="preserve">Suite : Chapitre 46 — Projet 6 : automatiser avec CI/CD</w:t>
      </w:r>
    </w:p>
    <w:bookmarkEnd w:id="1357"/>
    <w:bookmarkEnd w:id="1358"/>
    <w:bookmarkStart w:id="1373" w:name="X2033aae8fea7dbaeb98a7dd52f7748a29199088"/>
    <w:p>
      <w:pPr>
        <w:pStyle w:val="Heading1"/>
      </w:pPr>
      <w:r>
        <w:t xml:space="preserve">Chapitre 46 — Projet 6 : automatiser avec CI/CD</w:t>
      </w:r>
    </w:p>
    <w:p>
      <w:pPr>
        <w:pStyle w:val="FirstParagraph"/>
      </w:pPr>
      <w:r>
        <w:rPr>
          <w:b/>
          <w:bCs/>
        </w:rPr>
        <w:t xml:space="preserve">Niveau : Avancé</w:t>
      </w:r>
    </w:p>
    <w:p>
      <w:r>
        <w:pict>
          <v:rect style="width:0;height:1.5pt" o:hralign="center" o:hrstd="t" o:hr="t"/>
        </w:pict>
      </w:r>
    </w:p>
    <w:bookmarkStart w:id="1359" w:name="introduction-45"/>
    <w:p>
      <w:pPr>
        <w:pStyle w:val="Heading2"/>
      </w:pPr>
      <w:r>
        <w:t xml:space="preserve">Introduction</w:t>
      </w:r>
    </w:p>
    <w:p>
      <w:pPr>
        <w:pStyle w:val="FirstParagraph"/>
      </w:pPr>
      <w:r>
        <w:t xml:space="preserve">Dernier des six projets progressifs. Le déploiement manuel du projet 5 (chapitre 45) devient entièrement automatique :</w:t>
      </w:r>
      <w:r>
        <w:t xml:space="preserve"> </w:t>
      </w:r>
      <w:r>
        <w:rPr>
          <w:rStyle w:val="VerbatimChar"/>
        </w:rPr>
        <w:t xml:space="preserve">git push</w:t>
      </w:r>
      <w:r>
        <w:t xml:space="preserve"> </w:t>
      </w:r>
      <w:r>
        <w:t xml:space="preserve">→ construction → publication → déploiement → vérifiable en quelques minutes, avec un rollback prêt en cas de problème. Réutilise directement les chapitres 27, 31 et 32.</w:t>
      </w:r>
    </w:p>
    <w:p>
      <w:r>
        <w:pict>
          <v:rect style="width:0;height:1.5pt" o:hralign="center" o:hrstd="t" o:hr="t"/>
        </w:pict>
      </w:r>
    </w:p>
    <w:bookmarkEnd w:id="1359"/>
    <w:bookmarkStart w:id="1360" w:name="objectif-du-projet-5"/>
    <w:p>
      <w:pPr>
        <w:pStyle w:val="Heading2"/>
      </w:pPr>
      <w:r>
        <w:t xml:space="preserve">🎯 Objectif du projet</w:t>
      </w:r>
    </w:p>
    <w:p>
      <w:pPr>
        <w:pStyle w:val="FirstParagraph"/>
      </w:pPr>
      <w:r>
        <w:t xml:space="preserve">Le projet 5, déployé automatiquement à chaque</w:t>
      </w:r>
      <w:r>
        <w:t xml:space="preserve"> </w:t>
      </w:r>
      <w:r>
        <w:rPr>
          <w:rStyle w:val="VerbatimChar"/>
        </w:rPr>
        <w:t xml:space="preserve">git push</w:t>
      </w:r>
      <w:r>
        <w:t xml:space="preserve"> </w:t>
      </w:r>
      <w:r>
        <w:t xml:space="preserve">sur</w:t>
      </w:r>
      <w:r>
        <w:t xml:space="preserve"> </w:t>
      </w:r>
      <w:r>
        <w:rPr>
          <w:rStyle w:val="VerbatimChar"/>
        </w:rPr>
        <w:t xml:space="preserve">main</w:t>
      </w:r>
      <w:r>
        <w:t xml:space="preserve">, avec un mécanisme de rollback fonctionnel.</w:t>
      </w:r>
    </w:p>
    <w:bookmarkEnd w:id="1360"/>
    <w:bookmarkStart w:id="1361" w:name="prérequis-45"/>
    <w:p>
      <w:pPr>
        <w:pStyle w:val="Heading2"/>
      </w:pPr>
      <w:r>
        <w:t xml:space="preserve">📋 Prérequis</w:t>
      </w:r>
    </w:p>
    <w:p>
      <w:pPr>
        <w:pStyle w:val="FirstParagraph"/>
      </w:pPr>
      <w:r>
        <w:t xml:space="preserve">Chapitres 27, 31, 32, et le projet 5 (chapitre 45).</w:t>
      </w:r>
    </w:p>
    <w:bookmarkEnd w:id="1361"/>
    <w:bookmarkStart w:id="1362" w:name="pourquoi-ce-projet-est-important-5"/>
    <w:p>
      <w:pPr>
        <w:pStyle w:val="Heading2"/>
      </w:pPr>
      <w:r>
        <w:t xml:space="preserve">Pourquoi ce projet est important</w:t>
      </w:r>
    </w:p>
    <w:p>
      <w:pPr>
        <w:pStyle w:val="FirstParagraph"/>
      </w:pPr>
      <w:r>
        <w:t xml:space="preserve">C’est l’aboutissement opérationnel de tout le manuel : plus aucune commande manuelle entre le code et la production, avec la sécurité d’un retour en arrière rapide si nécessaire.</w:t>
      </w:r>
    </w:p>
    <w:p>
      <w:r>
        <w:pict>
          <v:rect style="width:0;height:1.5pt" o:hralign="center" o:hrstd="t" o:hr="t"/>
        </w:pict>
      </w:r>
    </w:p>
    <w:bookmarkEnd w:id="1362"/>
    <w:bookmarkStart w:id="1363" w:name="cahier-des-charges-5"/>
    <w:p>
      <w:pPr>
        <w:pStyle w:val="Heading2"/>
      </w:pPr>
      <w:r>
        <w:t xml:space="preserve">Cahier des charges</w:t>
      </w:r>
    </w:p>
    <w:p>
      <w:pPr>
        <w:pStyle w:val="SourceCode"/>
      </w:pPr>
      <w:r>
        <w:rPr>
          <w:rStyle w:val="VerbatimChar"/>
        </w:rPr>
        <w:t xml:space="preserve">1. Workflow GitHub Actions : build, push vers ghcr.io, déploiement SSH</w:t>
      </w:r>
      <w:r>
        <w:br/>
      </w:r>
      <w:r>
        <w:rPr>
          <w:rStyle w:val="VerbatimChar"/>
        </w:rPr>
        <w:t xml:space="preserve">2. compose.prod.yaml basculé de "build:" à "image:"</w:t>
      </w:r>
      <w:r>
        <w:br/>
      </w:r>
      <w:r>
        <w:rPr>
          <w:rStyle w:val="VerbatimChar"/>
        </w:rPr>
        <w:t xml:space="preserve">3. Double tag :latest et :sha pour chaque image</w:t>
      </w:r>
      <w:r>
        <w:br/>
      </w:r>
      <w:r>
        <w:rPr>
          <w:rStyle w:val="VerbatimChar"/>
        </w:rPr>
        <w:t xml:space="preserve">4. Un rollback testé en conditions réelles</w:t>
      </w:r>
    </w:p>
    <w:p>
      <w:r>
        <w:pict>
          <v:rect style="width:0;height:1.5pt" o:hralign="center" o:hrstd="t" o:hr="t"/>
        </w:pict>
      </w:r>
    </w:p>
    <w:bookmarkEnd w:id="1363"/>
    <w:bookmarkStart w:id="1364" w:name="workflow-complet-rappel-du-chapitre-31"/>
    <w:p>
      <w:pPr>
        <w:pStyle w:val="Heading2"/>
      </w:pPr>
      <w:r>
        <w:t xml:space="preserve">46.1 Workflow complet (rappel du chapitre 31)</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Build et déploiement</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FunctionTok"/>
        </w:rPr>
        <w:t xml:space="preserve">          tags</w:t>
      </w:r>
      <w:r>
        <w:rPr>
          <w:rStyle w:val="KeywordTok"/>
        </w:rPr>
        <w:t xml:space="preserve">: </w:t>
      </w:r>
      <w:r>
        <w:rPr>
          <w:rStyle w:val="CharTok"/>
        </w:rPr>
        <w:t xml:space="preserve">|</w:t>
      </w:r>
      <w:r>
        <w:br/>
      </w:r>
      <w:r>
        <w:rPr>
          <w:rStyle w:val="NormalTok"/>
        </w:rPr>
        <w:t xml:space="preserve">            ghcr.io/mon-compte/projet4-backend:latest</w:t>
      </w:r>
      <w:r>
        <w:br/>
      </w:r>
      <w:r>
        <w:rPr>
          <w:rStyle w:val="NormalTok"/>
        </w:rPr>
        <w:t xml:space="preserve">            ghcr.io/mon-compte/projet4-backend:${{ github.sha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FunctionTok"/>
        </w:rPr>
        <w:t xml:space="preserve">          build-args</w:t>
      </w:r>
      <w:r>
        <w:rPr>
          <w:rStyle w:val="KeywordTok"/>
        </w:rPr>
        <w:t xml:space="preserve">: </w:t>
      </w:r>
      <w:r>
        <w:rPr>
          <w:rStyle w:val="CharTok"/>
        </w:rPr>
        <w:t xml:space="preserve">|</w:t>
      </w:r>
      <w:r>
        <w:br/>
      </w:r>
      <w:r>
        <w:rPr>
          <w:rStyle w:val="NormalTok"/>
        </w:rPr>
        <w:t xml:space="preserve">            VITE_API_URL=/api</w:t>
      </w:r>
      <w:r>
        <w:br/>
      </w:r>
      <w:r>
        <w:rPr>
          <w:rStyle w:val="FunctionTok"/>
        </w:rPr>
        <w:t xml:space="preserve">          tags</w:t>
      </w:r>
      <w:r>
        <w:rPr>
          <w:rStyle w:val="KeywordTok"/>
        </w:rPr>
        <w:t xml:space="preserve">: </w:t>
      </w:r>
      <w:r>
        <w:rPr>
          <w:rStyle w:val="CharTok"/>
        </w:rPr>
        <w:t xml:space="preserve">|</w:t>
      </w:r>
      <w:r>
        <w:br/>
      </w:r>
      <w:r>
        <w:rPr>
          <w:rStyle w:val="NormalTok"/>
        </w:rPr>
        <w:t xml:space="preserve">            ghcr.io/mon-compte/projet4-nginx:latest</w:t>
      </w:r>
      <w:r>
        <w:br/>
      </w:r>
      <w:r>
        <w:rPr>
          <w:rStyle w:val="NormalTok"/>
        </w:rPr>
        <w:t xml:space="preserve">            ghcr.io/mon-compte/projet4-nginx:${{ github.sha }}</w:t>
      </w:r>
      <w:r>
        <w:br/>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build-and-push</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appleboy/ssh-action@v1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secrets.SSH_HOST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secrets.SSH_USER }}</w:t>
      </w:r>
      <w:r>
        <w:br/>
      </w:r>
      <w:r>
        <w:rPr>
          <w:rStyle w:val="AttributeTok"/>
        </w:rPr>
        <w:t xml:space="preserve">          </w:t>
      </w:r>
      <w:r>
        <w:rPr>
          <w:rStyle w:val="FunctionTok"/>
        </w:rPr>
        <w:t xml:space="preserve">key</w:t>
      </w:r>
      <w:r>
        <w:rPr>
          <w:rStyle w:val="KeywordTok"/>
        </w:rPr>
        <w:t xml:space="preserve">:</w:t>
      </w:r>
      <w:r>
        <w:rPr>
          <w:rStyle w:val="AttributeTok"/>
        </w:rPr>
        <w:t xml:space="preserve"> ${{ secrets.SSH_PRIVATE_KEY }}</w:t>
      </w:r>
      <w:r>
        <w:br/>
      </w:r>
      <w:r>
        <w:rPr>
          <w:rStyle w:val="FunctionTok"/>
        </w:rPr>
        <w:t xml:space="preserve">          script</w:t>
      </w:r>
      <w:r>
        <w:rPr>
          <w:rStyle w:val="KeywordTok"/>
        </w:rPr>
        <w:t xml:space="preserve">: </w:t>
      </w:r>
      <w:r>
        <w:rPr>
          <w:rStyle w:val="CharTok"/>
        </w:rPr>
        <w:t xml:space="preserve">|</w:t>
      </w:r>
      <w:r>
        <w:br/>
      </w:r>
      <w:r>
        <w:rPr>
          <w:rStyle w:val="NormalTok"/>
        </w:rPr>
        <w:t xml:space="preserve">            cd ~/projet-4</w:t>
      </w:r>
      <w:r>
        <w:br/>
      </w:r>
      <w:r>
        <w:rPr>
          <w:rStyle w:val="NormalTok"/>
        </w:rPr>
        <w:t xml:space="preserve">            docker compose -f compose.yaml -f compose.prod.yaml exec -T backend npx prisma migrate deploy</w:t>
      </w:r>
      <w:r>
        <w:br/>
      </w:r>
      <w:r>
        <w:rPr>
          <w:rStyle w:val="NormalTok"/>
        </w:rPr>
        <w:t xml:space="preserve">            docker compose -f compose.yaml -f compose.prod.yaml pull</w:t>
      </w:r>
      <w:r>
        <w:br/>
      </w:r>
      <w:r>
        <w:rPr>
          <w:rStyle w:val="NormalTok"/>
        </w:rPr>
        <w:t xml:space="preserve">            docker compose -f compose.yaml -f compose.prod.yaml up -d</w:t>
      </w:r>
    </w:p>
    <w:p>
      <w:pPr>
        <w:pStyle w:val="FirstParagraph"/>
      </w:pPr>
      <w:r>
        <w:rPr>
          <w:b/>
          <w:bCs/>
        </w:rPr>
        <w:t xml:space="preserve">Rappel appliqué :</w:t>
      </w:r>
      <w:r>
        <w:t xml:space="preserve"> </w:t>
      </w:r>
      <w:r>
        <w:t xml:space="preserve">double tag (chapitre 32, section 32.1), migration comme étape séparée (chapitre 36),</w:t>
      </w:r>
      <w:r>
        <w:t xml:space="preserve"> </w:t>
      </w:r>
      <w:r>
        <w:rPr>
          <w:rStyle w:val="VerbatimChar"/>
        </w:rPr>
        <w:t xml:space="preserve">pull</w:t>
      </w:r>
      <w:r>
        <w:t xml:space="preserve">/</w:t>
      </w:r>
      <w:r>
        <w:rPr>
          <w:rStyle w:val="VerbatimChar"/>
        </w:rPr>
        <w:t xml:space="preserve">up -d</w:t>
      </w:r>
      <w:r>
        <w:t xml:space="preserve"> </w:t>
      </w:r>
      <w:r>
        <w:t xml:space="preserve">sans</w:t>
      </w:r>
      <w:r>
        <w:t xml:space="preserve"> </w:t>
      </w:r>
      <w:r>
        <w:rPr>
          <w:rStyle w:val="VerbatimChar"/>
        </w:rPr>
        <w:t xml:space="preserve">--build</w:t>
      </w:r>
      <w:r>
        <w:t xml:space="preserve"> </w:t>
      </w:r>
      <w:r>
        <w:t xml:space="preserve">(chapitre 31, section 31.5).</w:t>
      </w:r>
    </w:p>
    <w:p>
      <w:r>
        <w:pict>
          <v:rect style="width:0;height:1.5pt" o:hralign="center" o:hrstd="t" o:hr="t"/>
        </w:pict>
      </w:r>
    </w:p>
    <w:bookmarkEnd w:id="1364"/>
    <w:bookmarkStart w:id="1365" w:name="X5b92b495d0145002c80ae5884fafbb0d382faf1"/>
    <w:p>
      <w:pPr>
        <w:pStyle w:val="Heading2"/>
      </w:pPr>
      <w:r>
        <w:t xml:space="preserve">46.2</w:t>
      </w:r>
      <w:r>
        <w:t xml:space="preserve"> </w:t>
      </w:r>
      <w:r>
        <w:rPr>
          <w:rStyle w:val="VerbatimChar"/>
        </w:rPr>
        <w:t xml:space="preserve">compose.prod.yaml</w:t>
      </w:r>
      <w:r>
        <w:t xml:space="preserve"> </w:t>
      </w:r>
      <w:r>
        <w:t xml:space="preserve">: de</w:t>
      </w:r>
      <w:r>
        <w:t xml:space="preserve"> </w:t>
      </w:r>
      <w:r>
        <w:rPr>
          <w:rStyle w:val="VerbatimChar"/>
        </w:rPr>
        <w:t xml:space="preserve">build:</w:t>
      </w:r>
      <w:r>
        <w:t xml:space="preserve"> </w:t>
      </w:r>
      <w:r>
        <w:t xml:space="preserve">à</w:t>
      </w:r>
      <w:r>
        <w:t xml:space="preserve"> </w:t>
      </w:r>
      <w:r>
        <w:rPr>
          <w:rStyle w:val="VerbatimChar"/>
        </w:rPr>
        <w:t xml:space="preserve">image:</w:t>
      </w:r>
      <w:r>
        <w:t xml:space="preserve"> </w:t>
      </w:r>
      <w:r>
        <w:t xml:space="preserve">(rappel du chapitre 31)</w:t>
      </w:r>
    </w:p>
    <w:p>
      <w:pPr>
        <w:pStyle w:val="SourceCode"/>
      </w:pPr>
      <w:r>
        <w:rPr>
          <w:rStyle w:val="CommentTok"/>
        </w:rPr>
        <w:t xml:space="preserve"># [compose.prod.yaml, extrait]</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ghcr.io/mon-compte/projet4-backend:${BACKEND_TAG:-latest}</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ghcr.io/mon-compte/projet4-nginx:${NGINX_TAG:-latest}</w:t>
      </w:r>
    </w:p>
    <w:p>
      <w:r>
        <w:pict>
          <v:rect style="width:0;height:1.5pt" o:hralign="center" o:hrstd="t" o:hr="t"/>
        </w:pict>
      </w:r>
    </w:p>
    <w:bookmarkEnd w:id="1365"/>
    <w:bookmarkStart w:id="1366" w:name="X7cc69235f21e1169d85d72ef5fa88fbbecb94b9"/>
    <w:p>
      <w:pPr>
        <w:pStyle w:val="Heading2"/>
      </w:pPr>
      <w:r>
        <w:t xml:space="preserve">46.3 Test complet : déploiement puis rollback (rappel du chapitre 32)</w:t>
      </w:r>
    </w:p>
    <w:p>
      <w:pPr>
        <w:pStyle w:val="SourceCode"/>
      </w:pPr>
      <w:r>
        <w:rPr>
          <w:rStyle w:val="CommentTok"/>
        </w:rPr>
        <w:t xml:space="preserve"># [Terminal, local] — déclencher le pipeline</w:t>
      </w:r>
      <w:r>
        <w:br/>
      </w:r>
      <w:r>
        <w:rPr>
          <w:rStyle w:val="FunctionTok"/>
        </w:rPr>
        <w:t xml:space="preserve">git</w:t>
      </w:r>
      <w:r>
        <w:rPr>
          <w:rStyle w:val="NormalTok"/>
        </w:rPr>
        <w:t xml:space="preserve"> push origin main</w:t>
      </w:r>
    </w:p>
    <w:p>
      <w:pPr>
        <w:pStyle w:val="SourceCode"/>
      </w:pPr>
      <w:r>
        <w:rPr>
          <w:rStyle w:val="CommentTok"/>
        </w:rPr>
        <w:t xml:space="preserve"># [Terminal, sur le serveur, si un rollback s'avère nécessaire — rappel chapitre 32, section 32.3]</w:t>
      </w:r>
      <w:r>
        <w:br/>
      </w:r>
      <w:r>
        <w:rPr>
          <w:rStyle w:val="VariableTok"/>
        </w:rPr>
        <w:t xml:space="preserve">BACKEND_TAG</w:t>
      </w:r>
      <w:r>
        <w:rPr>
          <w:rStyle w:val="OperatorTok"/>
        </w:rPr>
        <w:t xml:space="preserve">=&lt;</w:t>
      </w:r>
      <w:r>
        <w:rPr>
          <w:rStyle w:val="NormalTok"/>
        </w:rPr>
        <w:t xml:space="preserve">sha-precedent</w:t>
      </w:r>
      <w:r>
        <w:rPr>
          <w:rStyle w:val="OperatorTok"/>
        </w:rPr>
        <w:t xml:space="preserve">&gt;</w:t>
      </w:r>
      <w:r>
        <w:rPr>
          <w:rStyle w:val="NormalTok"/>
        </w:rPr>
        <w:t xml:space="preserve"> docker </w:t>
      </w:r>
      <w:r>
        <w:rPr>
          <w:rStyle w:val="ExtensionTok"/>
        </w:rPr>
        <w:t xml:space="preserve">compose</w:t>
      </w:r>
      <w:r>
        <w:rPr>
          <w:rStyle w:val="NormalTok"/>
        </w:rPr>
        <w:t xml:space="preserve"> </w:t>
      </w:r>
      <w:r>
        <w:rPr>
          <w:rStyle w:val="AttributeTok"/>
        </w:rPr>
        <w:t xml:space="preserve">-f</w:t>
      </w:r>
      <w:r>
        <w:rPr>
          <w:rStyle w:val="NormalTok"/>
        </w:rPr>
        <w:t xml:space="preserve"> compose.yaml </w:t>
      </w:r>
      <w:r>
        <w:rPr>
          <w:rStyle w:val="AttributeTok"/>
        </w:rPr>
        <w:t xml:space="preserve">-f</w:t>
      </w:r>
      <w:r>
        <w:rPr>
          <w:rStyle w:val="NormalTok"/>
        </w:rPr>
        <w:t xml:space="preserve"> compose.prod.yaml up </w:t>
      </w:r>
      <w:r>
        <w:rPr>
          <w:rStyle w:val="AttributeTok"/>
        </w:rPr>
        <w:t xml:space="preserve">-d</w:t>
      </w:r>
      <w:r>
        <w:rPr>
          <w:rStyle w:val="NormalTok"/>
        </w:rPr>
        <w:t xml:space="preserve"> backend</w:t>
      </w:r>
    </w:p>
    <w:p>
      <w:r>
        <w:pict>
          <v:rect style="width:0;height:1.5pt" o:hralign="center" o:hrstd="t" o:hr="t"/>
        </w:pict>
      </w:r>
    </w:p>
    <w:bookmarkEnd w:id="1366"/>
    <w:bookmarkStart w:id="1367" w:name="X10f9883eb93de0c6af1dd748cfea2167ea3d82d"/>
    <w:p>
      <w:pPr>
        <w:pStyle w:val="Heading2"/>
      </w:pPr>
      <w:r>
        <w:t xml:space="preserve">Laboratoire pratique n°1 — Mettre en place le pipeline complet</w:t>
      </w:r>
    </w:p>
    <w:p>
      <w:pPr>
        <w:pStyle w:val="FirstParagraph"/>
      </w:pPr>
      <w:r>
        <w:rPr>
          <w:b/>
          <w:bCs/>
        </w:rPr>
        <w:t xml:space="preserve">Objectifs :</w:t>
      </w:r>
      <w:r>
        <w:t xml:space="preserve"> </w:t>
      </w:r>
      <w:r>
        <w:t xml:space="preserve">exécuter les sections 46.1-46.2.</w:t>
      </w:r>
      <w:r>
        <w:t xml:space="preserve"> </w:t>
      </w:r>
      <w:r>
        <w:rPr>
          <w:b/>
          <w:bCs/>
        </w:rPr>
        <w:t xml:space="preserve">Prérequis :</w:t>
      </w:r>
      <w:r>
        <w:t xml:space="preserve"> </w:t>
      </w:r>
      <w:r>
        <w:t xml:space="preserve">Chapitre 45.</w:t>
      </w:r>
    </w:p>
    <w:p>
      <w:pPr>
        <w:pStyle w:val="BodyText"/>
      </w:pPr>
      <w:r>
        <w:rPr>
          <w:b/>
          <w:bCs/>
        </w:rPr>
        <w:t xml:space="preserve">Résultat attendu :</w:t>
      </w:r>
      <w:r>
        <w:t xml:space="preserve"> </w:t>
      </w:r>
      <w:r>
        <w:t xml:space="preserve">un</w:t>
      </w:r>
      <w:r>
        <w:t xml:space="preserve"> </w:t>
      </w:r>
      <w:r>
        <w:rPr>
          <w:rStyle w:val="VerbatimChar"/>
        </w:rPr>
        <w:t xml:space="preserve">git push</w:t>
      </w:r>
      <w:r>
        <w:t xml:space="preserve"> </w:t>
      </w:r>
      <w:r>
        <w:t xml:space="preserve">déclenchant un déploiement automatique vérifié.</w:t>
      </w:r>
    </w:p>
    <w:p>
      <w:r>
        <w:pict>
          <v:rect style="width:0;height:1.5pt" o:hralign="center" o:hrstd="t" o:hr="t"/>
        </w:pict>
      </w:r>
    </w:p>
    <w:bookmarkEnd w:id="1367"/>
    <w:bookmarkStart w:id="1368" w:name="X645b7030e65451ecb52f1fce1b5c8ce010189d8"/>
    <w:p>
      <w:pPr>
        <w:pStyle w:val="Heading2"/>
      </w:pPr>
      <w:r>
        <w:t xml:space="preserve">Laboratoire pratique n°2 — Provoquer et corriger une régression par rollback</w:t>
      </w:r>
    </w:p>
    <w:p>
      <w:pPr>
        <w:pStyle w:val="FirstParagraph"/>
      </w:pPr>
      <w:r>
        <w:rPr>
          <w:b/>
          <w:bCs/>
        </w:rPr>
        <w:t xml:space="preserve">Objectifs :</w:t>
      </w:r>
      <w:r>
        <w:t xml:space="preserve"> </w:t>
      </w:r>
      <w:r>
        <w:t xml:space="preserve">exécuter la section 46.3 dans un scénario réel (rappel chapitre 32, laboratoire 3).</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une régression détectée et corrigée en quelques minutes, sans reconstruction.</w:t>
      </w:r>
    </w:p>
    <w:p>
      <w:r>
        <w:pict>
          <v:rect style="width:0;height:1.5pt" o:hralign="center" o:hrstd="t" o:hr="t"/>
        </w:pict>
      </w:r>
    </w:p>
    <w:bookmarkEnd w:id="1368"/>
    <w:bookmarkStart w:id="1369" w:name="Xdaa3fc4f3e6a795d19f5e758a9ac5a2ceadc53a"/>
    <w:p>
      <w:pPr>
        <w:pStyle w:val="Heading2"/>
      </w:pPr>
      <w:r>
        <w:t xml:space="preserve">Laboratoire pratique n°3 — Auditer le pipeline complet</w:t>
      </w:r>
    </w:p>
    <w:p>
      <w:pPr>
        <w:pStyle w:val="FirstParagraph"/>
      </w:pPr>
      <w:r>
        <w:rPr>
          <w:b/>
          <w:bCs/>
        </w:rPr>
        <w:t xml:space="preserve">Objectifs :</w:t>
      </w:r>
      <w:r>
        <w:t xml:space="preserve"> </w:t>
      </w:r>
      <w:r>
        <w:t xml:space="preserve">relire le workflow et confirmer qu’aucun secret n’y apparaît en clair (rappel chapitre 26, 31).</w:t>
      </w:r>
      <w:r>
        <w:t xml:space="preserve"> </w:t>
      </w:r>
      <w:r>
        <w:rPr>
          <w:b/>
          <w:bCs/>
        </w:rPr>
        <w:t xml:space="preserve">Prérequis :</w:t>
      </w:r>
      <w:r>
        <w:t xml:space="preserve"> </w:t>
      </w:r>
      <w:r>
        <w:t xml:space="preserve">Laboratoires 1 et 2 complétés.</w:t>
      </w:r>
    </w:p>
    <w:p>
      <w:pPr>
        <w:pStyle w:val="BodyText"/>
      </w:pPr>
      <w:r>
        <w:rPr>
          <w:b/>
          <w:bCs/>
        </w:rPr>
        <w:t xml:space="preserve">Résultat attendu :</w:t>
      </w:r>
      <w:r>
        <w:t xml:space="preserve"> </w:t>
      </w:r>
      <w:r>
        <w:t xml:space="preserve">un pipeline conforme aux exigences de sécurité de tout le manuel.</w:t>
      </w:r>
    </w:p>
    <w:p>
      <w:r>
        <w:pict>
          <v:rect style="width:0;height:1.5pt" o:hralign="center" o:hrstd="t" o:hr="t"/>
        </w:pict>
      </w:r>
    </w:p>
    <w:bookmarkEnd w:id="1369"/>
    <w:bookmarkStart w:id="1370" w:name="checklist-avant-de-passer-au-chapitre-47"/>
    <w:p>
      <w:pPr>
        <w:pStyle w:val="Heading2"/>
      </w:pPr>
      <w:r>
        <w:t xml:space="preserve">✅ Checklist avant de passer au chapitre 47</w:t>
      </w:r>
    </w:p>
    <w:p>
      <w:pPr>
        <w:pStyle w:val="Compact"/>
        <w:numPr>
          <w:ilvl w:val="0"/>
          <w:numId w:val="1465"/>
        </w:numPr>
      </w:pPr>
      <w:r>
        <w:t xml:space="preserve">Un</w:t>
      </w:r>
      <w:r>
        <w:t xml:space="preserve"> </w:t>
      </w:r>
      <w:r>
        <w:rPr>
          <w:rStyle w:val="VerbatimChar"/>
        </w:rPr>
        <w:t xml:space="preserve">git push</w:t>
      </w:r>
      <w:r>
        <w:t xml:space="preserve"> </w:t>
      </w:r>
      <w:r>
        <w:t xml:space="preserve">déclenche un déploiement complet et vérifié.</w:t>
      </w:r>
    </w:p>
    <w:p>
      <w:pPr>
        <w:pStyle w:val="Compact"/>
        <w:numPr>
          <w:ilvl w:val="0"/>
          <w:numId w:val="1466"/>
        </w:numPr>
      </w:pPr>
      <w:r>
        <w:t xml:space="preserve">Un rollback a été testé en conditions réelles.</w:t>
      </w:r>
    </w:p>
    <w:p>
      <w:pPr>
        <w:pStyle w:val="Compact"/>
        <w:numPr>
          <w:ilvl w:val="0"/>
          <w:numId w:val="1467"/>
        </w:numPr>
      </w:pPr>
      <w:r>
        <w:t xml:space="preserve">Aucun secret n’apparaît en clair dans le workflow.</w:t>
      </w:r>
    </w:p>
    <w:p>
      <w:r>
        <w:pict>
          <v:rect style="width:0;height:1.5pt" o:hralign="center" o:hrstd="t" o:hr="t"/>
        </w:pict>
      </w:r>
    </w:p>
    <w:bookmarkEnd w:id="1370"/>
    <w:bookmarkStart w:id="1372" w:name="conclusion-45"/>
    <w:p>
      <w:pPr>
        <w:pStyle w:val="Heading2"/>
      </w:pPr>
      <w:r>
        <w:t xml:space="preserve">Conclusion</w:t>
      </w:r>
    </w:p>
    <w:p>
      <w:pPr>
        <w:pStyle w:val="FirstParagraph"/>
      </w:pPr>
      <w:r>
        <w:t xml:space="preserve">Six projets progressifs, du plus simple au plus automatisé. Le chapitre 47 les rassemble une dernière fois dans un projet fil rouge complet, du dossier vide jusqu’à la production automatisée.</w:t>
      </w:r>
    </w:p>
    <w:p>
      <w:r>
        <w:pict>
          <v:rect style="width:0;height:1.5pt" o:hralign="center" o:hrstd="t" o:hr="t"/>
        </w:pict>
      </w:r>
    </w:p>
    <w:p>
      <w:pPr>
        <w:pStyle w:val="FirstParagraph"/>
      </w:pPr>
      <w:r>
        <w:t xml:space="preserve">⬅️</w:t>
      </w:r>
      <w:r>
        <w:t xml:space="preserve"> </w:t>
      </w:r>
      <w:hyperlink r:id="rId1371">
        <w:r>
          <w:rPr>
            <w:rStyle w:val="Hyperlink"/>
          </w:rPr>
          <w:t xml:space="preserve">Chapitre 45 — Projet 5</w:t>
        </w:r>
      </w:hyperlink>
      <w:r>
        <w:t xml:space="preserve"> </w:t>
      </w:r>
      <w:r>
        <w:t xml:space="preserve">· ➡️</w:t>
      </w:r>
      <w:r>
        <w:t xml:space="preserve"> </w:t>
      </w:r>
      <w:r>
        <w:rPr>
          <w:b/>
          <w:bCs/>
        </w:rPr>
        <w:t xml:space="preserve">Suite : Chapitre 47 — Projet final : système de gestion scolaire</w:t>
      </w:r>
    </w:p>
    <w:bookmarkEnd w:id="1372"/>
    <w:bookmarkEnd w:id="1373"/>
    <w:bookmarkStart w:id="1396" w:name="Xd71675fc70409d59f30f793979ffd94cd97faac"/>
    <w:p>
      <w:pPr>
        <w:pStyle w:val="Heading1"/>
      </w:pPr>
      <w:r>
        <w:t xml:space="preserve">Chapitre 47 — Projet final : système de gestion scolaire, du projet vide à la production</w:t>
      </w:r>
    </w:p>
    <w:p>
      <w:pPr>
        <w:pStyle w:val="FirstParagraph"/>
      </w:pPr>
      <w:r>
        <w:rPr>
          <w:b/>
          <w:bCs/>
        </w:rPr>
        <w:t xml:space="preserve">Niveau : Avancé</w:t>
      </w:r>
    </w:p>
    <w:p>
      <w:r>
        <w:pict>
          <v:rect style="width:0;height:1.5pt" o:hralign="center" o:hrstd="t" o:hr="t"/>
        </w:pict>
      </w:r>
    </w:p>
    <w:bookmarkStart w:id="1374" w:name="introduction-46"/>
    <w:p>
      <w:pPr>
        <w:pStyle w:val="Heading2"/>
      </w:pPr>
      <w:r>
        <w:t xml:space="preserve">Introduction</w:t>
      </w:r>
    </w:p>
    <w:p>
      <w:pPr>
        <w:pStyle w:val="FirstParagraph"/>
      </w:pPr>
      <w:r>
        <w:t xml:space="preserve">Ce chapitre referme la Partie X et tout le manuel avec un projet fil rouge complet : un système de gestion scolaire simplifié (élèves, classes, notes), construit du dossier vide jusqu’à une production automatisée, en HTTPS, surveillée et sauvegardée. Un domaine métier différent des six projets précédents, mais</w:t>
      </w:r>
      <w:r>
        <w:t xml:space="preserve"> </w:t>
      </w:r>
      <w:r>
        <w:rPr>
          <w:b/>
          <w:bCs/>
        </w:rPr>
        <w:t xml:space="preserve">exactement la même méthode</w:t>
      </w:r>
      <w:r>
        <w:t xml:space="preserve"> </w:t>
      </w:r>
      <w:r>
        <w:t xml:space="preserve">— l’occasion de vérifier que cette méthode, pas seulement le code recopié, est réellement acquise.</w:t>
      </w:r>
    </w:p>
    <w:p>
      <w:r>
        <w:pict>
          <v:rect style="width:0;height:1.5pt" o:hralign="center" o:hrstd="t" o:hr="t"/>
        </w:pict>
      </w:r>
    </w:p>
    <w:bookmarkEnd w:id="1374"/>
    <w:bookmarkStart w:id="1375" w:name="objectif-du-projet-6"/>
    <w:p>
      <w:pPr>
        <w:pStyle w:val="Heading2"/>
      </w:pPr>
      <w:r>
        <w:t xml:space="preserve">🎯 Objectif du projet</w:t>
      </w:r>
    </w:p>
    <w:p>
      <w:pPr>
        <w:pStyle w:val="FirstParagraph"/>
      </w:pPr>
      <w:r>
        <w:t xml:space="preserve">Un système de gestion scolaire avec : liste des élèves par classe, saisie de notes, calcul de moyenne — architecture Internet → HTTPS → Nginx → React + API NestJS → PostgreSQL + Redis, surveillée et déployée automatiquement.</w:t>
      </w:r>
    </w:p>
    <w:bookmarkEnd w:id="1375"/>
    <w:bookmarkStart w:id="1376" w:name="prérequis-46"/>
    <w:p>
      <w:pPr>
        <w:pStyle w:val="Heading2"/>
      </w:pPr>
      <w:r>
        <w:t xml:space="preserve">📋 Prérequis</w:t>
      </w:r>
    </w:p>
    <w:p>
      <w:pPr>
        <w:pStyle w:val="FirstParagraph"/>
      </w:pPr>
      <w:r>
        <w:t xml:space="preserve">L’intégralité des Parties I à X.</w:t>
      </w:r>
    </w:p>
    <w:bookmarkEnd w:id="1376"/>
    <w:bookmarkStart w:id="1377" w:name="pourquoi-ce-chapitre-est-important-40"/>
    <w:p>
      <w:pPr>
        <w:pStyle w:val="Heading2"/>
      </w:pPr>
      <w:r>
        <w:t xml:space="preserve">Pourquoi ce chapitre est important</w:t>
      </w:r>
    </w:p>
    <w:p>
      <w:pPr>
        <w:pStyle w:val="FirstParagraph"/>
      </w:pPr>
      <w:r>
        <w:t xml:space="preserve">C’est le test final de ce manuel : appliquer, sans guidage détaillé étape par étape comme aux chapitres précédents, l’ensemble des réflexes acquis à un domaine métier jamais rencontré dans ce livre.</w:t>
      </w:r>
    </w:p>
    <w:p>
      <w:r>
        <w:pict>
          <v:rect style="width:0;height:1.5pt" o:hralign="center" o:hrstd="t" o:hr="t"/>
        </w:pict>
      </w:r>
    </w:p>
    <w:bookmarkEnd w:id="1377"/>
    <w:bookmarkStart w:id="1378" w:name="cahier-des-charges-complet"/>
    <w:p>
      <w:pPr>
        <w:pStyle w:val="Heading2"/>
      </w:pPr>
      <w:r>
        <w:t xml:space="preserve">Cahier des charges complet</w:t>
      </w:r>
    </w:p>
    <w:p>
      <w:pPr>
        <w:pStyle w:val="SourceCode"/>
      </w:pPr>
      <w:r>
        <w:rPr>
          <w:rStyle w:val="VerbatimChar"/>
        </w:rPr>
        <w:t xml:space="preserve">1. Modèle de données : Classe, Élève, Matière, Note</w:t>
      </w:r>
      <w:r>
        <w:br/>
      </w:r>
      <w:r>
        <w:rPr>
          <w:rStyle w:val="VerbatimChar"/>
        </w:rPr>
        <w:t xml:space="preserve">2. API NestJS : CRUD élèves/classes, saisie de notes, calcul de moyenne par élève</w:t>
      </w:r>
      <w:r>
        <w:br/>
      </w:r>
      <w:r>
        <w:rPr>
          <w:rStyle w:val="VerbatimChar"/>
        </w:rPr>
        <w:t xml:space="preserve">3. Frontend React : liste des classes, fiche élève avec ses notes et sa moyenne</w:t>
      </w:r>
      <w:r>
        <w:br/>
      </w:r>
      <w:r>
        <w:rPr>
          <w:rStyle w:val="VerbatimChar"/>
        </w:rPr>
        <w:t xml:space="preserve">4. PostgreSQL pour les données, Redis pour le cache des moyennes calculées</w:t>
      </w:r>
      <w:r>
        <w:br/>
      </w:r>
      <w:r>
        <w:rPr>
          <w:rStyle w:val="VerbatimChar"/>
        </w:rPr>
        <w:t xml:space="preserve">5. Nginx : reverse proxy unique, sert le frontend</w:t>
      </w:r>
      <w:r>
        <w:br/>
      </w:r>
      <w:r>
        <w:rPr>
          <w:rStyle w:val="VerbatimChar"/>
        </w:rPr>
        <w:t xml:space="preserve">6. HTTPS via Let's Encrypt, domaine réel</w:t>
      </w:r>
      <w:r>
        <w:br/>
      </w:r>
      <w:r>
        <w:rPr>
          <w:rStyle w:val="VerbatimChar"/>
        </w:rPr>
        <w:t xml:space="preserve">7. Sauvegardes automatisées et testées</w:t>
      </w:r>
      <w:r>
        <w:br/>
      </w:r>
      <w:r>
        <w:rPr>
          <w:rStyle w:val="VerbatimChar"/>
        </w:rPr>
        <w:t xml:space="preserve">8. Monitoring de base (cAdvisor + Prometheus + Grafana)</w:t>
      </w:r>
      <w:r>
        <w:br/>
      </w:r>
      <w:r>
        <w:rPr>
          <w:rStyle w:val="VerbatimChar"/>
        </w:rPr>
        <w:t xml:space="preserve">9. CI/CD complet avec GitHub Actions</w:t>
      </w:r>
      <w:r>
        <w:br/>
      </w:r>
      <w:r>
        <w:rPr>
          <w:rStyle w:val="VerbatimChar"/>
        </w:rPr>
        <w:t xml:space="preserve">10. Sécurité conforme aux checklists des chapitres 25-26</w:t>
      </w:r>
    </w:p>
    <w:p>
      <w:r>
        <w:pict>
          <v:rect style="width:0;height:1.5pt" o:hralign="center" o:hrstd="t" o:hr="t"/>
        </w:pict>
      </w:r>
    </w:p>
    <w:bookmarkEnd w:id="1378"/>
    <w:bookmarkStart w:id="1382" w:name="architecture-complète"/>
    <w:p>
      <w:pPr>
        <w:pStyle w:val="Heading2"/>
      </w:pPr>
      <w:r>
        <w:t xml:space="preserve">47.1 Architecture complète</w:t>
      </w:r>
    </w:p>
    <w:p>
      <w:pPr>
        <w:pStyle w:val="CaptionedFigure"/>
      </w:pPr>
      <w:r>
        <w:drawing>
          <wp:inline>
            <wp:extent cx="5334000" cy="4739548"/>
            <wp:effectExtent b="0" l="0" r="0" t="0"/>
            <wp:docPr descr="Diagramme" title="" id="1380" name="Picture"/>
            <a:graphic>
              <a:graphicData uri="http://schemas.openxmlformats.org/drawingml/2006/picture">
                <pic:pic>
                  <pic:nvPicPr>
                    <pic:cNvPr descr="C:/Users/ingja/Desktop/jarvis-starter-kit/livrables/formations/manuel-docker/assets/diagrams/d-47-projet-final-fil-rouge-diagramme-1.png" id="1381" name="Picture"/>
                    <pic:cNvPicPr>
                      <a:picLocks noChangeArrowheads="1" noChangeAspect="1"/>
                    </pic:cNvPicPr>
                  </pic:nvPicPr>
                  <pic:blipFill>
                    <a:blip r:embed="rId1379"/>
                    <a:stretch>
                      <a:fillRect/>
                    </a:stretch>
                  </pic:blipFill>
                  <pic:spPr bwMode="auto">
                    <a:xfrm>
                      <a:off x="0" y="0"/>
                      <a:ext cx="5334000" cy="4739548"/>
                    </a:xfrm>
                    <a:prstGeom prst="rect">
                      <a:avLst/>
                    </a:prstGeom>
                    <a:noFill/>
                    <a:ln w="9525">
                      <a:noFill/>
                      <a:headEnd/>
                      <a:tailEnd/>
                    </a:ln>
                  </pic:spPr>
                </pic:pic>
              </a:graphicData>
            </a:graphic>
          </wp:inline>
        </w:drawing>
      </w:r>
    </w:p>
    <w:p>
      <w:pPr>
        <w:pStyle w:val="ImageCaption"/>
      </w:pPr>
      <w:r>
        <w:t xml:space="preserve">Diagramme</w:t>
      </w:r>
    </w:p>
    <w:p>
      <w:r>
        <w:pict>
          <v:rect style="width:0;height:1.5pt" o:hralign="center" o:hrstd="t" o:hr="t"/>
        </w:pict>
      </w:r>
    </w:p>
    <w:bookmarkEnd w:id="1382"/>
    <w:bookmarkStart w:id="1383" w:name="parcours-complet-chapitre-par-chapitre"/>
    <w:p>
      <w:pPr>
        <w:pStyle w:val="Heading2"/>
      </w:pPr>
      <w:r>
        <w:t xml:space="preserve">47.2 Parcours complet, chapitre par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Ce qui est fait</w:t>
            </w:r>
          </w:p>
        </w:tc>
        <w:tc>
          <w:tcPr/>
          <w:p>
            <w:pPr>
              <w:pStyle w:val="Compact"/>
            </w:pPr>
            <w:r>
              <w:t xml:space="preserve">Chapitre(s)</w:t>
            </w:r>
          </w:p>
        </w:tc>
      </w:tr>
      <w:tr>
        <w:tc>
          <w:tcPr/>
          <w:p>
            <w:pPr>
              <w:pStyle w:val="Compact"/>
            </w:pPr>
            <w:r>
              <w:t xml:space="preserve">1</w:t>
            </w:r>
          </w:p>
        </w:tc>
        <w:tc>
          <w:tcPr/>
          <w:p>
            <w:pPr>
              <w:pStyle w:val="Compact"/>
            </w:pPr>
            <w:r>
              <w:t xml:space="preserve">Modèle de données PostgreSQL (Classe, Élève, Matière, Note)</w:t>
            </w:r>
          </w:p>
        </w:tc>
        <w:tc>
          <w:tcPr/>
          <w:p>
            <w:pPr>
              <w:pStyle w:val="Compact"/>
            </w:pPr>
            <w:r>
              <w:t xml:space="preserve">17, 36 (migrations)</w:t>
            </w:r>
          </w:p>
        </w:tc>
      </w:tr>
      <w:tr>
        <w:tc>
          <w:tcPr/>
          <w:p>
            <w:pPr>
              <w:pStyle w:val="Compact"/>
            </w:pPr>
            <w:r>
              <w:t xml:space="preserve">2</w:t>
            </w:r>
          </w:p>
        </w:tc>
        <w:tc>
          <w:tcPr/>
          <w:p>
            <w:pPr>
              <w:pStyle w:val="Compact"/>
            </w:pPr>
            <w:r>
              <w:t xml:space="preserve">API NestJS multi-stage,</w:t>
            </w:r>
            <w:r>
              <w:t xml:space="preserve"> </w:t>
            </w:r>
            <w:r>
              <w:rPr>
                <w:rStyle w:val="VerbatimChar"/>
              </w:rPr>
              <w:t xml:space="preserve">USER</w:t>
            </w:r>
            <w:r>
              <w:t xml:space="preserve"> </w:t>
            </w:r>
            <w:r>
              <w:t xml:space="preserve">non-root,</w:t>
            </w:r>
            <w:r>
              <w:t xml:space="preserve"> </w:t>
            </w:r>
            <w:r>
              <w:rPr>
                <w:rStyle w:val="VerbatimChar"/>
              </w:rPr>
              <w:t xml:space="preserve">.dockerignore</w:t>
            </w:r>
          </w:p>
        </w:tc>
        <w:tc>
          <w:tcPr/>
          <w:p>
            <w:pPr>
              <w:pStyle w:val="Compact"/>
            </w:pPr>
            <w:r>
              <w:t xml:space="preserve">14, 25, 38</w:t>
            </w:r>
          </w:p>
        </w:tc>
      </w:tr>
      <w:tr>
        <w:tc>
          <w:tcPr/>
          <w:p>
            <w:pPr>
              <w:pStyle w:val="Compact"/>
            </w:pPr>
            <w:r>
              <w:t xml:space="preserve">3</w:t>
            </w:r>
          </w:p>
        </w:tc>
        <w:tc>
          <w:tcPr/>
          <w:p>
            <w:pPr>
              <w:pStyle w:val="Compact"/>
            </w:pPr>
            <w:r>
              <w:t xml:space="preserve">Cache Redis des moyennes, avec invalidation à l’écriture</w:t>
            </w:r>
          </w:p>
        </w:tc>
        <w:tc>
          <w:tcPr/>
          <w:p>
            <w:pPr>
              <w:pStyle w:val="Compact"/>
            </w:pPr>
            <w:r>
              <w:t xml:space="preserve">18, 20</w:t>
            </w:r>
          </w:p>
        </w:tc>
      </w:tr>
      <w:tr>
        <w:tc>
          <w:tcPr/>
          <w:p>
            <w:pPr>
              <w:pStyle w:val="Compact"/>
            </w:pPr>
            <w:r>
              <w:t xml:space="preserve">4</w:t>
            </w:r>
          </w:p>
        </w:tc>
        <w:tc>
          <w:tcPr/>
          <w:p>
            <w:pPr>
              <w:pStyle w:val="Compact"/>
            </w:pPr>
            <w:r>
              <w:t xml:space="preserve">Frontend React, multi-stage, URL relative</w:t>
            </w:r>
            <w:r>
              <w:t xml:space="preserve"> </w:t>
            </w:r>
            <w:r>
              <w:rPr>
                <w:rStyle w:val="VerbatimChar"/>
              </w:rPr>
              <w:t xml:space="preserve">/api</w:t>
            </w:r>
          </w:p>
        </w:tc>
        <w:tc>
          <w:tcPr/>
          <w:p>
            <w:pPr>
              <w:pStyle w:val="Compact"/>
            </w:pPr>
            <w:r>
              <w:t xml:space="preserve">15, 20</w:t>
            </w:r>
          </w:p>
        </w:tc>
      </w:tr>
      <w:tr>
        <w:tc>
          <w:tcPr/>
          <w:p>
            <w:pPr>
              <w:pStyle w:val="Compact"/>
            </w:pPr>
            <w:r>
              <w:t xml:space="preserve">5</w:t>
            </w:r>
          </w:p>
        </w:tc>
        <w:tc>
          <w:tcPr/>
          <w:p>
            <w:pPr>
              <w:pStyle w:val="Compact"/>
            </w:pPr>
            <w:r>
              <w:t xml:space="preserve">Nginx : reverse proxy, en-têtes, compression,</w:t>
            </w:r>
            <w:r>
              <w:t xml:space="preserve"> </w:t>
            </w:r>
            <w:r>
              <w:rPr>
                <w:rStyle w:val="VerbatimChar"/>
              </w:rPr>
              <w:t xml:space="preserve">try_files</w:t>
            </w:r>
          </w:p>
        </w:tc>
        <w:tc>
          <w:tcPr/>
          <w:p>
            <w:pPr>
              <w:pStyle w:val="Compact"/>
            </w:pPr>
            <w:r>
              <w:t xml:space="preserve">19</w:t>
            </w:r>
          </w:p>
        </w:tc>
      </w:tr>
      <w:tr>
        <w:tc>
          <w:tcPr/>
          <w:p>
            <w:pPr>
              <w:pStyle w:val="Compact"/>
            </w:pPr>
            <w:r>
              <w:t xml:space="preserve">6</w:t>
            </w:r>
          </w:p>
        </w:tc>
        <w:tc>
          <w:tcPr/>
          <w:p>
            <w:pPr>
              <w:pStyle w:val="Compact"/>
            </w:pPr>
            <w:r>
              <w:t xml:space="preserve">Assemblage Compose complet, réseau et volumes</w:t>
            </w:r>
          </w:p>
        </w:tc>
        <w:tc>
          <w:tcPr/>
          <w:p>
            <w:pPr>
              <w:pStyle w:val="Compact"/>
            </w:pPr>
            <w:r>
              <w:t xml:space="preserve">10, 11, 12, 13</w:t>
            </w:r>
          </w:p>
        </w:tc>
      </w:tr>
      <w:tr>
        <w:tc>
          <w:tcPr/>
          <w:p>
            <w:pPr>
              <w:pStyle w:val="Compact"/>
            </w:pPr>
            <w:r>
              <w:t xml:space="preserve">7</w:t>
            </w:r>
          </w:p>
        </w:tc>
        <w:tc>
          <w:tcPr/>
          <w:p>
            <w:pPr>
              <w:pStyle w:val="Compact"/>
            </w:pPr>
            <w:r>
              <w:t xml:space="preserve">Healthchecks sur chaque service,</w:t>
            </w:r>
            <w:r>
              <w:t xml:space="preserve"> </w:t>
            </w:r>
            <w:r>
              <w:rPr>
                <w:rStyle w:val="VerbatimChar"/>
              </w:rPr>
              <w:t xml:space="preserve">condition: service_healthy</w:t>
            </w:r>
          </w:p>
        </w:tc>
        <w:tc>
          <w:tcPr/>
          <w:p>
            <w:pPr>
              <w:pStyle w:val="Compact"/>
            </w:pPr>
            <w:r>
              <w:t xml:space="preserve">21</w:t>
            </w:r>
          </w:p>
        </w:tc>
      </w:tr>
      <w:tr>
        <w:tc>
          <w:tcPr/>
          <w:p>
            <w:pPr>
              <w:pStyle w:val="Compact"/>
            </w:pPr>
            <w:r>
              <w:t xml:space="preserve">8</w:t>
            </w:r>
          </w:p>
        </w:tc>
        <w:tc>
          <w:tcPr/>
          <w:p>
            <w:pPr>
              <w:pStyle w:val="Compact"/>
            </w:pPr>
            <w:r>
              <w:t xml:space="preserve">Logs consultables, diagnostic de base</w:t>
            </w:r>
          </w:p>
        </w:tc>
        <w:tc>
          <w:tcPr/>
          <w:p>
            <w:pPr>
              <w:pStyle w:val="Compact"/>
            </w:pPr>
            <w:r>
              <w:t xml:space="preserve">22, 23</w:t>
            </w:r>
          </w:p>
        </w:tc>
      </w:tr>
      <w:tr>
        <w:tc>
          <w:tcPr/>
          <w:p>
            <w:pPr>
              <w:pStyle w:val="Compact"/>
            </w:pPr>
            <w:r>
              <w:t xml:space="preserve">9</w:t>
            </w:r>
          </w:p>
        </w:tc>
        <w:tc>
          <w:tcPr/>
          <w:p>
            <w:pPr>
              <w:pStyle w:val="Compact"/>
            </w:pPr>
            <w:r>
              <w:t xml:space="preserve">Sécurité :</w:t>
            </w:r>
            <w:r>
              <w:t xml:space="preserve"> </w:t>
            </w:r>
            <w:r>
              <w:rPr>
                <w:rStyle w:val="VerbatimChar"/>
              </w:rPr>
              <w:t xml:space="preserve">cap_drop</w:t>
            </w:r>
            <w:r>
              <w:t xml:space="preserve">,</w:t>
            </w:r>
            <w:r>
              <w:t xml:space="preserve"> </w:t>
            </w:r>
            <w:r>
              <w:rPr>
                <w:rStyle w:val="VerbatimChar"/>
              </w:rPr>
              <w:t xml:space="preserve">read_only</w:t>
            </w:r>
            <w:r>
              <w:t xml:space="preserve">, secrets BuildKit si nécessaire</w:t>
            </w:r>
          </w:p>
        </w:tc>
        <w:tc>
          <w:tcPr/>
          <w:p>
            <w:pPr>
              <w:pStyle w:val="Compact"/>
            </w:pPr>
            <w:r>
              <w:t xml:space="preserve">26</w:t>
            </w:r>
          </w:p>
        </w:tc>
      </w:tr>
      <w:tr>
        <w:tc>
          <w:tcPr/>
          <w:p>
            <w:pPr>
              <w:pStyle w:val="Compact"/>
            </w:pPr>
            <w:r>
              <w:t xml:space="preserve">10</w:t>
            </w:r>
          </w:p>
        </w:tc>
        <w:tc>
          <w:tcPr/>
          <w:p>
            <w:pPr>
              <w:pStyle w:val="Compact"/>
            </w:pPr>
            <w:r>
              <w:t xml:space="preserve">Environnements dev/test/prod séparés</w:t>
            </w:r>
          </w:p>
        </w:tc>
        <w:tc>
          <w:tcPr/>
          <w:p>
            <w:pPr>
              <w:pStyle w:val="Compact"/>
            </w:pPr>
            <w:r>
              <w:t xml:space="preserve">28</w:t>
            </w:r>
          </w:p>
        </w:tc>
      </w:tr>
      <w:tr>
        <w:tc>
          <w:tcPr/>
          <w:p>
            <w:pPr>
              <w:pStyle w:val="Compact"/>
            </w:pPr>
            <w:r>
              <w:t xml:space="preserve">11</w:t>
            </w:r>
          </w:p>
        </w:tc>
        <w:tc>
          <w:tcPr/>
          <w:p>
            <w:pPr>
              <w:pStyle w:val="Compact"/>
            </w:pPr>
            <w:r>
              <w:t xml:space="preserve">VPS préparé, Docker installé</w:t>
            </w:r>
          </w:p>
        </w:tc>
        <w:tc>
          <w:tcPr/>
          <w:p>
            <w:pPr>
              <w:pStyle w:val="Compact"/>
            </w:pPr>
            <w:r>
              <w:t xml:space="preserve">29</w:t>
            </w:r>
          </w:p>
        </w:tc>
      </w:tr>
      <w:tr>
        <w:tc>
          <w:tcPr/>
          <w:p>
            <w:pPr>
              <w:pStyle w:val="Compact"/>
            </w:pPr>
            <w:r>
              <w:t xml:space="preserve">12</w:t>
            </w:r>
          </w:p>
        </w:tc>
        <w:tc>
          <w:tcPr/>
          <w:p>
            <w:pPr>
              <w:pStyle w:val="Compact"/>
            </w:pPr>
            <w:r>
              <w:t xml:space="preserve">Domaine et HTTPS</w:t>
            </w:r>
          </w:p>
        </w:tc>
        <w:tc>
          <w:tcPr/>
          <w:p>
            <w:pPr>
              <w:pStyle w:val="Compact"/>
            </w:pPr>
            <w:r>
              <w:t xml:space="preserve">30</w:t>
            </w:r>
          </w:p>
        </w:tc>
      </w:tr>
      <w:tr>
        <w:tc>
          <w:tcPr/>
          <w:p>
            <w:pPr>
              <w:pStyle w:val="Compact"/>
            </w:pPr>
            <w:r>
              <w:t xml:space="preserve">13</w:t>
            </w:r>
          </w:p>
        </w:tc>
        <w:tc>
          <w:tcPr/>
          <w:p>
            <w:pPr>
              <w:pStyle w:val="Compact"/>
            </w:pPr>
            <w:r>
              <w:t xml:space="preserve">CI/CD complet, double tag versionné</w:t>
            </w:r>
          </w:p>
        </w:tc>
        <w:tc>
          <w:tcPr/>
          <w:p>
            <w:pPr>
              <w:pStyle w:val="Compact"/>
            </w:pPr>
            <w:r>
              <w:t xml:space="preserve">31, 32</w:t>
            </w:r>
          </w:p>
        </w:tc>
      </w:tr>
      <w:tr>
        <w:tc>
          <w:tcPr/>
          <w:p>
            <w:pPr>
              <w:pStyle w:val="Compact"/>
            </w:pPr>
            <w:r>
              <w:t xml:space="preserve">14</w:t>
            </w:r>
          </w:p>
        </w:tc>
        <w:tc>
          <w:tcPr/>
          <w:p>
            <w:pPr>
              <w:pStyle w:val="Compact"/>
            </w:pPr>
            <w:r>
              <w:t xml:space="preserve">Sauvegardes PostgreSQL automatisées et testées</w:t>
            </w:r>
          </w:p>
        </w:tc>
        <w:tc>
          <w:tcPr/>
          <w:p>
            <w:pPr>
              <w:pStyle w:val="Compact"/>
            </w:pPr>
            <w:r>
              <w:t xml:space="preserve">33, 36</w:t>
            </w:r>
          </w:p>
        </w:tc>
      </w:tr>
      <w:tr>
        <w:tc>
          <w:tcPr/>
          <w:p>
            <w:pPr>
              <w:pStyle w:val="Compact"/>
            </w:pPr>
            <w:r>
              <w:t xml:space="preserve">15</w:t>
            </w:r>
          </w:p>
        </w:tc>
        <w:tc>
          <w:tcPr/>
          <w:p>
            <w:pPr>
              <w:pStyle w:val="Compact"/>
            </w:pPr>
            <w:r>
              <w:t xml:space="preserve">Monitoring cAdvisor/Prometheus/Grafana</w:t>
            </w:r>
          </w:p>
        </w:tc>
        <w:tc>
          <w:tcPr/>
          <w:p>
            <w:pPr>
              <w:pStyle w:val="Compact"/>
            </w:pPr>
            <w:r>
              <w:t xml:space="preserve">34</w:t>
            </w:r>
          </w:p>
        </w:tc>
      </w:tr>
      <w:tr>
        <w:tc>
          <w:tcPr/>
          <w:p>
            <w:pPr>
              <w:pStyle w:val="Compact"/>
            </w:pPr>
            <w:r>
              <w:t xml:space="preserve">16</w:t>
            </w:r>
          </w:p>
        </w:tc>
        <w:tc>
          <w:tcPr/>
          <w:p>
            <w:pPr>
              <w:pStyle w:val="Compact"/>
            </w:pPr>
            <w:r>
              <w:t xml:space="preserve">Limites de ressources dimensionnées</w:t>
            </w:r>
          </w:p>
        </w:tc>
        <w:tc>
          <w:tcPr/>
          <w:p>
            <w:pPr>
              <w:pStyle w:val="Compact"/>
            </w:pPr>
            <w:r>
              <w:t xml:space="preserve">35</w:t>
            </w:r>
          </w:p>
        </w:tc>
      </w:tr>
    </w:tbl>
    <w:p>
      <w:pPr>
        <w:pStyle w:val="BlockText"/>
      </w:pPr>
      <w:r>
        <w:t xml:space="preserve">📌</w:t>
      </w:r>
      <w:r>
        <w:t xml:space="preserve"> </w:t>
      </w:r>
      <w:r>
        <w:rPr>
          <w:b/>
          <w:bCs/>
        </w:rPr>
        <w:t xml:space="preserve">À retenir</w:t>
      </w:r>
      <w:r>
        <w:t xml:space="preserve"> </w:t>
      </w:r>
      <w:r>
        <w:t xml:space="preserve">— Ce tableau n’est rien d’autre que le sommaire de ce manuel, relu dans l’ordre d’exécution d’un vrai projet plutôt que dans l’ordre pédagogique d’apprentissage — la preuve que les 46 chapitres précédents forment un tout cohérent, pas une collection de sujets isolés.</w:t>
      </w:r>
    </w:p>
    <w:p>
      <w:r>
        <w:pict>
          <v:rect style="width:0;height:1.5pt" o:hralign="center" o:hrstd="t" o:hr="t"/>
        </w:pict>
      </w:r>
    </w:p>
    <w:bookmarkEnd w:id="1383"/>
    <w:bookmarkStart w:id="1384" w:name="Xca2cbc45a5b2935eeec5b7b9d2d4a70d78cef09"/>
    <w:p>
      <w:pPr>
        <w:pStyle w:val="Heading2"/>
      </w:pPr>
      <w:r>
        <w:t xml:space="preserve">47.3 Modèle de données (rappel des chapitres 17 et 36)</w:t>
      </w:r>
    </w:p>
    <w:p>
      <w:pPr>
        <w:pStyle w:val="SourceCode"/>
      </w:pPr>
      <w:r>
        <w:rPr>
          <w:rStyle w:val="CommentTok"/>
        </w:rPr>
        <w:t xml:space="preserve">-- [prisma/migrations/.../migration.sql, généré par "prisma migrate dev"]</w:t>
      </w:r>
      <w:r>
        <w:br/>
      </w:r>
      <w:r>
        <w:rPr>
          <w:rStyle w:val="KeywordTok"/>
        </w:rPr>
        <w:t xml:space="preserve">CREATE</w:t>
      </w:r>
      <w:r>
        <w:rPr>
          <w:rStyle w:val="NormalTok"/>
        </w:rPr>
        <w:t xml:space="preserve"> </w:t>
      </w:r>
      <w:r>
        <w:rPr>
          <w:rStyle w:val="KeywordTok"/>
        </w:rPr>
        <w:t xml:space="preserve">TABLE</w:t>
      </w:r>
      <w:r>
        <w:rPr>
          <w:rStyle w:val="NormalTok"/>
        </w:rPr>
        <w:t xml:space="preserve"> classes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 nom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eleves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 nom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classe_id </w:t>
      </w:r>
      <w:r>
        <w:rPr>
          <w:rStyle w:val="DataTypeTok"/>
        </w:rPr>
        <w:t xml:space="preserve">INT</w:t>
      </w:r>
      <w:r>
        <w:rPr>
          <w:rStyle w:val="NormalTok"/>
        </w:rPr>
        <w:t xml:space="preserve"> </w:t>
      </w:r>
      <w:r>
        <w:rPr>
          <w:rStyle w:val="KeywordTok"/>
        </w:rPr>
        <w:t xml:space="preserve">REFERENCES</w:t>
      </w:r>
      <w:r>
        <w:rPr>
          <w:rStyle w:val="NormalTok"/>
        </w:rPr>
        <w:t xml:space="preserve"> classes(</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matieres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 nom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bareme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notes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 eleve_id </w:t>
      </w:r>
      <w:r>
        <w:rPr>
          <w:rStyle w:val="DataTypeTok"/>
        </w:rPr>
        <w:t xml:space="preserve">INT</w:t>
      </w:r>
      <w:r>
        <w:rPr>
          <w:rStyle w:val="NormalTok"/>
        </w:rPr>
        <w:t xml:space="preserve"> </w:t>
      </w:r>
      <w:r>
        <w:rPr>
          <w:rStyle w:val="KeywordTok"/>
        </w:rPr>
        <w:t xml:space="preserve">REFERENCES</w:t>
      </w:r>
      <w:r>
        <w:rPr>
          <w:rStyle w:val="NormalTok"/>
        </w:rPr>
        <w:t xml:space="preserve"> eleves(</w:t>
      </w:r>
      <w:r>
        <w:rPr>
          <w:rStyle w:val="KeywordTok"/>
        </w:rPr>
        <w:t xml:space="preserve">id</w:t>
      </w:r>
      <w:r>
        <w:rPr>
          <w:rStyle w:val="NormalTok"/>
        </w:rPr>
        <w:t xml:space="preserve">), matiere_id </w:t>
      </w:r>
      <w:r>
        <w:rPr>
          <w:rStyle w:val="DataTypeTok"/>
        </w:rPr>
        <w:t xml:space="preserve">INT</w:t>
      </w:r>
      <w:r>
        <w:rPr>
          <w:rStyle w:val="NormalTok"/>
        </w:rPr>
        <w:t xml:space="preserve"> </w:t>
      </w:r>
      <w:r>
        <w:rPr>
          <w:rStyle w:val="KeywordTok"/>
        </w:rPr>
        <w:t xml:space="preserve">REFERENCES</w:t>
      </w:r>
      <w:r>
        <w:rPr>
          <w:rStyle w:val="NormalTok"/>
        </w:rPr>
        <w:t xml:space="preserve"> matieres(</w:t>
      </w:r>
      <w:r>
        <w:rPr>
          <w:rStyle w:val="KeywordTok"/>
        </w:rPr>
        <w:t xml:space="preserve">id</w:t>
      </w:r>
      <w:r>
        <w:rPr>
          <w:rStyle w:val="NormalTok"/>
        </w:rPr>
        <w:t xml:space="preserve">), valeur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1384"/>
    <w:bookmarkStart w:id="1385" w:name="Xa9caadcd7e49fe61f95e92a434e34fd51cb3a4d"/>
    <w:p>
      <w:pPr>
        <w:pStyle w:val="Heading2"/>
      </w:pPr>
      <w:r>
        <w:t xml:space="preserve">47.4 API NestJS avec cache de moyenne (rappel des chapitres 18, 20, 38)</w:t>
      </w:r>
    </w:p>
    <w:p>
      <w:pPr>
        <w:pStyle w:val="SourceCode"/>
      </w:pPr>
      <w:r>
        <w:rPr>
          <w:rStyle w:val="CommentTok"/>
        </w:rPr>
        <w:t xml:space="preserve">// [backend/src/eleves/eleves.service.ts, extrait]</w:t>
      </w:r>
      <w:r>
        <w:br/>
      </w:r>
      <w:r>
        <w:rPr>
          <w:rStyle w:val="KeywordTok"/>
        </w:rPr>
        <w:t xml:space="preserve">async</w:t>
      </w:r>
      <w:r>
        <w:rPr>
          <w:rStyle w:val="NormalTok"/>
        </w:rPr>
        <w:t xml:space="preserve"> </w:t>
      </w:r>
      <w:r>
        <w:rPr>
          <w:rStyle w:val="FunctionTok"/>
        </w:rPr>
        <w:t xml:space="preserve">getMoyenne</w:t>
      </w:r>
      <w:r>
        <w:rPr>
          <w:rStyle w:val="NormalTok"/>
        </w:rPr>
        <w:t xml:space="preserve">(eleveId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cle </w:t>
      </w:r>
      <w:r>
        <w:rPr>
          <w:rStyle w:val="OperatorTok"/>
        </w:rPr>
        <w:t xml:space="preserve">=</w:t>
      </w:r>
      <w:r>
        <w:rPr>
          <w:rStyle w:val="NormalTok"/>
        </w:rPr>
        <w:t xml:space="preserve"> </w:t>
      </w:r>
      <w:r>
        <w:rPr>
          <w:rStyle w:val="VerbatimStringTok"/>
        </w:rPr>
        <w:t xml:space="preserve">`moyenne:</w:t>
      </w:r>
      <w:r>
        <w:rPr>
          <w:rStyle w:val="SpecialCharTok"/>
        </w:rPr>
        <w:t xml:space="preserve">${</w:t>
      </w:r>
      <w:r>
        <w:rPr>
          <w:rStyle w:val="NormalTok"/>
        </w:rPr>
        <w:t xml:space="preserve">eleveId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enCache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get</w:t>
      </w:r>
      <w:r>
        <w:rPr>
          <w:rStyle w:val="NormalTok"/>
        </w:rPr>
        <w:t xml:space="preserve">(cle)</w:t>
      </w:r>
      <w:r>
        <w:rPr>
          <w:rStyle w:val="OperatorTok"/>
        </w:rPr>
        <w:t xml:space="preserve">;</w:t>
      </w:r>
      <w:r>
        <w:br/>
      </w:r>
      <w:r>
        <w:rPr>
          <w:rStyle w:val="NormalTok"/>
        </w:rPr>
        <w:t xml:space="preserve">  </w:t>
      </w:r>
      <w:r>
        <w:rPr>
          <w:rStyle w:val="ControlFlowTok"/>
        </w:rPr>
        <w:t xml:space="preserve">if</w:t>
      </w:r>
      <w:r>
        <w:rPr>
          <w:rStyle w:val="NormalTok"/>
        </w:rPr>
        <w:t xml:space="preserve"> (enCache) </w:t>
      </w:r>
      <w:r>
        <w:rPr>
          <w:rStyle w:val="ControlFlowTok"/>
        </w:rPr>
        <w:t xml:space="preserve">return</w:t>
      </w:r>
      <w:r>
        <w:rPr>
          <w:rStyle w:val="NormalTok"/>
        </w:rPr>
        <w:t xml:space="preserve"> { source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moyenne</w:t>
      </w:r>
      <w:r>
        <w:rPr>
          <w:rStyle w:val="OperatorTok"/>
        </w:rPr>
        <w:t xml:space="preserve">:</w:t>
      </w:r>
      <w:r>
        <w:rPr>
          <w:rStyle w:val="NormalTok"/>
        </w:rPr>
        <w:t xml:space="preserve"> </w:t>
      </w:r>
      <w:r>
        <w:rPr>
          <w:rStyle w:val="PreprocessorTok"/>
        </w:rPr>
        <w:t xml:space="preserve">parseFloat</w:t>
      </w:r>
      <w:r>
        <w:rPr>
          <w:rStyle w:val="NormalTok"/>
        </w:rPr>
        <w:t xml:space="preserve">(enCache) }</w:t>
      </w:r>
      <w:r>
        <w:rPr>
          <w:rStyle w:val="OperatorTok"/>
        </w:rPr>
        <w:t xml:space="preserve">;</w:t>
      </w:r>
      <w:r>
        <w:br/>
      </w:r>
      <w:r>
        <w:br/>
      </w:r>
      <w:r>
        <w:rPr>
          <w:rStyle w:val="NormalTok"/>
        </w:rPr>
        <w:t xml:space="preserve">  </w:t>
      </w:r>
      <w:r>
        <w:rPr>
          <w:rStyle w:val="KeywordTok"/>
        </w:rPr>
        <w:t xml:space="preserve">const</w:t>
      </w:r>
      <w:r>
        <w:rPr>
          <w:rStyle w:val="NormalTok"/>
        </w:rPr>
        <w:t xml:space="preserve"> notes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note</w:t>
      </w:r>
      <w:r>
        <w:rPr>
          <w:rStyle w:val="OperatorTok"/>
        </w:rPr>
        <w:t xml:space="preserve">.</w:t>
      </w:r>
      <w:r>
        <w:rPr>
          <w:rStyle w:val="FunctionTok"/>
        </w:rPr>
        <w:t xml:space="preserve">findMany</w:t>
      </w:r>
      <w:r>
        <w:rPr>
          <w:rStyle w:val="NormalTok"/>
        </w:rPr>
        <w:t xml:space="preserve">({ where</w:t>
      </w:r>
      <w:r>
        <w:rPr>
          <w:rStyle w:val="OperatorTok"/>
        </w:rPr>
        <w:t xml:space="preserve">:</w:t>
      </w:r>
      <w:r>
        <w:rPr>
          <w:rStyle w:val="NormalTok"/>
        </w:rPr>
        <w:t xml:space="preserve"> { eleveId } })</w:t>
      </w:r>
      <w:r>
        <w:rPr>
          <w:rStyle w:val="OperatorTok"/>
        </w:rPr>
        <w:t xml:space="preserve">;</w:t>
      </w:r>
      <w:r>
        <w:br/>
      </w:r>
      <w:r>
        <w:rPr>
          <w:rStyle w:val="NormalTok"/>
        </w:rPr>
        <w:t xml:space="preserve">  </w:t>
      </w:r>
      <w:r>
        <w:rPr>
          <w:rStyle w:val="KeywordTok"/>
        </w:rPr>
        <w:t xml:space="preserve">const</w:t>
      </w:r>
      <w:r>
        <w:rPr>
          <w:rStyle w:val="NormalTok"/>
        </w:rPr>
        <w:t xml:space="preserve"> moyenne </w:t>
      </w:r>
      <w:r>
        <w:rPr>
          <w:rStyle w:val="OperatorTok"/>
        </w:rPr>
        <w:t xml:space="preserve">=</w:t>
      </w:r>
      <w:r>
        <w:rPr>
          <w:rStyle w:val="NormalTok"/>
        </w:rPr>
        <w:t xml:space="preserve"> notes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n) </w:t>
      </w:r>
      <w:r>
        <w:rPr>
          <w:rStyle w:val="KeywordTok"/>
        </w:rPr>
        <w:t xml:space="preserve">=&gt;</w:t>
      </w:r>
      <w:r>
        <w:rPr>
          <w:rStyle w:val="NormalTok"/>
        </w:rPr>
        <w:t xml:space="preserve"> s </w:t>
      </w:r>
      <w:r>
        <w:rPr>
          <w:rStyle w:val="OperatorTok"/>
        </w:rPr>
        <w:t xml:space="preserve">+</w:t>
      </w:r>
      <w:r>
        <w:rPr>
          <w:rStyle w:val="NormalTok"/>
        </w:rPr>
        <w:t xml:space="preserve"> n</w:t>
      </w:r>
      <w:r>
        <w:rPr>
          <w:rStyle w:val="OperatorTok"/>
        </w:rPr>
        <w:t xml:space="preserve">.</w:t>
      </w:r>
      <w:r>
        <w:rPr>
          <w:rStyle w:val="AttributeTok"/>
        </w:rPr>
        <w:t xml:space="preserve">valeur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notes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set</w:t>
      </w:r>
      <w:r>
        <w:rPr>
          <w:rStyle w:val="NormalTok"/>
        </w:rPr>
        <w:t xml:space="preserve">(cle</w:t>
      </w:r>
      <w:r>
        <w:rPr>
          <w:rStyle w:val="OperatorTok"/>
        </w:rPr>
        <w:t xml:space="preserve">,</w:t>
      </w:r>
      <w:r>
        <w:rPr>
          <w:rStyle w:val="NormalTok"/>
        </w:rPr>
        <w:t xml:space="preserve"> moyenne</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w:t>
      </w:r>
      <w:r>
        <w:rPr>
          <w:rStyle w:val="StringTok"/>
        </w:rPr>
        <w:t xml:space="preserve">"EX"</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source</w:t>
      </w:r>
      <w:r>
        <w:rPr>
          <w:rStyle w:val="OperatorTok"/>
        </w:rPr>
        <w:t xml:space="preserve">:</w:t>
      </w:r>
      <w:r>
        <w:rPr>
          <w:rStyle w:val="NormalTok"/>
        </w:rPr>
        <w:t xml:space="preserve"> </w:t>
      </w:r>
      <w:r>
        <w:rPr>
          <w:rStyle w:val="StringTok"/>
        </w:rPr>
        <w:t xml:space="preserve">"postgresql"</w:t>
      </w:r>
      <w:r>
        <w:rPr>
          <w:rStyle w:val="OperatorTok"/>
        </w:rPr>
        <w:t xml:space="preserve">,</w:t>
      </w:r>
      <w:r>
        <w:rPr>
          <w:rStyle w:val="NormalTok"/>
        </w:rPr>
        <w:t xml:space="preserve"> moyenne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FunctionTok"/>
        </w:rPr>
        <w:t xml:space="preserve">ajouterNote</w:t>
      </w:r>
      <w:r>
        <w:rPr>
          <w:rStyle w:val="NormalTok"/>
        </w:rPr>
        <w:t xml:space="preserve">(eleveId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w:t>
      </w:r>
      <w:r>
        <w:rPr>
          <w:rStyle w:val="OperatorTok"/>
        </w:rPr>
        <w:t xml:space="preserve">:</w:t>
      </w:r>
      <w:r>
        <w:rPr>
          <w:rStyle w:val="NormalTok"/>
        </w:rPr>
        <w:t xml:space="preserve"> CreerNoteDto) {</w:t>
      </w:r>
      <w:r>
        <w:br/>
      </w:r>
      <w:r>
        <w:rPr>
          <w:rStyle w:val="NormalTok"/>
        </w:rPr>
        <w:t xml:space="preserve">  </w:t>
      </w:r>
      <w:r>
        <w:rPr>
          <w:rStyle w:val="KeywordTok"/>
        </w:rPr>
        <w:t xml:space="preserve">const</w:t>
      </w:r>
      <w:r>
        <w:rPr>
          <w:rStyle w:val="NormalTok"/>
        </w:rPr>
        <w:t xml:space="preserve"> note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note</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 eleveId</w:t>
      </w:r>
      <w:r>
        <w:rPr>
          <w:rStyle w:val="OperatorTok"/>
        </w:rPr>
        <w:t xml:space="preserve">,</w:t>
      </w:r>
      <w:r>
        <w:rPr>
          <w:rStyle w:val="NormalTok"/>
        </w:rPr>
        <w:t xml:space="preserve"> </w:t>
      </w:r>
      <w:r>
        <w:rPr>
          <w:rStyle w:val="OperatorTok"/>
        </w:rPr>
        <w:t xml:space="preserve">...</w:t>
      </w:r>
      <w:r>
        <w:rPr>
          <w:rStyle w:val="NormalTok"/>
        </w:rPr>
        <w:t xml:space="preserve">data }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redis</w:t>
      </w:r>
      <w:r>
        <w:rPr>
          <w:rStyle w:val="OperatorTok"/>
        </w:rPr>
        <w:t xml:space="preserve">.</w:t>
      </w:r>
      <w:r>
        <w:rPr>
          <w:rStyle w:val="FunctionTok"/>
        </w:rPr>
        <w:t xml:space="preserve">del</w:t>
      </w:r>
      <w:r>
        <w:rPr>
          <w:rStyle w:val="NormalTok"/>
        </w:rPr>
        <w:t xml:space="preserve">(</w:t>
      </w:r>
      <w:r>
        <w:rPr>
          <w:rStyle w:val="VerbatimStringTok"/>
        </w:rPr>
        <w:t xml:space="preserve">`moyenne:</w:t>
      </w:r>
      <w:r>
        <w:rPr>
          <w:rStyle w:val="SpecialCharTok"/>
        </w:rPr>
        <w:t xml:space="preserve">${</w:t>
      </w:r>
      <w:r>
        <w:rPr>
          <w:rStyle w:val="NormalTok"/>
        </w:rPr>
        <w:t xml:space="preserve">eleveId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rappel chapitre 20 : invalidation à l'écriture</w:t>
      </w:r>
      <w:r>
        <w:br/>
      </w:r>
      <w:r>
        <w:rPr>
          <w:rStyle w:val="NormalTok"/>
        </w:rPr>
        <w:t xml:space="preserve">  </w:t>
      </w:r>
      <w:r>
        <w:rPr>
          <w:rStyle w:val="ControlFlowTok"/>
        </w:rPr>
        <w:t xml:space="preserve">return</w:t>
      </w:r>
      <w:r>
        <w:rPr>
          <w:rStyle w:val="NormalTok"/>
        </w:rPr>
        <w:t xml:space="preserve"> note</w:t>
      </w:r>
      <w:r>
        <w:rPr>
          <w:rStyle w:val="OperatorTok"/>
        </w:rPr>
        <w:t xml:space="preserve">;</w:t>
      </w:r>
      <w:r>
        <w:br/>
      </w:r>
      <w:r>
        <w:rPr>
          <w:rStyle w:val="NormalTok"/>
        </w:rPr>
        <w:t xml:space="preserve">}</w:t>
      </w:r>
    </w:p>
    <w:p>
      <w:r>
        <w:pict>
          <v:rect style="width:0;height:1.5pt" o:hralign="center" o:hrstd="t" o:hr="t"/>
        </w:pict>
      </w:r>
    </w:p>
    <w:bookmarkEnd w:id="1385"/>
    <w:bookmarkStart w:id="1386" w:name="compose.yaml-de-base"/>
    <w:p>
      <w:pPr>
        <w:pStyle w:val="Heading2"/>
      </w:pPr>
      <w:r>
        <w:t xml:space="preserve">47.5</w:t>
      </w:r>
      <w:r>
        <w:t xml:space="preserve"> </w:t>
      </w:r>
      <w:r>
        <w:rPr>
          <w:rStyle w:val="VerbatimChar"/>
        </w:rPr>
        <w:t xml:space="preserve">compose.yaml</w:t>
      </w:r>
      <w:r>
        <w:t xml:space="preserve"> </w:t>
      </w:r>
      <w:r>
        <w:t xml:space="preserve">de base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${DB_NAME}</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db-data:/var/lib/postgresql/data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${DB_NAME}"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postgresql://${DB_USER}:${DB_PASSWORD}@db:5432/${DB_NAME}</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"wget -qO- http://localhost:4000/health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rPr>
          <w:rStyle w:val="AttributeTok"/>
        </w:rPr>
        <w:t xml:space="preserve"> </w:t>
      </w:r>
      <w:r>
        <w:rPr>
          <w:rStyle w:val="KeywordTok"/>
        </w:rPr>
        <w:t xml:space="preserve">[</w:t>
      </w:r>
      <w:r>
        <w:rPr>
          <w:rStyle w:val="StringTok"/>
        </w:rPr>
        <w:t xml:space="preserve">"/tmp"</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'0.75'</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./frontend</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VITE_API_URL</w:t>
      </w:r>
      <w:r>
        <w:rPr>
          <w:rStyle w:val="KeywordTok"/>
        </w:rPr>
        <w:t xml:space="preserve">:</w:t>
      </w:r>
      <w:r>
        <w:rPr>
          <w:rStyle w:val="AttributeTok"/>
        </w:rPr>
        <w:t xml:space="preserve"> /api</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db-data</w:t>
      </w:r>
      <w:r>
        <w:rPr>
          <w:rStyle w:val="KeywordTok"/>
        </w:rPr>
        <w:t xml:space="preserve">:</w:t>
      </w:r>
      <w:r>
        <w:br/>
      </w:r>
      <w:r>
        <w:rPr>
          <w:rStyle w:val="AttributeTok"/>
        </w:rPr>
        <w:t xml:space="preserve">  </w:t>
      </w:r>
      <w:r>
        <w:rPr>
          <w:rStyle w:val="FunctionTok"/>
        </w:rPr>
        <w:t xml:space="preserve">redis-data</w:t>
      </w:r>
      <w:r>
        <w:rPr>
          <w:rStyle w:val="KeywordTok"/>
        </w:rPr>
        <w:t xml:space="preserve">:</w:t>
      </w:r>
    </w:p>
    <w:p>
      <w:pPr>
        <w:pStyle w:val="FirstParagraph"/>
      </w:pPr>
      <w:r>
        <w:rPr>
          <w:rStyle w:val="VerbatimChar"/>
        </w:rPr>
        <w:t xml:space="preserve">compose.override.yaml</w:t>
      </w:r>
      <w:r>
        <w:t xml:space="preserve"> </w:t>
      </w:r>
      <w:r>
        <w:t xml:space="preserve">(développement, fusion automatique — rappel chapitre 28) et</w:t>
      </w:r>
      <w:r>
        <w:t xml:space="preserve"> </w:t>
      </w:r>
      <w:r>
        <w:rPr>
          <w:rStyle w:val="VerbatimChar"/>
        </w:rPr>
        <w:t xml:space="preserve">compose.prod.yaml</w:t>
      </w:r>
      <w:r>
        <w:t xml:space="preserve"> </w:t>
      </w:r>
      <w:r>
        <w:t xml:space="preserve">(production,</w:t>
      </w:r>
      <w:r>
        <w:t xml:space="preserve"> </w:t>
      </w:r>
      <w:r>
        <w:rPr>
          <w:rStyle w:val="VerbatimChar"/>
        </w:rPr>
        <w:t xml:space="preserve">image:</w:t>
      </w:r>
      <w:r>
        <w:t xml:space="preserve"> </w:t>
      </w:r>
      <w:r>
        <w:t xml:space="preserve">+</w:t>
      </w:r>
      <w:r>
        <w:t xml:space="preserve"> </w:t>
      </w:r>
      <w:r>
        <w:rPr>
          <w:rStyle w:val="VerbatimChar"/>
        </w:rPr>
        <w:t xml:space="preserve">ports</w:t>
      </w:r>
      <w:r>
        <w:t xml:space="preserve"> </w:t>
      </w:r>
      <w:r>
        <w:t xml:space="preserve">+</w:t>
      </w:r>
      <w:r>
        <w:t xml:space="preserve"> </w:t>
      </w:r>
      <w:r>
        <w:rPr>
          <w:rStyle w:val="VerbatimChar"/>
        </w:rPr>
        <w:t xml:space="preserve">restart: unless-stopped</w:t>
      </w:r>
      <w:r>
        <w:t xml:space="preserve"> </w:t>
      </w:r>
      <w:r>
        <w:t xml:space="preserve">+ certbot — rappel chapitres 28, 30, 31) suivent exactement les patrons déjà construits aux chapitres 44-46, non reproduits ici pour éviter la répétition.</w:t>
      </w:r>
    </w:p>
    <w:p>
      <w:r>
        <w:pict>
          <v:rect style="width:0;height:1.5pt" o:hralign="center" o:hrstd="t" o:hr="t"/>
        </w:pict>
      </w:r>
    </w:p>
    <w:bookmarkEnd w:id="1386"/>
    <w:bookmarkStart w:id="1387" w:name="pipeline-cicd-rappel-du-chapitre-46"/>
    <w:p>
      <w:pPr>
        <w:pStyle w:val="Heading2"/>
      </w:pPr>
      <w:r>
        <w:t xml:space="preserve">47.6 Pipeline CI/CD (rappel du chapitre 46)</w:t>
      </w:r>
    </w:p>
    <w:p>
      <w:pPr>
        <w:pStyle w:val="FirstParagraph"/>
      </w:pPr>
      <w:r>
        <w:t xml:space="preserve">Identique au workflow du chapitre 46, adapté aux noms d’images de ce projet — double tag</w:t>
      </w:r>
      <w:r>
        <w:t xml:space="preserve"> </w:t>
      </w:r>
      <w:r>
        <w:rPr>
          <w:rStyle w:val="VerbatimChar"/>
        </w:rPr>
        <w:t xml:space="preserve">:latest</w:t>
      </w:r>
      <w:r>
        <w:t xml:space="preserve">/</w:t>
      </w:r>
      <w:r>
        <w:rPr>
          <w:rStyle w:val="VerbatimChar"/>
        </w:rPr>
        <w:t xml:space="preserve">:${{ github.sha }}</w:t>
      </w:r>
      <w:r>
        <w:t xml:space="preserve">, migration</w:t>
      </w:r>
      <w:r>
        <w:t xml:space="preserve"> </w:t>
      </w:r>
      <w:r>
        <w:rPr>
          <w:rStyle w:val="VerbatimChar"/>
        </w:rPr>
        <w:t xml:space="preserve">prisma migrate deploy</w:t>
      </w:r>
      <w:r>
        <w:t xml:space="preserve"> </w:t>
      </w:r>
      <w:r>
        <w:t xml:space="preserve">comme étape séparée, déploiement SSH.</w:t>
      </w:r>
    </w:p>
    <w:p>
      <w:r>
        <w:pict>
          <v:rect style="width:0;height:1.5pt" o:hralign="center" o:hrstd="t" o:hr="t"/>
        </w:pict>
      </w:r>
    </w:p>
    <w:bookmarkEnd w:id="1387"/>
    <w:bookmarkStart w:id="1388" w:name="Xe80c417c63ea04831c038dec9036e728360773f"/>
    <w:p>
      <w:pPr>
        <w:pStyle w:val="Heading2"/>
      </w:pPr>
      <w:r>
        <w:t xml:space="preserve">47.7 Monitoring et sauvegardes (rappel des chapitres 33-34)</w:t>
      </w:r>
    </w:p>
    <w:p>
      <w:pPr>
        <w:pStyle w:val="SourceCode"/>
      </w:pPr>
      <w:r>
        <w:rPr>
          <w:rStyle w:val="CommentTok"/>
        </w:rPr>
        <w:t xml:space="preserve"># [backup.sh, sur le serveur — identique au chapitre 45]</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pg_dump </w:t>
      </w:r>
      <w:r>
        <w:rPr>
          <w:rStyle w:val="AttributeTok"/>
        </w:rPr>
        <w:t xml:space="preserve">-U</w:t>
      </w:r>
      <w:r>
        <w:rPr>
          <w:rStyle w:val="NormalTok"/>
        </w:rPr>
        <w:t xml:space="preserve"> </w:t>
      </w:r>
      <w:r>
        <w:rPr>
          <w:rStyle w:val="StringTok"/>
        </w:rPr>
        <w:t xml:space="preserve">"</w:t>
      </w:r>
      <w:r>
        <w:rPr>
          <w:rStyle w:val="VariableTok"/>
        </w:rPr>
        <w:t xml:space="preserve">$DB_USER</w:t>
      </w:r>
      <w:r>
        <w:rPr>
          <w:rStyle w:val="StringTok"/>
        </w:rPr>
        <w:t xml:space="preserve">"</w:t>
      </w:r>
      <w:r>
        <w:rPr>
          <w:rStyle w:val="NormalTok"/>
        </w:rPr>
        <w:t xml:space="preserve"> </w:t>
      </w:r>
      <w:r>
        <w:rPr>
          <w:rStyle w:val="StringTok"/>
        </w:rPr>
        <w:t xml:space="preserve">"</w:t>
      </w:r>
      <w:r>
        <w:rPr>
          <w:rStyle w:val="VariableTok"/>
        </w:rPr>
        <w:t xml:space="preserve">$DB_NAME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"backups/ecole-</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.sql.gz"</w:t>
      </w:r>
    </w:p>
    <w:p>
      <w:pPr>
        <w:pStyle w:val="SourceCode"/>
      </w:pPr>
      <w:r>
        <w:rPr>
          <w:rStyle w:val="CommentTok"/>
        </w:rPr>
        <w:t xml:space="preserve"># [compose.monitoring.yml — identique au chapitre 34]</w:t>
      </w:r>
      <w:r>
        <w:br/>
      </w:r>
      <w:r>
        <w:rPr>
          <w:rStyle w:val="FunctionTok"/>
        </w:rPr>
        <w:t xml:space="preserve">services</w:t>
      </w:r>
      <w:r>
        <w:rPr>
          <w:rStyle w:val="KeywordTok"/>
        </w:rPr>
        <w:t xml:space="preserve">:</w:t>
      </w:r>
      <w:r>
        <w:br/>
      </w:r>
      <w:r>
        <w:rPr>
          <w:rStyle w:val="AttributeTok"/>
        </w:rPr>
        <w:t xml:space="preserve">  </w:t>
      </w:r>
      <w:r>
        <w:rPr>
          <w:rStyle w:val="FunctionTok"/>
        </w:rPr>
        <w:t xml:space="preserve">cadvisor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gcr.io/cadvisor/cadvisor:v0.49.1</w:t>
      </w:r>
      <w:r>
        <w:rPr>
          <w:rStyle w:val="KeywordTok"/>
        </w:rPr>
        <w:t xml:space="preserve">,</w:t>
      </w:r>
      <w:r>
        <w:rPr>
          <w:rStyle w:val="AttributeTok"/>
        </w:rPr>
        <w:t xml:space="preserve"> ... </w:t>
      </w:r>
      <w:r>
        <w:rPr>
          <w:rStyle w:val="KeywordTok"/>
        </w:rPr>
        <w:t xml:space="preserve">}</w:t>
      </w:r>
      <w:r>
        <w:br/>
      </w:r>
      <w:r>
        <w:rPr>
          <w:rStyle w:val="AttributeTok"/>
        </w:rPr>
        <w:t xml:space="preserve">  </w:t>
      </w:r>
      <w:r>
        <w:rPr>
          <w:rStyle w:val="FunctionTok"/>
        </w:rPr>
        <w:t xml:space="preserve">prometheus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prom/prometheus:v2.53.0</w:t>
      </w:r>
      <w:r>
        <w:rPr>
          <w:rStyle w:val="KeywordTok"/>
        </w:rPr>
        <w:t xml:space="preserve">,</w:t>
      </w:r>
      <w:r>
        <w:rPr>
          <w:rStyle w:val="AttributeTok"/>
        </w:rPr>
        <w:t xml:space="preserve"> ... </w:t>
      </w:r>
      <w:r>
        <w:rPr>
          <w:rStyle w:val="KeywordTok"/>
        </w:rPr>
        <w:t xml:space="preserve">}</w:t>
      </w:r>
      <w:r>
        <w:br/>
      </w:r>
      <w:r>
        <w:rPr>
          <w:rStyle w:val="AttributeTok"/>
        </w:rPr>
        <w:t xml:space="preserve">  </w:t>
      </w:r>
      <w:r>
        <w:rPr>
          <w:rStyle w:val="FunctionTok"/>
        </w:rPr>
        <w:t xml:space="preserve">grafana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grafana/grafana:11.1.0</w:t>
      </w:r>
      <w:r>
        <w:rPr>
          <w:rStyle w:val="KeywordTok"/>
        </w:rPr>
        <w:t xml:space="preserve">,</w:t>
      </w:r>
      <w:r>
        <w:rPr>
          <w:rStyle w:val="AttributeTok"/>
        </w:rPr>
        <w:t xml:space="preserve"> ... </w:t>
      </w:r>
      <w:r>
        <w:rPr>
          <w:rStyle w:val="KeywordTok"/>
        </w:rPr>
        <w:t xml:space="preserve">}</w:t>
      </w:r>
    </w:p>
    <w:p>
      <w:r>
        <w:pict>
          <v:rect style="width:0;height:1.5pt" o:hralign="center" o:hrstd="t" o:hr="t"/>
        </w:pict>
      </w:r>
    </w:p>
    <w:bookmarkEnd w:id="1388"/>
    <w:bookmarkStart w:id="1389" w:name="vérification-finale-complète"/>
    <w:p>
      <w:pPr>
        <w:pStyle w:val="Heading2"/>
      </w:pPr>
      <w:r>
        <w:t xml:space="preserve">47.8 Vérification finale complète</w:t>
      </w:r>
    </w:p>
    <w:p>
      <w:pPr>
        <w:pStyle w:val="SourceCode"/>
      </w:pPr>
      <w:r>
        <w:rPr>
          <w:rStyle w:val="CommentTok"/>
        </w:rPr>
        <w:t xml:space="preserve"># [Terminal, depuis n'importe quelle machine]</w:t>
      </w:r>
      <w:r>
        <w:br/>
      </w:r>
      <w:r>
        <w:rPr>
          <w:rStyle w:val="ExtensionTok"/>
        </w:rPr>
        <w:t xml:space="preserve">curl</w:t>
      </w:r>
      <w:r>
        <w:rPr>
          <w:rStyle w:val="NormalTok"/>
        </w:rPr>
        <w:t xml:space="preserve"> </w:t>
      </w:r>
      <w:r>
        <w:rPr>
          <w:rStyle w:val="AttributeTok"/>
        </w:rPr>
        <w:t xml:space="preserve">-I</w:t>
      </w:r>
      <w:r>
        <w:rPr>
          <w:rStyle w:val="NormalTok"/>
        </w:rPr>
        <w:t xml:space="preserve"> https://ecole-exemple.ht/</w:t>
      </w:r>
      <w:r>
        <w:br/>
      </w:r>
      <w:r>
        <w:rPr>
          <w:rStyle w:val="ExtensionTok"/>
        </w:rPr>
        <w:t xml:space="preserve">curl</w:t>
      </w:r>
      <w:r>
        <w:rPr>
          <w:rStyle w:val="NormalTok"/>
        </w:rPr>
        <w:t xml:space="preserve"> https://ecole-exemple.ht/api/eleves</w:t>
      </w:r>
    </w:p>
    <w:p>
      <w:pPr>
        <w:pStyle w:val="SourceCode"/>
      </w:pPr>
      <w:r>
        <w:rPr>
          <w:rStyle w:val="CommentTok"/>
        </w:rPr>
        <w:t xml:space="preserve"># [Terminal, sur le serveur]</w:t>
      </w:r>
      <w:r>
        <w:br/>
      </w:r>
      <w:r>
        <w:rPr>
          <w:rStyle w:val="ExtensionTok"/>
        </w:rPr>
        <w:t xml:space="preserve">docker</w:t>
      </w:r>
      <w:r>
        <w:rPr>
          <w:rStyle w:val="NormalTok"/>
        </w:rPr>
        <w:t xml:space="preserve"> compose ps          </w:t>
      </w:r>
      <w:r>
        <w:rPr>
          <w:rStyle w:val="CommentTok"/>
        </w:rPr>
        <w:t xml:space="preserve"># tous les services "healthy"</w:t>
      </w:r>
      <w:r>
        <w:br/>
      </w:r>
      <w:r>
        <w:rPr>
          <w:rStyle w:val="ExtensionTok"/>
        </w:rPr>
        <w:t xml:space="preserve">docker</w:t>
      </w:r>
      <w:r>
        <w:rPr>
          <w:rStyle w:val="NormalTok"/>
        </w:rPr>
        <w:t xml:space="preserve"> compose logs </w:t>
      </w:r>
      <w:r>
        <w:rPr>
          <w:rStyle w:val="AttributeTok"/>
        </w:rPr>
        <w:t xml:space="preserve">--tail</w:t>
      </w:r>
      <w:r>
        <w:rPr>
          <w:rStyle w:val="NormalTok"/>
        </w:rPr>
        <w:t xml:space="preserve"> 50</w:t>
      </w:r>
    </w:p>
    <w:p>
      <w:pPr>
        <w:pStyle w:val="FirstParagraph"/>
      </w:pPr>
      <w:r>
        <w:rPr>
          <w:b/>
          <w:bCs/>
        </w:rPr>
        <w:t xml:space="preserve">Résultat attendu :</w:t>
      </w:r>
      <w:r>
        <w:t xml:space="preserve"> </w:t>
      </w:r>
      <w:r>
        <w:t xml:space="preserve">l’application complète, accessible en HTTPS, avec des données réelles, un déploiement automatisé, surveillée et sauvegardée.</w:t>
      </w:r>
    </w:p>
    <w:p>
      <w:r>
        <w:pict>
          <v:rect style="width:0;height:1.5pt" o:hralign="center" o:hrstd="t" o:hr="t"/>
        </w:pict>
      </w:r>
    </w:p>
    <w:bookmarkEnd w:id="1389"/>
    <w:bookmarkStart w:id="1390" w:name="Xaa053c169469572e2ff1414fa3b6198253d8d31"/>
    <w:p>
      <w:pPr>
        <w:pStyle w:val="Heading2"/>
      </w:pPr>
      <w:r>
        <w:t xml:space="preserve">Grande checklist finale (synthèse de tout le manuel)</w:t>
      </w:r>
    </w:p>
    <w:p>
      <w:pPr>
        <w:pStyle w:val="Compact"/>
        <w:numPr>
          <w:ilvl w:val="0"/>
          <w:numId w:val="1468"/>
        </w:numPr>
      </w:pPr>
      <w:r>
        <w:t xml:space="preserve">Chaque image utilise un tag précis, jamais</w:t>
      </w:r>
      <w:r>
        <w:t xml:space="preserve"> </w:t>
      </w:r>
      <w:r>
        <w:rPr>
          <w:rStyle w:val="VerbatimChar"/>
        </w:rPr>
        <w:t xml:space="preserve">latest</w:t>
      </w:r>
      <w:r>
        <w:t xml:space="preserve"> </w:t>
      </w:r>
      <w:r>
        <w:t xml:space="preserve">seul (chapitre 5).</w:t>
      </w:r>
    </w:p>
    <w:p>
      <w:pPr>
        <w:pStyle w:val="Compact"/>
        <w:numPr>
          <w:ilvl w:val="0"/>
          <w:numId w:val="1469"/>
        </w:numPr>
      </w:pPr>
      <w:r>
        <w:t xml:space="preserve">Chaque Dockerfile applique la checklist du chapitre 25.</w:t>
      </w:r>
    </w:p>
    <w:p>
      <w:pPr>
        <w:pStyle w:val="Compact"/>
        <w:numPr>
          <w:ilvl w:val="0"/>
          <w:numId w:val="1470"/>
        </w:numPr>
      </w:pPr>
      <w:r>
        <w:t xml:space="preserve">Chaque service applique la checklist sécurité du chapitre 26.</w:t>
      </w:r>
    </w:p>
    <w:p>
      <w:pPr>
        <w:pStyle w:val="Compact"/>
        <w:numPr>
          <w:ilvl w:val="0"/>
          <w:numId w:val="1471"/>
        </w:numPr>
      </w:pPr>
      <w:r>
        <w:t xml:space="preserve">Aucun secret n’est en dur dans un Dockerfile ou un fichier versionné (chapitres 9, 26).</w:t>
      </w:r>
    </w:p>
    <w:p>
      <w:pPr>
        <w:pStyle w:val="Compact"/>
        <w:numPr>
          <w:ilvl w:val="0"/>
          <w:numId w:val="1472"/>
        </w:numPr>
      </w:pPr>
      <w:r>
        <w:t xml:space="preserve">Seul Nginx publie un port vers l’hôte (chapitres 8, 11, 20).</w:t>
      </w:r>
    </w:p>
    <w:p>
      <w:pPr>
        <w:pStyle w:val="Compact"/>
        <w:numPr>
          <w:ilvl w:val="0"/>
          <w:numId w:val="1473"/>
        </w:numPr>
      </w:pPr>
      <w:r>
        <w:t xml:space="preserve">Chaque service critique a un</w:t>
      </w:r>
      <w:r>
        <w:t xml:space="preserve"> </w:t>
      </w:r>
      <w:r>
        <w:rPr>
          <w:rStyle w:val="VerbatimChar"/>
        </w:rPr>
        <w:t xml:space="preserve">HEALTHCHECK</w:t>
      </w:r>
      <w:r>
        <w:t xml:space="preserve"> </w:t>
      </w:r>
      <w:r>
        <w:t xml:space="preserve">cohérent (chapitre 21).</w:t>
      </w:r>
    </w:p>
    <w:p>
      <w:pPr>
        <w:pStyle w:val="Compact"/>
        <w:numPr>
          <w:ilvl w:val="0"/>
          <w:numId w:val="1474"/>
        </w:numPr>
      </w:pPr>
      <w:r>
        <w:rPr>
          <w:rStyle w:val="VerbatimChar"/>
        </w:rPr>
        <w:t xml:space="preserve">depends_on: condition: service_healthy</w:t>
      </w:r>
      <w:r>
        <w:t xml:space="preserve"> </w:t>
      </w:r>
      <w:r>
        <w:t xml:space="preserve">élimine toute course au démarrage (chapitre 21).</w:t>
      </w:r>
    </w:p>
    <w:p>
      <w:pPr>
        <w:pStyle w:val="Compact"/>
        <w:numPr>
          <w:ilvl w:val="0"/>
          <w:numId w:val="1475"/>
        </w:numPr>
      </w:pPr>
      <w:r>
        <w:t xml:space="preserve">Les environnements dev/test/prod sont strictement séparés (chapitre 28).</w:t>
      </w:r>
    </w:p>
    <w:p>
      <w:pPr>
        <w:pStyle w:val="Compact"/>
        <w:numPr>
          <w:ilvl w:val="0"/>
          <w:numId w:val="1476"/>
        </w:numPr>
      </w:pPr>
      <w:r>
        <w:t xml:space="preserve">HTTPS est actif, avec un renouvellement automatique vérifié (chapitre 30).</w:t>
      </w:r>
    </w:p>
    <w:p>
      <w:pPr>
        <w:pStyle w:val="Compact"/>
        <w:numPr>
          <w:ilvl w:val="0"/>
          <w:numId w:val="1477"/>
        </w:numPr>
      </w:pPr>
      <w:r>
        <w:t xml:space="preserve">Le déploiement est entièrement automatisé, avec un rollback prêt (chapitres 31, 32).</w:t>
      </w:r>
    </w:p>
    <w:p>
      <w:pPr>
        <w:pStyle w:val="Compact"/>
        <w:numPr>
          <w:ilvl w:val="0"/>
          <w:numId w:val="1478"/>
        </w:numPr>
      </w:pPr>
      <w:r>
        <w:t xml:space="preserve">Les sauvegardes sont automatisées ET testées par restauration réelle (chapitre 33).</w:t>
      </w:r>
    </w:p>
    <w:p>
      <w:pPr>
        <w:pStyle w:val="Compact"/>
        <w:numPr>
          <w:ilvl w:val="0"/>
          <w:numId w:val="1479"/>
        </w:numPr>
      </w:pPr>
      <w:r>
        <w:t xml:space="preserve">Le monitoring de base est en place, avec au moins une alerte fonctionnelle (chapitre 34).</w:t>
      </w:r>
    </w:p>
    <w:p>
      <w:pPr>
        <w:pStyle w:val="Compact"/>
        <w:numPr>
          <w:ilvl w:val="0"/>
          <w:numId w:val="1480"/>
        </w:numPr>
      </w:pPr>
      <w:r>
        <w:t xml:space="preserve">Les limites de ressources sont dimensionnées, pas laissées par défaut (chapitre 35).</w:t>
      </w:r>
    </w:p>
    <w:p>
      <w:pPr>
        <w:pStyle w:val="Compact"/>
        <w:numPr>
          <w:ilvl w:val="0"/>
          <w:numId w:val="1481"/>
        </w:numPr>
      </w:pPr>
      <w:r>
        <w:t xml:space="preserve">Les migrations sont appliquées comme une étape séparée, jamais au démarrage du conteneur (chapitre 36).</w:t>
      </w:r>
    </w:p>
    <w:p>
      <w:r>
        <w:pict>
          <v:rect style="width:0;height:1.5pt" o:hralign="center" o:hrstd="t" o:hr="t"/>
        </w:pict>
      </w:r>
    </w:p>
    <w:bookmarkEnd w:id="1390"/>
    <w:bookmarkStart w:id="1391" w:name="X0f72f7105f0824c9fe2aaaddfc915ddd5b86ae3"/>
    <w:p>
      <w:pPr>
        <w:pStyle w:val="Heading2"/>
      </w:pPr>
      <w:r>
        <w:t xml:space="preserve">Laboratoire pratique n°1 — Construire le projet complet, du dossier vide</w:t>
      </w:r>
    </w:p>
    <w:p>
      <w:pPr>
        <w:pStyle w:val="FirstParagraph"/>
      </w:pPr>
      <w:r>
        <w:rPr>
          <w:b/>
          <w:bCs/>
        </w:rPr>
        <w:t xml:space="preserve">Objectifs :</w:t>
      </w:r>
      <w:r>
        <w:t xml:space="preserve"> </w:t>
      </w:r>
      <w:r>
        <w:t xml:space="preserve">exécuter l’intégralité des sections 47.3 à 47.5, en autonomie.</w:t>
      </w:r>
      <w:r>
        <w:t xml:space="preserve"> </w:t>
      </w:r>
      <w:r>
        <w:rPr>
          <w:b/>
          <w:bCs/>
        </w:rPr>
        <w:t xml:space="preserve">Prérequis :</w:t>
      </w:r>
      <w:r>
        <w:t xml:space="preserve"> </w:t>
      </w:r>
      <w:r>
        <w:t xml:space="preserve">Parties I à IX entières.</w:t>
      </w:r>
    </w:p>
    <w:p>
      <w:pPr>
        <w:pStyle w:val="BodyText"/>
      </w:pPr>
      <w:r>
        <w:rPr>
          <w:b/>
          <w:bCs/>
        </w:rPr>
        <w:t xml:space="preserve">Résultat attendu :</w:t>
      </w:r>
      <w:r>
        <w:t xml:space="preserve"> </w:t>
      </w:r>
      <w:r>
        <w:t xml:space="preserve">une application fonctionnelle en local, tous les services</w:t>
      </w:r>
      <w:r>
        <w:t xml:space="preserve"> </w:t>
      </w:r>
      <w:r>
        <w:rPr>
          <w:rStyle w:val="VerbatimChar"/>
        </w:rPr>
        <w:t xml:space="preserve">(healthy)</w:t>
      </w:r>
      <w:r>
        <w:t xml:space="preserve">.</w:t>
      </w:r>
    </w:p>
    <w:p>
      <w:r>
        <w:pict>
          <v:rect style="width:0;height:1.5pt" o:hralign="center" o:hrstd="t" o:hr="t"/>
        </w:pict>
      </w:r>
    </w:p>
    <w:bookmarkEnd w:id="1391"/>
    <w:bookmarkStart w:id="1392" w:name="X7060b3c137b05a4edbebc51ab71b98a6eb2e7da"/>
    <w:p>
      <w:pPr>
        <w:pStyle w:val="Heading2"/>
      </w:pPr>
      <w:r>
        <w:t xml:space="preserve">Laboratoire pratique n°2 — Déployer en production complète</w:t>
      </w:r>
    </w:p>
    <w:p>
      <w:pPr>
        <w:pStyle w:val="FirstParagraph"/>
      </w:pPr>
      <w:r>
        <w:rPr>
          <w:b/>
          <w:bCs/>
        </w:rPr>
        <w:t xml:space="preserve">Objectifs :</w:t>
      </w:r>
      <w:r>
        <w:t xml:space="preserve"> </w:t>
      </w:r>
      <w:r>
        <w:t xml:space="preserve">exécuter les sections 47.6-47.7.</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l’application accessible en HTTPS, surveillée, sauvegardée, déployée automatiquement.</w:t>
      </w:r>
    </w:p>
    <w:p>
      <w:r>
        <w:pict>
          <v:rect style="width:0;height:1.5pt" o:hralign="center" o:hrstd="t" o:hr="t"/>
        </w:pict>
      </w:r>
    </w:p>
    <w:bookmarkEnd w:id="1392"/>
    <w:bookmarkStart w:id="1393" w:name="X7c7745f9dde9d360fdbee7c1dc4a4213eeb2dcb"/>
    <w:p>
      <w:pPr>
        <w:pStyle w:val="Heading2"/>
      </w:pPr>
      <w:r>
        <w:t xml:space="preserve">Laboratoire pratique n°3 — Audit final selon la grande checklist</w:t>
      </w:r>
    </w:p>
    <w:p>
      <w:pPr>
        <w:pStyle w:val="FirstParagraph"/>
      </w:pPr>
      <w:r>
        <w:rPr>
          <w:b/>
          <w:bCs/>
        </w:rPr>
        <w:t xml:space="preserve">Objectifs :</w:t>
      </w:r>
      <w:r>
        <w:t xml:space="preserve"> </w:t>
      </w:r>
      <w:r>
        <w:t xml:space="preserve">valider l’intégralité de la checklist finale, sans exception.</w:t>
      </w:r>
      <w:r>
        <w:t xml:space="preserve"> </w:t>
      </w:r>
      <w:r>
        <w:rPr>
          <w:b/>
          <w:bCs/>
        </w:rPr>
        <w:t xml:space="preserve">Prérequis :</w:t>
      </w:r>
      <w:r>
        <w:t xml:space="preserve"> </w:t>
      </w:r>
      <w:r>
        <w:t xml:space="preserve">Laboratoires 1 et 2 complétés.</w:t>
      </w:r>
    </w:p>
    <w:p>
      <w:pPr>
        <w:pStyle w:val="BodyText"/>
      </w:pPr>
      <w:r>
        <w:rPr>
          <w:b/>
          <w:bCs/>
        </w:rPr>
        <w:t xml:space="preserve">Résultat attendu :</w:t>
      </w:r>
      <w:r>
        <w:t xml:space="preserve"> </w:t>
      </w:r>
      <w:r>
        <w:t xml:space="preserve">un projet entièrement conforme à tout ce que ce manuel a enseigné.</w:t>
      </w:r>
    </w:p>
    <w:p>
      <w:r>
        <w:pict>
          <v:rect style="width:0;height:1.5pt" o:hralign="center" o:hrstd="t" o:hr="t"/>
        </w:pict>
      </w:r>
    </w:p>
    <w:bookmarkEnd w:id="1393"/>
    <w:bookmarkStart w:id="1395" w:name="conclusion-46"/>
    <w:p>
      <w:pPr>
        <w:pStyle w:val="Heading2"/>
      </w:pPr>
      <w:r>
        <w:t xml:space="preserve">Conclusion</w:t>
      </w:r>
    </w:p>
    <w:p>
      <w:pPr>
        <w:pStyle w:val="FirstParagraph"/>
      </w:pPr>
      <w:r>
        <w:t xml:space="preserve">Du dossier vide (chapitre 7) jusqu’à une application en production, surveillée, sauvegardée et déployée automatiquement — la même méthode, appliquée cette fois sans guidage détaillé, à un domaine métier inédit. Le manuel entre maintenant dans sa dernière partie : un catalogue de 50 pannes réelles, pour être prêt le jour où quelque chose casse.</w:t>
      </w:r>
    </w:p>
    <w:p>
      <w:r>
        <w:pict>
          <v:rect style="width:0;height:1.5pt" o:hralign="center" o:hrstd="t" o:hr="t"/>
        </w:pict>
      </w:r>
    </w:p>
    <w:p>
      <w:pPr>
        <w:pStyle w:val="FirstParagraph"/>
      </w:pPr>
      <w:r>
        <w:t xml:space="preserve">⬅️</w:t>
      </w:r>
      <w:r>
        <w:t xml:space="preserve"> </w:t>
      </w:r>
      <w:hyperlink r:id="rId1394">
        <w:r>
          <w:rPr>
            <w:rStyle w:val="Hyperlink"/>
          </w:rPr>
          <w:t xml:space="preserve">Chapitre 46 — Projet 6 : CI/CD complet</w:t>
        </w:r>
      </w:hyperlink>
      <w:r>
        <w:t xml:space="preserve"> </w:t>
      </w:r>
      <w:r>
        <w:t xml:space="preserve">· ➡️</w:t>
      </w:r>
      <w:r>
        <w:t xml:space="preserve"> </w:t>
      </w:r>
      <w:r>
        <w:rPr>
          <w:b/>
          <w:bCs/>
        </w:rPr>
        <w:t xml:space="preserve">Suite : Chapitre 48 — Dépannage : catalogue de 50 pannes réelles</w:t>
      </w:r>
    </w:p>
    <w:bookmarkEnd w:id="1395"/>
    <w:bookmarkEnd w:id="1396"/>
    <w:bookmarkStart w:id="1422" w:name="X0b20a3024aad83a4f5aa6377010dd9719892aa2"/>
    <w:p>
      <w:pPr>
        <w:pStyle w:val="Heading1"/>
      </w:pPr>
      <w:r>
        <w:t xml:space="preserve">Chapitre 48 — Dépannage : catalogue de 50 pannes réelles</w:t>
      </w:r>
    </w:p>
    <w:p>
      <w:pPr>
        <w:pStyle w:val="FirstParagraph"/>
      </w:pPr>
      <w:r>
        <w:rPr>
          <w:b/>
          <w:bCs/>
        </w:rPr>
        <w:t xml:space="preserve">Niveau : Toutes les phases précédentes</w:t>
      </w:r>
    </w:p>
    <w:p>
      <w:r>
        <w:pict>
          <v:rect style="width:0;height:1.5pt" o:hralign="center" o:hrstd="t" o:hr="t"/>
        </w:pict>
      </w:r>
    </w:p>
    <w:bookmarkStart w:id="1397" w:name="introduction-47"/>
    <w:p>
      <w:pPr>
        <w:pStyle w:val="Heading2"/>
      </w:pPr>
      <w:r>
        <w:t xml:space="preserve">Introduction</w:t>
      </w:r>
    </w:p>
    <w:p>
      <w:pPr>
        <w:pStyle w:val="FirstParagraph"/>
      </w:pPr>
      <w:r>
        <w:t xml:space="preserve">Dernier chapitre du corps du manuel. Chaque scénario suit la même méthode, appliquée 50 fois : Symptôme → Causes possibles → Commandes de diagnostic → Interprétation → Correction → Vérification → Prévention. Rien ici n’est nouveau sur le plan conceptuel — chaque solution renvoie au chapitre qui l’a déjà enseignée. Ce chapitre est un</w:t>
      </w:r>
      <w:r>
        <w:t xml:space="preserve"> </w:t>
      </w:r>
      <w:r>
        <w:rPr>
          <w:b/>
          <w:bCs/>
        </w:rPr>
        <w:t xml:space="preserve">index de rappel rapide</w:t>
      </w:r>
      <w:r>
        <w:t xml:space="preserve">, pas un nouveau cours.</w:t>
      </w:r>
    </w:p>
    <w:p>
      <w:r>
        <w:pict>
          <v:rect style="width:0;height:1.5pt" o:hralign="center" o:hrstd="t" o:hr="t"/>
        </w:pict>
      </w:r>
    </w:p>
    <w:bookmarkEnd w:id="1397"/>
    <w:bookmarkStart w:id="1398" w:name="objectifs-pédagogiques-40"/>
    <w:p>
      <w:pPr>
        <w:pStyle w:val="Heading2"/>
      </w:pPr>
      <w:r>
        <w:t xml:space="preserve">🎯 Objectifs pédagogiques</w:t>
      </w:r>
    </w:p>
    <w:p>
      <w:pPr>
        <w:pStyle w:val="FirstParagraph"/>
      </w:pPr>
      <w:r>
        <w:t xml:space="preserve">À la fin de ce chapitre, tu sauras :</w:t>
      </w:r>
      <w:r>
        <w:t xml:space="preserve"> </w:t>
      </w:r>
      <w:r>
        <w:t xml:space="preserve">- reconnaître 50 pannes réelles et fréquentes, sans paniquer face à un message d’erreur inconnu ;</w:t>
      </w:r>
      <w:r>
        <w:t xml:space="preserve"> </w:t>
      </w:r>
      <w:r>
        <w:t xml:space="preserve">- appliquer une méthode de diagnostic systématique plutôt que d’essayer des corrections au hasard ;</w:t>
      </w:r>
      <w:r>
        <w:t xml:space="preserve"> </w:t>
      </w:r>
      <w:r>
        <w:t xml:space="preserve">- retrouver, pour chaque panne, le chapitre exact qui explique le mécanisme sous-jacent en profondeur.</w:t>
      </w:r>
    </w:p>
    <w:bookmarkEnd w:id="1398"/>
    <w:bookmarkStart w:id="1399" w:name="prérequis-47"/>
    <w:p>
      <w:pPr>
        <w:pStyle w:val="Heading2"/>
      </w:pPr>
      <w:r>
        <w:t xml:space="preserve">📋 Prérequis</w:t>
      </w:r>
    </w:p>
    <w:p>
      <w:pPr>
        <w:pStyle w:val="FirstParagraph"/>
      </w:pPr>
      <w:r>
        <w:t xml:space="preserve">L’intégralité des chapitres précédents — ce chapitre n’introduit aucun concept nouveau, il les indexe.</w:t>
      </w:r>
    </w:p>
    <w:bookmarkEnd w:id="1399"/>
    <w:bookmarkStart w:id="1400" w:name="la-méthode-générale-avant-le-catalogue"/>
    <w:p>
      <w:pPr>
        <w:pStyle w:val="Heading2"/>
      </w:pPr>
      <w:r>
        <w:t xml:space="preserve">La méthode générale, avant le catalogue</w:t>
      </w:r>
    </w:p>
    <w:p>
      <w:pPr>
        <w:pStyle w:val="SourceCode"/>
      </w:pPr>
      <w:r>
        <w:rPr>
          <w:rStyle w:val="VerbatimChar"/>
        </w:rPr>
        <w:t xml:space="preserve">1. LIRE l'erreur en entier, mot par mot — ne jamais la survoler</w:t>
      </w:r>
      <w:r>
        <w:br/>
      </w:r>
      <w:r>
        <w:rPr>
          <w:rStyle w:val="VerbatimChar"/>
        </w:rPr>
        <w:t xml:space="preserve">2. CONSULTER LES LOGS en premier réflexe (chapitre 22)</w:t>
      </w:r>
      <w:r>
        <w:br/>
      </w:r>
      <w:r>
        <w:rPr>
          <w:rStyle w:val="VerbatimChar"/>
        </w:rPr>
        <w:t xml:space="preserve">3. ISOLER : quel service précis est en cause (docker compose ps, chapitre 21)</w:t>
      </w:r>
      <w:r>
        <w:br/>
      </w:r>
      <w:r>
        <w:rPr>
          <w:rStyle w:val="VerbatimChar"/>
        </w:rPr>
        <w:t xml:space="preserve">4. FORMULER une hypothèse précise, jamais "essayer au hasard"</w:t>
      </w:r>
      <w:r>
        <w:br/>
      </w:r>
      <w:r>
        <w:rPr>
          <w:rStyle w:val="VerbatimChar"/>
        </w:rPr>
        <w:t xml:space="preserve">5. VÉRIFIER l'hypothèse avec UNE commande ciblée</w:t>
      </w:r>
      <w:r>
        <w:br/>
      </w:r>
      <w:r>
        <w:rPr>
          <w:rStyle w:val="VerbatimChar"/>
        </w:rPr>
        <w:t xml:space="preserve">6. CORRIGER, puis VÉRIFIER que la correction a réellement fonctionné</w:t>
      </w:r>
    </w:p>
    <w:p>
      <w:r>
        <w:pict>
          <v:rect style="width:0;height:1.5pt" o:hralign="center" o:hrstd="t" o:hr="t"/>
        </w:pict>
      </w:r>
    </w:p>
    <w:bookmarkEnd w:id="1400"/>
    <w:bookmarkStart w:id="1401" w:name="a-installation-et-environnement"/>
    <w:p>
      <w:pPr>
        <w:pStyle w:val="Heading2"/>
      </w:pPr>
      <w:r>
        <w:t xml:space="preserve">A — Installation et environnement</w:t>
      </w:r>
    </w:p>
    <w:p>
      <w:pPr>
        <w:pStyle w:val="FirstParagraph"/>
      </w:pPr>
      <w:r>
        <w:rPr>
          <w:b/>
          <w:bCs/>
        </w:rPr>
        <w:t xml:space="preserve">1.</w:t>
      </w:r>
      <w:r>
        <w:rPr>
          <w:b/>
          <w:bCs/>
        </w:rPr>
        <w:t xml:space="preserve"> </w:t>
      </w:r>
      <w:r>
        <w:rPr>
          <w:rStyle w:val="VerbatimChar"/>
          <w:b/>
          <w:bCs/>
        </w:rPr>
        <w:t xml:space="preserve">docker: command not found</w:t>
      </w:r>
      <w:r>
        <w:t xml:space="preserve"> </w:t>
      </w:r>
      <w:r>
        <w:rPr>
          <w:i/>
          <w:iCs/>
        </w:rPr>
        <w:t xml:space="preserve">Symptôme :</w:t>
      </w:r>
      <w:r>
        <w:t xml:space="preserve"> </w:t>
      </w:r>
      <w:r>
        <w:t xml:space="preserve">la commande</w:t>
      </w:r>
      <w:r>
        <w:t xml:space="preserve"> </w:t>
      </w:r>
      <w:r>
        <w:rPr>
          <w:rStyle w:val="VerbatimChar"/>
        </w:rPr>
        <w:t xml:space="preserve">docker</w:t>
      </w:r>
      <w:r>
        <w:t xml:space="preserve"> </w:t>
      </w:r>
      <w:r>
        <w:t xml:space="preserve">est introuvable dans le terminal.</w:t>
      </w:r>
      <w:r>
        <w:t xml:space="preserve"> </w:t>
      </w:r>
      <w:r>
        <w:rPr>
          <w:i/>
          <w:iCs/>
        </w:rPr>
        <w:t xml:space="preserve">Causes possibles :</w:t>
      </w:r>
      <w:r>
        <w:t xml:space="preserve"> </w:t>
      </w:r>
      <w:r>
        <w:t xml:space="preserve">Docker non installé, ou terminal non rechargé après l’installation.</w:t>
      </w:r>
      <w:r>
        <w:t xml:space="preserve"> </w:t>
      </w:r>
      <w:r>
        <w:rPr>
          <w:i/>
          <w:iCs/>
        </w:rPr>
        <w:t xml:space="preserve">Diagnostic :</w:t>
      </w:r>
      <w:r>
        <w:t xml:space="preserve"> </w:t>
      </w:r>
      <w:r>
        <w:rPr>
          <w:rStyle w:val="VerbatimChar"/>
        </w:rPr>
        <w:t xml:space="preserve">docker --version</w:t>
      </w:r>
      <w:r>
        <w:t xml:space="preserve"> </w:t>
      </w:r>
      <w:r>
        <w:rPr>
          <w:i/>
          <w:iCs/>
        </w:rPr>
        <w:t xml:space="preserve">Interprétation :</w:t>
      </w:r>
      <w:r>
        <w:t xml:space="preserve"> </w:t>
      </w:r>
      <w:r>
        <w:t xml:space="preserve">si la commande échoue totalement, l’installation n’a jamais réussi ou le</w:t>
      </w:r>
      <w:r>
        <w:t xml:space="preserve"> </w:t>
      </w:r>
      <w:r>
        <w:rPr>
          <w:rStyle w:val="VerbatimChar"/>
        </w:rPr>
        <w:t xml:space="preserve">PATH</w:t>
      </w:r>
      <w:r>
        <w:t xml:space="preserve"> </w:t>
      </w:r>
      <w:r>
        <w:t xml:space="preserve">n’est pas à jour.</w:t>
      </w:r>
      <w:r>
        <w:t xml:space="preserve"> </w:t>
      </w:r>
      <w:r>
        <w:rPr>
          <w:i/>
          <w:iCs/>
        </w:rPr>
        <w:t xml:space="preserve">Correction :</w:t>
      </w:r>
      <w:r>
        <w:t xml:space="preserve"> </w:t>
      </w:r>
      <w:r>
        <w:t xml:space="preserve">reprendre le chapitre 3, section correspondant à l’OS.</w:t>
      </w:r>
      <w:r>
        <w:t xml:space="preserve"> </w:t>
      </w:r>
      <w:r>
        <w:rPr>
          <w:i/>
          <w:iCs/>
        </w:rPr>
        <w:t xml:space="preserve">Vérification :</w:t>
      </w:r>
      <w:r>
        <w:t xml:space="preserve"> </w:t>
      </w:r>
      <w:r>
        <w:rPr>
          <w:rStyle w:val="VerbatimChar"/>
        </w:rPr>
        <w:t xml:space="preserve">docker run hello-world</w:t>
      </w:r>
      <w:r>
        <w:t xml:space="preserve"> </w:t>
      </w:r>
      <w:r>
        <w:t xml:space="preserve">réussit.</w:t>
      </w:r>
      <w:r>
        <w:t xml:space="preserve"> </w:t>
      </w:r>
      <w:r>
        <w:rPr>
          <w:i/>
          <w:iCs/>
        </w:rPr>
        <w:t xml:space="preserve">Prévention :</w:t>
      </w:r>
      <w:r>
        <w:t xml:space="preserve"> </w:t>
      </w:r>
      <w:r>
        <w:t xml:space="preserve">toujours terminer l’installation par les trois commandes de vérification du chapitre 3, section 3.5.</w:t>
      </w:r>
    </w:p>
    <w:p>
      <w:pPr>
        <w:pStyle w:val="BodyText"/>
      </w:pPr>
      <w:r>
        <w:rPr>
          <w:b/>
          <w:bCs/>
        </w:rPr>
        <w:t xml:space="preserve">2. Docker Desktop reste bloqué sur</w:t>
      </w:r>
      <w:r>
        <w:rPr>
          <w:b/>
          <w:bCs/>
        </w:rPr>
        <w:t xml:space="preserve"> </w:t>
      </w:r>
      <w:r>
        <w:rPr>
          <w:b/>
          <w:bCs/>
        </w:rPr>
        <w:t xml:space="preserve">“Starting…”</w:t>
      </w:r>
      <w:r>
        <w:t xml:space="preserve"> </w:t>
      </w:r>
      <w:r>
        <w:rPr>
          <w:i/>
          <w:iCs/>
        </w:rPr>
        <w:t xml:space="preserve">Symptôme :</w:t>
      </w:r>
      <w:r>
        <w:t xml:space="preserve"> </w:t>
      </w:r>
      <w:r>
        <w:t xml:space="preserve">l’icône baleine ne devient jamais stable (Windows/macOS).</w:t>
      </w:r>
      <w:r>
        <w:t xml:space="preserve"> </w:t>
      </w:r>
      <w:r>
        <w:rPr>
          <w:i/>
          <w:iCs/>
        </w:rPr>
        <w:t xml:space="preserve">Causes possibles :</w:t>
      </w:r>
      <w:r>
        <w:t xml:space="preserve"> </w:t>
      </w:r>
      <w:r>
        <w:t xml:space="preserve">virtualisation désactivée dans le BIOS, ressources système insuffisantes.</w:t>
      </w:r>
      <w:r>
        <w:t xml:space="preserve"> </w:t>
      </w:r>
      <w:r>
        <w:rPr>
          <w:i/>
          <w:iCs/>
        </w:rPr>
        <w:t xml:space="preserve">Diagnostic :</w:t>
      </w:r>
      <w:r>
        <w:t xml:space="preserve"> </w:t>
      </w:r>
      <w:r>
        <w:t xml:space="preserve">Gestionnaire des tâches → Performance → CPU →</w:t>
      </w:r>
      <w:r>
        <w:t xml:space="preserve"> </w:t>
      </w:r>
      <w:r>
        <w:t xml:space="preserve">“Virtualisation”</w:t>
      </w:r>
      <w:r>
        <w:t xml:space="preserve"> </w:t>
      </w:r>
      <w:r>
        <w:t xml:space="preserve">(Windows).</w:t>
      </w:r>
      <w:r>
        <w:t xml:space="preserve"> </w:t>
      </w:r>
      <w:r>
        <w:rPr>
          <w:i/>
          <w:iCs/>
        </w:rPr>
        <w:t xml:space="preserve">Interprétation :</w:t>
      </w:r>
      <w:r>
        <w:t xml:space="preserve"> </w:t>
      </w:r>
      <w:r>
        <w:t xml:space="preserve">si</w:t>
      </w:r>
      <w:r>
        <w:t xml:space="preserve"> </w:t>
      </w:r>
      <w:r>
        <w:t xml:space="preserve">“Désactivée”</w:t>
      </w:r>
      <w:r>
        <w:t xml:space="preserve">, Docker Desktop ne peut jamais démarrer complètement.</w:t>
      </w:r>
      <w:r>
        <w:t xml:space="preserve"> </w:t>
      </w:r>
      <w:r>
        <w:rPr>
          <w:i/>
          <w:iCs/>
        </w:rPr>
        <w:t xml:space="preserve">Correction :</w:t>
      </w:r>
      <w:r>
        <w:t xml:space="preserve"> </w:t>
      </w:r>
      <w:r>
        <w:t xml:space="preserve">activer la virtualisation dans le BIOS (procédure propre au fabricant), redémarrer.</w:t>
      </w:r>
      <w:r>
        <w:t xml:space="preserve"> </w:t>
      </w:r>
      <w:r>
        <w:rPr>
          <w:i/>
          <w:iCs/>
        </w:rPr>
        <w:t xml:space="preserve">Vérification :</w:t>
      </w:r>
      <w:r>
        <w:t xml:space="preserve"> </w:t>
      </w:r>
      <w:r>
        <w:t xml:space="preserve">Docker Desktop affiche</w:t>
      </w:r>
      <w:r>
        <w:t xml:space="preserve"> </w:t>
      </w:r>
      <w:r>
        <w:t xml:space="preserve">“Running”</w:t>
      </w:r>
      <w:r>
        <w:t xml:space="preserve">.</w:t>
      </w:r>
      <w:r>
        <w:t xml:space="preserve"> </w:t>
      </w:r>
      <w:r>
        <w:rPr>
          <w:i/>
          <w:iCs/>
        </w:rPr>
        <w:t xml:space="preserve">Prévention :</w:t>
      </w:r>
      <w:r>
        <w:t xml:space="preserve"> </w:t>
      </w:r>
      <w:r>
        <w:t xml:space="preserve">vérifier la virtualisation avant même de tenter l’installation (chapitre 3, section 3.2).</w:t>
      </w:r>
    </w:p>
    <w:p>
      <w:pPr>
        <w:pStyle w:val="BodyText"/>
      </w:pPr>
      <w:r>
        <w:rPr>
          <w:b/>
          <w:bCs/>
        </w:rPr>
        <w:t xml:space="preserve">3.</w:t>
      </w:r>
      <w:r>
        <w:rPr>
          <w:b/>
          <w:bCs/>
        </w:rPr>
        <w:t xml:space="preserve"> </w:t>
      </w:r>
      <w:r>
        <w:rPr>
          <w:rStyle w:val="VerbatimChar"/>
          <w:b/>
          <w:bCs/>
        </w:rPr>
        <w:t xml:space="preserve">wsl --list --verbose</w:t>
      </w:r>
      <w:r>
        <w:rPr>
          <w:b/>
          <w:bCs/>
        </w:rPr>
        <w:t xml:space="preserve"> </w:t>
      </w:r>
      <w:r>
        <w:rPr>
          <w:b/>
          <w:bCs/>
        </w:rPr>
        <w:t xml:space="preserve">affiche</w:t>
      </w:r>
      <w:r>
        <w:rPr>
          <w:b/>
          <w:bCs/>
        </w:rPr>
        <w:t xml:space="preserve"> </w:t>
      </w:r>
      <w:r>
        <w:rPr>
          <w:rStyle w:val="VerbatimChar"/>
          <w:b/>
          <w:bCs/>
        </w:rPr>
        <w:t xml:space="preserve">VERSION 1</w:t>
      </w:r>
      <w:r>
        <w:rPr>
          <w:b/>
          <w:bCs/>
        </w:rPr>
        <w:t xml:space="preserve"> </w:t>
      </w:r>
      <w:r>
        <w:rPr>
          <w:b/>
          <w:bCs/>
        </w:rPr>
        <w:t xml:space="preserve">au lieu de</w:t>
      </w:r>
      <w:r>
        <w:rPr>
          <w:b/>
          <w:bCs/>
        </w:rPr>
        <w:t xml:space="preserve"> </w:t>
      </w:r>
      <w:r>
        <w:rPr>
          <w:rStyle w:val="VerbatimChar"/>
          <w:b/>
          <w:bCs/>
        </w:rPr>
        <w:t xml:space="preserve">2</w:t>
      </w:r>
      <w:r>
        <w:t xml:space="preserve"> </w:t>
      </w:r>
      <w:r>
        <w:rPr>
          <w:i/>
          <w:iCs/>
        </w:rPr>
        <w:t xml:space="preserve">Symptôme :</w:t>
      </w:r>
      <w:r>
        <w:t xml:space="preserve"> </w:t>
      </w:r>
      <w:r>
        <w:t xml:space="preserve">Docker Desktop échoue à démarrer ou fonctionne de façon instable sous Windows.</w:t>
      </w:r>
      <w:r>
        <w:t xml:space="preserve"> </w:t>
      </w:r>
      <w:r>
        <w:rPr>
          <w:i/>
          <w:iCs/>
        </w:rPr>
        <w:t xml:space="preserve">Causes possibles :</w:t>
      </w:r>
      <w:r>
        <w:t xml:space="preserve"> </w:t>
      </w:r>
      <w:r>
        <w:t xml:space="preserve">conversion automatique en WSL 2 non effectuée.</w:t>
      </w:r>
      <w:r>
        <w:t xml:space="preserve"> </w:t>
      </w:r>
      <w:r>
        <w:rPr>
          <w:i/>
          <w:iCs/>
        </w:rPr>
        <w:t xml:space="preserve">Diagnostic :</w:t>
      </w:r>
      <w:r>
        <w:t xml:space="preserve"> </w:t>
      </w:r>
      <w:r>
        <w:rPr>
          <w:rStyle w:val="VerbatimChar"/>
        </w:rPr>
        <w:t xml:space="preserve">wsl --list --verbose</w:t>
      </w:r>
      <w:r>
        <w:t xml:space="preserve"> </w:t>
      </w:r>
      <w:r>
        <w:rPr>
          <w:i/>
          <w:iCs/>
        </w:rPr>
        <w:t xml:space="preserve">Interprétation :</w:t>
      </w:r>
      <w:r>
        <w:t xml:space="preserve"> </w:t>
      </w:r>
      <w:r>
        <w:t xml:space="preserve">WSL 1 est incompatible avec le fonctionnement normal de Docker Desktop.</w:t>
      </w:r>
      <w:r>
        <w:t xml:space="preserve"> </w:t>
      </w:r>
      <w:r>
        <w:rPr>
          <w:i/>
          <w:iCs/>
        </w:rPr>
        <w:t xml:space="preserve">Correction :</w:t>
      </w:r>
      <w:r>
        <w:t xml:space="preserve"> </w:t>
      </w:r>
      <w:r>
        <w:rPr>
          <w:rStyle w:val="VerbatimChar"/>
        </w:rPr>
        <w:t xml:space="preserve">wsl --set-version Ubuntu 2</w:t>
      </w:r>
      <w:r>
        <w:t xml:space="preserve"> </w:t>
      </w:r>
      <w:r>
        <w:t xml:space="preserve">(chapitre 3, section 3.2).</w:t>
      </w:r>
      <w:r>
        <w:t xml:space="preserve"> </w:t>
      </w:r>
      <w:r>
        <w:rPr>
          <w:i/>
          <w:iCs/>
        </w:rPr>
        <w:t xml:space="preserve">Vérification :</w:t>
      </w:r>
      <w:r>
        <w:t xml:space="preserve"> </w:t>
      </w:r>
      <w:r>
        <w:t xml:space="preserve">la commande affiche</w:t>
      </w:r>
      <w:r>
        <w:t xml:space="preserve"> </w:t>
      </w:r>
      <w:r>
        <w:rPr>
          <w:rStyle w:val="VerbatimChar"/>
        </w:rPr>
        <w:t xml:space="preserve">VERSION 2</w:t>
      </w:r>
      <w:r>
        <w:t xml:space="preserve">.</w:t>
      </w:r>
      <w:r>
        <w:t xml:space="preserve"> </w:t>
      </w:r>
      <w:r>
        <w:rPr>
          <w:i/>
          <w:iCs/>
        </w:rPr>
        <w:t xml:space="preserve">Prévention :</w:t>
      </w:r>
      <w:r>
        <w:t xml:space="preserve"> </w:t>
      </w:r>
      <w:r>
        <w:t xml:space="preserve">vérifier explicitement cette valeur juste après l’installation initiale de WSL.</w:t>
      </w:r>
    </w:p>
    <w:p>
      <w:pPr>
        <w:pStyle w:val="BodyText"/>
      </w:pPr>
      <w:r>
        <w:rPr>
          <w:b/>
          <w:bCs/>
        </w:rPr>
        <w:t xml:space="preserve">4.</w:t>
      </w:r>
      <w:r>
        <w:rPr>
          <w:b/>
          <w:bCs/>
        </w:rPr>
        <w:t xml:space="preserve"> </w:t>
      </w:r>
      <w:r>
        <w:rPr>
          <w:rStyle w:val="VerbatimChar"/>
          <w:b/>
          <w:bCs/>
        </w:rPr>
        <w:t xml:space="preserve">permission denied while trying to connect to the Docker daemon socket</w:t>
      </w:r>
      <w:r>
        <w:rPr>
          <w:b/>
          <w:bCs/>
        </w:rPr>
        <w:t xml:space="preserve"> </w:t>
      </w:r>
      <w:r>
        <w:rPr>
          <w:b/>
          <w:bCs/>
        </w:rPr>
        <w:t xml:space="preserve">(Linux)</w:t>
      </w:r>
      <w:r>
        <w:t xml:space="preserve"> </w:t>
      </w:r>
      <w:r>
        <w:rPr>
          <w:i/>
          <w:iCs/>
        </w:rPr>
        <w:t xml:space="preserve">Symptôme :</w:t>
      </w:r>
      <w:r>
        <w:t xml:space="preserve"> </w:t>
      </w:r>
      <w:r>
        <w:t xml:space="preserve">toute commande</w:t>
      </w:r>
      <w:r>
        <w:t xml:space="preserve"> </w:t>
      </w:r>
      <w:r>
        <w:rPr>
          <w:rStyle w:val="VerbatimChar"/>
        </w:rPr>
        <w:t xml:space="preserve">docker</w:t>
      </w:r>
      <w:r>
        <w:t xml:space="preserve"> </w:t>
      </w:r>
      <w:r>
        <w:t xml:space="preserve">échoue sans</w:t>
      </w:r>
      <w:r>
        <w:t xml:space="preserve"> </w:t>
      </w:r>
      <w:r>
        <w:rPr>
          <w:rStyle w:val="VerbatimChar"/>
        </w:rPr>
        <w:t xml:space="preserve">sudo</w:t>
      </w:r>
      <w:r>
        <w:t xml:space="preserve">.</w:t>
      </w:r>
      <w:r>
        <w:t xml:space="preserve"> </w:t>
      </w:r>
      <w:r>
        <w:rPr>
          <w:i/>
          <w:iCs/>
        </w:rPr>
        <w:t xml:space="preserve">Causes possibles :</w:t>
      </w:r>
      <w:r>
        <w:t xml:space="preserve"> </w:t>
      </w:r>
      <w:r>
        <w:t xml:space="preserve">utilisateur non ajouté au groupe</w:t>
      </w:r>
      <w:r>
        <w:t xml:space="preserve"> </w:t>
      </w:r>
      <w:r>
        <w:rPr>
          <w:rStyle w:val="VerbatimChar"/>
        </w:rPr>
        <w:t xml:space="preserve">docker</w:t>
      </w:r>
      <w:r>
        <w:t xml:space="preserve">, ou session non rechargée.</w:t>
      </w:r>
      <w:r>
        <w:t xml:space="preserve"> </w:t>
      </w:r>
      <w:r>
        <w:rPr>
          <w:i/>
          <w:iCs/>
        </w:rPr>
        <w:t xml:space="preserve">Diagnostic :</w:t>
      </w:r>
      <w:r>
        <w:t xml:space="preserve"> </w:t>
      </w:r>
      <w:r>
        <w:rPr>
          <w:rStyle w:val="VerbatimChar"/>
        </w:rPr>
        <w:t xml:space="preserve">groups $USER</w:t>
      </w:r>
      <w:r>
        <w:t xml:space="preserve"> </w:t>
      </w:r>
      <w:r>
        <w:rPr>
          <w:i/>
          <w:iCs/>
        </w:rPr>
        <w:t xml:space="preserve">Interprétation :</w:t>
      </w:r>
      <w:r>
        <w:t xml:space="preserve"> </w:t>
      </w:r>
      <w:r>
        <w:t xml:space="preserve">si</w:t>
      </w:r>
      <w:r>
        <w:t xml:space="preserve"> </w:t>
      </w:r>
      <w:r>
        <w:rPr>
          <w:rStyle w:val="VerbatimChar"/>
        </w:rPr>
        <w:t xml:space="preserve">docker</w:t>
      </w:r>
      <w:r>
        <w:t xml:space="preserve"> </w:t>
      </w:r>
      <w:r>
        <w:t xml:space="preserve">n’apparaît pas dans la liste, l’appartenance au groupe n’est pas effective.</w:t>
      </w:r>
      <w:r>
        <w:t xml:space="preserve"> </w:t>
      </w:r>
      <w:r>
        <w:rPr>
          <w:i/>
          <w:iCs/>
        </w:rPr>
        <w:t xml:space="preserve">Correction :</w:t>
      </w:r>
      <w:r>
        <w:t xml:space="preserve"> </w:t>
      </w:r>
      <w:r>
        <w:rPr>
          <w:rStyle w:val="VerbatimChar"/>
        </w:rPr>
        <w:t xml:space="preserve">sudo usermod -aG docker $USER &amp;&amp; newgrp docker</w:t>
      </w:r>
      <w:r>
        <w:t xml:space="preserve"> </w:t>
      </w:r>
      <w:r>
        <w:t xml:space="preserve">(chapitre 3, section 3.3).</w:t>
      </w:r>
      <w:r>
        <w:t xml:space="preserve"> </w:t>
      </w:r>
      <w:r>
        <w:rPr>
          <w:i/>
          <w:iCs/>
        </w:rPr>
        <w:t xml:space="preserve">Vérification :</w:t>
      </w:r>
      <w:r>
        <w:t xml:space="preserve"> </w:t>
      </w:r>
      <w:r>
        <w:rPr>
          <w:rStyle w:val="VerbatimChar"/>
        </w:rPr>
        <w:t xml:space="preserve">docker ps</w:t>
      </w:r>
      <w:r>
        <w:t xml:space="preserve"> </w:t>
      </w:r>
      <w:r>
        <w:t xml:space="preserve">fonctionne sans</w:t>
      </w:r>
      <w:r>
        <w:t xml:space="preserve"> </w:t>
      </w:r>
      <w:r>
        <w:rPr>
          <w:rStyle w:val="VerbatimChar"/>
        </w:rPr>
        <w:t xml:space="preserve">sudo</w:t>
      </w:r>
      <w:r>
        <w:t xml:space="preserve">.</w:t>
      </w:r>
      <w:r>
        <w:t xml:space="preserve"> </w:t>
      </w:r>
      <w:r>
        <w:rPr>
          <w:i/>
          <w:iCs/>
        </w:rPr>
        <w:t xml:space="preserve">Prévention :</w:t>
      </w:r>
      <w:r>
        <w:t xml:space="preserve"> </w:t>
      </w:r>
      <w:r>
        <w:t xml:space="preserve">toujours vérifier cette étape à la fin d’une installation Linux, avant de continuer.</w:t>
      </w:r>
    </w:p>
    <w:p>
      <w:r>
        <w:pict>
          <v:rect style="width:0;height:1.5pt" o:hralign="center" o:hrstd="t" o:hr="t"/>
        </w:pict>
      </w:r>
    </w:p>
    <w:bookmarkEnd w:id="1401"/>
    <w:bookmarkStart w:id="1402" w:name="b-images-et-conteneurs"/>
    <w:p>
      <w:pPr>
        <w:pStyle w:val="Heading2"/>
      </w:pPr>
      <w:r>
        <w:t xml:space="preserve">B — Images et conteneurs</w:t>
      </w:r>
    </w:p>
    <w:p>
      <w:pPr>
        <w:pStyle w:val="FirstParagraph"/>
      </w:pPr>
      <w:r>
        <w:rPr>
          <w:b/>
          <w:bCs/>
        </w:rPr>
        <w:t xml:space="preserve">5.</w:t>
      </w:r>
      <w:r>
        <w:rPr>
          <w:b/>
          <w:bCs/>
        </w:rPr>
        <w:t xml:space="preserve"> </w:t>
      </w:r>
      <w:r>
        <w:rPr>
          <w:rStyle w:val="VerbatimChar"/>
          <w:b/>
          <w:bCs/>
        </w:rPr>
        <w:t xml:space="preserve">Unable to find image</w:t>
      </w:r>
      <w:r>
        <w:rPr>
          <w:b/>
          <w:bCs/>
        </w:rPr>
        <w:t xml:space="preserve"> </w:t>
      </w:r>
      <w:r>
        <w:rPr>
          <w:b/>
          <w:bCs/>
        </w:rPr>
        <w:t xml:space="preserve">/</w:t>
      </w:r>
      <w:r>
        <w:rPr>
          <w:b/>
          <w:bCs/>
        </w:rPr>
        <w:t xml:space="preserve"> </w:t>
      </w:r>
      <w:r>
        <w:rPr>
          <w:rStyle w:val="VerbatimChar"/>
          <w:b/>
          <w:bCs/>
        </w:rPr>
        <w:t xml:space="preserve">pull access denied</w:t>
      </w:r>
      <w:r>
        <w:t xml:space="preserve"> </w:t>
      </w:r>
      <w:r>
        <w:rPr>
          <w:i/>
          <w:iCs/>
        </w:rPr>
        <w:t xml:space="preserve">Symptôme :</w:t>
      </w:r>
      <w:r>
        <w:t xml:space="preserve"> </w:t>
      </w:r>
      <w:r>
        <w:rPr>
          <w:rStyle w:val="VerbatimChar"/>
        </w:rPr>
        <w:t xml:space="preserve">docker run</w:t>
      </w:r>
      <w:r>
        <w:t xml:space="preserve">/</w:t>
      </w:r>
      <w:r>
        <w:rPr>
          <w:rStyle w:val="VerbatimChar"/>
        </w:rPr>
        <w:t xml:space="preserve">docker pull</w:t>
      </w:r>
      <w:r>
        <w:t xml:space="preserve"> </w:t>
      </w:r>
      <w:r>
        <w:t xml:space="preserve">échoue à trouver une image.</w:t>
      </w:r>
      <w:r>
        <w:t xml:space="preserve"> </w:t>
      </w:r>
      <w:r>
        <w:rPr>
          <w:i/>
          <w:iCs/>
        </w:rPr>
        <w:t xml:space="preserve">Causes possibles :</w:t>
      </w:r>
      <w:r>
        <w:t xml:space="preserve"> </w:t>
      </w:r>
      <w:r>
        <w:t xml:space="preserve">nom ou tag mal orthographié, image privée sans authentification (chapitre 27).</w:t>
      </w:r>
      <w:r>
        <w:t xml:space="preserve"> </w:t>
      </w:r>
      <w:r>
        <w:rPr>
          <w:i/>
          <w:iCs/>
        </w:rPr>
        <w:t xml:space="preserve">Diagnostic :</w:t>
      </w:r>
      <w:r>
        <w:t xml:space="preserve"> </w:t>
      </w:r>
      <w:r>
        <w:rPr>
          <w:rStyle w:val="VerbatimChar"/>
        </w:rPr>
        <w:t xml:space="preserve">docker search nom-image</w:t>
      </w:r>
      <w:r>
        <w:t xml:space="preserve"> </w:t>
      </w:r>
      <w:r>
        <w:t xml:space="preserve">ou vérification manuelle sur Docker Hub.</w:t>
      </w:r>
      <w:r>
        <w:t xml:space="preserve"> </w:t>
      </w:r>
      <w:r>
        <w:rPr>
          <w:i/>
          <w:iCs/>
        </w:rPr>
        <w:t xml:space="preserve">Interprétation :</w:t>
      </w:r>
      <w:r>
        <w:t xml:space="preserve"> </w:t>
      </w:r>
      <w:r>
        <w:rPr>
          <w:rStyle w:val="VerbatimChar"/>
        </w:rPr>
        <w:t xml:space="preserve">pull access denied</w:t>
      </w:r>
      <w:r>
        <w:t xml:space="preserve"> </w:t>
      </w:r>
      <w:r>
        <w:t xml:space="preserve">sur une image privée signifie une authentification manquante ou insuffisante.</w:t>
      </w:r>
      <w:r>
        <w:t xml:space="preserve"> </w:t>
      </w:r>
      <w:r>
        <w:rPr>
          <w:i/>
          <w:iCs/>
        </w:rPr>
        <w:t xml:space="preserve">Correction :</w:t>
      </w:r>
      <w:r>
        <w:t xml:space="preserve"> </w:t>
      </w:r>
      <w:r>
        <w:t xml:space="preserve">corriger l’orthographe, ou</w:t>
      </w:r>
      <w:r>
        <w:t xml:space="preserve"> </w:t>
      </w:r>
      <w:r>
        <w:rPr>
          <w:rStyle w:val="VerbatimChar"/>
        </w:rPr>
        <w:t xml:space="preserve">docker login</w:t>
      </w:r>
      <w:r>
        <w:t xml:space="preserve"> </w:t>
      </w:r>
      <w:r>
        <w:t xml:space="preserve">(chapitre 27, section 27.1).</w:t>
      </w:r>
      <w:r>
        <w:t xml:space="preserve"> </w:t>
      </w:r>
      <w:r>
        <w:rPr>
          <w:i/>
          <w:iCs/>
        </w:rPr>
        <w:t xml:space="preserve">Vérification :</w:t>
      </w:r>
      <w:r>
        <w:t xml:space="preserve"> </w:t>
      </w:r>
      <w:r>
        <w:rPr>
          <w:rStyle w:val="VerbatimChar"/>
        </w:rPr>
        <w:t xml:space="preserve">docker pull</w:t>
      </w:r>
      <w:r>
        <w:t xml:space="preserve"> </w:t>
      </w:r>
      <w:r>
        <w:t xml:space="preserve">réussit.</w:t>
      </w:r>
      <w:r>
        <w:t xml:space="preserve"> </w:t>
      </w:r>
      <w:r>
        <w:rPr>
          <w:i/>
          <w:iCs/>
        </w:rPr>
        <w:t xml:space="preserve">Prévention :</w:t>
      </w:r>
      <w:r>
        <w:t xml:space="preserve"> </w:t>
      </w:r>
      <w:r>
        <w:t xml:space="preserve">toujours copier-coller le nom exact d’une image plutôt que de le retaper.</w:t>
      </w:r>
    </w:p>
    <w:p>
      <w:pPr>
        <w:pStyle w:val="BodyText"/>
      </w:pPr>
      <w:r>
        <w:rPr>
          <w:b/>
          <w:bCs/>
        </w:rPr>
        <w:t xml:space="preserve">6.</w:t>
      </w:r>
      <w:r>
        <w:rPr>
          <w:b/>
          <w:bCs/>
        </w:rPr>
        <w:t xml:space="preserve"> </w:t>
      </w:r>
      <w:r>
        <w:rPr>
          <w:rStyle w:val="VerbatimChar"/>
          <w:b/>
          <w:bCs/>
        </w:rPr>
        <w:t xml:space="preserve">port is already allocated</w:t>
      </w:r>
      <w:r>
        <w:t xml:space="preserve"> </w:t>
      </w:r>
      <w:r>
        <w:rPr>
          <w:i/>
          <w:iCs/>
        </w:rPr>
        <w:t xml:space="preserve">Symptôme :</w:t>
      </w:r>
      <w:r>
        <w:t xml:space="preserve"> </w:t>
      </w:r>
      <w:r>
        <w:rPr>
          <w:rStyle w:val="VerbatimChar"/>
        </w:rPr>
        <w:t xml:space="preserve">docker run -p</w:t>
      </w:r>
      <w:r>
        <w:t xml:space="preserve"> </w:t>
      </w:r>
      <w:r>
        <w:t xml:space="preserve">échoue au démarrage.</w:t>
      </w:r>
      <w:r>
        <w:t xml:space="preserve"> </w:t>
      </w:r>
      <w:r>
        <w:rPr>
          <w:i/>
          <w:iCs/>
        </w:rPr>
        <w:t xml:space="preserve">Causes possibles :</w:t>
      </w:r>
      <w:r>
        <w:t xml:space="preserve"> </w:t>
      </w:r>
      <w:r>
        <w:t xml:space="preserve">un autre conteneur ou programme utilise déjà ce port hôte.</w:t>
      </w:r>
      <w:r>
        <w:t xml:space="preserve"> </w:t>
      </w:r>
      <w:r>
        <w:rPr>
          <w:i/>
          <w:iCs/>
        </w:rPr>
        <w:t xml:space="preserve">Diagnostic :</w:t>
      </w:r>
      <w:r>
        <w:t xml:space="preserve"> </w:t>
      </w:r>
      <w:r>
        <w:rPr>
          <w:rStyle w:val="VerbatimChar"/>
        </w:rPr>
        <w:t xml:space="preserve">docker ps --filter "publish=PORT"</w:t>
      </w:r>
      <w:r>
        <w:t xml:space="preserve"> </w:t>
      </w:r>
      <w:r>
        <w:t xml:space="preserve">(chapitre 8, section 8.4)</w:t>
      </w:r>
      <w:r>
        <w:t xml:space="preserve"> </w:t>
      </w:r>
      <w:r>
        <w:rPr>
          <w:i/>
          <w:iCs/>
        </w:rPr>
        <w:t xml:space="preserve">Interprétation :</w:t>
      </w:r>
      <w:r>
        <w:t xml:space="preserve"> </w:t>
      </w:r>
      <w:r>
        <w:t xml:space="preserve">le port cible est déjà occupé.</w:t>
      </w:r>
      <w:r>
        <w:t xml:space="preserve"> </w:t>
      </w:r>
      <w:r>
        <w:rPr>
          <w:i/>
          <w:iCs/>
        </w:rPr>
        <w:t xml:space="preserve">Correction :</w:t>
      </w:r>
      <w:r>
        <w:t xml:space="preserve"> </w:t>
      </w:r>
      <w:r>
        <w:t xml:space="preserve">choisir un autre port hôte, ou arrêter le conteneur en conflit.</w:t>
      </w:r>
      <w:r>
        <w:t xml:space="preserve"> </w:t>
      </w:r>
      <w:r>
        <w:rPr>
          <w:i/>
          <w:iCs/>
        </w:rPr>
        <w:t xml:space="preserve">Vérification :</w:t>
      </w:r>
      <w:r>
        <w:t xml:space="preserve"> </w:t>
      </w:r>
      <w:r>
        <w:t xml:space="preserve">le nouveau</w:t>
      </w:r>
      <w:r>
        <w:t xml:space="preserve"> </w:t>
      </w:r>
      <w:r>
        <w:rPr>
          <w:rStyle w:val="VerbatimChar"/>
        </w:rPr>
        <w:t xml:space="preserve">docker run</w:t>
      </w:r>
      <w:r>
        <w:t xml:space="preserve"> </w:t>
      </w:r>
      <w:r>
        <w:t xml:space="preserve">réussit.</w:t>
      </w:r>
      <w:r>
        <w:t xml:space="preserve"> </w:t>
      </w:r>
      <w:r>
        <w:rPr>
          <w:i/>
          <w:iCs/>
        </w:rPr>
        <w:t xml:space="preserve">Prévention :</w:t>
      </w:r>
      <w:r>
        <w:t xml:space="preserve"> </w:t>
      </w:r>
      <w:r>
        <w:t xml:space="preserve">systématiser une convention de ports par projet pour éviter les collisions.</w:t>
      </w:r>
    </w:p>
    <w:p>
      <w:pPr>
        <w:pStyle w:val="BodyText"/>
      </w:pPr>
      <w:r>
        <w:rPr>
          <w:b/>
          <w:bCs/>
        </w:rPr>
        <w:t xml:space="preserve">7. Conteneur</w:t>
      </w:r>
      <w:r>
        <w:rPr>
          <w:b/>
          <w:bCs/>
        </w:rPr>
        <w:t xml:space="preserve"> </w:t>
      </w:r>
      <w:r>
        <w:rPr>
          <w:rStyle w:val="VerbatimChar"/>
          <w:b/>
          <w:bCs/>
        </w:rPr>
        <w:t xml:space="preserve">Exited</w:t>
      </w:r>
      <w:r>
        <w:rPr>
          <w:b/>
          <w:bCs/>
        </w:rPr>
        <w:t xml:space="preserve"> </w:t>
      </w:r>
      <w:r>
        <w:rPr>
          <w:b/>
          <w:bCs/>
        </w:rPr>
        <w:t xml:space="preserve">juste après démarrage</w:t>
      </w:r>
      <w:r>
        <w:t xml:space="preserve"> </w:t>
      </w:r>
      <w:r>
        <w:rPr>
          <w:i/>
          <w:iCs/>
        </w:rPr>
        <w:t xml:space="preserve">Symptôme :</w:t>
      </w:r>
      <w:r>
        <w:t xml:space="preserve"> </w:t>
      </w:r>
      <w:r>
        <w:rPr>
          <w:rStyle w:val="VerbatimChar"/>
        </w:rPr>
        <w:t xml:space="preserve">docker ps</w:t>
      </w:r>
      <w:r>
        <w:t xml:space="preserve"> </w:t>
      </w:r>
      <w:r>
        <w:t xml:space="preserve">ne montre rien,</w:t>
      </w:r>
      <w:r>
        <w:t xml:space="preserve"> </w:t>
      </w:r>
      <w:r>
        <w:rPr>
          <w:rStyle w:val="VerbatimChar"/>
        </w:rPr>
        <w:t xml:space="preserve">docker ps -a</w:t>
      </w:r>
      <w:r>
        <w:t xml:space="preserve"> </w:t>
      </w:r>
      <w:r>
        <w:t xml:space="preserve">montre</w:t>
      </w:r>
      <w:r>
        <w:t xml:space="preserve"> </w:t>
      </w:r>
      <w:r>
        <w:rPr>
          <w:rStyle w:val="VerbatimChar"/>
        </w:rPr>
        <w:t xml:space="preserve">Exited</w:t>
      </w:r>
      <w:r>
        <w:t xml:space="preserve">.</w:t>
      </w:r>
      <w:r>
        <w:t xml:space="preserve"> </w:t>
      </w:r>
      <w:r>
        <w:rPr>
          <w:i/>
          <w:iCs/>
        </w:rPr>
        <w:t xml:space="preserve">Causes possibles :</w:t>
      </w:r>
      <w:r>
        <w:t xml:space="preserve"> </w:t>
      </w:r>
      <w:r>
        <w:t xml:space="preserve">processus principal terminé (normal pour un script ponctuel) ou erreur au démarrage.</w:t>
      </w:r>
      <w:r>
        <w:t xml:space="preserve"> </w:t>
      </w:r>
      <w:r>
        <w:rPr>
          <w:i/>
          <w:iCs/>
        </w:rPr>
        <w:t xml:space="preserve">Diagnostic :</w:t>
      </w:r>
      <w:r>
        <w:t xml:space="preserve"> </w:t>
      </w:r>
      <w:r>
        <w:rPr>
          <w:rStyle w:val="VerbatimChar"/>
        </w:rPr>
        <w:t xml:space="preserve">docker logs nom-conteneur</w:t>
      </w:r>
      <w:r>
        <w:t xml:space="preserve"> </w:t>
      </w:r>
      <w:r>
        <w:t xml:space="preserve">(chapitre 22)</w:t>
      </w:r>
      <w:r>
        <w:t xml:space="preserve"> </w:t>
      </w:r>
      <w:r>
        <w:rPr>
          <w:i/>
          <w:iCs/>
        </w:rPr>
        <w:t xml:space="preserve">Interprétation :</w:t>
      </w:r>
      <w:r>
        <w:t xml:space="preserve"> </w:t>
      </w:r>
      <w:r>
        <w:t xml:space="preserve">un code</w:t>
      </w:r>
      <w:r>
        <w:t xml:space="preserve"> </w:t>
      </w:r>
      <w:r>
        <w:rPr>
          <w:rStyle w:val="VerbatimChar"/>
        </w:rPr>
        <w:t xml:space="preserve">0</w:t>
      </w:r>
      <w:r>
        <w:t xml:space="preserve"> </w:t>
      </w:r>
      <w:r>
        <w:t xml:space="preserve">avec un script ponctuel est normal (chapitre 7) ; un code différent avec une erreur dans les logs signale un vrai problème.</w:t>
      </w:r>
      <w:r>
        <w:t xml:space="preserve"> </w:t>
      </w:r>
      <w:r>
        <w:rPr>
          <w:i/>
          <w:iCs/>
        </w:rPr>
        <w:t xml:space="preserve">Correction :</w:t>
      </w:r>
      <w:r>
        <w:t xml:space="preserve"> </w:t>
      </w:r>
      <w:r>
        <w:t xml:space="preserve">corriger l’erreur indiquée dans les logs.</w:t>
      </w:r>
      <w:r>
        <w:t xml:space="preserve"> </w:t>
      </w:r>
      <w:r>
        <w:rPr>
          <w:i/>
          <w:iCs/>
        </w:rPr>
        <w:t xml:space="preserve">Vérification :</w:t>
      </w:r>
      <w:r>
        <w:t xml:space="preserve"> </w:t>
      </w:r>
      <w:r>
        <w:t xml:space="preserve">le conteneur reste</w:t>
      </w:r>
      <w:r>
        <w:t xml:space="preserve"> </w:t>
      </w:r>
      <w:r>
        <w:rPr>
          <w:rStyle w:val="VerbatimChar"/>
        </w:rPr>
        <w:t xml:space="preserve">Up</w:t>
      </w:r>
      <w:r>
        <w:t xml:space="preserve"> </w:t>
      </w:r>
      <w:r>
        <w:t xml:space="preserve">après correction et redémarrage.</w:t>
      </w:r>
      <w:r>
        <w:t xml:space="preserve"> </w:t>
      </w:r>
      <w:r>
        <w:rPr>
          <w:i/>
          <w:iCs/>
        </w:rPr>
        <w:t xml:space="preserve">Prévention :</w:t>
      </w:r>
      <w:r>
        <w:t xml:space="preserve"> </w:t>
      </w:r>
      <w:r>
        <w:t xml:space="preserve">toujours tester en mode attaché (</w:t>
      </w:r>
      <w:r>
        <w:rPr>
          <w:rStyle w:val="VerbatimChar"/>
        </w:rPr>
        <w:t xml:space="preserve">docker run</w:t>
      </w:r>
      <w:r>
        <w:t xml:space="preserve"> </w:t>
      </w:r>
      <w:r>
        <w:t xml:space="preserve">sans</w:t>
      </w:r>
      <w:r>
        <w:t xml:space="preserve"> </w:t>
      </w:r>
      <w:r>
        <w:rPr>
          <w:rStyle w:val="VerbatimChar"/>
        </w:rPr>
        <w:t xml:space="preserve">-d</w:t>
      </w:r>
      <w:r>
        <w:t xml:space="preserve">) avant un premier déploiement, pour voir les erreurs immédiatement.</w:t>
      </w:r>
    </w:p>
    <w:p>
      <w:pPr>
        <w:pStyle w:val="BodyText"/>
      </w:pPr>
      <w:r>
        <w:rPr>
          <w:b/>
          <w:bCs/>
        </w:rPr>
        <w:t xml:space="preserve">8. Conteneur en boucle de redémarrage (restart loop)</w:t>
      </w:r>
      <w:r>
        <w:t xml:space="preserve"> </w:t>
      </w:r>
      <w:r>
        <w:rPr>
          <w:i/>
          <w:iCs/>
        </w:rPr>
        <w:t xml:space="preserve">Symptôme :</w:t>
      </w:r>
      <w:r>
        <w:t xml:space="preserve"> </w:t>
      </w:r>
      <w:r>
        <w:rPr>
          <w:rStyle w:val="VerbatimChar"/>
        </w:rPr>
        <w:t xml:space="preserve">docker ps</w:t>
      </w:r>
      <w:r>
        <w:t xml:space="preserve"> </w:t>
      </w:r>
      <w:r>
        <w:t xml:space="preserve">montre</w:t>
      </w:r>
      <w:r>
        <w:t xml:space="preserve"> </w:t>
      </w:r>
      <w:r>
        <w:rPr>
          <w:rStyle w:val="VerbatimChar"/>
        </w:rPr>
        <w:t xml:space="preserve">Restarting</w:t>
      </w:r>
      <w:r>
        <w:t xml:space="preserve"> </w:t>
      </w:r>
      <w:r>
        <w:t xml:space="preserve">en continu.</w:t>
      </w:r>
      <w:r>
        <w:t xml:space="preserve"> </w:t>
      </w:r>
      <w:r>
        <w:rPr>
          <w:i/>
          <w:iCs/>
        </w:rPr>
        <w:t xml:space="preserve">Causes possibles :</w:t>
      </w:r>
      <w:r>
        <w:t xml:space="preserve"> </w:t>
      </w:r>
      <w:r>
        <w:t xml:space="preserve">politique</w:t>
      </w:r>
      <w:r>
        <w:t xml:space="preserve"> </w:t>
      </w:r>
      <w:r>
        <w:rPr>
          <w:rStyle w:val="VerbatimChar"/>
        </w:rPr>
        <w:t xml:space="preserve">restart: always</w:t>
      </w:r>
      <w:r>
        <w:t xml:space="preserve">/</w:t>
      </w:r>
      <w:r>
        <w:rPr>
          <w:rStyle w:val="VerbatimChar"/>
        </w:rPr>
        <w:t xml:space="preserve">on-failure</w:t>
      </w:r>
      <w:r>
        <w:t xml:space="preserve"> </w:t>
      </w:r>
      <w:r>
        <w:t xml:space="preserve">combinée à un crash systématique de l’application.</w:t>
      </w:r>
      <w:r>
        <w:t xml:space="preserve"> </w:t>
      </w:r>
      <w:r>
        <w:rPr>
          <w:i/>
          <w:iCs/>
        </w:rPr>
        <w:t xml:space="preserve">Diagnostic :</w:t>
      </w:r>
      <w:r>
        <w:t xml:space="preserve"> </w:t>
      </w:r>
      <w:r>
        <w:rPr>
          <w:rStyle w:val="VerbatimChar"/>
        </w:rPr>
        <w:t xml:space="preserve">docker logs --tail 50 nom-conteneur</w:t>
      </w:r>
      <w:r>
        <w:t xml:space="preserve"> </w:t>
      </w:r>
      <w:r>
        <w:rPr>
          <w:i/>
          <w:iCs/>
        </w:rPr>
        <w:t xml:space="preserve">Interprétation :</w:t>
      </w:r>
      <w:r>
        <w:t xml:space="preserve"> </w:t>
      </w:r>
      <w:r>
        <w:t xml:space="preserve">l’application plante à chaque tentative, pour une cause visible dans les logs (config manquante, dépendance indisponible).</w:t>
      </w:r>
      <w:r>
        <w:t xml:space="preserve"> </w:t>
      </w:r>
      <w:r>
        <w:rPr>
          <w:i/>
          <w:iCs/>
        </w:rPr>
        <w:t xml:space="preserve">Correction :</w:t>
      </w:r>
      <w:r>
        <w:t xml:space="preserve"> </w:t>
      </w:r>
      <w:r>
        <w:t xml:space="preserve">corriger la cause racine du crash, jamais seulement retirer la politique de redémarrage.</w:t>
      </w:r>
      <w:r>
        <w:t xml:space="preserve"> </w:t>
      </w:r>
      <w:r>
        <w:rPr>
          <w:i/>
          <w:iCs/>
        </w:rPr>
        <w:t xml:space="preserve">Vérification :</w:t>
      </w:r>
      <w:r>
        <w:t xml:space="preserve"> </w:t>
      </w:r>
      <w:r>
        <w:t xml:space="preserve">le conteneur reste stable en</w:t>
      </w:r>
      <w:r>
        <w:t xml:space="preserve"> </w:t>
      </w:r>
      <w:r>
        <w:rPr>
          <w:rStyle w:val="VerbatimChar"/>
        </w:rPr>
        <w:t xml:space="preserve">Up</w:t>
      </w:r>
      <w:r>
        <w:t xml:space="preserve"> </w:t>
      </w:r>
      <w:r>
        <w:t xml:space="preserve">sans redémarrage.</w:t>
      </w:r>
      <w:r>
        <w:t xml:space="preserve"> </w:t>
      </w:r>
      <w:r>
        <w:rPr>
          <w:i/>
          <w:iCs/>
        </w:rPr>
        <w:t xml:space="preserve">Prévention :</w:t>
      </w:r>
      <w:r>
        <w:t xml:space="preserve"> </w:t>
      </w:r>
      <w:r>
        <w:t xml:space="preserve">toujours tester une image avant de la déployer avec une politique de redémarrage automatique.</w:t>
      </w:r>
    </w:p>
    <w:p>
      <w:pPr>
        <w:pStyle w:val="BodyText"/>
      </w:pPr>
      <w:r>
        <w:rPr>
          <w:b/>
          <w:bCs/>
        </w:rPr>
        <w:t xml:space="preserve">9. Application inaccessible malgré un conteneur</w:t>
      </w:r>
      <w:r>
        <w:rPr>
          <w:b/>
          <w:bCs/>
        </w:rPr>
        <w:t xml:space="preserve"> </w:t>
      </w:r>
      <w:r>
        <w:rPr>
          <w:rStyle w:val="VerbatimChar"/>
          <w:b/>
          <w:bCs/>
        </w:rPr>
        <w:t xml:space="preserve">Up</w:t>
      </w:r>
      <w:r>
        <w:t xml:space="preserve"> </w:t>
      </w:r>
      <w:r>
        <w:rPr>
          <w:i/>
          <w:iCs/>
        </w:rPr>
        <w:t xml:space="preserve">Symptôme :</w:t>
      </w:r>
      <w:r>
        <w:t xml:space="preserve"> </w:t>
      </w:r>
      <w:r>
        <w:rPr>
          <w:rStyle w:val="VerbatimChar"/>
        </w:rPr>
        <w:t xml:space="preserve">docker ps</w:t>
      </w:r>
      <w:r>
        <w:t xml:space="preserve"> </w:t>
      </w:r>
      <w:r>
        <w:t xml:space="preserve">montre</w:t>
      </w:r>
      <w:r>
        <w:t xml:space="preserve"> </w:t>
      </w:r>
      <w:r>
        <w:rPr>
          <w:rStyle w:val="VerbatimChar"/>
        </w:rPr>
        <w:t xml:space="preserve">Up</w:t>
      </w:r>
      <w:r>
        <w:t xml:space="preserve">, mais aucune réponse HTTP.</w:t>
      </w:r>
      <w:r>
        <w:t xml:space="preserve"> </w:t>
      </w:r>
      <w:r>
        <w:rPr>
          <w:i/>
          <w:iCs/>
        </w:rPr>
        <w:t xml:space="preserve">Causes possibles :</w:t>
      </w:r>
      <w:r>
        <w:t xml:space="preserve"> </w:t>
      </w:r>
      <w:r>
        <w:t xml:space="preserve">port non publié, application liée à</w:t>
      </w:r>
      <w:r>
        <w:t xml:space="preserve"> </w:t>
      </w:r>
      <w:r>
        <w:rPr>
          <w:rStyle w:val="VerbatimChar"/>
        </w:rPr>
        <w:t xml:space="preserve">127.0.0.1</w:t>
      </w:r>
      <w:r>
        <w:t xml:space="preserve"> </w:t>
      </w:r>
      <w:r>
        <w:t xml:space="preserve">au lieu de</w:t>
      </w:r>
      <w:r>
        <w:t xml:space="preserve"> </w:t>
      </w:r>
      <w:r>
        <w:rPr>
          <w:rStyle w:val="VerbatimChar"/>
        </w:rPr>
        <w:t xml:space="preserve">0.0.0.0</w:t>
      </w:r>
      <w:r>
        <w:t xml:space="preserve"> </w:t>
      </w:r>
      <w:r>
        <w:t xml:space="preserve">à l’intérieur du conteneur.</w:t>
      </w:r>
      <w:r>
        <w:t xml:space="preserve"> </w:t>
      </w:r>
      <w:r>
        <w:rPr>
          <w:i/>
          <w:iCs/>
        </w:rPr>
        <w:t xml:space="preserve">Diagnostic :</w:t>
      </w:r>
      <w:r>
        <w:t xml:space="preserve"> </w:t>
      </w:r>
      <w:r>
        <w:rPr>
          <w:rStyle w:val="VerbatimChar"/>
        </w:rPr>
        <w:t xml:space="preserve">docker port nom-conteneur</w:t>
      </w:r>
      <w:r>
        <w:t xml:space="preserve"> </w:t>
      </w:r>
      <w:r>
        <w:t xml:space="preserve">(chapitre 8, section 8.2)</w:t>
      </w:r>
      <w:r>
        <w:t xml:space="preserve"> </w:t>
      </w:r>
      <w:r>
        <w:rPr>
          <w:i/>
          <w:iCs/>
        </w:rPr>
        <w:t xml:space="preserve">Interprétation :</w:t>
      </w:r>
      <w:r>
        <w:t xml:space="preserve"> </w:t>
      </w:r>
      <w:r>
        <w:t xml:space="preserve">si aucun mapping n’apparaît,</w:t>
      </w:r>
      <w:r>
        <w:t xml:space="preserve"> </w:t>
      </w:r>
      <w:r>
        <w:rPr>
          <w:rStyle w:val="VerbatimChar"/>
        </w:rPr>
        <w:t xml:space="preserve">-p</w:t>
      </w:r>
      <w:r>
        <w:t xml:space="preserve"> </w:t>
      </w:r>
      <w:r>
        <w:t xml:space="preserve">a été omis ; si un mapping existe mais rien ne répond, l’application écoute peut-être sur la mauvaise interface interne.</w:t>
      </w:r>
      <w:r>
        <w:t xml:space="preserve"> </w:t>
      </w:r>
      <w:r>
        <w:rPr>
          <w:i/>
          <w:iCs/>
        </w:rPr>
        <w:t xml:space="preserve">Correction :</w:t>
      </w:r>
      <w:r>
        <w:t xml:space="preserve"> </w:t>
      </w:r>
      <w:r>
        <w:t xml:space="preserve">ajouter</w:t>
      </w:r>
      <w:r>
        <w:t xml:space="preserve"> </w:t>
      </w:r>
      <w:r>
        <w:rPr>
          <w:rStyle w:val="VerbatimChar"/>
        </w:rPr>
        <w:t xml:space="preserve">-p</w:t>
      </w:r>
      <w:r>
        <w:t xml:space="preserve">, ou corriger l’adresse d’écoute de l’application (</w:t>
      </w:r>
      <w:r>
        <w:rPr>
          <w:rStyle w:val="VerbatimChar"/>
        </w:rPr>
        <w:t xml:space="preserve">0.0.0.0</w:t>
      </w:r>
      <w:r>
        <w:t xml:space="preserve">, pas</w:t>
      </w:r>
      <w:r>
        <w:t xml:space="preserve"> </w:t>
      </w:r>
      <w:r>
        <w:rPr>
          <w:rStyle w:val="VerbatimChar"/>
        </w:rPr>
        <w:t xml:space="preserve">localhost</w:t>
      </w:r>
      <w:r>
        <w:t xml:space="preserve">).</w:t>
      </w:r>
      <w:r>
        <w:t xml:space="preserve"> </w:t>
      </w:r>
      <w:r>
        <w:rPr>
          <w:i/>
          <w:iCs/>
        </w:rPr>
        <w:t xml:space="preserve">Vérification :</w:t>
      </w:r>
      <w:r>
        <w:t xml:space="preserve"> </w:t>
      </w:r>
      <w:r>
        <w:rPr>
          <w:rStyle w:val="VerbatimChar"/>
        </w:rPr>
        <w:t xml:space="preserve">curl</w:t>
      </w:r>
      <w:r>
        <w:t xml:space="preserve"> </w:t>
      </w:r>
      <w:r>
        <w:t xml:space="preserve">depuis l’hôte répond.</w:t>
      </w:r>
      <w:r>
        <w:t xml:space="preserve"> </w:t>
      </w:r>
      <w:r>
        <w:rPr>
          <w:i/>
          <w:iCs/>
        </w:rPr>
        <w:t xml:space="preserve">Prévention :</w:t>
      </w:r>
      <w:r>
        <w:t xml:space="preserve"> </w:t>
      </w:r>
      <w:r>
        <w:t xml:space="preserve">toujours vérifier ces deux points ensemble lors d’un premier déploiement.</w:t>
      </w:r>
    </w:p>
    <w:p>
      <w:pPr>
        <w:pStyle w:val="BodyText"/>
      </w:pPr>
      <w:r>
        <w:rPr>
          <w:b/>
          <w:bCs/>
        </w:rPr>
        <w:t xml:space="preserve">10. Mauvais port utilisé (confusion hôte/conteneur)</w:t>
      </w:r>
      <w:r>
        <w:t xml:space="preserve"> </w:t>
      </w:r>
      <w:r>
        <w:rPr>
          <w:i/>
          <w:iCs/>
        </w:rPr>
        <w:t xml:space="preserve">Symptôme :</w:t>
      </w:r>
      <w:r>
        <w:t xml:space="preserve"> </w:t>
      </w:r>
      <w:r>
        <w:t xml:space="preserve">l’application répond sur un port inattendu, ou pas du tout au port testé.</w:t>
      </w:r>
      <w:r>
        <w:t xml:space="preserve"> </w:t>
      </w:r>
      <w:r>
        <w:rPr>
          <w:i/>
          <w:iCs/>
        </w:rPr>
        <w:t xml:space="preserve">Causes possibles :</w:t>
      </w:r>
      <w:r>
        <w:t xml:space="preserve"> </w:t>
      </w:r>
      <w:r>
        <w:t xml:space="preserve">inversion de l’ordre</w:t>
      </w:r>
      <w:r>
        <w:t xml:space="preserve"> </w:t>
      </w:r>
      <w:r>
        <w:rPr>
          <w:rStyle w:val="VerbatimChar"/>
        </w:rPr>
        <w:t xml:space="preserve">hôte:conteneur</w:t>
      </w:r>
      <w:r>
        <w:t xml:space="preserve"> </w:t>
      </w:r>
      <w:r>
        <w:t xml:space="preserve">dans</w:t>
      </w:r>
      <w:r>
        <w:t xml:space="preserve"> </w:t>
      </w:r>
      <w:r>
        <w:rPr>
          <w:rStyle w:val="VerbatimChar"/>
        </w:rPr>
        <w:t xml:space="preserve">-p</w:t>
      </w:r>
      <w:r>
        <w:t xml:space="preserve"> </w:t>
      </w:r>
      <w:r>
        <w:t xml:space="preserve">(chapitre 8, section 8.1).</w:t>
      </w:r>
      <w:r>
        <w:t xml:space="preserve"> </w:t>
      </w:r>
      <w:r>
        <w:rPr>
          <w:i/>
          <w:iCs/>
        </w:rPr>
        <w:t xml:space="preserve">Diagnostic :</w:t>
      </w:r>
      <w:r>
        <w:t xml:space="preserve"> </w:t>
      </w:r>
      <w:r>
        <w:rPr>
          <w:rStyle w:val="VerbatimChar"/>
        </w:rPr>
        <w:t xml:space="preserve">docker port nom-conteneur</w:t>
      </w:r>
      <w:r>
        <w:t xml:space="preserve"> </w:t>
      </w:r>
      <w:r>
        <w:rPr>
          <w:i/>
          <w:iCs/>
        </w:rPr>
        <w:t xml:space="preserve">Interprétation :</w:t>
      </w:r>
      <w:r>
        <w:t xml:space="preserve"> </w:t>
      </w:r>
      <w:r>
        <w:t xml:space="preserve">confirme le mapping réel, souvent différent de ce qui était supposé.</w:t>
      </w:r>
      <w:r>
        <w:t xml:space="preserve"> </w:t>
      </w:r>
      <w:r>
        <w:rPr>
          <w:i/>
          <w:iCs/>
        </w:rPr>
        <w:t xml:space="preserve">Correction :</w:t>
      </w:r>
      <w:r>
        <w:t xml:space="preserve"> </w:t>
      </w:r>
      <w:r>
        <w:t xml:space="preserve">corriger l’ordre exact dans</w:t>
      </w:r>
      <w:r>
        <w:t xml:space="preserve"> </w:t>
      </w:r>
      <w:r>
        <w:rPr>
          <w:rStyle w:val="VerbatimChar"/>
        </w:rPr>
        <w:t xml:space="preserve">-p</w:t>
      </w:r>
      <w:r>
        <w:t xml:space="preserve">.</w:t>
      </w:r>
      <w:r>
        <w:t xml:space="preserve"> </w:t>
      </w:r>
      <w:r>
        <w:rPr>
          <w:i/>
          <w:iCs/>
        </w:rPr>
        <w:t xml:space="preserve">Vérification :</w:t>
      </w:r>
      <w:r>
        <w:t xml:space="preserve"> </w:t>
      </w:r>
      <w:r>
        <w:t xml:space="preserve">le port attendu répond bien.</w:t>
      </w:r>
      <w:r>
        <w:t xml:space="preserve"> </w:t>
      </w:r>
      <w:r>
        <w:rPr>
          <w:i/>
          <w:iCs/>
        </w:rPr>
        <w:t xml:space="preserve">Prévention :</w:t>
      </w:r>
      <w:r>
        <w:t xml:space="preserve"> </w:t>
      </w:r>
      <w:r>
        <w:t xml:space="preserve">toujours se rappeler : le premier nombre est celui tapé dans le navigateur.</w:t>
      </w:r>
    </w:p>
    <w:p>
      <w:r>
        <w:pict>
          <v:rect style="width:0;height:1.5pt" o:hralign="center" o:hrstd="t" o:hr="t"/>
        </w:pict>
      </w:r>
    </w:p>
    <w:bookmarkEnd w:id="1402"/>
    <w:bookmarkStart w:id="1403" w:name="c-réseau-docker"/>
    <w:p>
      <w:pPr>
        <w:pStyle w:val="Heading2"/>
      </w:pPr>
      <w:r>
        <w:t xml:space="preserve">C — Réseau Docker</w:t>
      </w:r>
    </w:p>
    <w:p>
      <w:pPr>
        <w:pStyle w:val="FirstParagraph"/>
      </w:pPr>
      <w:r>
        <w:rPr>
          <w:b/>
          <w:bCs/>
        </w:rPr>
        <w:t xml:space="preserve">11. Deux conteneurs ne se trouvent pas malgré un même projet</w:t>
      </w:r>
      <w:r>
        <w:t xml:space="preserve"> </w:t>
      </w:r>
      <w:r>
        <w:rPr>
          <w:i/>
          <w:iCs/>
        </w:rPr>
        <w:t xml:space="preserve">Symptôme :</w:t>
      </w:r>
      <w:r>
        <w:t xml:space="preserve"> </w:t>
      </w:r>
      <w:r>
        <w:rPr>
          <w:rStyle w:val="VerbatimChar"/>
        </w:rPr>
        <w:t xml:space="preserve">ping</w:t>
      </w:r>
      <w:r>
        <w:t xml:space="preserve">/connexion entre deux conteneurs échoue.</w:t>
      </w:r>
      <w:r>
        <w:t xml:space="preserve"> </w:t>
      </w:r>
      <w:r>
        <w:rPr>
          <w:i/>
          <w:iCs/>
        </w:rPr>
        <w:t xml:space="preserve">Causes possibles :</w:t>
      </w:r>
      <w:r>
        <w:t xml:space="preserve"> </w:t>
      </w:r>
      <w:r>
        <w:t xml:space="preserve">conteneurs sur des réseaux Docker différents.</w:t>
      </w:r>
      <w:r>
        <w:t xml:space="preserve"> </w:t>
      </w:r>
      <w:r>
        <w:rPr>
          <w:i/>
          <w:iCs/>
        </w:rPr>
        <w:t xml:space="preserve">Diagnostic :</w:t>
      </w:r>
      <w:r>
        <w:t xml:space="preserve"> </w:t>
      </w:r>
      <w:r>
        <w:rPr>
          <w:rStyle w:val="VerbatimChar"/>
        </w:rPr>
        <w:t xml:space="preserve">docker network inspect nom-reseau</w:t>
      </w:r>
      <w:r>
        <w:t xml:space="preserve"> </w:t>
      </w:r>
      <w:r>
        <w:t xml:space="preserve">(chapitre 11, section 11.2)</w:t>
      </w:r>
      <w:r>
        <w:t xml:space="preserve"> </w:t>
      </w:r>
      <w:r>
        <w:rPr>
          <w:i/>
          <w:iCs/>
        </w:rPr>
        <w:t xml:space="preserve">Interprétation :</w:t>
      </w:r>
      <w:r>
        <w:t xml:space="preserve"> </w:t>
      </w:r>
      <w:r>
        <w:t xml:space="preserve">si l’un des deux conteneurs n’apparaît pas dans la liste, il est sur un autre réseau.</w:t>
      </w:r>
      <w:r>
        <w:t xml:space="preserve"> </w:t>
      </w:r>
      <w:r>
        <w:rPr>
          <w:i/>
          <w:iCs/>
        </w:rPr>
        <w:t xml:space="preserve">Correction :</w:t>
      </w:r>
      <w:r>
        <w:t xml:space="preserve"> </w:t>
      </w:r>
      <w:r>
        <w:t xml:space="preserve">rattacher les deux au même réseau (</w:t>
      </w:r>
      <w:r>
        <w:rPr>
          <w:rStyle w:val="VerbatimChar"/>
        </w:rPr>
        <w:t xml:space="preserve">docker network connect</w:t>
      </w:r>
      <w:r>
        <w:t xml:space="preserve">, ou vérifier la configuration Compose).</w:t>
      </w:r>
      <w:r>
        <w:t xml:space="preserve"> </w:t>
      </w:r>
      <w:r>
        <w:rPr>
          <w:i/>
          <w:iCs/>
        </w:rPr>
        <w:t xml:space="preserve">Vérification :</w:t>
      </w:r>
      <w:r>
        <w:t xml:space="preserve"> </w:t>
      </w:r>
      <w:r>
        <w:rPr>
          <w:rStyle w:val="VerbatimChar"/>
        </w:rPr>
        <w:t xml:space="preserve">ping</w:t>
      </w:r>
      <w:r>
        <w:t xml:space="preserve"> </w:t>
      </w:r>
      <w:r>
        <w:t xml:space="preserve">réussit entre les deux.</w:t>
      </w:r>
      <w:r>
        <w:t xml:space="preserve"> </w:t>
      </w:r>
      <w:r>
        <w:rPr>
          <w:i/>
          <w:iCs/>
        </w:rPr>
        <w:t xml:space="preserve">Prévention :</w:t>
      </w:r>
      <w:r>
        <w:t xml:space="preserve"> </w:t>
      </w:r>
      <w:r>
        <w:t xml:space="preserve">toujours utiliser Compose (chapitre 12) plutôt que des</w:t>
      </w:r>
      <w:r>
        <w:t xml:space="preserve"> </w:t>
      </w:r>
      <w:r>
        <w:rPr>
          <w:rStyle w:val="VerbatimChar"/>
        </w:rPr>
        <w:t xml:space="preserve">docker run</w:t>
      </w:r>
      <w:r>
        <w:t xml:space="preserve"> </w:t>
      </w:r>
      <w:r>
        <w:t xml:space="preserve">manuels pour un projet multi-conteneurs, afin d’éviter cette erreur par construction.</w:t>
      </w:r>
    </w:p>
    <w:p>
      <w:pPr>
        <w:pStyle w:val="BodyText"/>
      </w:pPr>
      <w:r>
        <w:rPr>
          <w:b/>
          <w:bCs/>
        </w:rPr>
        <w:t xml:space="preserve">12. Résolution DNS par nom échoue entre conteneurs</w:t>
      </w:r>
      <w:r>
        <w:t xml:space="preserve"> </w:t>
      </w:r>
      <w:r>
        <w:rPr>
          <w:i/>
          <w:iCs/>
        </w:rPr>
        <w:t xml:space="preserve">Symptôme :</w:t>
      </w:r>
      <w:r>
        <w:t xml:space="preserve"> </w:t>
      </w:r>
      <w:r>
        <w:rPr>
          <w:rStyle w:val="VerbatimChar"/>
        </w:rPr>
        <w:t xml:space="preserve">ping nom-service</w:t>
      </w:r>
      <w:r>
        <w:t xml:space="preserve"> </w:t>
      </w:r>
      <w:r>
        <w:t xml:space="preserve">échoue avec</w:t>
      </w:r>
      <w:r>
        <w:t xml:space="preserve"> </w:t>
      </w:r>
      <w:r>
        <w:t xml:space="preserve">“bad address”</w:t>
      </w:r>
      <w:r>
        <w:t xml:space="preserve">.</w:t>
      </w:r>
      <w:r>
        <w:t xml:space="preserve"> </w:t>
      </w:r>
      <w:r>
        <w:rPr>
          <w:i/>
          <w:iCs/>
        </w:rPr>
        <w:t xml:space="preserve">Causes possibles :</w:t>
      </w:r>
      <w:r>
        <w:t xml:space="preserve"> </w:t>
      </w:r>
      <w:r>
        <w:t xml:space="preserve">conteneurs sur le réseau</w:t>
      </w:r>
      <w:r>
        <w:t xml:space="preserve"> </w:t>
      </w:r>
      <w:r>
        <w:rPr>
          <w:rStyle w:val="VerbatimChar"/>
        </w:rPr>
        <w:t xml:space="preserve">bridge</w:t>
      </w:r>
      <w:r>
        <w:t xml:space="preserve"> </w:t>
      </w:r>
      <w:r>
        <w:t xml:space="preserve">par défaut, sans résolution DNS (chapitre 11, section 11.1).</w:t>
      </w:r>
      <w:r>
        <w:t xml:space="preserve"> </w:t>
      </w:r>
      <w:r>
        <w:rPr>
          <w:i/>
          <w:iCs/>
        </w:rPr>
        <w:t xml:space="preserve">Diagnostic :</w:t>
      </w:r>
      <w:r>
        <w:t xml:space="preserve"> </w:t>
      </w:r>
      <w:r>
        <w:rPr>
          <w:rStyle w:val="VerbatimChar"/>
        </w:rPr>
        <w:t xml:space="preserve">docker inspect nom-conteneur --format "{{.HostConfig.NetworkMode}}"</w:t>
      </w:r>
      <w:r>
        <w:t xml:space="preserve"> </w:t>
      </w:r>
      <w:r>
        <w:rPr>
          <w:i/>
          <w:iCs/>
        </w:rPr>
        <w:t xml:space="preserve">Interprétation :</w:t>
      </w:r>
      <w:r>
        <w:t xml:space="preserve"> </w:t>
      </w:r>
      <w:r>
        <w:rPr>
          <w:rStyle w:val="VerbatimChar"/>
        </w:rPr>
        <w:t xml:space="preserve">bridge</w:t>
      </w:r>
      <w:r>
        <w:t xml:space="preserve"> </w:t>
      </w:r>
      <w:r>
        <w:t xml:space="preserve">(le réseau par défaut) confirme l’absence de DNS interne.</w:t>
      </w:r>
      <w:r>
        <w:t xml:space="preserve"> </w:t>
      </w:r>
      <w:r>
        <w:rPr>
          <w:i/>
          <w:iCs/>
        </w:rPr>
        <w:t xml:space="preserve">Correction :</w:t>
      </w:r>
      <w:r>
        <w:t xml:space="preserve"> </w:t>
      </w:r>
      <w:r>
        <w:t xml:space="preserve">créer et utiliser un réseau personnalisé.</w:t>
      </w:r>
      <w:r>
        <w:t xml:space="preserve"> </w:t>
      </w:r>
      <w:r>
        <w:rPr>
          <w:i/>
          <w:iCs/>
        </w:rPr>
        <w:t xml:space="preserve">Vérification :</w:t>
      </w:r>
      <w:r>
        <w:t xml:space="preserve"> </w:t>
      </w:r>
      <w:r>
        <w:rPr>
          <w:rStyle w:val="VerbatimChar"/>
        </w:rPr>
        <w:t xml:space="preserve">ping</w:t>
      </w:r>
      <w:r>
        <w:t xml:space="preserve"> </w:t>
      </w:r>
      <w:r>
        <w:t xml:space="preserve">par nom réussit.</w:t>
      </w:r>
      <w:r>
        <w:t xml:space="preserve"> </w:t>
      </w:r>
      <w:r>
        <w:rPr>
          <w:i/>
          <w:iCs/>
        </w:rPr>
        <w:t xml:space="preserve">Prévention :</w:t>
      </w:r>
      <w:r>
        <w:t xml:space="preserve"> </w:t>
      </w:r>
      <w:r>
        <w:t xml:space="preserve">ne jamais utiliser le réseau</w:t>
      </w:r>
      <w:r>
        <w:t xml:space="preserve"> </w:t>
      </w:r>
      <w:r>
        <w:rPr>
          <w:rStyle w:val="VerbatimChar"/>
        </w:rPr>
        <w:t xml:space="preserve">bridge</w:t>
      </w:r>
      <w:r>
        <w:t xml:space="preserve"> </w:t>
      </w:r>
      <w:r>
        <w:t xml:space="preserve">par défaut pour une application à plusieurs conteneurs.</w:t>
      </w:r>
    </w:p>
    <w:p>
      <w:pPr>
        <w:pStyle w:val="BodyText"/>
      </w:pPr>
      <w:r>
        <w:rPr>
          <w:b/>
          <w:bCs/>
        </w:rPr>
        <w:t xml:space="preserve">13. Volume non monté (données absentes au démarrage)</w:t>
      </w:r>
      <w:r>
        <w:t xml:space="preserve"> </w:t>
      </w:r>
      <w:r>
        <w:rPr>
          <w:i/>
          <w:iCs/>
        </w:rPr>
        <w:t xml:space="preserve">Symptôme :</w:t>
      </w:r>
      <w:r>
        <w:t xml:space="preserve"> </w:t>
      </w:r>
      <w:r>
        <w:t xml:space="preserve">une base de données démarre</w:t>
      </w:r>
      <w:r>
        <w:t xml:space="preserve"> </w:t>
      </w:r>
      <w:r>
        <w:t xml:space="preserve">“vide”</w:t>
      </w:r>
      <w:r>
        <w:t xml:space="preserve"> </w:t>
      </w:r>
      <w:r>
        <w:t xml:space="preserve">alors que des données étaient attendues.</w:t>
      </w:r>
      <w:r>
        <w:t xml:space="preserve"> </w:t>
      </w:r>
      <w:r>
        <w:rPr>
          <w:i/>
          <w:iCs/>
        </w:rPr>
        <w:t xml:space="preserve">Causes possibles :</w:t>
      </w:r>
      <w:r>
        <w:t xml:space="preserve"> </w:t>
      </w:r>
      <w:r>
        <w:t xml:space="preserve">volume mal nommé, chemin de montage incorrect.</w:t>
      </w:r>
      <w:r>
        <w:t xml:space="preserve"> </w:t>
      </w:r>
      <w:r>
        <w:rPr>
          <w:i/>
          <w:iCs/>
        </w:rPr>
        <w:t xml:space="preserve">Diagnostic :</w:t>
      </w:r>
      <w:r>
        <w:t xml:space="preserve"> </w:t>
      </w:r>
      <w:r>
        <w:rPr>
          <w:rStyle w:val="VerbatimChar"/>
        </w:rPr>
        <w:t xml:space="preserve">docker inspect nom-conteneur --format "{{.Mounts}}"</w:t>
      </w:r>
      <w:r>
        <w:t xml:space="preserve"> </w:t>
      </w:r>
      <w:r>
        <w:t xml:space="preserve">(chapitre 23, section 23.5)</w:t>
      </w:r>
      <w:r>
        <w:t xml:space="preserve"> </w:t>
      </w:r>
      <w:r>
        <w:rPr>
          <w:i/>
          <w:iCs/>
        </w:rPr>
        <w:t xml:space="preserve">Interprétation :</w:t>
      </w:r>
      <w:r>
        <w:t xml:space="preserve"> </w:t>
      </w:r>
      <w:r>
        <w:t xml:space="preserve">compare le chemin réellement monté à celui attendu par l’image (documentation officielle).</w:t>
      </w:r>
      <w:r>
        <w:t xml:space="preserve"> </w:t>
      </w:r>
      <w:r>
        <w:rPr>
          <w:i/>
          <w:iCs/>
        </w:rPr>
        <w:t xml:space="preserve">Correction :</w:t>
      </w:r>
      <w:r>
        <w:t xml:space="preserve"> </w:t>
      </w:r>
      <w:r>
        <w:t xml:space="preserve">corriger le chemin ou le nom du volume dans la commande/Compose.</w:t>
      </w:r>
      <w:r>
        <w:t xml:space="preserve"> </w:t>
      </w:r>
      <w:r>
        <w:rPr>
          <w:i/>
          <w:iCs/>
        </w:rPr>
        <w:t xml:space="preserve">Vérification :</w:t>
      </w:r>
      <w:r>
        <w:t xml:space="preserve"> </w:t>
      </w:r>
      <w:r>
        <w:t xml:space="preserve">les données attendues apparaissent après correction et redémarrage.</w:t>
      </w:r>
      <w:r>
        <w:t xml:space="preserve"> </w:t>
      </w:r>
      <w:r>
        <w:rPr>
          <w:i/>
          <w:iCs/>
        </w:rPr>
        <w:t xml:space="preserve">Prévention :</w:t>
      </w:r>
      <w:r>
        <w:t xml:space="preserve"> </w:t>
      </w:r>
      <w:r>
        <w:t xml:space="preserve">toujours vérifier le chemin exact documenté par chaque image officielle (chapitres 16-17).</w:t>
      </w:r>
    </w:p>
    <w:p>
      <w:r>
        <w:pict>
          <v:rect style="width:0;height:1.5pt" o:hralign="center" o:hrstd="t" o:hr="t"/>
        </w:pict>
      </w:r>
    </w:p>
    <w:bookmarkEnd w:id="1403"/>
    <w:bookmarkStart w:id="1404" w:name="d-volumes-et-données"/>
    <w:p>
      <w:pPr>
        <w:pStyle w:val="Heading2"/>
      </w:pPr>
      <w:r>
        <w:t xml:space="preserve">D — Volumes et données</w:t>
      </w:r>
    </w:p>
    <w:p>
      <w:pPr>
        <w:pStyle w:val="FirstParagraph"/>
      </w:pPr>
      <w:r>
        <w:rPr>
          <w:b/>
          <w:bCs/>
        </w:rPr>
        <w:t xml:space="preserve">14. Données perdues après suppression d’un conteneur</w:t>
      </w:r>
      <w:r>
        <w:t xml:space="preserve"> </w:t>
      </w:r>
      <w:r>
        <w:rPr>
          <w:i/>
          <w:iCs/>
        </w:rPr>
        <w:t xml:space="preserve">Symptôme :</w:t>
      </w:r>
      <w:r>
        <w:t xml:space="preserve"> </w:t>
      </w:r>
      <w:r>
        <w:t xml:space="preserve">toutes les données disparaissent après</w:t>
      </w:r>
      <w:r>
        <w:t xml:space="preserve"> </w:t>
      </w:r>
      <w:r>
        <w:rPr>
          <w:rStyle w:val="VerbatimChar"/>
        </w:rPr>
        <w:t xml:space="preserve">docker rm</w:t>
      </w:r>
      <w:r>
        <w:t xml:space="preserve">.</w:t>
      </w:r>
      <w:r>
        <w:t xml:space="preserve"> </w:t>
      </w:r>
      <w:r>
        <w:rPr>
          <w:i/>
          <w:iCs/>
        </w:rPr>
        <w:t xml:space="preserve">Causes possibles :</w:t>
      </w:r>
      <w:r>
        <w:t xml:space="preserve"> </w:t>
      </w:r>
      <w:r>
        <w:t xml:space="preserve">aucun volume monté, données vivant uniquement dans la couche inscriptible (chapitre 1, section 1.4 ; chapitre 10, section 10.1).</w:t>
      </w:r>
      <w:r>
        <w:t xml:space="preserve"> </w:t>
      </w:r>
      <w:r>
        <w:rPr>
          <w:i/>
          <w:iCs/>
        </w:rPr>
        <w:t xml:space="preserve">Diagnostic :</w:t>
      </w:r>
      <w:r>
        <w:t xml:space="preserve"> </w:t>
      </w:r>
      <w:r>
        <w:rPr>
          <w:rStyle w:val="VerbatimChar"/>
        </w:rPr>
        <w:t xml:space="preserve">docker volume ls</w:t>
      </w:r>
      <w:r>
        <w:t xml:space="preserve"> </w:t>
      </w:r>
      <w:r>
        <w:t xml:space="preserve">— le volume attendu n’existe pas.</w:t>
      </w:r>
      <w:r>
        <w:t xml:space="preserve"> </w:t>
      </w:r>
      <w:r>
        <w:rPr>
          <w:i/>
          <w:iCs/>
        </w:rPr>
        <w:t xml:space="preserve">Interprétation :</w:t>
      </w:r>
      <w:r>
        <w:t xml:space="preserve"> </w:t>
      </w:r>
      <w:r>
        <w:t xml:space="preserve">confirmation que la persistance n’était jamais réellement assurée.</w:t>
      </w:r>
      <w:r>
        <w:t xml:space="preserve"> </w:t>
      </w:r>
      <w:r>
        <w:rPr>
          <w:i/>
          <w:iCs/>
        </w:rPr>
        <w:t xml:space="preserve">Correction :</w:t>
      </w:r>
      <w:r>
        <w:t xml:space="preserve"> </w:t>
      </w:r>
      <w:r>
        <w:t xml:space="preserve">recréer le conteneur avec un volume correctement monté ; restaurer une sauvegarde si disponible (chapitre 33).</w:t>
      </w:r>
      <w:r>
        <w:t xml:space="preserve"> </w:t>
      </w:r>
      <w:r>
        <w:rPr>
          <w:i/>
          <w:iCs/>
        </w:rPr>
        <w:t xml:space="preserve">Vérification :</w:t>
      </w:r>
      <w:r>
        <w:t xml:space="preserve"> </w:t>
      </w:r>
      <w:r>
        <w:t xml:space="preserve">les données survivent désormais à un</w:t>
      </w:r>
      <w:r>
        <w:t xml:space="preserve"> </w:t>
      </w:r>
      <w:r>
        <w:rPr>
          <w:rStyle w:val="VerbatimChar"/>
        </w:rPr>
        <w:t xml:space="preserve">docker rm</w:t>
      </w:r>
      <w:r>
        <w:t xml:space="preserve"> </w:t>
      </w:r>
      <w:r>
        <w:t xml:space="preserve">suivi d’une recréation.</w:t>
      </w:r>
      <w:r>
        <w:t xml:space="preserve"> </w:t>
      </w:r>
      <w:r>
        <w:rPr>
          <w:i/>
          <w:iCs/>
        </w:rPr>
        <w:t xml:space="preserve">Prévention :</w:t>
      </w:r>
      <w:r>
        <w:t xml:space="preserve"> </w:t>
      </w:r>
      <w:r>
        <w:t xml:space="preserve">jamais de conteneur de base de données sans volume, sans exception (chapitre 10).</w:t>
      </w:r>
    </w:p>
    <w:p>
      <w:r>
        <w:pict>
          <v:rect style="width:0;height:1.5pt" o:hralign="center" o:hrstd="t" o:hr="t"/>
        </w:pict>
      </w:r>
    </w:p>
    <w:bookmarkEnd w:id="1404"/>
    <w:bookmarkStart w:id="1405" w:name="e-bases-de-données"/>
    <w:p>
      <w:pPr>
        <w:pStyle w:val="Heading2"/>
      </w:pPr>
      <w:r>
        <w:t xml:space="preserve">E — Bases de données</w:t>
      </w:r>
    </w:p>
    <w:p>
      <w:pPr>
        <w:pStyle w:val="FirstParagraph"/>
      </w:pPr>
      <w:r>
        <w:rPr>
          <w:b/>
          <w:bCs/>
        </w:rPr>
        <w:t xml:space="preserve">15. MySQL ne démarre pas</w:t>
      </w:r>
      <w:r>
        <w:t xml:space="preserve"> </w:t>
      </w:r>
      <w:r>
        <w:rPr>
          <w:i/>
          <w:iCs/>
        </w:rPr>
        <w:t xml:space="preserve">Symptôme :</w:t>
      </w:r>
      <w:r>
        <w:t xml:space="preserve"> </w:t>
      </w:r>
      <w:r>
        <w:t xml:space="preserve">le conteneur</w:t>
      </w:r>
      <w:r>
        <w:t xml:space="preserve"> </w:t>
      </w:r>
      <w:r>
        <w:rPr>
          <w:rStyle w:val="VerbatimChar"/>
        </w:rPr>
        <w:t xml:space="preserve">db</w:t>
      </w:r>
      <w:r>
        <w:t xml:space="preserve"> </w:t>
      </w:r>
      <w:r>
        <w:t xml:space="preserve">reste</w:t>
      </w:r>
      <w:r>
        <w:t xml:space="preserve"> </w:t>
      </w:r>
      <w:r>
        <w:rPr>
          <w:rStyle w:val="VerbatimChar"/>
        </w:rPr>
        <w:t xml:space="preserve">Exited</w:t>
      </w:r>
      <w:r>
        <w:t xml:space="preserve"> </w:t>
      </w:r>
      <w:r>
        <w:t xml:space="preserve">ou en boucle de redémarrage.</w:t>
      </w:r>
      <w:r>
        <w:t xml:space="preserve"> </w:t>
      </w:r>
      <w:r>
        <w:rPr>
          <w:i/>
          <w:iCs/>
        </w:rPr>
        <w:t xml:space="preserve">Causes possibles :</w:t>
      </w:r>
      <w:r>
        <w:t xml:space="preserve"> </w:t>
      </w:r>
      <w:r>
        <w:rPr>
          <w:rStyle w:val="VerbatimChar"/>
        </w:rPr>
        <w:t xml:space="preserve">MYSQL_ROOT_PASSWORD</w:t>
      </w:r>
      <w:r>
        <w:t xml:space="preserve"> </w:t>
      </w:r>
      <w:r>
        <w:t xml:space="preserve">absente, volume corrompu d’un essai précédent incompatible.</w:t>
      </w:r>
      <w:r>
        <w:t xml:space="preserve"> </w:t>
      </w:r>
      <w:r>
        <w:rPr>
          <w:i/>
          <w:iCs/>
        </w:rPr>
        <w:t xml:space="preserve">Diagnostic :</w:t>
      </w:r>
      <w:r>
        <w:t xml:space="preserve"> </w:t>
      </w:r>
      <w:r>
        <w:rPr>
          <w:rStyle w:val="VerbatimChar"/>
        </w:rPr>
        <w:t xml:space="preserve">docker logs nom-conteneur-db</w:t>
      </w:r>
      <w:r>
        <w:t xml:space="preserve"> </w:t>
      </w:r>
      <w:r>
        <w:t xml:space="preserve">(chapitre 16)</w:t>
      </w:r>
      <w:r>
        <w:t xml:space="preserve"> </w:t>
      </w:r>
      <w:r>
        <w:rPr>
          <w:i/>
          <w:iCs/>
        </w:rPr>
        <w:t xml:space="preserve">Interprétation :</w:t>
      </w:r>
      <w:r>
        <w:t xml:space="preserve"> </w:t>
      </w:r>
      <w:r>
        <w:t xml:space="preserve">le message d’erreur précis (mot de passe manquant, fichiers de données incompatibles) indique la cause exacte.</w:t>
      </w:r>
      <w:r>
        <w:t xml:space="preserve"> </w:t>
      </w:r>
      <w:r>
        <w:rPr>
          <w:i/>
          <w:iCs/>
        </w:rPr>
        <w:t xml:space="preserve">Correction :</w:t>
      </w:r>
      <w:r>
        <w:t xml:space="preserve"> </w:t>
      </w:r>
      <w:r>
        <w:t xml:space="preserve">fournir la variable manquante ; en développement, repartir d’un volume vide si les fichiers sont incompatibles.</w:t>
      </w:r>
      <w:r>
        <w:t xml:space="preserve"> </w:t>
      </w:r>
      <w:r>
        <w:rPr>
          <w:i/>
          <w:iCs/>
        </w:rPr>
        <w:t xml:space="preserve">Vérification :</w:t>
      </w:r>
      <w:r>
        <w:t xml:space="preserve"> </w:t>
      </w:r>
      <w:r>
        <w:rPr>
          <w:rStyle w:val="VerbatimChar"/>
        </w:rPr>
        <w:t xml:space="preserve">docker logs</w:t>
      </w:r>
      <w:r>
        <w:t xml:space="preserve"> </w:t>
      </w:r>
      <w:r>
        <w:t xml:space="preserve">montre</w:t>
      </w:r>
      <w:r>
        <w:t xml:space="preserve"> </w:t>
      </w:r>
      <w:r>
        <w:t xml:space="preserve">“ready for connections”</w:t>
      </w:r>
      <w:r>
        <w:t xml:space="preserve">.</w:t>
      </w:r>
      <w:r>
        <w:t xml:space="preserve"> </w:t>
      </w:r>
      <w:r>
        <w:rPr>
          <w:i/>
          <w:iCs/>
        </w:rPr>
        <w:t xml:space="preserve">Prévention :</w:t>
      </w:r>
      <w:r>
        <w:t xml:space="preserve"> </w:t>
      </w:r>
      <w:r>
        <w:t xml:space="preserve">toujours fournir</w:t>
      </w:r>
      <w:r>
        <w:t xml:space="preserve"> </w:t>
      </w:r>
      <w:r>
        <w:rPr>
          <w:rStyle w:val="VerbatimChar"/>
        </w:rPr>
        <w:t xml:space="preserve">MYSQL_ROOT_PASSWORD</w:t>
      </w:r>
      <w:r>
        <w:t xml:space="preserve"> </w:t>
      </w:r>
      <w:r>
        <w:t xml:space="preserve">explicitement, jamais compter sur un défaut.</w:t>
      </w:r>
    </w:p>
    <w:p>
      <w:pPr>
        <w:pStyle w:val="BodyText"/>
      </w:pPr>
      <w:r>
        <w:rPr>
          <w:b/>
          <w:bCs/>
        </w:rPr>
        <w:t xml:space="preserve">16. PostgreSQL ne démarre pas</w:t>
      </w:r>
      <w:r>
        <w:t xml:space="preserve"> </w:t>
      </w:r>
      <w:r>
        <w:rPr>
          <w:i/>
          <w:iCs/>
        </w:rPr>
        <w:t xml:space="preserve">Symptôme :</w:t>
      </w:r>
      <w:r>
        <w:t xml:space="preserve"> </w:t>
      </w:r>
      <w:r>
        <w:t xml:space="preserve">le conteneur</w:t>
      </w:r>
      <w:r>
        <w:t xml:space="preserve"> </w:t>
      </w:r>
      <w:r>
        <w:rPr>
          <w:rStyle w:val="VerbatimChar"/>
        </w:rPr>
        <w:t xml:space="preserve">db</w:t>
      </w:r>
      <w:r>
        <w:t xml:space="preserve"> </w:t>
      </w:r>
      <w:r>
        <w:t xml:space="preserve">échoue au démarrage.</w:t>
      </w:r>
      <w:r>
        <w:t xml:space="preserve"> </w:t>
      </w:r>
      <w:r>
        <w:rPr>
          <w:i/>
          <w:iCs/>
        </w:rPr>
        <w:t xml:space="preserve">Causes possibles :</w:t>
      </w:r>
      <w:r>
        <w:t xml:space="preserve"> </w:t>
      </w:r>
      <w:r>
        <w:rPr>
          <w:rStyle w:val="VerbatimChar"/>
        </w:rPr>
        <w:t xml:space="preserve">POSTGRES_PASSWORD</w:t>
      </w:r>
      <w:r>
        <w:t xml:space="preserve"> </w:t>
      </w:r>
      <w:r>
        <w:t xml:space="preserve">absente (obligatoire, contrairement à MySQL), conflit</w:t>
      </w:r>
      <w:r>
        <w:t xml:space="preserve"> </w:t>
      </w:r>
      <w:r>
        <w:rPr>
          <w:rStyle w:val="VerbatimChar"/>
        </w:rPr>
        <w:t xml:space="preserve">PGDATA</w:t>
      </w:r>
      <w:r>
        <w:t xml:space="preserve"> </w:t>
      </w:r>
      <w:r>
        <w:t xml:space="preserve">(chapitre 17, section 17.2).</w:t>
      </w:r>
      <w:r>
        <w:t xml:space="preserve"> </w:t>
      </w:r>
      <w:r>
        <w:rPr>
          <w:i/>
          <w:iCs/>
        </w:rPr>
        <w:t xml:space="preserve">Diagnostic :</w:t>
      </w:r>
      <w:r>
        <w:t xml:space="preserve"> </w:t>
      </w:r>
      <w:r>
        <w:rPr>
          <w:rStyle w:val="VerbatimChar"/>
        </w:rPr>
        <w:t xml:space="preserve">docker logs nom-conteneur-db</w:t>
      </w:r>
      <w:r>
        <w:t xml:space="preserve"> </w:t>
      </w:r>
      <w:r>
        <w:rPr>
          <w:i/>
          <w:iCs/>
        </w:rPr>
        <w:t xml:space="preserve">Interprétation :</w:t>
      </w:r>
      <w:r>
        <w:t xml:space="preserve"> </w:t>
      </w:r>
      <w:r>
        <w:t xml:space="preserve">PostgreSQL refuse de démarrer sans mot de passe, contrairement à certaines configurations MySQL tolérantes.</w:t>
      </w:r>
      <w:r>
        <w:t xml:space="preserve"> </w:t>
      </w:r>
      <w:r>
        <w:rPr>
          <w:i/>
          <w:iCs/>
        </w:rPr>
        <w:t xml:space="preserve">Correction :</w:t>
      </w:r>
      <w:r>
        <w:t xml:space="preserve"> </w:t>
      </w:r>
      <w:r>
        <w:t xml:space="preserve">fournir</w:t>
      </w:r>
      <w:r>
        <w:t xml:space="preserve"> </w:t>
      </w:r>
      <w:r>
        <w:rPr>
          <w:rStyle w:val="VerbatimChar"/>
        </w:rPr>
        <w:t xml:space="preserve">POSTGRES_PASSWORD</w:t>
      </w:r>
      <w:r>
        <w:t xml:space="preserve"> </w:t>
      </w:r>
      <w:r>
        <w:t xml:space="preserve">; vérifier</w:t>
      </w:r>
      <w:r>
        <w:t xml:space="preserve"> </w:t>
      </w:r>
      <w:r>
        <w:rPr>
          <w:rStyle w:val="VerbatimChar"/>
        </w:rPr>
        <w:t xml:space="preserve">PGDATA</w:t>
      </w:r>
      <w:r>
        <w:t xml:space="preserve"> </w:t>
      </w:r>
      <w:r>
        <w:t xml:space="preserve">pointant vers un sous-dossier.</w:t>
      </w:r>
      <w:r>
        <w:t xml:space="preserve"> </w:t>
      </w:r>
      <w:r>
        <w:rPr>
          <w:i/>
          <w:iCs/>
        </w:rPr>
        <w:t xml:space="preserve">Vérification :</w:t>
      </w:r>
      <w:r>
        <w:t xml:space="preserve"> </w:t>
      </w:r>
      <w:r>
        <w:t xml:space="preserve">logs affichant</w:t>
      </w:r>
      <w:r>
        <w:t xml:space="preserve"> </w:t>
      </w:r>
      <w:r>
        <w:t xml:space="preserve">“database system is ready to accept connections”</w:t>
      </w:r>
      <w:r>
        <w:t xml:space="preserve">.</w:t>
      </w:r>
      <w:r>
        <w:t xml:space="preserve"> </w:t>
      </w:r>
      <w:r>
        <w:rPr>
          <w:i/>
          <w:iCs/>
        </w:rPr>
        <w:t xml:space="preserve">Prévention :</w:t>
      </w:r>
      <w:r>
        <w:t xml:space="preserve"> </w:t>
      </w:r>
      <w:r>
        <w:t xml:space="preserve">toujours définir</w:t>
      </w:r>
      <w:r>
        <w:t xml:space="preserve"> </w:t>
      </w:r>
      <w:r>
        <w:rPr>
          <w:rStyle w:val="VerbatimChar"/>
        </w:rPr>
        <w:t xml:space="preserve">PGDATA=/var/lib/postgresql/data/pgdata</w:t>
      </w:r>
      <w:r>
        <w:t xml:space="preserve"> </w:t>
      </w:r>
      <w:r>
        <w:t xml:space="preserve">par précaution (chapitre 17).</w:t>
      </w:r>
    </w:p>
    <w:p>
      <w:pPr>
        <w:pStyle w:val="BodyText"/>
      </w:pPr>
      <w:r>
        <w:rPr>
          <w:b/>
          <w:bCs/>
        </w:rPr>
        <w:t xml:space="preserve">17. Backend ne trouve pas la base de données</w:t>
      </w:r>
      <w:r>
        <w:t xml:space="preserve"> </w:t>
      </w:r>
      <w:r>
        <w:rPr>
          <w:i/>
          <w:iCs/>
        </w:rPr>
        <w:t xml:space="preserve">Symptôme :</w:t>
      </w:r>
      <w:r>
        <w:t xml:space="preserve"> </w:t>
      </w:r>
      <w:r>
        <w:rPr>
          <w:rStyle w:val="VerbatimChar"/>
        </w:rPr>
        <w:t xml:space="preserve">ECONNREFUSED</w:t>
      </w:r>
      <w:r>
        <w:t xml:space="preserve"> </w:t>
      </w:r>
      <w:r>
        <w:t xml:space="preserve">ou équivalent au démarrage du backend.</w:t>
      </w:r>
      <w:r>
        <w:t xml:space="preserve"> </w:t>
      </w:r>
      <w:r>
        <w:rPr>
          <w:i/>
          <w:iCs/>
        </w:rPr>
        <w:t xml:space="preserve">Causes possibles :</w:t>
      </w:r>
      <w:r>
        <w:t xml:space="preserve"> </w:t>
      </w:r>
      <w:r>
        <w:t xml:space="preserve">mauvais</w:t>
      </w:r>
      <w:r>
        <w:t xml:space="preserve"> </w:t>
      </w:r>
      <w:r>
        <w:rPr>
          <w:rStyle w:val="VerbatimChar"/>
        </w:rPr>
        <w:t xml:space="preserve">DB_HOST</w:t>
      </w:r>
      <w:r>
        <w:t xml:space="preserve"> </w:t>
      </w:r>
      <w:r>
        <w:t xml:space="preserve">(souvent</w:t>
      </w:r>
      <w:r>
        <w:t xml:space="preserve"> </w:t>
      </w:r>
      <w:r>
        <w:rPr>
          <w:rStyle w:val="VerbatimChar"/>
        </w:rPr>
        <w:t xml:space="preserve">localhost</w:t>
      </w:r>
      <w:r>
        <w:t xml:space="preserve"> </w:t>
      </w:r>
      <w:r>
        <w:t xml:space="preserve">utilisé par erreur au lieu du nom du service), base pas encore prête (limite de</w:t>
      </w:r>
      <w:r>
        <w:t xml:space="preserve"> </w:t>
      </w:r>
      <w:r>
        <w:rPr>
          <w:rStyle w:val="VerbatimChar"/>
        </w:rPr>
        <w:t xml:space="preserve">depends_on</w:t>
      </w:r>
      <w:r>
        <w:t xml:space="preserve">, chapitre 13, 21).</w:t>
      </w:r>
      <w:r>
        <w:t xml:space="preserve"> </w:t>
      </w:r>
      <w:r>
        <w:rPr>
          <w:i/>
          <w:iCs/>
        </w:rPr>
        <w:t xml:space="preserve">Diagnostic :</w:t>
      </w:r>
      <w:r>
        <w:t xml:space="preserve"> </w:t>
      </w:r>
      <w:r>
        <w:rPr>
          <w:rStyle w:val="VerbatimChar"/>
        </w:rPr>
        <w:t xml:space="preserve">docker compose logs backend db</w:t>
      </w:r>
      <w:r>
        <w:t xml:space="preserve"> </w:t>
      </w:r>
      <w:r>
        <w:rPr>
          <w:i/>
          <w:iCs/>
        </w:rPr>
        <w:t xml:space="preserve">Interprétation :</w:t>
      </w:r>
      <w:r>
        <w:t xml:space="preserve"> </w:t>
      </w:r>
      <w:r>
        <w:rPr>
          <w:rStyle w:val="VerbatimChar"/>
        </w:rPr>
        <w:t xml:space="preserve">localhost</w:t>
      </w:r>
      <w:r>
        <w:t xml:space="preserve"> </w:t>
      </w:r>
      <w:r>
        <w:t xml:space="preserve">dans un conteneur ne désigne jamais un autre conteneur (chapitre 11) ; une erreur au tout premier démarrage peut aussi signaler la limite du chapitre 13.</w:t>
      </w:r>
      <w:r>
        <w:t xml:space="preserve"> </w:t>
      </w:r>
      <w:r>
        <w:rPr>
          <w:i/>
          <w:iCs/>
        </w:rPr>
        <w:t xml:space="preserve">Correction :</w:t>
      </w:r>
      <w:r>
        <w:t xml:space="preserve"> </w:t>
      </w:r>
      <w:r>
        <w:t xml:space="preserve">utiliser le nom du service Compose comme host ; ajouter un healthcheck avec</w:t>
      </w:r>
      <w:r>
        <w:t xml:space="preserve"> </w:t>
      </w:r>
      <w:r>
        <w:rPr>
          <w:rStyle w:val="VerbatimChar"/>
        </w:rPr>
        <w:t xml:space="preserve">condition: service_healthy</w:t>
      </w:r>
      <w:r>
        <w:t xml:space="preserve"> </w:t>
      </w:r>
      <w:r>
        <w:t xml:space="preserve">(chapitre 21).</w:t>
      </w:r>
      <w:r>
        <w:t xml:space="preserve"> </w:t>
      </w:r>
      <w:r>
        <w:rPr>
          <w:i/>
          <w:iCs/>
        </w:rPr>
        <w:t xml:space="preserve">Vérification :</w:t>
      </w:r>
      <w:r>
        <w:t xml:space="preserve"> </w:t>
      </w:r>
      <w:r>
        <w:t xml:space="preserve">connexion réussie, stable à chaque redémarrage.</w:t>
      </w:r>
      <w:r>
        <w:t xml:space="preserve"> </w:t>
      </w:r>
      <w:r>
        <w:rPr>
          <w:i/>
          <w:iCs/>
        </w:rPr>
        <w:t xml:space="preserve">Prévention :</w:t>
      </w:r>
      <w:r>
        <w:t xml:space="preserve"> </w:t>
      </w:r>
      <w:r>
        <w:t xml:space="preserve">toujours utiliser le nom du service, jamais</w:t>
      </w:r>
      <w:r>
        <w:t xml:space="preserve"> </w:t>
      </w:r>
      <w:r>
        <w:rPr>
          <w:rStyle w:val="VerbatimChar"/>
        </w:rPr>
        <w:t xml:space="preserve">localhost</w:t>
      </w:r>
      <w:r>
        <w:t xml:space="preserve"> </w:t>
      </w:r>
      <w:r>
        <w:t xml:space="preserve">ni une IP codée en dur, entre conteneurs.</w:t>
      </w:r>
    </w:p>
    <w:p>
      <w:pPr>
        <w:pStyle w:val="BodyText"/>
      </w:pPr>
      <w:r>
        <w:rPr>
          <w:b/>
          <w:bCs/>
        </w:rPr>
        <w:t xml:space="preserve">18. Migration de base de données échoue</w:t>
      </w:r>
      <w:r>
        <w:t xml:space="preserve"> </w:t>
      </w:r>
      <w:r>
        <w:rPr>
          <w:i/>
          <w:iCs/>
        </w:rPr>
        <w:t xml:space="preserve">Symptôme :</w:t>
      </w:r>
      <w:r>
        <w:t xml:space="preserve"> </w:t>
      </w:r>
      <w:r>
        <w:rPr>
          <w:rStyle w:val="VerbatimChar"/>
        </w:rPr>
        <w:t xml:space="preserve">migrate deploy</w:t>
      </w:r>
      <w:r>
        <w:t xml:space="preserve"> </w:t>
      </w:r>
      <w:r>
        <w:t xml:space="preserve">(ou équivalent) échoue en production.</w:t>
      </w:r>
      <w:r>
        <w:t xml:space="preserve"> </w:t>
      </w:r>
      <w:r>
        <w:rPr>
          <w:i/>
          <w:iCs/>
        </w:rPr>
        <w:t xml:space="preserve">Causes possibles :</w:t>
      </w:r>
      <w:r>
        <w:t xml:space="preserve"> </w:t>
      </w:r>
      <w:r>
        <w:t xml:space="preserve">migration jamais testée en conditions réelles, conflit avec une modification manuelle du schéma.</w:t>
      </w:r>
      <w:r>
        <w:t xml:space="preserve"> </w:t>
      </w:r>
      <w:r>
        <w:rPr>
          <w:i/>
          <w:iCs/>
        </w:rPr>
        <w:t xml:space="preserve">Diagnostic :</w:t>
      </w:r>
      <w:r>
        <w:t xml:space="preserve"> </w:t>
      </w:r>
      <w:r>
        <w:t xml:space="preserve">lire le message d’erreur exact de l’outil de migration.</w:t>
      </w:r>
      <w:r>
        <w:t xml:space="preserve"> </w:t>
      </w:r>
      <w:r>
        <w:rPr>
          <w:i/>
          <w:iCs/>
        </w:rPr>
        <w:t xml:space="preserve">Interprétation :</w:t>
      </w:r>
      <w:r>
        <w:t xml:space="preserve"> </w:t>
      </w:r>
      <w:r>
        <w:t xml:space="preserve">identifie précisément la table/colonne en conflit.</w:t>
      </w:r>
      <w:r>
        <w:t xml:space="preserve"> </w:t>
      </w:r>
      <w:r>
        <w:rPr>
          <w:i/>
          <w:iCs/>
        </w:rPr>
        <w:t xml:space="preserve">Correction :</w:t>
      </w:r>
      <w:r>
        <w:t xml:space="preserve"> </w:t>
      </w:r>
      <w:r>
        <w:t xml:space="preserve">corriger la migration, ou restaurer une sauvegarde avant de retenter (chapitre 33, 36).</w:t>
      </w:r>
      <w:r>
        <w:t xml:space="preserve"> </w:t>
      </w:r>
      <w:r>
        <w:rPr>
          <w:i/>
          <w:iCs/>
        </w:rPr>
        <w:t xml:space="preserve">Vérification :</w:t>
      </w:r>
      <w:r>
        <w:t xml:space="preserve"> </w:t>
      </w:r>
      <w:r>
        <w:rPr>
          <w:rStyle w:val="VerbatimChar"/>
        </w:rPr>
        <w:t xml:space="preserve">migrate deploy</w:t>
      </w:r>
      <w:r>
        <w:t xml:space="preserve"> </w:t>
      </w:r>
      <w:r>
        <w:t xml:space="preserve">réussit sans erreur, application fonctionnelle.</w:t>
      </w:r>
      <w:r>
        <w:t xml:space="preserve"> </w:t>
      </w:r>
      <w:r>
        <w:rPr>
          <w:i/>
          <w:iCs/>
        </w:rPr>
        <w:t xml:space="preserve">Prévention :</w:t>
      </w:r>
      <w:r>
        <w:t xml:space="preserve"> </w:t>
      </w:r>
      <w:r>
        <w:t xml:space="preserve">toujours sauvegarder avant une migration en production (cycle du chapitre 32, étape</w:t>
      </w:r>
      <w:r>
        <w:t xml:space="preserve"> </w:t>
      </w:r>
      <w:r>
        <w:t xml:space="preserve">“Backup”</w:t>
      </w:r>
      <w:r>
        <w:t xml:space="preserve">).</w:t>
      </w:r>
    </w:p>
    <w:p>
      <w:r>
        <w:pict>
          <v:rect style="width:0;height:1.5pt" o:hralign="center" o:hrstd="t" o:hr="t"/>
        </w:pict>
      </w:r>
    </w:p>
    <w:bookmarkEnd w:id="1405"/>
    <w:bookmarkStart w:id="1406" w:name="f-frontend-et-nginx"/>
    <w:p>
      <w:pPr>
        <w:pStyle w:val="Heading2"/>
      </w:pPr>
      <w:r>
        <w:t xml:space="preserve">F — Frontend et Nginx</w:t>
      </w:r>
    </w:p>
    <w:p>
      <w:pPr>
        <w:pStyle w:val="FirstParagraph"/>
      </w:pPr>
      <w:r>
        <w:rPr>
          <w:b/>
          <w:bCs/>
        </w:rPr>
        <w:t xml:space="preserve">19. React ne trouve pas l’API</w:t>
      </w:r>
      <w:r>
        <w:t xml:space="preserve"> </w:t>
      </w:r>
      <w:r>
        <w:rPr>
          <w:i/>
          <w:iCs/>
        </w:rPr>
        <w:t xml:space="preserve">Symptôme :</w:t>
      </w:r>
      <w:r>
        <w:t xml:space="preserve"> </w:t>
      </w:r>
      <w:r>
        <w:t xml:space="preserve">les appels</w:t>
      </w:r>
      <w:r>
        <w:t xml:space="preserve"> </w:t>
      </w:r>
      <w:r>
        <w:rPr>
          <w:rStyle w:val="VerbatimChar"/>
        </w:rPr>
        <w:t xml:space="preserve">fetch</w:t>
      </w:r>
      <w:r>
        <w:t xml:space="preserve">/</w:t>
      </w:r>
      <w:r>
        <w:rPr>
          <w:rStyle w:val="VerbatimChar"/>
        </w:rPr>
        <w:t xml:space="preserve">axios</w:t>
      </w:r>
      <w:r>
        <w:t xml:space="preserve"> </w:t>
      </w:r>
      <w:r>
        <w:t xml:space="preserve">échouent dans le navigateur.</w:t>
      </w:r>
      <w:r>
        <w:t xml:space="preserve"> </w:t>
      </w:r>
      <w:r>
        <w:rPr>
          <w:i/>
          <w:iCs/>
        </w:rPr>
        <w:t xml:space="preserve">Causes possibles :</w:t>
      </w:r>
      <w:r>
        <w:t xml:space="preserve"> </w:t>
      </w:r>
      <w:r>
        <w:rPr>
          <w:rStyle w:val="VerbatimChar"/>
        </w:rPr>
        <w:t xml:space="preserve">VITE_API_URL</w:t>
      </w:r>
      <w:r>
        <w:t xml:space="preserve"> </w:t>
      </w:r>
      <w:r>
        <w:t xml:space="preserve">mal configurée au build (chapitre 15, section 15.4), ou route Nginx incorrecte.</w:t>
      </w:r>
      <w:r>
        <w:t xml:space="preserve"> </w:t>
      </w:r>
      <w:r>
        <w:rPr>
          <w:i/>
          <w:iCs/>
        </w:rPr>
        <w:t xml:space="preserve">Diagnostic :</w:t>
      </w:r>
      <w:r>
        <w:t xml:space="preserve"> </w:t>
      </w:r>
      <w:r>
        <w:t xml:space="preserve">outils de développement du navigateur, onglet réseau — quelle URL exacte est appelée ?</w:t>
      </w:r>
      <w:r>
        <w:t xml:space="preserve"> </w:t>
      </w:r>
      <w:r>
        <w:rPr>
          <w:i/>
          <w:iCs/>
        </w:rPr>
        <w:t xml:space="preserve">Interprétation :</w:t>
      </w:r>
      <w:r>
        <w:t xml:space="preserve"> </w:t>
      </w:r>
      <w:r>
        <w:t xml:space="preserve">une URL absolue vers</w:t>
      </w:r>
      <w:r>
        <w:t xml:space="preserve"> </w:t>
      </w:r>
      <w:r>
        <w:rPr>
          <w:rStyle w:val="VerbatimChar"/>
        </w:rPr>
        <w:t xml:space="preserve">localhost:3000</w:t>
      </w:r>
      <w:r>
        <w:t xml:space="preserve"> </w:t>
      </w:r>
      <w:r>
        <w:t xml:space="preserve">en production, par exemple, révèle une variable de build non adaptée à l’environnement cible.</w:t>
      </w:r>
      <w:r>
        <w:t xml:space="preserve"> </w:t>
      </w:r>
      <w:r>
        <w:rPr>
          <w:i/>
          <w:iCs/>
        </w:rPr>
        <w:t xml:space="preserve">Correction :</w:t>
      </w:r>
      <w:r>
        <w:t xml:space="preserve"> </w:t>
      </w:r>
      <w:r>
        <w:t xml:space="preserve">reconstruire avec la bonne variable, idéalement une URL relative (</w:t>
      </w:r>
      <w:r>
        <w:rPr>
          <w:rStyle w:val="VerbatimChar"/>
        </w:rPr>
        <w:t xml:space="preserve">/api</w:t>
      </w:r>
      <w:r>
        <w:t xml:space="preserve">, chapitre 20, section 20.4).</w:t>
      </w:r>
      <w:r>
        <w:t xml:space="preserve"> </w:t>
      </w:r>
      <w:r>
        <w:rPr>
          <w:i/>
          <w:iCs/>
        </w:rPr>
        <w:t xml:space="preserve">Vérification :</w:t>
      </w:r>
      <w:r>
        <w:t xml:space="preserve"> </w:t>
      </w:r>
      <w:r>
        <w:t xml:space="preserve">les appels API réussissent depuis le domaine réel.</w:t>
      </w:r>
      <w:r>
        <w:t xml:space="preserve"> </w:t>
      </w:r>
      <w:r>
        <w:rPr>
          <w:i/>
          <w:iCs/>
        </w:rPr>
        <w:t xml:space="preserve">Prévention :</w:t>
      </w:r>
      <w:r>
        <w:t xml:space="preserve"> </w:t>
      </w:r>
      <w:r>
        <w:t xml:space="preserve">toujours utiliser une URL relative quand l’architecture reverse proxy le permet.</w:t>
      </w:r>
    </w:p>
    <w:p>
      <w:pPr>
        <w:pStyle w:val="BodyText"/>
      </w:pPr>
      <w:r>
        <w:rPr>
          <w:b/>
          <w:bCs/>
        </w:rPr>
        <w:t xml:space="preserve">20. Nginx retourne 502 Bad Gateway</w:t>
      </w:r>
      <w:r>
        <w:t xml:space="preserve"> </w:t>
      </w:r>
      <w:r>
        <w:rPr>
          <w:i/>
          <w:iCs/>
        </w:rPr>
        <w:t xml:space="preserve">Symptôme :</w:t>
      </w:r>
      <w:r>
        <w:t xml:space="preserve"> </w:t>
      </w:r>
      <w:r>
        <w:t xml:space="preserve">Nginx répond, mais avec une erreur 502.</w:t>
      </w:r>
      <w:r>
        <w:t xml:space="preserve"> </w:t>
      </w:r>
      <w:r>
        <w:rPr>
          <w:i/>
          <w:iCs/>
        </w:rPr>
        <w:t xml:space="preserve">Causes possibles :</w:t>
      </w:r>
      <w:r>
        <w:t xml:space="preserve"> </w:t>
      </w:r>
      <w:r>
        <w:t xml:space="preserve">backend arrêté, healthcheck qui empêche</w:t>
      </w:r>
      <w:r>
        <w:t xml:space="preserve"> </w:t>
      </w:r>
      <w:r>
        <w:rPr>
          <w:rStyle w:val="VerbatimChar"/>
        </w:rPr>
        <w:t xml:space="preserve">nginx</w:t>
      </w:r>
      <w:r>
        <w:t xml:space="preserve"> </w:t>
      </w:r>
      <w:r>
        <w:t xml:space="preserve">de trouver</w:t>
      </w:r>
      <w:r>
        <w:t xml:space="preserve"> </w:t>
      </w:r>
      <w:r>
        <w:rPr>
          <w:rStyle w:val="VerbatimChar"/>
        </w:rPr>
        <w:t xml:space="preserve">backend</w:t>
      </w:r>
      <w:r>
        <w:t xml:space="preserve"> </w:t>
      </w:r>
      <w:r>
        <w:t xml:space="preserve">prêt.</w:t>
      </w:r>
      <w:r>
        <w:t xml:space="preserve"> </w:t>
      </w:r>
      <w:r>
        <w:rPr>
          <w:i/>
          <w:iCs/>
        </w:rPr>
        <w:t xml:space="preserve">Diagnostic :</w:t>
      </w:r>
      <w:r>
        <w:t xml:space="preserve"> </w:t>
      </w:r>
      <w:r>
        <w:rPr>
          <w:rStyle w:val="VerbatimChar"/>
        </w:rPr>
        <w:t xml:space="preserve">docker compose ps</w:t>
      </w:r>
      <w:r>
        <w:t xml:space="preserve"> </w:t>
      </w:r>
      <w:r>
        <w:t xml:space="preserve">— le backend est-il</w:t>
      </w:r>
      <w:r>
        <w:t xml:space="preserve"> </w:t>
      </w:r>
      <w:r>
        <w:rPr>
          <w:rStyle w:val="VerbatimChar"/>
        </w:rPr>
        <w:t xml:space="preserve">Up</w:t>
      </w:r>
      <w:r>
        <w:t xml:space="preserve">/</w:t>
      </w:r>
      <w:r>
        <w:rPr>
          <w:rStyle w:val="VerbatimChar"/>
        </w:rPr>
        <w:t xml:space="preserve">healthy</w:t>
      </w:r>
      <w:r>
        <w:t xml:space="preserve"> </w:t>
      </w:r>
      <w:r>
        <w:t xml:space="preserve">?</w:t>
      </w:r>
      <w:r>
        <w:t xml:space="preserve"> </w:t>
      </w:r>
      <w:r>
        <w:rPr>
          <w:i/>
          <w:iCs/>
        </w:rPr>
        <w:t xml:space="preserve">Interprétation :</w:t>
      </w:r>
      <w:r>
        <w:t xml:space="preserve"> </w:t>
      </w:r>
      <w:r>
        <w:t xml:space="preserve">502 signifie que Nginx n’a reçu aucune réponse valide du service en amont.</w:t>
      </w:r>
      <w:r>
        <w:t xml:space="preserve"> </w:t>
      </w:r>
      <w:r>
        <w:rPr>
          <w:i/>
          <w:iCs/>
        </w:rPr>
        <w:t xml:space="preserve">Correction :</w:t>
      </w:r>
      <w:r>
        <w:t xml:space="preserve"> </w:t>
      </w:r>
      <w:r>
        <w:t xml:space="preserve">redémarrer/corriger le backend ; vérifier</w:t>
      </w:r>
      <w:r>
        <w:t xml:space="preserve"> </w:t>
      </w:r>
      <w:r>
        <w:rPr>
          <w:rStyle w:val="VerbatimChar"/>
        </w:rPr>
        <w:t xml:space="preserve">depends_on</w:t>
      </w:r>
      <w:r>
        <w:t xml:space="preserve"> </w:t>
      </w:r>
      <w:r>
        <w:t xml:space="preserve">(chapitre 21).</w:t>
      </w:r>
      <w:r>
        <w:t xml:space="preserve"> </w:t>
      </w:r>
      <w:r>
        <w:rPr>
          <w:i/>
          <w:iCs/>
        </w:rPr>
        <w:t xml:space="preserve">Vérification :</w:t>
      </w:r>
      <w:r>
        <w:t xml:space="preserve"> </w:t>
      </w:r>
      <w:r>
        <w:t xml:space="preserve">la réponse redevient normale.</w:t>
      </w:r>
      <w:r>
        <w:t xml:space="preserve"> </w:t>
      </w:r>
      <w:r>
        <w:rPr>
          <w:i/>
          <w:iCs/>
        </w:rPr>
        <w:t xml:space="preserve">Prévention :</w:t>
      </w:r>
      <w:r>
        <w:t xml:space="preserve"> </w:t>
      </w:r>
      <w:r>
        <w:t xml:space="preserve">toujours healthchecker le backend avant que Nginx ne le sollicite.</w:t>
      </w:r>
    </w:p>
    <w:p>
      <w:pPr>
        <w:pStyle w:val="BodyText"/>
      </w:pPr>
      <w:r>
        <w:rPr>
          <w:b/>
          <w:bCs/>
        </w:rPr>
        <w:t xml:space="preserve">21. Nginx retourne 404</w:t>
      </w:r>
      <w:r>
        <w:t xml:space="preserve"> </w:t>
      </w:r>
      <w:r>
        <w:rPr>
          <w:i/>
          <w:iCs/>
        </w:rPr>
        <w:t xml:space="preserve">Symptôme :</w:t>
      </w:r>
      <w:r>
        <w:t xml:space="preserve"> </w:t>
      </w:r>
      <w:r>
        <w:t xml:space="preserve">une route existante renvoie 404 via Nginx, mais fonctionne en accès direct au backend.</w:t>
      </w:r>
      <w:r>
        <w:t xml:space="preserve"> </w:t>
      </w:r>
      <w:r>
        <w:rPr>
          <w:i/>
          <w:iCs/>
        </w:rPr>
        <w:t xml:space="preserve">Causes possibles :</w:t>
      </w:r>
      <w:r>
        <w:t xml:space="preserve"> </w:t>
      </w:r>
      <w:r>
        <w:t xml:space="preserve">piège du slash final dans</w:t>
      </w:r>
      <w:r>
        <w:t xml:space="preserve"> </w:t>
      </w:r>
      <w:r>
        <w:rPr>
          <w:rStyle w:val="VerbatimChar"/>
        </w:rPr>
        <w:t xml:space="preserve">proxy_pass</w:t>
      </w:r>
      <w:r>
        <w:t xml:space="preserve"> </w:t>
      </w:r>
      <w:r>
        <w:t xml:space="preserve">(chapitre 19, section 19.3), ou</w:t>
      </w:r>
      <w:r>
        <w:t xml:space="preserve"> </w:t>
      </w:r>
      <w:r>
        <w:rPr>
          <w:rStyle w:val="VerbatimChar"/>
        </w:rPr>
        <w:t xml:space="preserve">try_files</w:t>
      </w:r>
      <w:r>
        <w:t xml:space="preserve"> </w:t>
      </w:r>
      <w:r>
        <w:t xml:space="preserve">absent pour une SPA (chapitre 15, section 15.3).</w:t>
      </w:r>
      <w:r>
        <w:t xml:space="preserve"> </w:t>
      </w:r>
      <w:r>
        <w:rPr>
          <w:i/>
          <w:iCs/>
        </w:rPr>
        <w:t xml:space="preserve">Diagnostic :</w:t>
      </w:r>
      <w:r>
        <w:t xml:space="preserve"> </w:t>
      </w:r>
      <w:r>
        <w:t xml:space="preserve">comparer le chemin réellement transmis au backend (logs, chapitre 22) au chemin attendu.</w:t>
      </w:r>
      <w:r>
        <w:t xml:space="preserve"> </w:t>
      </w:r>
      <w:r>
        <w:rPr>
          <w:i/>
          <w:iCs/>
        </w:rPr>
        <w:t xml:space="preserve">Interprétation :</w:t>
      </w:r>
      <w:r>
        <w:t xml:space="preserve"> </w:t>
      </w:r>
      <w:r>
        <w:t xml:space="preserve">révèle si le préfixe a été supprimé/dupliqué par erreur.</w:t>
      </w:r>
      <w:r>
        <w:t xml:space="preserve"> </w:t>
      </w:r>
      <w:r>
        <w:rPr>
          <w:i/>
          <w:iCs/>
        </w:rPr>
        <w:t xml:space="preserve">Correction :</w:t>
      </w:r>
      <w:r>
        <w:t xml:space="preserve"> </w:t>
      </w:r>
      <w:r>
        <w:t xml:space="preserve">corriger</w:t>
      </w:r>
      <w:r>
        <w:t xml:space="preserve"> </w:t>
      </w:r>
      <w:r>
        <w:rPr>
          <w:rStyle w:val="VerbatimChar"/>
        </w:rPr>
        <w:t xml:space="preserve">proxy_pass</w:t>
      </w:r>
      <w:r>
        <w:t xml:space="preserve"> </w:t>
      </w:r>
      <w:r>
        <w:t xml:space="preserve">ou ajouter</w:t>
      </w:r>
      <w:r>
        <w:t xml:space="preserve"> </w:t>
      </w:r>
      <w:r>
        <w:rPr>
          <w:rStyle w:val="VerbatimChar"/>
        </w:rPr>
        <w:t xml:space="preserve">try_files</w:t>
      </w:r>
      <w:r>
        <w:t xml:space="preserve">.</w:t>
      </w:r>
      <w:r>
        <w:t xml:space="preserve"> </w:t>
      </w:r>
      <w:r>
        <w:rPr>
          <w:i/>
          <w:iCs/>
        </w:rPr>
        <w:t xml:space="preserve">Vérification :</w:t>
      </w:r>
      <w:r>
        <w:t xml:space="preserve"> </w:t>
      </w:r>
      <w:r>
        <w:t xml:space="preserve">la route répond normalement via Nginx.</w:t>
      </w:r>
      <w:r>
        <w:t xml:space="preserve"> </w:t>
      </w:r>
      <w:r>
        <w:rPr>
          <w:i/>
          <w:iCs/>
        </w:rPr>
        <w:t xml:space="preserve">Prévention :</w:t>
      </w:r>
      <w:r>
        <w:t xml:space="preserve"> </w:t>
      </w:r>
      <w:r>
        <w:t xml:space="preserve">toujours tester chaque route via le reverse proxy, pas seulement en accès direct au backend.</w:t>
      </w:r>
    </w:p>
    <w:p>
      <w:r>
        <w:pict>
          <v:rect style="width:0;height:1.5pt" o:hralign="center" o:hrstd="t" o:hr="t"/>
        </w:pict>
      </w:r>
    </w:p>
    <w:bookmarkEnd w:id="1406"/>
    <w:bookmarkStart w:id="1407" w:name="g-configuration"/>
    <w:p>
      <w:pPr>
        <w:pStyle w:val="Heading2"/>
      </w:pPr>
      <w:r>
        <w:t xml:space="preserve">G — Configuration</w:t>
      </w:r>
    </w:p>
    <w:p>
      <w:pPr>
        <w:pStyle w:val="FirstParagraph"/>
      </w:pPr>
      <w:r>
        <w:rPr>
          <w:b/>
          <w:bCs/>
        </w:rPr>
        <w:t xml:space="preserve">22. Variables</w:t>
      </w:r>
      <w:r>
        <w:rPr>
          <w:b/>
          <w:bCs/>
        </w:rPr>
        <w:t xml:space="preserve"> </w:t>
      </w:r>
      <w:r>
        <w:rPr>
          <w:rStyle w:val="VerbatimChar"/>
          <w:b/>
          <w:bCs/>
        </w:rPr>
        <w:t xml:space="preserve">.env</w:t>
      </w:r>
      <w:r>
        <w:rPr>
          <w:b/>
          <w:bCs/>
        </w:rPr>
        <w:t xml:space="preserve"> </w:t>
      </w:r>
      <w:r>
        <w:rPr>
          <w:b/>
          <w:bCs/>
        </w:rPr>
        <w:t xml:space="preserve">incorrectes ou absentes</w:t>
      </w:r>
      <w:r>
        <w:t xml:space="preserve"> </w:t>
      </w:r>
      <w:r>
        <w:rPr>
          <w:i/>
          <w:iCs/>
        </w:rPr>
        <w:t xml:space="preserve">Symptôme :</w:t>
      </w:r>
      <w:r>
        <w:t xml:space="preserve"> </w:t>
      </w:r>
      <w:r>
        <w:t xml:space="preserve">l’application démarre avec des valeurs par défaut inattendues, ou plante.</w:t>
      </w:r>
      <w:r>
        <w:t xml:space="preserve"> </w:t>
      </w:r>
      <w:r>
        <w:rPr>
          <w:i/>
          <w:iCs/>
        </w:rPr>
        <w:t xml:space="preserve">Causes possibles :</w:t>
      </w:r>
      <w:r>
        <w:t xml:space="preserve"> </w:t>
      </w:r>
      <w:r>
        <w:rPr>
          <w:rStyle w:val="VerbatimChar"/>
        </w:rPr>
        <w:t xml:space="preserve">.env</w:t>
      </w:r>
      <w:r>
        <w:t xml:space="preserve"> </w:t>
      </w:r>
      <w:r>
        <w:t xml:space="preserve">absent,</w:t>
      </w:r>
      <w:r>
        <w:t xml:space="preserve"> </w:t>
      </w:r>
      <w:r>
        <w:rPr>
          <w:rStyle w:val="VerbatimChar"/>
        </w:rPr>
        <w:t xml:space="preserve">--env-file</w:t>
      </w:r>
      <w:r>
        <w:t xml:space="preserve"> </w:t>
      </w:r>
      <w:r>
        <w:t xml:space="preserve">oublié, mauvais fichier chargé (chapitre 28).</w:t>
      </w:r>
      <w:r>
        <w:t xml:space="preserve"> </w:t>
      </w:r>
      <w:r>
        <w:rPr>
          <w:i/>
          <w:iCs/>
        </w:rPr>
        <w:t xml:space="preserve">Diagnostic :</w:t>
      </w:r>
      <w:r>
        <w:t xml:space="preserve"> </w:t>
      </w:r>
      <w:r>
        <w:rPr>
          <w:rStyle w:val="VerbatimChar"/>
        </w:rPr>
        <w:t xml:space="preserve">docker compose config</w:t>
      </w:r>
      <w:r>
        <w:t xml:space="preserve"> </w:t>
      </w:r>
      <w:r>
        <w:t xml:space="preserve">(affiche la configuration réellement fusionnée, chapitre 28)</w:t>
      </w:r>
      <w:r>
        <w:t xml:space="preserve"> </w:t>
      </w:r>
      <w:r>
        <w:rPr>
          <w:i/>
          <w:iCs/>
        </w:rPr>
        <w:t xml:space="preserve">Interprétation :</w:t>
      </w:r>
      <w:r>
        <w:t xml:space="preserve"> </w:t>
      </w:r>
      <w:r>
        <w:t xml:space="preserve">révèle immédiatement quelles valeurs sont réellement actives.</w:t>
      </w:r>
      <w:r>
        <w:t xml:space="preserve"> </w:t>
      </w:r>
      <w:r>
        <w:rPr>
          <w:i/>
          <w:iCs/>
        </w:rPr>
        <w:t xml:space="preserve">Correction :</w:t>
      </w:r>
      <w:r>
        <w:t xml:space="preserve"> </w:t>
      </w:r>
      <w:r>
        <w:t xml:space="preserve">corriger le fichier</w:t>
      </w:r>
      <w:r>
        <w:t xml:space="preserve"> </w:t>
      </w:r>
      <w:r>
        <w:rPr>
          <w:rStyle w:val="VerbatimChar"/>
        </w:rPr>
        <w:t xml:space="preserve">.env</w:t>
      </w:r>
      <w:r>
        <w:t xml:space="preserve"> </w:t>
      </w:r>
      <w:r>
        <w:t xml:space="preserve">chargé, ou l’option</w:t>
      </w:r>
      <w:r>
        <w:t xml:space="preserve"> </w:t>
      </w:r>
      <w:r>
        <w:rPr>
          <w:rStyle w:val="VerbatimChar"/>
        </w:rPr>
        <w:t xml:space="preserve">--env-file</w:t>
      </w:r>
      <w:r>
        <w:t xml:space="preserve">.</w:t>
      </w:r>
      <w:r>
        <w:t xml:space="preserve"> </w:t>
      </w:r>
      <w:r>
        <w:rPr>
          <w:i/>
          <w:iCs/>
        </w:rPr>
        <w:t xml:space="preserve">Vérification :</w:t>
      </w:r>
      <w:r>
        <w:t xml:space="preserve"> </w:t>
      </w:r>
      <w:r>
        <w:rPr>
          <w:rStyle w:val="VerbatimChar"/>
        </w:rPr>
        <w:t xml:space="preserve">docker compose config</w:t>
      </w:r>
      <w:r>
        <w:t xml:space="preserve"> </w:t>
      </w:r>
      <w:r>
        <w:t xml:space="preserve">affiche les bonnes valeurs.</w:t>
      </w:r>
      <w:r>
        <w:t xml:space="preserve"> </w:t>
      </w:r>
      <w:r>
        <w:rPr>
          <w:i/>
          <w:iCs/>
        </w:rPr>
        <w:t xml:space="preserve">Prévention :</w:t>
      </w:r>
      <w:r>
        <w:t xml:space="preserve"> </w:t>
      </w:r>
      <w:r>
        <w:t xml:space="preserve">toujours vérifier</w:t>
      </w:r>
      <w:r>
        <w:t xml:space="preserve"> </w:t>
      </w:r>
      <w:r>
        <w:rPr>
          <w:rStyle w:val="VerbatimChar"/>
        </w:rPr>
        <w:t xml:space="preserve">docker compose config</w:t>
      </w:r>
      <w:r>
        <w:t xml:space="preserve"> </w:t>
      </w:r>
      <w:r>
        <w:t xml:space="preserve">avant un déploiement sensible.</w:t>
      </w:r>
    </w:p>
    <w:p>
      <w:pPr>
        <w:pStyle w:val="BodyText"/>
      </w:pPr>
      <w:r>
        <w:rPr>
          <w:b/>
          <w:bCs/>
        </w:rPr>
        <w:t xml:space="preserve">23. Permission refusée sur un fichier monté (bind mount)</w:t>
      </w:r>
      <w:r>
        <w:t xml:space="preserve"> </w:t>
      </w:r>
      <w:r>
        <w:rPr>
          <w:i/>
          <w:iCs/>
        </w:rPr>
        <w:t xml:space="preserve">Symptôme :</w:t>
      </w:r>
      <w:r>
        <w:t xml:space="preserve"> </w:t>
      </w:r>
      <w:r>
        <w:t xml:space="preserve">l’application ne peut pas écrire dans un dossier monté.</w:t>
      </w:r>
      <w:r>
        <w:t xml:space="preserve"> </w:t>
      </w:r>
      <w:r>
        <w:rPr>
          <w:i/>
          <w:iCs/>
        </w:rPr>
        <w:t xml:space="preserve">Causes possibles :</w:t>
      </w:r>
      <w:r>
        <w:t xml:space="preserve"> </w:t>
      </w:r>
      <w:r>
        <w:t xml:space="preserve">utilisateur du conteneur (chapitre 6, 26) sans droits suffisants sur le dossier de l’hôte.</w:t>
      </w:r>
      <w:r>
        <w:t xml:space="preserve"> </w:t>
      </w:r>
      <w:r>
        <w:rPr>
          <w:i/>
          <w:iCs/>
        </w:rPr>
        <w:t xml:space="preserve">Diagnostic :</w:t>
      </w:r>
      <w:r>
        <w:t xml:space="preserve"> </w:t>
      </w:r>
      <w:r>
        <w:rPr>
          <w:rStyle w:val="VerbatimChar"/>
        </w:rPr>
        <w:t xml:space="preserve">docker exec nom-conteneur whoami</w:t>
      </w:r>
      <w:r>
        <w:t xml:space="preserve"> </w:t>
      </w:r>
      <w:r>
        <w:t xml:space="preserve">puis comparer aux permissions du dossier hôte.</w:t>
      </w:r>
      <w:r>
        <w:t xml:space="preserve"> </w:t>
      </w:r>
      <w:r>
        <w:rPr>
          <w:i/>
          <w:iCs/>
        </w:rPr>
        <w:t xml:space="preserve">Interprétation :</w:t>
      </w:r>
      <w:r>
        <w:t xml:space="preserve"> </w:t>
      </w:r>
      <w:r>
        <w:t xml:space="preserve">un utilisateur non-root dans le conteneur peut ne pas correspondre au propriétaire du dossier monté côté hôte.</w:t>
      </w:r>
      <w:r>
        <w:t xml:space="preserve"> </w:t>
      </w:r>
      <w:r>
        <w:rPr>
          <w:i/>
          <w:iCs/>
        </w:rPr>
        <w:t xml:space="preserve">Correction :</w:t>
      </w:r>
      <w:r>
        <w:t xml:space="preserve"> </w:t>
      </w:r>
      <w:r>
        <w:t xml:space="preserve">ajuster les permissions du dossier hôte, ou l’UID du conteneur.</w:t>
      </w:r>
      <w:r>
        <w:t xml:space="preserve"> </w:t>
      </w:r>
      <w:r>
        <w:rPr>
          <w:i/>
          <w:iCs/>
        </w:rPr>
        <w:t xml:space="preserve">Vérification :</w:t>
      </w:r>
      <w:r>
        <w:t xml:space="preserve"> </w:t>
      </w:r>
      <w:r>
        <w:t xml:space="preserve">l’écriture réussit.</w:t>
      </w:r>
      <w:r>
        <w:t xml:space="preserve"> </w:t>
      </w:r>
      <w:r>
        <w:rPr>
          <w:i/>
          <w:iCs/>
        </w:rPr>
        <w:t xml:space="preserve">Prévention :</w:t>
      </w:r>
      <w:r>
        <w:t xml:space="preserve"> </w:t>
      </w:r>
      <w:r>
        <w:t xml:space="preserve">documenter explicitement les permissions attendues pour tout bind mount en développement.</w:t>
      </w:r>
    </w:p>
    <w:p>
      <w:r>
        <w:pict>
          <v:rect style="width:0;height:1.5pt" o:hralign="center" o:hrstd="t" o:hr="t"/>
        </w:pict>
      </w:r>
    </w:p>
    <w:bookmarkEnd w:id="1407"/>
    <w:bookmarkStart w:id="1408" w:name="h-build"/>
    <w:p>
      <w:pPr>
        <w:pStyle w:val="Heading2"/>
      </w:pPr>
      <w:r>
        <w:t xml:space="preserve">H — Build</w:t>
      </w:r>
    </w:p>
    <w:p>
      <w:pPr>
        <w:pStyle w:val="FirstParagraph"/>
      </w:pPr>
      <w:r>
        <w:rPr>
          <w:b/>
          <w:bCs/>
        </w:rPr>
        <w:t xml:space="preserve">24. Le Dockerfile échoue à la construction</w:t>
      </w:r>
      <w:r>
        <w:t xml:space="preserve"> </w:t>
      </w:r>
      <w:r>
        <w:rPr>
          <w:i/>
          <w:iCs/>
        </w:rPr>
        <w:t xml:space="preserve">Symptôme :</w:t>
      </w:r>
      <w:r>
        <w:t xml:space="preserve"> </w:t>
      </w:r>
      <w:r>
        <w:rPr>
          <w:rStyle w:val="VerbatimChar"/>
        </w:rPr>
        <w:t xml:space="preserve">docker build</w:t>
      </w:r>
      <w:r>
        <w:t xml:space="preserve"> </w:t>
      </w:r>
      <w:r>
        <w:t xml:space="preserve">s’arrête avec une erreur.</w:t>
      </w:r>
      <w:r>
        <w:t xml:space="preserve"> </w:t>
      </w:r>
      <w:r>
        <w:rPr>
          <w:i/>
          <w:iCs/>
        </w:rPr>
        <w:t xml:space="preserve">Causes possibles :</w:t>
      </w:r>
      <w:r>
        <w:t xml:space="preserve"> </w:t>
      </w:r>
      <w:r>
        <w:t xml:space="preserve">instruction mal écrite, fichier référencé absent du contexte de build (chapitre 7, section 7.2).</w:t>
      </w:r>
      <w:r>
        <w:t xml:space="preserve"> </w:t>
      </w:r>
      <w:r>
        <w:rPr>
          <w:i/>
          <w:iCs/>
        </w:rPr>
        <w:t xml:space="preserve">Diagnostic :</w:t>
      </w:r>
      <w:r>
        <w:t xml:space="preserve"> </w:t>
      </w:r>
      <w:r>
        <w:t xml:space="preserve">lire le message d’erreur exact, il indique généralement l’instruction précise en cause.</w:t>
      </w:r>
      <w:r>
        <w:t xml:space="preserve"> </w:t>
      </w:r>
      <w:r>
        <w:rPr>
          <w:i/>
          <w:iCs/>
        </w:rPr>
        <w:t xml:space="preserve">Interprétation :</w:t>
      </w:r>
      <w:r>
        <w:t xml:space="preserve"> </w:t>
      </w:r>
      <w:r>
        <w:t xml:space="preserve">“file not found”</w:t>
      </w:r>
      <w:r>
        <w:t xml:space="preserve"> </w:t>
      </w:r>
      <w:r>
        <w:t xml:space="preserve">signale presque toujours un chemin incorrect ou un fichier hors du contexte.</w:t>
      </w:r>
      <w:r>
        <w:t xml:space="preserve"> </w:t>
      </w:r>
      <w:r>
        <w:rPr>
          <w:i/>
          <w:iCs/>
        </w:rPr>
        <w:t xml:space="preserve">Correction :</w:t>
      </w:r>
      <w:r>
        <w:t xml:space="preserve"> </w:t>
      </w:r>
      <w:r>
        <w:t xml:space="preserve">corriger le chemin ou l’instruction fautive.</w:t>
      </w:r>
      <w:r>
        <w:t xml:space="preserve"> </w:t>
      </w:r>
      <w:r>
        <w:rPr>
          <w:i/>
          <w:iCs/>
        </w:rPr>
        <w:t xml:space="preserve">Vérification :</w:t>
      </w:r>
      <w:r>
        <w:t xml:space="preserve"> </w:t>
      </w:r>
      <w:r>
        <w:rPr>
          <w:rStyle w:val="VerbatimChar"/>
        </w:rPr>
        <w:t xml:space="preserve">docker build</w:t>
      </w:r>
      <w:r>
        <w:t xml:space="preserve"> </w:t>
      </w:r>
      <w:r>
        <w:t xml:space="preserve">réussit jusqu’au bout.</w:t>
      </w:r>
      <w:r>
        <w:t xml:space="preserve"> </w:t>
      </w:r>
      <w:r>
        <w:rPr>
          <w:i/>
          <w:iCs/>
        </w:rPr>
        <w:t xml:space="preserve">Prévention :</w:t>
      </w:r>
      <w:r>
        <w:t xml:space="preserve"> </w:t>
      </w:r>
      <w:r>
        <w:t xml:space="preserve">construire progressivement un Dockerfile, en testant chaque bloc d’instructions.</w:t>
      </w:r>
    </w:p>
    <w:p>
      <w:pPr>
        <w:pStyle w:val="BodyText"/>
      </w:pPr>
      <w:r>
        <w:rPr>
          <w:b/>
          <w:bCs/>
        </w:rPr>
        <w:t xml:space="preserve">25.</w:t>
      </w:r>
      <w:r>
        <w:rPr>
          <w:b/>
          <w:bCs/>
        </w:rPr>
        <w:t xml:space="preserve"> </w:t>
      </w:r>
      <w:r>
        <w:rPr>
          <w:rStyle w:val="VerbatimChar"/>
          <w:b/>
          <w:bCs/>
        </w:rPr>
        <w:t xml:space="preserve">npm install</w:t>
      </w:r>
      <w:r>
        <w:rPr>
          <w:b/>
          <w:bCs/>
        </w:rPr>
        <w:t xml:space="preserve">/</w:t>
      </w:r>
      <w:r>
        <w:rPr>
          <w:rStyle w:val="VerbatimChar"/>
          <w:b/>
          <w:bCs/>
        </w:rPr>
        <w:t xml:space="preserve">npm ci</w:t>
      </w:r>
      <w:r>
        <w:rPr>
          <w:b/>
          <w:bCs/>
        </w:rPr>
        <w:t xml:space="preserve"> </w:t>
      </w:r>
      <w:r>
        <w:rPr>
          <w:b/>
          <w:bCs/>
        </w:rPr>
        <w:t xml:space="preserve">échoue dans le conteneur</w:t>
      </w:r>
      <w:r>
        <w:t xml:space="preserve"> </w:t>
      </w:r>
      <w:r>
        <w:rPr>
          <w:i/>
          <w:iCs/>
        </w:rPr>
        <w:t xml:space="preserve">Symptôme :</w:t>
      </w:r>
      <w:r>
        <w:t xml:space="preserve"> </w:t>
      </w:r>
      <w:r>
        <w:t xml:space="preserve">le build s’arrête pendant l’installation des dépendances.</w:t>
      </w:r>
      <w:r>
        <w:t xml:space="preserve"> </w:t>
      </w:r>
      <w:r>
        <w:rPr>
          <w:i/>
          <w:iCs/>
        </w:rPr>
        <w:t xml:space="preserve">Causes possibles :</w:t>
      </w:r>
      <w:r>
        <w:t xml:space="preserve"> </w:t>
      </w:r>
      <w:r>
        <w:rPr>
          <w:rStyle w:val="VerbatimChar"/>
        </w:rPr>
        <w:t xml:space="preserve">package-lock.json</w:t>
      </w:r>
      <w:r>
        <w:t xml:space="preserve"> </w:t>
      </w:r>
      <w:r>
        <w:t xml:space="preserve">désynchronisé (chapitre 14, section 14.2), dépendance native incompatible avec</w:t>
      </w:r>
      <w:r>
        <w:t xml:space="preserve"> </w:t>
      </w:r>
      <w:r>
        <w:rPr>
          <w:rStyle w:val="VerbatimChar"/>
        </w:rPr>
        <w:t xml:space="preserve">musl</w:t>
      </w:r>
      <w:r>
        <w:t xml:space="preserve"> </w:t>
      </w:r>
      <w:r>
        <w:t xml:space="preserve">(chapitre 25).</w:t>
      </w:r>
      <w:r>
        <w:t xml:space="preserve"> </w:t>
      </w:r>
      <w:r>
        <w:rPr>
          <w:i/>
          <w:iCs/>
        </w:rPr>
        <w:t xml:space="preserve">Diagnostic :</w:t>
      </w:r>
      <w:r>
        <w:t xml:space="preserve"> </w:t>
      </w:r>
      <w:r>
        <w:t xml:space="preserve">lire le message d’erreur npm précis.</w:t>
      </w:r>
      <w:r>
        <w:t xml:space="preserve"> </w:t>
      </w:r>
      <w:r>
        <w:rPr>
          <w:i/>
          <w:iCs/>
        </w:rPr>
        <w:t xml:space="preserve">Interprétation :</w:t>
      </w:r>
      <w:r>
        <w:t xml:space="preserve"> </w:t>
      </w:r>
      <w:r>
        <w:t xml:space="preserve">“can only install packages when your package.json and package-lock.json are in sync”</w:t>
      </w:r>
      <w:r>
        <w:t xml:space="preserve"> </w:t>
      </w:r>
      <w:r>
        <w:t xml:space="preserve">indique un lockfile obsolète.</w:t>
      </w:r>
      <w:r>
        <w:t xml:space="preserve"> </w:t>
      </w:r>
      <w:r>
        <w:rPr>
          <w:i/>
          <w:iCs/>
        </w:rPr>
        <w:t xml:space="preserve">Correction :</w:t>
      </w:r>
      <w:r>
        <w:t xml:space="preserve"> </w:t>
      </w:r>
      <w:r>
        <w:t xml:space="preserve">régénérer le lockfile en local, ou passer à une image</w:t>
      </w:r>
      <w:r>
        <w:t xml:space="preserve"> </w:t>
      </w:r>
      <w:r>
        <w:rPr>
          <w:rStyle w:val="VerbatimChar"/>
        </w:rPr>
        <w:t xml:space="preserve">slim</w:t>
      </w:r>
      <w:r>
        <w:t xml:space="preserve"> </w:t>
      </w:r>
      <w:r>
        <w:t xml:space="preserve">plutôt qu’Alpine si le problème est natif.</w:t>
      </w:r>
      <w:r>
        <w:t xml:space="preserve"> </w:t>
      </w:r>
      <w:r>
        <w:rPr>
          <w:i/>
          <w:iCs/>
        </w:rPr>
        <w:t xml:space="preserve">Vérification :</w:t>
      </w:r>
      <w:r>
        <w:t xml:space="preserve"> </w:t>
      </w:r>
      <w:r>
        <w:rPr>
          <w:rStyle w:val="VerbatimChar"/>
        </w:rPr>
        <w:t xml:space="preserve">npm ci</w:t>
      </w:r>
      <w:r>
        <w:t xml:space="preserve"> </w:t>
      </w:r>
      <w:r>
        <w:t xml:space="preserve">réussit dans le build.</w:t>
      </w:r>
      <w:r>
        <w:t xml:space="preserve"> </w:t>
      </w:r>
      <w:r>
        <w:rPr>
          <w:i/>
          <w:iCs/>
        </w:rPr>
        <w:t xml:space="preserve">Prévention :</w:t>
      </w:r>
      <w:r>
        <w:t xml:space="preserve"> </w:t>
      </w:r>
      <w:r>
        <w:t xml:space="preserve">toujours committer un</w:t>
      </w:r>
      <w:r>
        <w:t xml:space="preserve"> </w:t>
      </w:r>
      <w:r>
        <w:rPr>
          <w:rStyle w:val="VerbatimChar"/>
        </w:rPr>
        <w:t xml:space="preserve">package-lock.json</w:t>
      </w:r>
      <w:r>
        <w:t xml:space="preserve"> </w:t>
      </w:r>
      <w:r>
        <w:t xml:space="preserve">à jour après toute modification de dépendances.</w:t>
      </w:r>
    </w:p>
    <w:p>
      <w:pPr>
        <w:pStyle w:val="BodyText"/>
      </w:pPr>
      <w:r>
        <w:rPr>
          <w:b/>
          <w:bCs/>
        </w:rPr>
        <w:t xml:space="preserve">26. Build trop lent ou trop lourd</w:t>
      </w:r>
      <w:r>
        <w:t xml:space="preserve"> </w:t>
      </w:r>
      <w:r>
        <w:rPr>
          <w:i/>
          <w:iCs/>
        </w:rPr>
        <w:t xml:space="preserve">Symptôme :</w:t>
      </w:r>
      <w:r>
        <w:t xml:space="preserve"> </w:t>
      </w:r>
      <w:r>
        <w:rPr>
          <w:rStyle w:val="VerbatimChar"/>
        </w:rPr>
        <w:t xml:space="preserve">docker build</w:t>
      </w:r>
      <w:r>
        <w:t xml:space="preserve"> </w:t>
      </w:r>
      <w:r>
        <w:t xml:space="preserve">prend un temps anormalement long.</w:t>
      </w:r>
      <w:r>
        <w:t xml:space="preserve"> </w:t>
      </w:r>
      <w:r>
        <w:rPr>
          <w:i/>
          <w:iCs/>
        </w:rPr>
        <w:t xml:space="preserve">Causes possibles :</w:t>
      </w:r>
      <w:r>
        <w:t xml:space="preserve"> </w:t>
      </w:r>
      <w:r>
        <w:rPr>
          <w:rStyle w:val="VerbatimChar"/>
        </w:rPr>
        <w:t xml:space="preserve">.dockerignore</w:t>
      </w:r>
      <w:r>
        <w:t xml:space="preserve"> </w:t>
      </w:r>
      <w:r>
        <w:t xml:space="preserve">absent/incomplet (chapitre 7, section 7.5), mauvais ordre des instructions cassant le cache (chapitre 7, section 7.4).</w:t>
      </w:r>
      <w:r>
        <w:t xml:space="preserve"> </w:t>
      </w:r>
      <w:r>
        <w:rPr>
          <w:i/>
          <w:iCs/>
        </w:rPr>
        <w:t xml:space="preserve">Diagnostic :</w:t>
      </w:r>
      <w:r>
        <w:t xml:space="preserve"> </w:t>
      </w:r>
      <w:r>
        <w:t xml:space="preserve">observer la ligne</w:t>
      </w:r>
      <w:r>
        <w:t xml:space="preserve"> </w:t>
      </w:r>
      <w:r>
        <w:t xml:space="preserve">“load build context”</w:t>
      </w:r>
      <w:r>
        <w:t xml:space="preserve"> </w:t>
      </w:r>
      <w:r>
        <w:t xml:space="preserve">dans la sortie de</w:t>
      </w:r>
      <w:r>
        <w:t xml:space="preserve"> </w:t>
      </w:r>
      <w:r>
        <w:rPr>
          <w:rStyle w:val="VerbatimChar"/>
        </w:rPr>
        <w:t xml:space="preserve">docker build</w:t>
      </w:r>
      <w:r>
        <w:t xml:space="preserve">.</w:t>
      </w:r>
      <w:r>
        <w:t xml:space="preserve"> </w:t>
      </w:r>
      <w:r>
        <w:rPr>
          <w:i/>
          <w:iCs/>
        </w:rPr>
        <w:t xml:space="preserve">Interprétation :</w:t>
      </w:r>
      <w:r>
        <w:t xml:space="preserve"> </w:t>
      </w:r>
      <w:r>
        <w:t xml:space="preserve">une taille de contexte anormalement grande révèle un</w:t>
      </w:r>
      <w:r>
        <w:t xml:space="preserve"> </w:t>
      </w:r>
      <w:r>
        <w:rPr>
          <w:rStyle w:val="VerbatimChar"/>
        </w:rPr>
        <w:t xml:space="preserve">.dockerignore</w:t>
      </w:r>
      <w:r>
        <w:t xml:space="preserve"> </w:t>
      </w:r>
      <w:r>
        <w:t xml:space="preserve">manquant.</w:t>
      </w:r>
      <w:r>
        <w:t xml:space="preserve"> </w:t>
      </w:r>
      <w:r>
        <w:rPr>
          <w:i/>
          <w:iCs/>
        </w:rPr>
        <w:t xml:space="preserve">Correction :</w:t>
      </w:r>
      <w:r>
        <w:t xml:space="preserve"> </w:t>
      </w:r>
      <w:r>
        <w:t xml:space="preserve">ajouter/compléter</w:t>
      </w:r>
      <w:r>
        <w:t xml:space="preserve"> </w:t>
      </w:r>
      <w:r>
        <w:rPr>
          <w:rStyle w:val="VerbatimChar"/>
        </w:rPr>
        <w:t xml:space="preserve">.dockerignore</w:t>
      </w:r>
      <w:r>
        <w:t xml:space="preserve"> </w:t>
      </w:r>
      <w:r>
        <w:t xml:space="preserve">; réordonner les instructions (dépendances avant code).</w:t>
      </w:r>
      <w:r>
        <w:t xml:space="preserve"> </w:t>
      </w:r>
      <w:r>
        <w:rPr>
          <w:i/>
          <w:iCs/>
        </w:rPr>
        <w:t xml:space="preserve">Vérification :</w:t>
      </w:r>
      <w:r>
        <w:t xml:space="preserve"> </w:t>
      </w:r>
      <w:r>
        <w:t xml:space="preserve">temps de build réduit, cache réutilisé sur les reconstructions suivantes.</w:t>
      </w:r>
      <w:r>
        <w:t xml:space="preserve"> </w:t>
      </w:r>
      <w:r>
        <w:rPr>
          <w:i/>
          <w:iCs/>
        </w:rPr>
        <w:t xml:space="preserve">Prévention :</w:t>
      </w:r>
      <w:r>
        <w:t xml:space="preserve"> </w:t>
      </w:r>
      <w:r>
        <w:t xml:space="preserve">toujours créer</w:t>
      </w:r>
      <w:r>
        <w:t xml:space="preserve"> </w:t>
      </w:r>
      <w:r>
        <w:rPr>
          <w:rStyle w:val="VerbatimChar"/>
        </w:rPr>
        <w:t xml:space="preserve">.dockerignore</w:t>
      </w:r>
      <w:r>
        <w:t xml:space="preserve"> </w:t>
      </w:r>
      <w:r>
        <w:t xml:space="preserve">dès la création du projet (chapitre 25, checklist).</w:t>
      </w:r>
    </w:p>
    <w:p>
      <w:pPr>
        <w:pStyle w:val="BodyText"/>
      </w:pPr>
      <w:r>
        <w:rPr>
          <w:b/>
          <w:bCs/>
        </w:rPr>
        <w:t xml:space="preserve">27. Image finale trop grande</w:t>
      </w:r>
      <w:r>
        <w:t xml:space="preserve"> </w:t>
      </w:r>
      <w:r>
        <w:rPr>
          <w:i/>
          <w:iCs/>
        </w:rPr>
        <w:t xml:space="preserve">Symptôme :</w:t>
      </w:r>
      <w:r>
        <w:t xml:space="preserve"> </w:t>
      </w:r>
      <w:r>
        <w:rPr>
          <w:rStyle w:val="VerbatimChar"/>
        </w:rPr>
        <w:t xml:space="preserve">docker images</w:t>
      </w:r>
      <w:r>
        <w:t xml:space="preserve"> </w:t>
      </w:r>
      <w:r>
        <w:t xml:space="preserve">révèle une taille disproportionnée.</w:t>
      </w:r>
      <w:r>
        <w:t xml:space="preserve"> </w:t>
      </w:r>
      <w:r>
        <w:rPr>
          <w:i/>
          <w:iCs/>
        </w:rPr>
        <w:t xml:space="preserve">Causes possibles :</w:t>
      </w:r>
      <w:r>
        <w:t xml:space="preserve"> </w:t>
      </w:r>
      <w:r>
        <w:t xml:space="preserve">absence de multi-stage build, image de base non optimisée (chapitre 25).</w:t>
      </w:r>
      <w:r>
        <w:t xml:space="preserve"> </w:t>
      </w:r>
      <w:r>
        <w:rPr>
          <w:i/>
          <w:iCs/>
        </w:rPr>
        <w:t xml:space="preserve">Diagnostic :</w:t>
      </w:r>
      <w:r>
        <w:t xml:space="preserve"> </w:t>
      </w:r>
      <w:r>
        <w:rPr>
          <w:rStyle w:val="VerbatimChar"/>
        </w:rPr>
        <w:t xml:space="preserve">docker history nom-image</w:t>
      </w:r>
      <w:r>
        <w:t xml:space="preserve"> </w:t>
      </w:r>
      <w:r>
        <w:t xml:space="preserve">(chapitre 5, section 5.7)</w:t>
      </w:r>
      <w:r>
        <w:t xml:space="preserve"> </w:t>
      </w:r>
      <w:r>
        <w:rPr>
          <w:i/>
          <w:iCs/>
        </w:rPr>
        <w:t xml:space="preserve">Interprétation :</w:t>
      </w:r>
      <w:r>
        <w:t xml:space="preserve"> </w:t>
      </w:r>
      <w:r>
        <w:t xml:space="preserve">identifie la couche responsable de la majorité de la taille.</w:t>
      </w:r>
      <w:r>
        <w:t xml:space="preserve"> </w:t>
      </w:r>
      <w:r>
        <w:rPr>
          <w:i/>
          <w:iCs/>
        </w:rPr>
        <w:t xml:space="preserve">Correction :</w:t>
      </w:r>
      <w:r>
        <w:t xml:space="preserve"> </w:t>
      </w:r>
      <w:r>
        <w:t xml:space="preserve">appliquer un multi-stage build, passer à une variante</w:t>
      </w:r>
      <w:r>
        <w:t xml:space="preserve"> </w:t>
      </w:r>
      <w:r>
        <w:rPr>
          <w:rStyle w:val="VerbatimChar"/>
        </w:rPr>
        <w:t xml:space="preserve">alpine</w:t>
      </w:r>
      <w:r>
        <w:t xml:space="preserve">/</w:t>
      </w:r>
      <w:r>
        <w:rPr>
          <w:rStyle w:val="VerbatimChar"/>
        </w:rPr>
        <w:t xml:space="preserve">slim</w:t>
      </w:r>
      <w:r>
        <w:t xml:space="preserve">.</w:t>
      </w:r>
      <w:r>
        <w:t xml:space="preserve"> </w:t>
      </w:r>
      <w:r>
        <w:rPr>
          <w:i/>
          <w:iCs/>
        </w:rPr>
        <w:t xml:space="preserve">Vérification :</w:t>
      </w:r>
      <w:r>
        <w:t xml:space="preserve"> </w:t>
      </w:r>
      <w:r>
        <w:t xml:space="preserve">taille réduite, mesurée avec</w:t>
      </w:r>
      <w:r>
        <w:t xml:space="preserve"> </w:t>
      </w:r>
      <w:r>
        <w:rPr>
          <w:rStyle w:val="VerbatimChar"/>
        </w:rPr>
        <w:t xml:space="preserve">docker images</w:t>
      </w:r>
      <w:r>
        <w:t xml:space="preserve">.</w:t>
      </w:r>
      <w:r>
        <w:t xml:space="preserve"> </w:t>
      </w:r>
      <w:r>
        <w:rPr>
          <w:i/>
          <w:iCs/>
        </w:rPr>
        <w:t xml:space="preserve">Prévention :</w:t>
      </w:r>
      <w:r>
        <w:t xml:space="preserve"> </w:t>
      </w:r>
      <w:r>
        <w:t xml:space="preserve">appliquer systématiquement la checklist du chapitre 25.</w:t>
      </w:r>
    </w:p>
    <w:p>
      <w:r>
        <w:pict>
          <v:rect style="width:0;height:1.5pt" o:hralign="center" o:hrstd="t" o:hr="t"/>
        </w:pict>
      </w:r>
    </w:p>
    <w:bookmarkEnd w:id="1408"/>
    <w:bookmarkStart w:id="1409" w:name="i-healthchecks-et-dépendances"/>
    <w:p>
      <w:pPr>
        <w:pStyle w:val="Heading2"/>
      </w:pPr>
      <w:r>
        <w:t xml:space="preserve">I — Healthchecks et dépendances</w:t>
      </w:r>
    </w:p>
    <w:p>
      <w:pPr>
        <w:pStyle w:val="FirstParagraph"/>
      </w:pPr>
      <w:r>
        <w:rPr>
          <w:b/>
          <w:bCs/>
        </w:rPr>
        <w:t xml:space="preserve">28. Healthcheck échoue en boucle (</w:t>
      </w:r>
      <w:r>
        <w:rPr>
          <w:rStyle w:val="VerbatimChar"/>
          <w:b/>
          <w:bCs/>
        </w:rPr>
        <w:t xml:space="preserve">unhealthy</w:t>
      </w:r>
      <w:r>
        <w:rPr>
          <w:b/>
          <w:bCs/>
        </w:rPr>
        <w:t xml:space="preserve">)</w:t>
      </w:r>
      <w:r>
        <w:t xml:space="preserve"> </w:t>
      </w:r>
      <w:r>
        <w:rPr>
          <w:i/>
          <w:iCs/>
        </w:rPr>
        <w:t xml:space="preserve">Symptôme :</w:t>
      </w:r>
      <w:r>
        <w:t xml:space="preserve"> </w:t>
      </w:r>
      <w:r>
        <w:rPr>
          <w:rStyle w:val="VerbatimChar"/>
        </w:rPr>
        <w:t xml:space="preserve">docker compose ps</w:t>
      </w:r>
      <w:r>
        <w:t xml:space="preserve"> </w:t>
      </w:r>
      <w:r>
        <w:t xml:space="preserve">affiche</w:t>
      </w:r>
      <w:r>
        <w:t xml:space="preserve"> </w:t>
      </w:r>
      <w:r>
        <w:rPr>
          <w:rStyle w:val="VerbatimChar"/>
        </w:rPr>
        <w:t xml:space="preserve">(unhealthy)</w:t>
      </w:r>
      <w:r>
        <w:t xml:space="preserve"> </w:t>
      </w:r>
      <w:r>
        <w:t xml:space="preserve">en continu.</w:t>
      </w:r>
      <w:r>
        <w:t xml:space="preserve"> </w:t>
      </w:r>
      <w:r>
        <w:rPr>
          <w:i/>
          <w:iCs/>
        </w:rPr>
        <w:t xml:space="preserve">Causes possibles :</w:t>
      </w:r>
      <w:r>
        <w:t xml:space="preserve"> </w:t>
      </w:r>
      <w:r>
        <w:t xml:space="preserve">commande de test incorrecte, route de santé absente ou mal implémentée.</w:t>
      </w:r>
      <w:r>
        <w:t xml:space="preserve"> </w:t>
      </w:r>
      <w:r>
        <w:rPr>
          <w:i/>
          <w:iCs/>
        </w:rPr>
        <w:t xml:space="preserve">Diagnostic :</w:t>
      </w:r>
      <w:r>
        <w:t xml:space="preserve"> </w:t>
      </w:r>
      <w:r>
        <w:rPr>
          <w:rStyle w:val="VerbatimChar"/>
        </w:rPr>
        <w:t xml:space="preserve">docker inspect --format "{{.State.Health.Log}}" nom-conteneur</w:t>
      </w:r>
      <w:r>
        <w:t xml:space="preserve"> </w:t>
      </w:r>
      <w:r>
        <w:t xml:space="preserve">(chapitre 23, section 23.5)</w:t>
      </w:r>
      <w:r>
        <w:t xml:space="preserve"> </w:t>
      </w:r>
      <w:r>
        <w:rPr>
          <w:i/>
          <w:iCs/>
        </w:rPr>
        <w:t xml:space="preserve">Interprétation :</w:t>
      </w:r>
      <w:r>
        <w:t xml:space="preserve"> </w:t>
      </w:r>
      <w:r>
        <w:t xml:space="preserve">révèle la sortie exacte de chaque tentative de test échouée.</w:t>
      </w:r>
      <w:r>
        <w:t xml:space="preserve"> </w:t>
      </w:r>
      <w:r>
        <w:rPr>
          <w:i/>
          <w:iCs/>
        </w:rPr>
        <w:t xml:space="preserve">Correction :</w:t>
      </w:r>
      <w:r>
        <w:t xml:space="preserve"> </w:t>
      </w:r>
      <w:r>
        <w:t xml:space="preserve">tester la commande manuellement (</w:t>
      </w:r>
      <w:r>
        <w:rPr>
          <w:rStyle w:val="VerbatimChar"/>
        </w:rPr>
        <w:t xml:space="preserve">docker exec</w:t>
      </w:r>
      <w:r>
        <w:t xml:space="preserve">) pour identifier précisément l’échec.</w:t>
      </w:r>
      <w:r>
        <w:t xml:space="preserve"> </w:t>
      </w:r>
      <w:r>
        <w:rPr>
          <w:i/>
          <w:iCs/>
        </w:rPr>
        <w:t xml:space="preserve">Vérification :</w:t>
      </w:r>
      <w:r>
        <w:t xml:space="preserve"> </w:t>
      </w:r>
      <w:r>
        <w:t xml:space="preserve">le statut passe à</w:t>
      </w:r>
      <w:r>
        <w:t xml:space="preserve"> </w:t>
      </w:r>
      <w:r>
        <w:rPr>
          <w:rStyle w:val="VerbatimChar"/>
        </w:rPr>
        <w:t xml:space="preserve">(healthy)</w:t>
      </w:r>
      <w:r>
        <w:t xml:space="preserve">.</w:t>
      </w:r>
      <w:r>
        <w:t xml:space="preserve"> </w:t>
      </w:r>
      <w:r>
        <w:rPr>
          <w:i/>
          <w:iCs/>
        </w:rPr>
        <w:t xml:space="preserve">Prévention :</w:t>
      </w:r>
      <w:r>
        <w:t xml:space="preserve"> </w:t>
      </w:r>
      <w:r>
        <w:t xml:space="preserve">toujours tester manuellement une commande de healthcheck avant de l’intégrer.</w:t>
      </w:r>
    </w:p>
    <w:p>
      <w:pPr>
        <w:pStyle w:val="BodyText"/>
      </w:pPr>
      <w:r>
        <w:rPr>
          <w:b/>
          <w:bCs/>
        </w:rPr>
        <w:t xml:space="preserve">29. Service non prêt malgré</w:t>
      </w:r>
      <w:r>
        <w:rPr>
          <w:b/>
          <w:bCs/>
        </w:rPr>
        <w:t xml:space="preserve"> </w:t>
      </w:r>
      <w:r>
        <w:rPr>
          <w:rStyle w:val="VerbatimChar"/>
          <w:b/>
          <w:bCs/>
        </w:rPr>
        <w:t xml:space="preserve">depends_on</w:t>
      </w:r>
      <w:r>
        <w:t xml:space="preserve"> </w:t>
      </w:r>
      <w:r>
        <w:rPr>
          <w:i/>
          <w:iCs/>
        </w:rPr>
        <w:t xml:space="preserve">Symptôme :</w:t>
      </w:r>
      <w:r>
        <w:t xml:space="preserve"> </w:t>
      </w:r>
      <w:r>
        <w:t xml:space="preserve">le backend échoue à sa première connexion à la base au démarrage.</w:t>
      </w:r>
      <w:r>
        <w:t xml:space="preserve"> </w:t>
      </w:r>
      <w:r>
        <w:rPr>
          <w:i/>
          <w:iCs/>
        </w:rPr>
        <w:t xml:space="preserve">Causes possibles :</w:t>
      </w:r>
      <w:r>
        <w:t xml:space="preserve"> </w:t>
      </w:r>
      <w:r>
        <w:rPr>
          <w:rStyle w:val="VerbatimChar"/>
        </w:rPr>
        <w:t xml:space="preserve">depends_on</w:t>
      </w:r>
      <w:r>
        <w:t xml:space="preserve"> </w:t>
      </w:r>
      <w:r>
        <w:t xml:space="preserve">sans</w:t>
      </w:r>
      <w:r>
        <w:t xml:space="preserve"> </w:t>
      </w:r>
      <w:r>
        <w:rPr>
          <w:rStyle w:val="VerbatimChar"/>
        </w:rPr>
        <w:t xml:space="preserve">condition: service_healthy</w:t>
      </w:r>
      <w:r>
        <w:t xml:space="preserve"> </w:t>
      </w:r>
      <w:r>
        <w:t xml:space="preserve">(limite documentée du chapitre 13).</w:t>
      </w:r>
      <w:r>
        <w:t xml:space="preserve"> </w:t>
      </w:r>
      <w:r>
        <w:rPr>
          <w:i/>
          <w:iCs/>
        </w:rPr>
        <w:t xml:space="preserve">Diagnostic :</w:t>
      </w:r>
      <w:r>
        <w:t xml:space="preserve"> </w:t>
      </w:r>
      <w:r>
        <w:t xml:space="preserve">vérifier la forme exacte de</w:t>
      </w:r>
      <w:r>
        <w:t xml:space="preserve"> </w:t>
      </w:r>
      <w:r>
        <w:rPr>
          <w:rStyle w:val="VerbatimChar"/>
        </w:rPr>
        <w:t xml:space="preserve">depends_on</w:t>
      </w:r>
      <w:r>
        <w:t xml:space="preserve"> </w:t>
      </w:r>
      <w:r>
        <w:t xml:space="preserve">dans</w:t>
      </w:r>
      <w:r>
        <w:t xml:space="preserve"> </w:t>
      </w:r>
      <w:r>
        <w:rPr>
          <w:rStyle w:val="VerbatimChar"/>
        </w:rPr>
        <w:t xml:space="preserve">compose.yaml</w:t>
      </w:r>
      <w:r>
        <w:t xml:space="preserve">.</w:t>
      </w:r>
      <w:r>
        <w:t xml:space="preserve"> </w:t>
      </w:r>
      <w:r>
        <w:rPr>
          <w:i/>
          <w:iCs/>
        </w:rPr>
        <w:t xml:space="preserve">Interprétation :</w:t>
      </w:r>
      <w:r>
        <w:t xml:space="preserve"> </w:t>
      </w:r>
      <w:r>
        <w:t xml:space="preserve">la forme simple garantit l’ordre de démarrage, jamais la disponibilité réelle.</w:t>
      </w:r>
      <w:r>
        <w:t xml:space="preserve"> </w:t>
      </w:r>
      <w:r>
        <w:rPr>
          <w:i/>
          <w:iCs/>
        </w:rPr>
        <w:t xml:space="preserve">Correction :</w:t>
      </w:r>
      <w:r>
        <w:t xml:space="preserve"> </w:t>
      </w:r>
      <w:r>
        <w:t xml:space="preserve">passer à</w:t>
      </w:r>
      <w:r>
        <w:t xml:space="preserve"> </w:t>
      </w:r>
      <w:r>
        <w:rPr>
          <w:rStyle w:val="VerbatimChar"/>
        </w:rPr>
        <w:t xml:space="preserve">condition: service_healthy</w:t>
      </w:r>
      <w:r>
        <w:t xml:space="preserve"> </w:t>
      </w:r>
      <w:r>
        <w:t xml:space="preserve">(chapitre 21).</w:t>
      </w:r>
      <w:r>
        <w:t xml:space="preserve"> </w:t>
      </w:r>
      <w:r>
        <w:rPr>
          <w:i/>
          <w:iCs/>
        </w:rPr>
        <w:t xml:space="preserve">Vérification :</w:t>
      </w:r>
      <w:r>
        <w:t xml:space="preserve"> </w:t>
      </w:r>
      <w:r>
        <w:t xml:space="preserve">démarrage fiable, répété plusieurs fois de suite sans échec.</w:t>
      </w:r>
      <w:r>
        <w:t xml:space="preserve"> </w:t>
      </w:r>
      <w:r>
        <w:rPr>
          <w:i/>
          <w:iCs/>
        </w:rPr>
        <w:t xml:space="preserve">Prévention :</w:t>
      </w:r>
      <w:r>
        <w:t xml:space="preserve"> </w:t>
      </w:r>
      <w:r>
        <w:t xml:space="preserve">toujours utiliser la forme conditionnelle dès qu’une dépendance réelle existe entre services.</w:t>
      </w:r>
    </w:p>
    <w:p>
      <w:r>
        <w:pict>
          <v:rect style="width:0;height:1.5pt" o:hralign="center" o:hrstd="t" o:hr="t"/>
        </w:pict>
      </w:r>
    </w:p>
    <w:bookmarkEnd w:id="1409"/>
    <w:bookmarkStart w:id="1410" w:name="j-redis"/>
    <w:p>
      <w:pPr>
        <w:pStyle w:val="Heading2"/>
      </w:pPr>
      <w:r>
        <w:t xml:space="preserve">J — Redis</w:t>
      </w:r>
    </w:p>
    <w:p>
      <w:pPr>
        <w:pStyle w:val="FirstParagraph"/>
      </w:pPr>
      <w:r>
        <w:rPr>
          <w:b/>
          <w:bCs/>
        </w:rPr>
        <w:t xml:space="preserve">30. Redis inaccessible</w:t>
      </w:r>
      <w:r>
        <w:t xml:space="preserve"> </w:t>
      </w:r>
      <w:r>
        <w:rPr>
          <w:i/>
          <w:iCs/>
        </w:rPr>
        <w:t xml:space="preserve">Symptôme :</w:t>
      </w:r>
      <w:r>
        <w:t xml:space="preserve"> </w:t>
      </w:r>
      <w:r>
        <w:t xml:space="preserve">le backend échoue à se connecter à Redis.</w:t>
      </w:r>
      <w:r>
        <w:t xml:space="preserve"> </w:t>
      </w:r>
      <w:r>
        <w:rPr>
          <w:i/>
          <w:iCs/>
        </w:rPr>
        <w:t xml:space="preserve">Causes possibles :</w:t>
      </w:r>
      <w:r>
        <w:t xml:space="preserve"> </w:t>
      </w:r>
      <w:r>
        <w:t xml:space="preserve">mot de passe incorrect/absent (</w:t>
      </w:r>
      <w:r>
        <w:rPr>
          <w:rStyle w:val="VerbatimChar"/>
        </w:rPr>
        <w:t xml:space="preserve">--requirepass</w:t>
      </w:r>
      <w:r>
        <w:t xml:space="preserve">, chapitre 18, section 18.3), mauvais nom de service.</w:t>
      </w:r>
      <w:r>
        <w:t xml:space="preserve"> </w:t>
      </w:r>
      <w:r>
        <w:rPr>
          <w:i/>
          <w:iCs/>
        </w:rPr>
        <w:t xml:space="preserve">Diagnostic :</w:t>
      </w:r>
      <w:r>
        <w:t xml:space="preserve"> </w:t>
      </w:r>
      <w:r>
        <w:rPr>
          <w:rStyle w:val="VerbatimChar"/>
        </w:rPr>
        <w:t xml:space="preserve">docker compose exec redis redis-cli -a "$REDIS_PASSWORD" ping</w:t>
      </w:r>
      <w:r>
        <w:t xml:space="preserve"> </w:t>
      </w:r>
      <w:r>
        <w:rPr>
          <w:i/>
          <w:iCs/>
        </w:rPr>
        <w:t xml:space="preserve">Interprétation :</w:t>
      </w:r>
      <w:r>
        <w:t xml:space="preserve"> </w:t>
      </w:r>
      <w:r>
        <w:t xml:space="preserve">une réponse</w:t>
      </w:r>
      <w:r>
        <w:t xml:space="preserve"> </w:t>
      </w:r>
      <w:r>
        <w:rPr>
          <w:rStyle w:val="VerbatimChar"/>
        </w:rPr>
        <w:t xml:space="preserve">PONG</w:t>
      </w:r>
      <w:r>
        <w:t xml:space="preserve"> </w:t>
      </w:r>
      <w:r>
        <w:t xml:space="preserve">confirme que Redis fonctionne — le problème vient alors de la configuration côté backend.</w:t>
      </w:r>
      <w:r>
        <w:t xml:space="preserve"> </w:t>
      </w:r>
      <w:r>
        <w:rPr>
          <w:i/>
          <w:iCs/>
        </w:rPr>
        <w:t xml:space="preserve">Correction :</w:t>
      </w:r>
      <w:r>
        <w:t xml:space="preserve"> </w:t>
      </w:r>
      <w:r>
        <w:t xml:space="preserve">corriger</w:t>
      </w:r>
      <w:r>
        <w:t xml:space="preserve"> </w:t>
      </w:r>
      <w:r>
        <w:rPr>
          <w:rStyle w:val="VerbatimChar"/>
        </w:rPr>
        <w:t xml:space="preserve">REDIS_URL</w:t>
      </w:r>
      <w:r>
        <w:t xml:space="preserve">/le mot de passe côté application.</w:t>
      </w:r>
      <w:r>
        <w:t xml:space="preserve"> </w:t>
      </w:r>
      <w:r>
        <w:rPr>
          <w:i/>
          <w:iCs/>
        </w:rPr>
        <w:t xml:space="preserve">Vérification :</w:t>
      </w:r>
      <w:r>
        <w:t xml:space="preserve"> </w:t>
      </w:r>
      <w:r>
        <w:t xml:space="preserve">connexion réussie depuis le backend.</w:t>
      </w:r>
      <w:r>
        <w:t xml:space="preserve"> </w:t>
      </w:r>
      <w:r>
        <w:rPr>
          <w:i/>
          <w:iCs/>
        </w:rPr>
        <w:t xml:space="preserve">Prévention :</w:t>
      </w:r>
      <w:r>
        <w:t xml:space="preserve"> </w:t>
      </w:r>
      <w:r>
        <w:t xml:space="preserve">toujours tester la connexion à Redis indépendamment de l’application avant de diagnostiquer plus loin.</w:t>
      </w:r>
    </w:p>
    <w:p>
      <w:r>
        <w:pict>
          <v:rect style="width:0;height:1.5pt" o:hralign="center" o:hrstd="t" o:hr="t"/>
        </w:pict>
      </w:r>
    </w:p>
    <w:bookmarkEnd w:id="1410"/>
    <w:bookmarkStart w:id="1411" w:name="k-https-dns-vps-ssh"/>
    <w:p>
      <w:pPr>
        <w:pStyle w:val="Heading2"/>
      </w:pPr>
      <w:r>
        <w:t xml:space="preserve">K — HTTPS, DNS, VPS, SSH</w:t>
      </w:r>
    </w:p>
    <w:p>
      <w:pPr>
        <w:pStyle w:val="FirstParagraph"/>
      </w:pPr>
      <w:r>
        <w:rPr>
          <w:b/>
          <w:bCs/>
        </w:rPr>
        <w:t xml:space="preserve">31. Certificat HTTPS échoue à s’obtenir</w:t>
      </w:r>
      <w:r>
        <w:t xml:space="preserve"> </w:t>
      </w:r>
      <w:r>
        <w:rPr>
          <w:i/>
          <w:iCs/>
        </w:rPr>
        <w:t xml:space="preserve">Symptôme :</w:t>
      </w:r>
      <w:r>
        <w:t xml:space="preserve"> </w:t>
      </w:r>
      <w:r>
        <w:t xml:space="preserve">Certbot échoue avec un timeout ou</w:t>
      </w:r>
      <w:r>
        <w:t xml:space="preserve"> </w:t>
      </w:r>
      <w:r>
        <w:t xml:space="preserve">“Connection refused”</w:t>
      </w:r>
      <w:r>
        <w:t xml:space="preserve">.</w:t>
      </w:r>
      <w:r>
        <w:t xml:space="preserve"> </w:t>
      </w:r>
      <w:r>
        <w:rPr>
          <w:i/>
          <w:iCs/>
        </w:rPr>
        <w:t xml:space="preserve">Causes possibles :</w:t>
      </w:r>
      <w:r>
        <w:t xml:space="preserve"> </w:t>
      </w:r>
      <w:r>
        <w:t xml:space="preserve">DNS non propagé, Nginx phase 1 non démarré (chapitre 30, section 30.4-30.5).</w:t>
      </w:r>
      <w:r>
        <w:t xml:space="preserve"> </w:t>
      </w:r>
      <w:r>
        <w:rPr>
          <w:i/>
          <w:iCs/>
        </w:rPr>
        <w:t xml:space="preserve">Diagnostic :</w:t>
      </w:r>
      <w:r>
        <w:t xml:space="preserve"> </w:t>
      </w:r>
      <w:r>
        <w:rPr>
          <w:rStyle w:val="VerbatimChar"/>
        </w:rPr>
        <w:t xml:space="preserve">dnschecker.org</w:t>
      </w:r>
      <w:r>
        <w:t xml:space="preserve"> </w:t>
      </w:r>
      <w:r>
        <w:t xml:space="preserve">pour confirmer la propagation ;</w:t>
      </w:r>
      <w:r>
        <w:t xml:space="preserve"> </w:t>
      </w:r>
      <w:r>
        <w:rPr>
          <w:rStyle w:val="VerbatimChar"/>
        </w:rPr>
        <w:t xml:space="preserve">curl http://mondomaine.ht/.well-known/acme-challenge/test</w:t>
      </w:r>
      <w:r>
        <w:t xml:space="preserve"> </w:t>
      </w:r>
      <w:r>
        <w:rPr>
          <w:i/>
          <w:iCs/>
        </w:rPr>
        <w:t xml:space="preserve">Interprétation :</w:t>
      </w:r>
      <w:r>
        <w:t xml:space="preserve"> </w:t>
      </w:r>
      <w:r>
        <w:t xml:space="preserve">si le domaine ne résout pas encore vers le VPS, Certbot ne peut jamais réussir.</w:t>
      </w:r>
      <w:r>
        <w:t xml:space="preserve"> </w:t>
      </w:r>
      <w:r>
        <w:rPr>
          <w:i/>
          <w:iCs/>
        </w:rPr>
        <w:t xml:space="preserve">Correction :</w:t>
      </w:r>
      <w:r>
        <w:t xml:space="preserve"> </w:t>
      </w:r>
      <w:r>
        <w:t xml:space="preserve">attendre la propagation complète avant de retenter.</w:t>
      </w:r>
      <w:r>
        <w:t xml:space="preserve"> </w:t>
      </w:r>
      <w:r>
        <w:rPr>
          <w:i/>
          <w:iCs/>
        </w:rPr>
        <w:t xml:space="preserve">Vérification :</w:t>
      </w:r>
      <w:r>
        <w:t xml:space="preserve"> </w:t>
      </w:r>
      <w:r>
        <w:rPr>
          <w:rStyle w:val="VerbatimChar"/>
        </w:rPr>
        <w:t xml:space="preserve">certbot certonly</w:t>
      </w:r>
      <w:r>
        <w:t xml:space="preserve"> </w:t>
      </w:r>
      <w:r>
        <w:t xml:space="preserve">réussit.</w:t>
      </w:r>
      <w:r>
        <w:t xml:space="preserve"> </w:t>
      </w:r>
      <w:r>
        <w:rPr>
          <w:i/>
          <w:iCs/>
        </w:rPr>
        <w:t xml:space="preserve">Prévention :</w:t>
      </w:r>
      <w:r>
        <w:t xml:space="preserve"> </w:t>
      </w:r>
      <w:r>
        <w:t xml:space="preserve">toujours vérifier la propagation DNS avant de lancer Certbot.</w:t>
      </w:r>
    </w:p>
    <w:p>
      <w:pPr>
        <w:pStyle w:val="BodyText"/>
      </w:pPr>
      <w:r>
        <w:rPr>
          <w:b/>
          <w:bCs/>
        </w:rPr>
        <w:t xml:space="preserve">32. DNS incorrect</w:t>
      </w:r>
      <w:r>
        <w:t xml:space="preserve"> </w:t>
      </w:r>
      <w:r>
        <w:rPr>
          <w:i/>
          <w:iCs/>
        </w:rPr>
        <w:t xml:space="preserve">Symptôme :</w:t>
      </w:r>
      <w:r>
        <w:t xml:space="preserve"> </w:t>
      </w:r>
      <w:r>
        <w:t xml:space="preserve">le domaine ne résout pas vers la bonne IP.</w:t>
      </w:r>
      <w:r>
        <w:t xml:space="preserve"> </w:t>
      </w:r>
      <w:r>
        <w:rPr>
          <w:i/>
          <w:iCs/>
        </w:rPr>
        <w:t xml:space="preserve">Causes possibles :</w:t>
      </w:r>
      <w:r>
        <w:t xml:space="preserve"> </w:t>
      </w:r>
      <w:r>
        <w:t xml:space="preserve">enregistrement</w:t>
      </w:r>
      <w:r>
        <w:t xml:space="preserve"> </w:t>
      </w:r>
      <w:r>
        <w:rPr>
          <w:rStyle w:val="VerbatimChar"/>
        </w:rPr>
        <w:t xml:space="preserve">A</w:t>
      </w:r>
      <w:r>
        <w:t xml:space="preserve"> </w:t>
      </w:r>
      <w:r>
        <w:t xml:space="preserve">mal configuré chez le registrar.</w:t>
      </w:r>
      <w:r>
        <w:t xml:space="preserve"> </w:t>
      </w:r>
      <w:r>
        <w:rPr>
          <w:i/>
          <w:iCs/>
        </w:rPr>
        <w:t xml:space="preserve">Diagnostic :</w:t>
      </w:r>
      <w:r>
        <w:t xml:space="preserve"> </w:t>
      </w:r>
      <w:r>
        <w:rPr>
          <w:rStyle w:val="VerbatimChar"/>
        </w:rPr>
        <w:t xml:space="preserve">nslookup mondomaine.ht</w:t>
      </w:r>
      <w:r>
        <w:t xml:space="preserve"> </w:t>
      </w:r>
      <w:r>
        <w:t xml:space="preserve">ou</w:t>
      </w:r>
      <w:r>
        <w:t xml:space="preserve"> </w:t>
      </w:r>
      <w:r>
        <w:rPr>
          <w:rStyle w:val="VerbatimChar"/>
        </w:rPr>
        <w:t xml:space="preserve">dnschecker.org</w:t>
      </w:r>
      <w:r>
        <w:t xml:space="preserve"> </w:t>
      </w:r>
      <w:r>
        <w:rPr>
          <w:i/>
          <w:iCs/>
        </w:rPr>
        <w:t xml:space="preserve">Interprétation :</w:t>
      </w:r>
      <w:r>
        <w:t xml:space="preserve"> </w:t>
      </w:r>
      <w:r>
        <w:t xml:space="preserve">compare l’IP résolue à l’IP réelle du VPS.</w:t>
      </w:r>
      <w:r>
        <w:t xml:space="preserve"> </w:t>
      </w:r>
      <w:r>
        <w:rPr>
          <w:i/>
          <w:iCs/>
        </w:rPr>
        <w:t xml:space="preserve">Correction :</w:t>
      </w:r>
      <w:r>
        <w:t xml:space="preserve"> </w:t>
      </w:r>
      <w:r>
        <w:t xml:space="preserve">corriger l’enregistrement</w:t>
      </w:r>
      <w:r>
        <w:t xml:space="preserve"> </w:t>
      </w:r>
      <w:r>
        <w:rPr>
          <w:rStyle w:val="VerbatimChar"/>
        </w:rPr>
        <w:t xml:space="preserve">A</w:t>
      </w:r>
      <w:r>
        <w:t xml:space="preserve"> </w:t>
      </w:r>
      <w:r>
        <w:t xml:space="preserve">chez le registrar.</w:t>
      </w:r>
      <w:r>
        <w:t xml:space="preserve"> </w:t>
      </w:r>
      <w:r>
        <w:rPr>
          <w:i/>
          <w:iCs/>
        </w:rPr>
        <w:t xml:space="preserve">Vérification :</w:t>
      </w:r>
      <w:r>
        <w:t xml:space="preserve"> </w:t>
      </w:r>
      <w:r>
        <w:t xml:space="preserve">résolution correcte, confirmée depuis plusieurs emplacements.</w:t>
      </w:r>
      <w:r>
        <w:t xml:space="preserve"> </w:t>
      </w:r>
      <w:r>
        <w:rPr>
          <w:i/>
          <w:iCs/>
        </w:rPr>
        <w:t xml:space="preserve">Prévention :</w:t>
      </w:r>
      <w:r>
        <w:t xml:space="preserve"> </w:t>
      </w:r>
      <w:r>
        <w:t xml:space="preserve">toujours vérifier l’enregistrement immédiatement après sa création, avant de continuer le déploiement.</w:t>
      </w:r>
    </w:p>
    <w:p>
      <w:pPr>
        <w:pStyle w:val="BodyText"/>
      </w:pPr>
      <w:r>
        <w:rPr>
          <w:b/>
          <w:bCs/>
        </w:rPr>
        <w:t xml:space="preserve">33. VPS inaccessible</w:t>
      </w:r>
      <w:r>
        <w:t xml:space="preserve"> </w:t>
      </w:r>
      <w:r>
        <w:rPr>
          <w:i/>
          <w:iCs/>
        </w:rPr>
        <w:t xml:space="preserve">Symptôme :</w:t>
      </w:r>
      <w:r>
        <w:t xml:space="preserve"> </w:t>
      </w:r>
      <w:r>
        <w:t xml:space="preserve">aucune réponse du serveur, même en</w:t>
      </w:r>
      <w:r>
        <w:t xml:space="preserve"> </w:t>
      </w:r>
      <w:r>
        <w:rPr>
          <w:rStyle w:val="VerbatimChar"/>
        </w:rPr>
        <w:t xml:space="preserve">ping</w:t>
      </w:r>
      <w:r>
        <w:t xml:space="preserve">.</w:t>
      </w:r>
      <w:r>
        <w:t xml:space="preserve"> </w:t>
      </w:r>
      <w:r>
        <w:rPr>
          <w:i/>
          <w:iCs/>
        </w:rPr>
        <w:t xml:space="preserve">Causes possibles :</w:t>
      </w:r>
      <w:r>
        <w:t xml:space="preserve"> </w:t>
      </w:r>
      <w:r>
        <w:t xml:space="preserve">pare-feu mal configuré (chapitre 29, section 29.9), panne de l’hébergeur.</w:t>
      </w:r>
      <w:r>
        <w:t xml:space="preserve"> </w:t>
      </w:r>
      <w:r>
        <w:rPr>
          <w:i/>
          <w:iCs/>
        </w:rPr>
        <w:t xml:space="preserve">Diagnostic :</w:t>
      </w:r>
      <w:r>
        <w:t xml:space="preserve"> </w:t>
      </w:r>
      <w:r>
        <w:t xml:space="preserve">vérifier le statut depuis l’interface de l’hébergeur.</w:t>
      </w:r>
      <w:r>
        <w:t xml:space="preserve"> </w:t>
      </w:r>
      <w:r>
        <w:rPr>
          <w:i/>
          <w:iCs/>
        </w:rPr>
        <w:t xml:space="preserve">Interprétation :</w:t>
      </w:r>
      <w:r>
        <w:t xml:space="preserve"> </w:t>
      </w:r>
      <w:r>
        <w:t xml:space="preserve">distingue une panne de l’hébergeur d’un pare-feu local trop restrictif.</w:t>
      </w:r>
      <w:r>
        <w:t xml:space="preserve"> </w:t>
      </w:r>
      <w:r>
        <w:rPr>
          <w:i/>
          <w:iCs/>
        </w:rPr>
        <w:t xml:space="preserve">Correction :</w:t>
      </w:r>
      <w:r>
        <w:t xml:space="preserve"> </w:t>
      </w:r>
      <w:r>
        <w:t xml:space="preserve">ajuster le pare-feu depuis la console de l’hébergeur si l’accès SSH est lui-même bloqué.</w:t>
      </w:r>
      <w:r>
        <w:t xml:space="preserve"> </w:t>
      </w:r>
      <w:r>
        <w:rPr>
          <w:i/>
          <w:iCs/>
        </w:rPr>
        <w:t xml:space="preserve">Vérification :</w:t>
      </w:r>
      <w:r>
        <w:t xml:space="preserve"> </w:t>
      </w:r>
      <w:r>
        <w:t xml:space="preserve">connexion rétablie.</w:t>
      </w:r>
      <w:r>
        <w:t xml:space="preserve"> </w:t>
      </w:r>
      <w:r>
        <w:rPr>
          <w:i/>
          <w:iCs/>
        </w:rPr>
        <w:t xml:space="preserve">Prévention :</w:t>
      </w:r>
      <w:r>
        <w:t xml:space="preserve"> </w:t>
      </w:r>
      <w:r>
        <w:t xml:space="preserve">toujours tester chaque règle de pare-feu immédiatement après modification, jamais en lot sans vérification intermédiaire.</w:t>
      </w:r>
    </w:p>
    <w:p>
      <w:pPr>
        <w:pStyle w:val="BodyText"/>
      </w:pPr>
      <w:r>
        <w:rPr>
          <w:b/>
          <w:bCs/>
        </w:rPr>
        <w:t xml:space="preserve">34. SSH inaccessible</w:t>
      </w:r>
      <w:r>
        <w:t xml:space="preserve"> </w:t>
      </w:r>
      <w:r>
        <w:rPr>
          <w:i/>
          <w:iCs/>
        </w:rPr>
        <w:t xml:space="preserve">Symptôme :</w:t>
      </w:r>
      <w:r>
        <w:t xml:space="preserve"> </w:t>
      </w:r>
      <w:r>
        <w:rPr>
          <w:rStyle w:val="VerbatimChar"/>
        </w:rPr>
        <w:t xml:space="preserve">ssh</w:t>
      </w:r>
      <w:r>
        <w:t xml:space="preserve"> </w:t>
      </w:r>
      <w:r>
        <w:t xml:space="preserve">échoue à se connecter au VPS.</w:t>
      </w:r>
      <w:r>
        <w:t xml:space="preserve"> </w:t>
      </w:r>
      <w:r>
        <w:rPr>
          <w:i/>
          <w:iCs/>
        </w:rPr>
        <w:t xml:space="preserve">Causes possibles :</w:t>
      </w:r>
      <w:r>
        <w:t xml:space="preserve"> </w:t>
      </w:r>
      <w:r>
        <w:rPr>
          <w:rStyle w:val="VerbatimChar"/>
        </w:rPr>
        <w:t xml:space="preserve">ufw</w:t>
      </w:r>
      <w:r>
        <w:t xml:space="preserve"> </w:t>
      </w:r>
      <w:r>
        <w:t xml:space="preserve">bloquant le port 22 (rappel chapitre 29, section 29.3), mauvaise clé.</w:t>
      </w:r>
      <w:r>
        <w:t xml:space="preserve"> </w:t>
      </w:r>
      <w:r>
        <w:rPr>
          <w:i/>
          <w:iCs/>
        </w:rPr>
        <w:t xml:space="preserve">Diagnostic :</w:t>
      </w:r>
      <w:r>
        <w:t xml:space="preserve"> </w:t>
      </w:r>
      <w:r>
        <w:t xml:space="preserve">console de secours de l’hébergeur (contourne le réseau habituel).</w:t>
      </w:r>
      <w:r>
        <w:t xml:space="preserve"> </w:t>
      </w:r>
      <w:r>
        <w:rPr>
          <w:i/>
          <w:iCs/>
        </w:rPr>
        <w:t xml:space="preserve">Interprétation :</w:t>
      </w:r>
      <w:r>
        <w:t xml:space="preserve"> </w:t>
      </w:r>
      <w:r>
        <w:t xml:space="preserve">permet de vérifier et corriger le pare-feu depuis un accès qui ne dépend pas du SSH lui-même.</w:t>
      </w:r>
      <w:r>
        <w:t xml:space="preserve"> </w:t>
      </w:r>
      <w:r>
        <w:rPr>
          <w:i/>
          <w:iCs/>
        </w:rPr>
        <w:t xml:space="preserve">Correction :</w:t>
      </w:r>
      <w:r>
        <w:t xml:space="preserve"> </w:t>
      </w:r>
      <w:r>
        <w:t xml:space="preserve">rouvrir le port 22 depuis la console de secours.</w:t>
      </w:r>
      <w:r>
        <w:t xml:space="preserve"> </w:t>
      </w:r>
      <w:r>
        <w:rPr>
          <w:i/>
          <w:iCs/>
        </w:rPr>
        <w:t xml:space="preserve">Vérification :</w:t>
      </w:r>
      <w:r>
        <w:t xml:space="preserve"> </w:t>
      </w:r>
      <w:r>
        <w:t xml:space="preserve">SSH rétabli.</w:t>
      </w:r>
      <w:r>
        <w:t xml:space="preserve"> </w:t>
      </w:r>
      <w:r>
        <w:rPr>
          <w:i/>
          <w:iCs/>
        </w:rPr>
        <w:t xml:space="preserve">Prévention :</w:t>
      </w:r>
      <w:r>
        <w:t xml:space="preserve"> </w:t>
      </w:r>
      <w:r>
        <w:t xml:space="preserve">toujours garder une console de secours accessible avant toute modification de pare-feu à distance.</w:t>
      </w:r>
    </w:p>
    <w:p>
      <w:r>
        <w:pict>
          <v:rect style="width:0;height:1.5pt" o:hralign="center" o:hrstd="t" o:hr="t"/>
        </w:pict>
      </w:r>
    </w:p>
    <w:bookmarkEnd w:id="1411"/>
    <w:bookmarkStart w:id="1412" w:name="l-ressources-système"/>
    <w:p>
      <w:pPr>
        <w:pStyle w:val="Heading2"/>
      </w:pPr>
      <w:r>
        <w:t xml:space="preserve">L — Ressources système</w:t>
      </w:r>
    </w:p>
    <w:p>
      <w:pPr>
        <w:pStyle w:val="FirstParagraph"/>
      </w:pPr>
      <w:r>
        <w:rPr>
          <w:b/>
          <w:bCs/>
        </w:rPr>
        <w:t xml:space="preserve">35. Disque plein</w:t>
      </w:r>
      <w:r>
        <w:t xml:space="preserve"> </w:t>
      </w:r>
      <w:r>
        <w:rPr>
          <w:i/>
          <w:iCs/>
        </w:rPr>
        <w:t xml:space="preserve">Symptôme :</w:t>
      </w:r>
      <w:r>
        <w:t xml:space="preserve"> </w:t>
      </w:r>
      <w:r>
        <w:rPr>
          <w:rStyle w:val="VerbatimChar"/>
        </w:rPr>
        <w:t xml:space="preserve">docker build</w:t>
      </w:r>
      <w:r>
        <w:t xml:space="preserve">/</w:t>
      </w:r>
      <w:r>
        <w:rPr>
          <w:rStyle w:val="VerbatimChar"/>
        </w:rPr>
        <w:t xml:space="preserve">docker run</w:t>
      </w:r>
      <w:r>
        <w:t xml:space="preserve"> </w:t>
      </w:r>
      <w:r>
        <w:t xml:space="preserve">échoue avec</w:t>
      </w:r>
      <w:r>
        <w:t xml:space="preserve"> </w:t>
      </w:r>
      <w:r>
        <w:t xml:space="preserve">“no space left on device”</w:t>
      </w:r>
      <w:r>
        <w:t xml:space="preserve">.</w:t>
      </w:r>
      <w:r>
        <w:t xml:space="preserve"> </w:t>
      </w:r>
      <w:r>
        <w:rPr>
          <w:i/>
          <w:iCs/>
        </w:rPr>
        <w:t xml:space="preserve">Causes possibles :</w:t>
      </w:r>
      <w:r>
        <w:t xml:space="preserve"> </w:t>
      </w:r>
      <w:r>
        <w:t xml:space="preserve">images/conteneurs/logs accumulés sans nettoyage (chapitres 22, 24).</w:t>
      </w:r>
      <w:r>
        <w:t xml:space="preserve"> </w:t>
      </w:r>
      <w:r>
        <w:rPr>
          <w:i/>
          <w:iCs/>
        </w:rPr>
        <w:t xml:space="preserve">Diagnostic :</w:t>
      </w:r>
      <w:r>
        <w:t xml:space="preserve"> </w:t>
      </w:r>
      <w:r>
        <w:rPr>
          <w:rStyle w:val="VerbatimChar"/>
        </w:rPr>
        <w:t xml:space="preserve">docker system df</w:t>
      </w:r>
      <w:r>
        <w:t xml:space="preserve"> </w:t>
      </w:r>
      <w:r>
        <w:t xml:space="preserve">(chapitre 24, section 24.1)</w:t>
      </w:r>
      <w:r>
        <w:t xml:space="preserve"> </w:t>
      </w:r>
      <w:r>
        <w:rPr>
          <w:i/>
          <w:iCs/>
        </w:rPr>
        <w:t xml:space="preserve">Interprétation :</w:t>
      </w:r>
      <w:r>
        <w:t xml:space="preserve"> </w:t>
      </w:r>
      <w:r>
        <w:t xml:space="preserve">identifie la catégorie responsable (images, cache de build, logs).</w:t>
      </w:r>
      <w:r>
        <w:t xml:space="preserve"> </w:t>
      </w:r>
      <w:r>
        <w:rPr>
          <w:i/>
          <w:iCs/>
        </w:rPr>
        <w:t xml:space="preserve">Correction :</w:t>
      </w:r>
      <w:r>
        <w:t xml:space="preserve"> </w:t>
      </w:r>
      <w:r>
        <w:t xml:space="preserve">nettoyage ciblé (chapitre 24), jamais</w:t>
      </w:r>
      <w:r>
        <w:t xml:space="preserve"> </w:t>
      </w:r>
      <w:r>
        <w:rPr>
          <w:rStyle w:val="VerbatimChar"/>
        </w:rPr>
        <w:t xml:space="preserve">docker system prune -a --volumes</w:t>
      </w:r>
      <w:r>
        <w:t xml:space="preserve"> </w:t>
      </w:r>
      <w:r>
        <w:t xml:space="preserve">sans réflexion.</w:t>
      </w:r>
      <w:r>
        <w:t xml:space="preserve"> </w:t>
      </w:r>
      <w:r>
        <w:rPr>
          <w:i/>
          <w:iCs/>
        </w:rPr>
        <w:t xml:space="preserve">Vérification :</w:t>
      </w:r>
      <w:r>
        <w:t xml:space="preserve"> </w:t>
      </w:r>
      <w:r>
        <w:t xml:space="preserve">espace disque libéré, confirmé avec</w:t>
      </w:r>
      <w:r>
        <w:t xml:space="preserve"> </w:t>
      </w:r>
      <w:r>
        <w:rPr>
          <w:rStyle w:val="VerbatimChar"/>
        </w:rPr>
        <w:t xml:space="preserve">df -h</w:t>
      </w:r>
      <w:r>
        <w:t xml:space="preserve"> </w:t>
      </w:r>
      <w:r>
        <w:t xml:space="preserve">(hôte) et</w:t>
      </w:r>
      <w:r>
        <w:t xml:space="preserve"> </w:t>
      </w:r>
      <w:r>
        <w:rPr>
          <w:rStyle w:val="VerbatimChar"/>
        </w:rPr>
        <w:t xml:space="preserve">docker system df</w:t>
      </w:r>
      <w:r>
        <w:t xml:space="preserve">.</w:t>
      </w:r>
      <w:r>
        <w:t xml:space="preserve"> </w:t>
      </w:r>
      <w:r>
        <w:rPr>
          <w:i/>
          <w:iCs/>
        </w:rPr>
        <w:t xml:space="preserve">Prévention :</w:t>
      </w:r>
      <w:r>
        <w:t xml:space="preserve"> </w:t>
      </w:r>
      <w:r>
        <w:t xml:space="preserve">rotation de logs (chapitre 22) et nettoyage régulier automatisé (chapitre 24).</w:t>
      </w:r>
    </w:p>
    <w:p>
      <w:pPr>
        <w:pStyle w:val="BodyText"/>
      </w:pPr>
      <w:r>
        <w:rPr>
          <w:b/>
          <w:bCs/>
        </w:rPr>
        <w:t xml:space="preserve">36. Mémoire insuffisante</w:t>
      </w:r>
      <w:r>
        <w:t xml:space="preserve"> </w:t>
      </w:r>
      <w:r>
        <w:rPr>
          <w:i/>
          <w:iCs/>
        </w:rPr>
        <w:t xml:space="preserve">Symptôme :</w:t>
      </w:r>
      <w:r>
        <w:t xml:space="preserve"> </w:t>
      </w:r>
      <w:r>
        <w:t xml:space="preserve">lenteurs générales, conteneurs tués sans raison apparente.</w:t>
      </w:r>
      <w:r>
        <w:t xml:space="preserve"> </w:t>
      </w:r>
      <w:r>
        <w:rPr>
          <w:i/>
          <w:iCs/>
        </w:rPr>
        <w:t xml:space="preserve">Causes possibles :</w:t>
      </w:r>
      <w:r>
        <w:t xml:space="preserve"> </w:t>
      </w:r>
      <w:r>
        <w:t xml:space="preserve">absence de limites (chapitre 35), fuite mémoire applicative.</w:t>
      </w:r>
      <w:r>
        <w:t xml:space="preserve"> </w:t>
      </w:r>
      <w:r>
        <w:rPr>
          <w:i/>
          <w:iCs/>
        </w:rPr>
        <w:t xml:space="preserve">Diagnostic :</w:t>
      </w:r>
      <w:r>
        <w:t xml:space="preserve"> </w:t>
      </w:r>
      <w:r>
        <w:rPr>
          <w:rStyle w:val="VerbatimChar"/>
        </w:rPr>
        <w:t xml:space="preserve">docker stats</w:t>
      </w:r>
      <w:r>
        <w:t xml:space="preserve"> </w:t>
      </w:r>
      <w:r>
        <w:t xml:space="preserve">(chapitre 23) puis l’historique Grafana (chapitre 34)</w:t>
      </w:r>
      <w:r>
        <w:t xml:space="preserve"> </w:t>
      </w:r>
      <w:r>
        <w:rPr>
          <w:i/>
          <w:iCs/>
        </w:rPr>
        <w:t xml:space="preserve">Interprétation :</w:t>
      </w:r>
      <w:r>
        <w:t xml:space="preserve"> </w:t>
      </w:r>
      <w:r>
        <w:t xml:space="preserve">une dérive progressive sur plusieurs jours suggère une fuite ; un pic ponctuel suggère une charge normale mal dimensionnée.</w:t>
      </w:r>
      <w:r>
        <w:t xml:space="preserve"> </w:t>
      </w:r>
      <w:r>
        <w:rPr>
          <w:i/>
          <w:iCs/>
        </w:rPr>
        <w:t xml:space="preserve">Correction :</w:t>
      </w:r>
      <w:r>
        <w:t xml:space="preserve"> </w:t>
      </w:r>
      <w:r>
        <w:t xml:space="preserve">corriger la fuite applicative, ou augmenter les ressources du serveur si le dimensionnement est simplement insuffisant.</w:t>
      </w:r>
      <w:r>
        <w:t xml:space="preserve"> </w:t>
      </w:r>
      <w:r>
        <w:rPr>
          <w:i/>
          <w:iCs/>
        </w:rPr>
        <w:t xml:space="preserve">Vérification :</w:t>
      </w:r>
      <w:r>
        <w:t xml:space="preserve"> </w:t>
      </w:r>
      <w:r>
        <w:t xml:space="preserve">consommation stabilisée dans le temps.</w:t>
      </w:r>
      <w:r>
        <w:t xml:space="preserve"> </w:t>
      </w:r>
      <w:r>
        <w:rPr>
          <w:i/>
          <w:iCs/>
        </w:rPr>
        <w:t xml:space="preserve">Prévention :</w:t>
      </w:r>
      <w:r>
        <w:t xml:space="preserve"> </w:t>
      </w:r>
      <w:r>
        <w:t xml:space="preserve">monitoring continu (chapitre 34) plutôt qu’une découverte tardive.</w:t>
      </w:r>
    </w:p>
    <w:p>
      <w:pPr>
        <w:pStyle w:val="BodyText"/>
      </w:pPr>
      <w:r>
        <w:rPr>
          <w:b/>
          <w:bCs/>
        </w:rPr>
        <w:t xml:space="preserve">37. CPU saturé</w:t>
      </w:r>
      <w:r>
        <w:t xml:space="preserve"> </w:t>
      </w:r>
      <w:r>
        <w:rPr>
          <w:i/>
          <w:iCs/>
        </w:rPr>
        <w:t xml:space="preserve">Symptôme :</w:t>
      </w:r>
      <w:r>
        <w:t xml:space="preserve"> </w:t>
      </w:r>
      <w:r>
        <w:t xml:space="preserve">l’application répond lentement,</w:t>
      </w:r>
      <w:r>
        <w:t xml:space="preserve"> </w:t>
      </w:r>
      <w:r>
        <w:rPr>
          <w:rStyle w:val="VerbatimChar"/>
        </w:rPr>
        <w:t xml:space="preserve">docker stats</w:t>
      </w:r>
      <w:r>
        <w:t xml:space="preserve"> </w:t>
      </w:r>
      <w:r>
        <w:t xml:space="preserve">montre un CPU proche de 100%.</w:t>
      </w:r>
      <w:r>
        <w:t xml:space="preserve"> </w:t>
      </w:r>
      <w:r>
        <w:rPr>
          <w:i/>
          <w:iCs/>
        </w:rPr>
        <w:t xml:space="preserve">Causes possibles :</w:t>
      </w:r>
      <w:r>
        <w:t xml:space="preserve"> </w:t>
      </w:r>
      <w:r>
        <w:t xml:space="preserve">absence de limite (chapitre 35), requête inefficace, boucle infinie.</w:t>
      </w:r>
      <w:r>
        <w:t xml:space="preserve"> </w:t>
      </w:r>
      <w:r>
        <w:rPr>
          <w:i/>
          <w:iCs/>
        </w:rPr>
        <w:t xml:space="preserve">Diagnostic :</w:t>
      </w:r>
      <w:r>
        <w:t xml:space="preserve"> </w:t>
      </w:r>
      <w:r>
        <w:rPr>
          <w:rStyle w:val="VerbatimChar"/>
        </w:rPr>
        <w:t xml:space="preserve">docker top</w:t>
      </w:r>
      <w:r>
        <w:t xml:space="preserve"> </w:t>
      </w:r>
      <w:r>
        <w:t xml:space="preserve">(chapitre 23, section 23.2) pour identifier le processus précis.</w:t>
      </w:r>
      <w:r>
        <w:t xml:space="preserve"> </w:t>
      </w:r>
      <w:r>
        <w:rPr>
          <w:i/>
          <w:iCs/>
        </w:rPr>
        <w:t xml:space="preserve">Interprétation :</w:t>
      </w:r>
      <w:r>
        <w:t xml:space="preserve"> </w:t>
      </w:r>
      <w:r>
        <w:t xml:space="preserve">un seul processus à 100% suggère un bug précis, plutôt qu’une charge globale légitime.</w:t>
      </w:r>
      <w:r>
        <w:t xml:space="preserve"> </w:t>
      </w:r>
      <w:r>
        <w:rPr>
          <w:i/>
          <w:iCs/>
        </w:rPr>
        <w:t xml:space="preserve">Correction :</w:t>
      </w:r>
      <w:r>
        <w:t xml:space="preserve"> </w:t>
      </w:r>
      <w:r>
        <w:t xml:space="preserve">corriger le code en cause, ou fixer une limite CPU pour contenir l’impact (chapitre 35).</w:t>
      </w:r>
      <w:r>
        <w:t xml:space="preserve"> </w:t>
      </w:r>
      <w:r>
        <w:rPr>
          <w:i/>
          <w:iCs/>
        </w:rPr>
        <w:t xml:space="preserve">Vérification :</w:t>
      </w:r>
      <w:r>
        <w:t xml:space="preserve"> </w:t>
      </w:r>
      <w:r>
        <w:t xml:space="preserve">CPU revenu à une valeur normale.</w:t>
      </w:r>
      <w:r>
        <w:t xml:space="preserve"> </w:t>
      </w:r>
      <w:r>
        <w:rPr>
          <w:i/>
          <w:iCs/>
        </w:rPr>
        <w:t xml:space="preserve">Prévention :</w:t>
      </w:r>
      <w:r>
        <w:t xml:space="preserve"> </w:t>
      </w:r>
      <w:r>
        <w:t xml:space="preserve">limites de ressources systématiques dès la conception (chapitre 35, 44).</w:t>
      </w:r>
    </w:p>
    <w:p>
      <w:pPr>
        <w:pStyle w:val="BodyText"/>
      </w:pPr>
      <w:r>
        <w:rPr>
          <w:b/>
          <w:bCs/>
        </w:rPr>
        <w:t xml:space="preserve">38. Conteneur tué par l’OOM killer</w:t>
      </w:r>
      <w:r>
        <w:t xml:space="preserve"> </w:t>
      </w:r>
      <w:r>
        <w:rPr>
          <w:i/>
          <w:iCs/>
        </w:rPr>
        <w:t xml:space="preserve">Symptôme :</w:t>
      </w:r>
      <w:r>
        <w:t xml:space="preserve"> </w:t>
      </w:r>
      <w:r>
        <w:t xml:space="preserve">arrêt brutal, code de sortie 137.</w:t>
      </w:r>
      <w:r>
        <w:t xml:space="preserve"> </w:t>
      </w:r>
      <w:r>
        <w:rPr>
          <w:i/>
          <w:iCs/>
        </w:rPr>
        <w:t xml:space="preserve">Causes possibles :</w:t>
      </w:r>
      <w:r>
        <w:t xml:space="preserve"> </w:t>
      </w:r>
      <w:r>
        <w:t xml:space="preserve">dépassement de la limite mémoire fixée (chapitre 35, section 35.3).</w:t>
      </w:r>
      <w:r>
        <w:t xml:space="preserve"> </w:t>
      </w:r>
      <w:r>
        <w:rPr>
          <w:i/>
          <w:iCs/>
        </w:rPr>
        <w:t xml:space="preserve">Diagnostic :</w:t>
      </w:r>
      <w:r>
        <w:t xml:space="preserve"> </w:t>
      </w:r>
      <w:r>
        <w:rPr>
          <w:rStyle w:val="VerbatimChar"/>
        </w:rPr>
        <w:t xml:space="preserve">docker inspect --format "{{.State.OOMKilled}}" nom-conteneur</w:t>
      </w:r>
      <w:r>
        <w:t xml:space="preserve"> </w:t>
      </w:r>
      <w:r>
        <w:rPr>
          <w:i/>
          <w:iCs/>
        </w:rPr>
        <w:t xml:space="preserve">Interprétation :</w:t>
      </w:r>
      <w:r>
        <w:t xml:space="preserve"> </w:t>
      </w:r>
      <w:r>
        <w:rPr>
          <w:rStyle w:val="VerbatimChar"/>
        </w:rPr>
        <w:t xml:space="preserve">true</w:t>
      </w:r>
      <w:r>
        <w:t xml:space="preserve"> </w:t>
      </w:r>
      <w:r>
        <w:t xml:space="preserve">confirme la cause exacte, sans ambiguïté.</w:t>
      </w:r>
      <w:r>
        <w:t xml:space="preserve"> </w:t>
      </w:r>
      <w:r>
        <w:rPr>
          <w:i/>
          <w:iCs/>
        </w:rPr>
        <w:t xml:space="preserve">Correction :</w:t>
      </w:r>
      <w:r>
        <w:t xml:space="preserve"> </w:t>
      </w:r>
      <w:r>
        <w:t xml:space="preserve">augmenter la limite si le besoin réel le justifie, ou corriger une fuite mémoire.</w:t>
      </w:r>
      <w:r>
        <w:t xml:space="preserve"> </w:t>
      </w:r>
      <w:r>
        <w:rPr>
          <w:i/>
          <w:iCs/>
        </w:rPr>
        <w:t xml:space="preserve">Vérification :</w:t>
      </w:r>
      <w:r>
        <w:t xml:space="preserve"> </w:t>
      </w:r>
      <w:r>
        <w:t xml:space="preserve">le conteneur reste stable sous charge normale.</w:t>
      </w:r>
      <w:r>
        <w:t xml:space="preserve"> </w:t>
      </w:r>
      <w:r>
        <w:rPr>
          <w:i/>
          <w:iCs/>
        </w:rPr>
        <w:t xml:space="preserve">Prévention :</w:t>
      </w:r>
      <w:r>
        <w:t xml:space="preserve"> </w:t>
      </w:r>
      <w:r>
        <w:t xml:space="preserve">toujours mesurer avant de fixer une limite (chapitre 35, section 35.6).</w:t>
      </w:r>
    </w:p>
    <w:p>
      <w:pPr>
        <w:pStyle w:val="BodyText"/>
      </w:pPr>
      <w:r>
        <w:rPr>
          <w:b/>
          <w:bCs/>
        </w:rPr>
        <w:t xml:space="preserve">39. Logs trop volumineux</w:t>
      </w:r>
      <w:r>
        <w:t xml:space="preserve"> </w:t>
      </w:r>
      <w:r>
        <w:rPr>
          <w:i/>
          <w:iCs/>
        </w:rPr>
        <w:t xml:space="preserve">Symptôme :</w:t>
      </w:r>
      <w:r>
        <w:t xml:space="preserve"> </w:t>
      </w:r>
      <w:r>
        <w:t xml:space="preserve">disque saturé (rappel scénario 35), spécifiquement par les logs.</w:t>
      </w:r>
      <w:r>
        <w:t xml:space="preserve"> </w:t>
      </w:r>
      <w:r>
        <w:rPr>
          <w:i/>
          <w:iCs/>
        </w:rPr>
        <w:t xml:space="preserve">Causes possibles :</w:t>
      </w:r>
      <w:r>
        <w:t xml:space="preserve"> </w:t>
      </w:r>
      <w:r>
        <w:t xml:space="preserve">absence de rotation configurée (chapitre 22, section 22.5).</w:t>
      </w:r>
      <w:r>
        <w:t xml:space="preserve"> </w:t>
      </w:r>
      <w:r>
        <w:rPr>
          <w:i/>
          <w:iCs/>
        </w:rPr>
        <w:t xml:space="preserve">Diagnostic :</w:t>
      </w:r>
      <w:r>
        <w:t xml:space="preserve"> </w:t>
      </w:r>
      <w:r>
        <w:rPr>
          <w:rStyle w:val="VerbatimChar"/>
        </w:rPr>
        <w:t xml:space="preserve">docker inspect --format "{{.HostConfig.LogConfig}}" nom-conteneur</w:t>
      </w:r>
      <w:r>
        <w:t xml:space="preserve"> </w:t>
      </w:r>
      <w:r>
        <w:rPr>
          <w:i/>
          <w:iCs/>
        </w:rPr>
        <w:t xml:space="preserve">Interprétation :</w:t>
      </w:r>
      <w:r>
        <w:t xml:space="preserve"> </w:t>
      </w:r>
      <w:r>
        <w:t xml:space="preserve">absence de</w:t>
      </w:r>
      <w:r>
        <w:t xml:space="preserve"> </w:t>
      </w:r>
      <w:r>
        <w:rPr>
          <w:rStyle w:val="VerbatimChar"/>
        </w:rPr>
        <w:t xml:space="preserve">max-size</w:t>
      </w:r>
      <w:r>
        <w:t xml:space="preserve"> </w:t>
      </w:r>
      <w:r>
        <w:t xml:space="preserve">confirme le problème.</w:t>
      </w:r>
      <w:r>
        <w:t xml:space="preserve"> </w:t>
      </w:r>
      <w:r>
        <w:rPr>
          <w:i/>
          <w:iCs/>
        </w:rPr>
        <w:t xml:space="preserve">Correction :</w:t>
      </w:r>
      <w:r>
        <w:t xml:space="preserve"> </w:t>
      </w:r>
      <w:r>
        <w:t xml:space="preserve">ajouter</w:t>
      </w:r>
      <w:r>
        <w:t xml:space="preserve"> </w:t>
      </w:r>
      <w:r>
        <w:rPr>
          <w:rStyle w:val="VerbatimChar"/>
        </w:rPr>
        <w:t xml:space="preserve">logging: driver: json-file, options: max-size/max-file</w:t>
      </w:r>
      <w:r>
        <w:t xml:space="preserve">.</w:t>
      </w:r>
      <w:r>
        <w:t xml:space="preserve"> </w:t>
      </w:r>
      <w:r>
        <w:rPr>
          <w:i/>
          <w:iCs/>
        </w:rPr>
        <w:t xml:space="preserve">Vérification :</w:t>
      </w:r>
      <w:r>
        <w:t xml:space="preserve"> </w:t>
      </w:r>
      <w:r>
        <w:t xml:space="preserve">taille des logs plafonnée, confirmée dans le temps.</w:t>
      </w:r>
      <w:r>
        <w:t xml:space="preserve"> </w:t>
      </w:r>
      <w:r>
        <w:rPr>
          <w:i/>
          <w:iCs/>
        </w:rPr>
        <w:t xml:space="preserve">Prévention :</w:t>
      </w:r>
      <w:r>
        <w:t xml:space="preserve"> </w:t>
      </w:r>
      <w:r>
        <w:t xml:space="preserve">appliquer la rotation à tous les services dès la conception d’un projet destiné à durer.</w:t>
      </w:r>
    </w:p>
    <w:p>
      <w:r>
        <w:pict>
          <v:rect style="width:0;height:1.5pt" o:hralign="center" o:hrstd="t" o:hr="t"/>
        </w:pict>
      </w:r>
    </w:p>
    <w:bookmarkEnd w:id="1412"/>
    <w:bookmarkStart w:id="1413" w:name="m-sauvegardes"/>
    <w:p>
      <w:pPr>
        <w:pStyle w:val="Heading2"/>
      </w:pPr>
      <w:r>
        <w:t xml:space="preserve">M — Sauvegardes</w:t>
      </w:r>
    </w:p>
    <w:p>
      <w:pPr>
        <w:pStyle w:val="FirstParagraph"/>
      </w:pPr>
      <w:r>
        <w:rPr>
          <w:b/>
          <w:bCs/>
        </w:rPr>
        <w:t xml:space="preserve">40. Sauvegarde échouée</w:t>
      </w:r>
      <w:r>
        <w:t xml:space="preserve"> </w:t>
      </w:r>
      <w:r>
        <w:rPr>
          <w:i/>
          <w:iCs/>
        </w:rPr>
        <w:t xml:space="preserve">Symptôme :</w:t>
      </w:r>
      <w:r>
        <w:t xml:space="preserve"> </w:t>
      </w:r>
      <w:r>
        <w:t xml:space="preserve">le script de sauvegarde se termine en erreur, ou produit un fichier vide/corrompu.</w:t>
      </w:r>
      <w:r>
        <w:t xml:space="preserve"> </w:t>
      </w:r>
      <w:r>
        <w:rPr>
          <w:i/>
          <w:iCs/>
        </w:rPr>
        <w:t xml:space="preserve">Causes possibles :</w:t>
      </w:r>
      <w:r>
        <w:t xml:space="preserve"> </w:t>
      </w:r>
      <w:r>
        <w:t xml:space="preserve">mot de passe changé sans mise à jour du script, service arrêté au moment de la sauvegarde.</w:t>
      </w:r>
      <w:r>
        <w:t xml:space="preserve"> </w:t>
      </w:r>
      <w:r>
        <w:rPr>
          <w:i/>
          <w:iCs/>
        </w:rPr>
        <w:t xml:space="preserve">Diagnostic :</w:t>
      </w:r>
      <w:r>
        <w:t xml:space="preserve"> </w:t>
      </w:r>
      <w:r>
        <w:t xml:space="preserve">exécuter le script manuellement, en lisant chaque ligne de sortie (chapitre 33, section 33.4).</w:t>
      </w:r>
      <w:r>
        <w:t xml:space="preserve"> </w:t>
      </w:r>
      <w:r>
        <w:rPr>
          <w:i/>
          <w:iCs/>
        </w:rPr>
        <w:t xml:space="preserve">Interprétation :</w:t>
      </w:r>
      <w:r>
        <w:t xml:space="preserve"> </w:t>
      </w:r>
      <w:r>
        <w:t xml:space="preserve">révèle l’étape précise en échec.</w:t>
      </w:r>
      <w:r>
        <w:t xml:space="preserve"> </w:t>
      </w:r>
      <w:r>
        <w:rPr>
          <w:i/>
          <w:iCs/>
        </w:rPr>
        <w:t xml:space="preserve">Correction :</w:t>
      </w:r>
      <w:r>
        <w:t xml:space="preserve"> </w:t>
      </w:r>
      <w:r>
        <w:t xml:space="preserve">corriger le script (identifiants, chemin), relancer.</w:t>
      </w:r>
      <w:r>
        <w:t xml:space="preserve"> </w:t>
      </w:r>
      <w:r>
        <w:rPr>
          <w:i/>
          <w:iCs/>
        </w:rPr>
        <w:t xml:space="preserve">Vérification :</w:t>
      </w:r>
      <w:r>
        <w:t xml:space="preserve"> </w:t>
      </w:r>
      <w:r>
        <w:t xml:space="preserve">une sauvegarde valide est produite, de taille cohérente.</w:t>
      </w:r>
      <w:r>
        <w:t xml:space="preserve"> </w:t>
      </w:r>
      <w:r>
        <w:rPr>
          <w:i/>
          <w:iCs/>
        </w:rPr>
        <w:t xml:space="preserve">Prévention :</w:t>
      </w:r>
      <w:r>
        <w:t xml:space="preserve"> </w:t>
      </w:r>
      <w:r>
        <w:rPr>
          <w:rStyle w:val="VerbatimChar"/>
        </w:rPr>
        <w:t xml:space="preserve">set -e</w:t>
      </w:r>
      <w:r>
        <w:t xml:space="preserve"> </w:t>
      </w:r>
      <w:r>
        <w:t xml:space="preserve">dans le script (chapitre 33) pour ne jamais continuer aveuglément après un échec.</w:t>
      </w:r>
    </w:p>
    <w:p>
      <w:pPr>
        <w:pStyle w:val="BodyText"/>
      </w:pPr>
      <w:r>
        <w:rPr>
          <w:b/>
          <w:bCs/>
        </w:rPr>
        <w:t xml:space="preserve">41. Restauration échouée</w:t>
      </w:r>
      <w:r>
        <w:t xml:space="preserve"> </w:t>
      </w:r>
      <w:r>
        <w:rPr>
          <w:i/>
          <w:iCs/>
        </w:rPr>
        <w:t xml:space="preserve">Symptôme :</w:t>
      </w:r>
      <w:r>
        <w:t xml:space="preserve"> </w:t>
      </w:r>
      <w:r>
        <w:t xml:space="preserve">une tentative de restauration échoue ou produit des données incomplètes.</w:t>
      </w:r>
      <w:r>
        <w:t xml:space="preserve"> </w:t>
      </w:r>
      <w:r>
        <w:rPr>
          <w:i/>
          <w:iCs/>
        </w:rPr>
        <w:t xml:space="preserve">Causes possibles :</w:t>
      </w:r>
      <w:r>
        <w:t xml:space="preserve"> </w:t>
      </w:r>
      <w:r>
        <w:t xml:space="preserve">sauvegarde elle-même corrompue, jamais testée auparavant (chapitre 33, section 33.6).</w:t>
      </w:r>
      <w:r>
        <w:t xml:space="preserve"> </w:t>
      </w:r>
      <w:r>
        <w:rPr>
          <w:i/>
          <w:iCs/>
        </w:rPr>
        <w:t xml:space="preserve">Diagnostic :</w:t>
      </w:r>
      <w:r>
        <w:t xml:space="preserve"> </w:t>
      </w:r>
      <w:r>
        <w:t xml:space="preserve">tenter la restauration dans un environnement isolé, en lisant chaque message d’erreur.</w:t>
      </w:r>
      <w:r>
        <w:t xml:space="preserve"> </w:t>
      </w:r>
      <w:r>
        <w:rPr>
          <w:i/>
          <w:iCs/>
        </w:rPr>
        <w:t xml:space="preserve">Interprétation :</w:t>
      </w:r>
      <w:r>
        <w:t xml:space="preserve"> </w:t>
      </w:r>
      <w:r>
        <w:t xml:space="preserve">confirme si le problème vient du fichier de sauvegarde ou de la procédure de restauration.</w:t>
      </w:r>
      <w:r>
        <w:t xml:space="preserve"> </w:t>
      </w:r>
      <w:r>
        <w:rPr>
          <w:i/>
          <w:iCs/>
        </w:rPr>
        <w:t xml:space="preserve">Correction :</w:t>
      </w:r>
      <w:r>
        <w:t xml:space="preserve"> </w:t>
      </w:r>
      <w:r>
        <w:t xml:space="preserve">utiliser une sauvegarde antérieure si celle-ci est irrémédiablement corrompue ; corriger la procédure.</w:t>
      </w:r>
      <w:r>
        <w:t xml:space="preserve"> </w:t>
      </w:r>
      <w:r>
        <w:rPr>
          <w:i/>
          <w:iCs/>
        </w:rPr>
        <w:t xml:space="preserve">Vérification :</w:t>
      </w:r>
      <w:r>
        <w:t xml:space="preserve"> </w:t>
      </w:r>
      <w:r>
        <w:t xml:space="preserve">une restauration complète et vérifiée réussit.</w:t>
      </w:r>
      <w:r>
        <w:t xml:space="preserve"> </w:t>
      </w:r>
      <w:r>
        <w:rPr>
          <w:i/>
          <w:iCs/>
        </w:rPr>
        <w:t xml:space="preserve">Prévention :</w:t>
      </w:r>
      <w:r>
        <w:t xml:space="preserve"> </w:t>
      </w:r>
      <w:r>
        <w:t xml:space="preserve">tester la restauration régulièrement, jamais seulement au moment de la mise en place initiale (chapitre 33).</w:t>
      </w:r>
    </w:p>
    <w:p>
      <w:r>
        <w:pict>
          <v:rect style="width:0;height:1.5pt" o:hralign="center" o:hrstd="t" o:hr="t"/>
        </w:pict>
      </w:r>
    </w:p>
    <w:bookmarkEnd w:id="1413"/>
    <w:bookmarkStart w:id="1414" w:name="n-cicd-et-registry"/>
    <w:p>
      <w:pPr>
        <w:pStyle w:val="Heading2"/>
      </w:pPr>
      <w:r>
        <w:t xml:space="preserve">N — CI/CD et registry</w:t>
      </w:r>
    </w:p>
    <w:p>
      <w:pPr>
        <w:pStyle w:val="FirstParagraph"/>
      </w:pPr>
      <w:r>
        <w:rPr>
          <w:b/>
          <w:bCs/>
        </w:rPr>
        <w:t xml:space="preserve">42. Déploiement CI/CD échoué</w:t>
      </w:r>
      <w:r>
        <w:t xml:space="preserve"> </w:t>
      </w:r>
      <w:r>
        <w:rPr>
          <w:i/>
          <w:iCs/>
        </w:rPr>
        <w:t xml:space="preserve">Symptôme :</w:t>
      </w:r>
      <w:r>
        <w:t xml:space="preserve"> </w:t>
      </w:r>
      <w:r>
        <w:t xml:space="preserve">le workflow GitHub Actions échoue.</w:t>
      </w:r>
      <w:r>
        <w:t xml:space="preserve"> </w:t>
      </w:r>
      <w:r>
        <w:rPr>
          <w:i/>
          <w:iCs/>
        </w:rPr>
        <w:t xml:space="preserve">Causes possibles :</w:t>
      </w:r>
      <w:r>
        <w:t xml:space="preserve"> </w:t>
      </w:r>
      <w:r>
        <w:t xml:space="preserve">secret mal nommé, erreur de syntaxe YAML, échec de build (chapitre 31).</w:t>
      </w:r>
      <w:r>
        <w:t xml:space="preserve"> </w:t>
      </w:r>
      <w:r>
        <w:rPr>
          <w:i/>
          <w:iCs/>
        </w:rPr>
        <w:t xml:space="preserve">Diagnostic :</w:t>
      </w:r>
      <w:r>
        <w:t xml:space="preserve"> </w:t>
      </w:r>
      <w:r>
        <w:t xml:space="preserve">consulter le journal détaillé de l’exécution dans l’onglet</w:t>
      </w:r>
      <w:r>
        <w:t xml:space="preserve"> </w:t>
      </w:r>
      <w:r>
        <w:t xml:space="preserve">“Actions”</w:t>
      </w:r>
      <w:r>
        <w:t xml:space="preserve"> </w:t>
      </w:r>
      <w:r>
        <w:t xml:space="preserve">de GitHub.</w:t>
      </w:r>
      <w:r>
        <w:t xml:space="preserve"> </w:t>
      </w:r>
      <w:r>
        <w:rPr>
          <w:i/>
          <w:iCs/>
        </w:rPr>
        <w:t xml:space="preserve">Interprétation :</w:t>
      </w:r>
      <w:r>
        <w:t xml:space="preserve"> </w:t>
      </w:r>
      <w:r>
        <w:t xml:space="preserve">identifie l’étape précise en échec et son message d’erreur exact.</w:t>
      </w:r>
      <w:r>
        <w:t xml:space="preserve"> </w:t>
      </w:r>
      <w:r>
        <w:rPr>
          <w:i/>
          <w:iCs/>
        </w:rPr>
        <w:t xml:space="preserve">Correction :</w:t>
      </w:r>
      <w:r>
        <w:t xml:space="preserve"> </w:t>
      </w:r>
      <w:r>
        <w:t xml:space="preserve">corriger l’étape fautive.</w:t>
      </w:r>
      <w:r>
        <w:t xml:space="preserve"> </w:t>
      </w:r>
      <w:r>
        <w:rPr>
          <w:i/>
          <w:iCs/>
        </w:rPr>
        <w:t xml:space="preserve">Vérification :</w:t>
      </w:r>
      <w:r>
        <w:t xml:space="preserve"> </w:t>
      </w:r>
      <w:r>
        <w:t xml:space="preserve">le workflow réussit intégralement.</w:t>
      </w:r>
      <w:r>
        <w:t xml:space="preserve"> </w:t>
      </w:r>
      <w:r>
        <w:rPr>
          <w:i/>
          <w:iCs/>
        </w:rPr>
        <w:t xml:space="preserve">Prévention :</w:t>
      </w:r>
      <w:r>
        <w:t xml:space="preserve"> </w:t>
      </w:r>
      <w:r>
        <w:t xml:space="preserve">tester un workflow sur une branche secondaire avant de le brancher sur</w:t>
      </w:r>
      <w:r>
        <w:t xml:space="preserve"> </w:t>
      </w:r>
      <w:r>
        <w:rPr>
          <w:rStyle w:val="VerbatimChar"/>
        </w:rPr>
        <w:t xml:space="preserve">main</w:t>
      </w:r>
      <w:r>
        <w:t xml:space="preserve">.</w:t>
      </w:r>
    </w:p>
    <w:p>
      <w:pPr>
        <w:pStyle w:val="BodyText"/>
      </w:pPr>
      <w:r>
        <w:rPr>
          <w:b/>
          <w:bCs/>
        </w:rPr>
        <w:t xml:space="preserve">43. Image non poussée vers le registry</w:t>
      </w:r>
      <w:r>
        <w:t xml:space="preserve"> </w:t>
      </w:r>
      <w:r>
        <w:rPr>
          <w:i/>
          <w:iCs/>
        </w:rPr>
        <w:t xml:space="preserve">Symptôme :</w:t>
      </w:r>
      <w:r>
        <w:t xml:space="preserve"> </w:t>
      </w:r>
      <w:r>
        <w:t xml:space="preserve">le job de build réussit, mais l’image n’apparaît pas dans le registry.</w:t>
      </w:r>
      <w:r>
        <w:t xml:space="preserve"> </w:t>
      </w:r>
      <w:r>
        <w:rPr>
          <w:i/>
          <w:iCs/>
        </w:rPr>
        <w:t xml:space="preserve">Causes possibles :</w:t>
      </w:r>
      <w:r>
        <w:t xml:space="preserve"> </w:t>
      </w:r>
      <w:r>
        <w:t xml:space="preserve">authentification échouée,</w:t>
      </w:r>
      <w:r>
        <w:t xml:space="preserve"> </w:t>
      </w:r>
      <w:r>
        <w:rPr>
          <w:rStyle w:val="VerbatimChar"/>
        </w:rPr>
        <w:t xml:space="preserve">push: false</w:t>
      </w:r>
      <w:r>
        <w:t xml:space="preserve"> </w:t>
      </w:r>
      <w:r>
        <w:t xml:space="preserve">par erreur.</w:t>
      </w:r>
      <w:r>
        <w:t xml:space="preserve"> </w:t>
      </w:r>
      <w:r>
        <w:rPr>
          <w:i/>
          <w:iCs/>
        </w:rPr>
        <w:t xml:space="preserve">Diagnostic :</w:t>
      </w:r>
      <w:r>
        <w:t xml:space="preserve"> </w:t>
      </w:r>
      <w:r>
        <w:t xml:space="preserve">relire les logs de l’étape</w:t>
      </w:r>
      <w:r>
        <w:t xml:space="preserve"> </w:t>
      </w:r>
      <w:r>
        <w:rPr>
          <w:rStyle w:val="VerbatimChar"/>
        </w:rPr>
        <w:t xml:space="preserve">docker/build-push-action</w:t>
      </w:r>
      <w:r>
        <w:t xml:space="preserve"> </w:t>
      </w:r>
      <w:r>
        <w:t xml:space="preserve">(chapitre 31, section 31.2).</w:t>
      </w:r>
      <w:r>
        <w:t xml:space="preserve"> </w:t>
      </w:r>
      <w:r>
        <w:rPr>
          <w:i/>
          <w:iCs/>
        </w:rPr>
        <w:t xml:space="preserve">Interprétation :</w:t>
      </w:r>
      <w:r>
        <w:t xml:space="preserve"> </w:t>
      </w:r>
      <w:r>
        <w:t xml:space="preserve">un message d’authentification refusée révèle un secret incorrect.</w:t>
      </w:r>
      <w:r>
        <w:t xml:space="preserve"> </w:t>
      </w:r>
      <w:r>
        <w:rPr>
          <w:i/>
          <w:iCs/>
        </w:rPr>
        <w:t xml:space="preserve">Correction :</w:t>
      </w:r>
      <w:r>
        <w:t xml:space="preserve"> </w:t>
      </w:r>
      <w:r>
        <w:t xml:space="preserve">corriger le secret ou l’option</w:t>
      </w:r>
      <w:r>
        <w:t xml:space="preserve"> </w:t>
      </w:r>
      <w:r>
        <w:rPr>
          <w:rStyle w:val="VerbatimChar"/>
        </w:rPr>
        <w:t xml:space="preserve">push</w:t>
      </w:r>
      <w:r>
        <w:t xml:space="preserve">.</w:t>
      </w:r>
      <w:r>
        <w:t xml:space="preserve"> </w:t>
      </w:r>
      <w:r>
        <w:rPr>
          <w:i/>
          <w:iCs/>
        </w:rPr>
        <w:t xml:space="preserve">Vérification :</w:t>
      </w:r>
      <w:r>
        <w:t xml:space="preserve"> </w:t>
      </w:r>
      <w:r>
        <w:t xml:space="preserve">l’image apparaît dans le registry après le workflow suivant.</w:t>
      </w:r>
      <w:r>
        <w:t xml:space="preserve"> </w:t>
      </w:r>
      <w:r>
        <w:rPr>
          <w:i/>
          <w:iCs/>
        </w:rPr>
        <w:t xml:space="preserve">Prévention :</w:t>
      </w:r>
      <w:r>
        <w:t xml:space="preserve"> </w:t>
      </w:r>
      <w:r>
        <w:t xml:space="preserve">vérifier une première fois manuellement (</w:t>
      </w:r>
      <w:r>
        <w:rPr>
          <w:rStyle w:val="VerbatimChar"/>
        </w:rPr>
        <w:t xml:space="preserve">docker login</w:t>
      </w:r>
      <w:r>
        <w:t xml:space="preserve">/</w:t>
      </w:r>
      <w:r>
        <w:rPr>
          <w:rStyle w:val="VerbatimChar"/>
        </w:rPr>
        <w:t xml:space="preserve">push</w:t>
      </w:r>
      <w:r>
        <w:t xml:space="preserve">) avant d’automatiser.</w:t>
      </w:r>
    </w:p>
    <w:p>
      <w:pPr>
        <w:pStyle w:val="BodyText"/>
      </w:pPr>
      <w:r>
        <w:rPr>
          <w:b/>
          <w:bCs/>
        </w:rPr>
        <w:t xml:space="preserve">44. Registry inaccessible</w:t>
      </w:r>
      <w:r>
        <w:t xml:space="preserve"> </w:t>
      </w:r>
      <w:r>
        <w:rPr>
          <w:i/>
          <w:iCs/>
        </w:rPr>
        <w:t xml:space="preserve">Symptôme :</w:t>
      </w:r>
      <w:r>
        <w:t xml:space="preserve"> </w:t>
      </w:r>
      <w:r>
        <w:rPr>
          <w:rStyle w:val="VerbatimChar"/>
        </w:rPr>
        <w:t xml:space="preserve">docker pull</w:t>
      </w:r>
      <w:r>
        <w:t xml:space="preserve">/</w:t>
      </w:r>
      <w:r>
        <w:rPr>
          <w:rStyle w:val="VerbatimChar"/>
        </w:rPr>
        <w:t xml:space="preserve">push</w:t>
      </w:r>
      <w:r>
        <w:t xml:space="preserve"> </w:t>
      </w:r>
      <w:r>
        <w:t xml:space="preserve">échoue avec une erreur réseau.</w:t>
      </w:r>
      <w:r>
        <w:t xml:space="preserve"> </w:t>
      </w:r>
      <w:r>
        <w:rPr>
          <w:i/>
          <w:iCs/>
        </w:rPr>
        <w:t xml:space="preserve">Causes possibles :</w:t>
      </w:r>
      <w:r>
        <w:t xml:space="preserve"> </w:t>
      </w:r>
      <w:r>
        <w:t xml:space="preserve">panne du registry distant, contrainte TLS (chapitre 27, section 27.5) pour un registry privé auto-hébergé.</w:t>
      </w:r>
      <w:r>
        <w:t xml:space="preserve"> </w:t>
      </w:r>
      <w:r>
        <w:rPr>
          <w:i/>
          <w:iCs/>
        </w:rPr>
        <w:t xml:space="preserve">Diagnostic :</w:t>
      </w:r>
      <w:r>
        <w:t xml:space="preserve"> </w:t>
      </w:r>
      <w:r>
        <w:rPr>
          <w:rStyle w:val="VerbatimChar"/>
        </w:rPr>
        <w:t xml:space="preserve">curl -I https://registry-utilise</w:t>
      </w:r>
      <w:r>
        <w:t xml:space="preserve"> </w:t>
      </w:r>
      <w:r>
        <w:t xml:space="preserve">pour confirmer l’accessibilité réseau brute.</w:t>
      </w:r>
      <w:r>
        <w:t xml:space="preserve"> </w:t>
      </w:r>
      <w:r>
        <w:rPr>
          <w:i/>
          <w:iCs/>
        </w:rPr>
        <w:t xml:space="preserve">Interprétation :</w:t>
      </w:r>
      <w:r>
        <w:t xml:space="preserve"> </w:t>
      </w:r>
      <w:r>
        <w:t xml:space="preserve">distingue une panne du registry d’un problème de configuration TLS locale.</w:t>
      </w:r>
      <w:r>
        <w:t xml:space="preserve"> </w:t>
      </w:r>
      <w:r>
        <w:rPr>
          <w:i/>
          <w:iCs/>
        </w:rPr>
        <w:t xml:space="preserve">Correction :</w:t>
      </w:r>
      <w:r>
        <w:t xml:space="preserve"> </w:t>
      </w:r>
      <w:r>
        <w:t xml:space="preserve">attendre le rétablissement du service, ou corriger la configuration TLS/</w:t>
      </w:r>
      <w:r>
        <w:rPr>
          <w:rStyle w:val="VerbatimChar"/>
        </w:rPr>
        <w:t xml:space="preserve">insecure-registries</w:t>
      </w:r>
      <w:r>
        <w:t xml:space="preserve">.</w:t>
      </w:r>
      <w:r>
        <w:t xml:space="preserve"> </w:t>
      </w:r>
      <w:r>
        <w:rPr>
          <w:i/>
          <w:iCs/>
        </w:rPr>
        <w:t xml:space="preserve">Vérification :</w:t>
      </w:r>
      <w:r>
        <w:t xml:space="preserve"> </w:t>
      </w:r>
      <w:r>
        <w:rPr>
          <w:rStyle w:val="VerbatimChar"/>
        </w:rPr>
        <w:t xml:space="preserve">docker pull</w:t>
      </w:r>
      <w:r>
        <w:t xml:space="preserve"> </w:t>
      </w:r>
      <w:r>
        <w:t xml:space="preserve">réussit à nouveau.</w:t>
      </w:r>
      <w:r>
        <w:t xml:space="preserve"> </w:t>
      </w:r>
      <w:r>
        <w:rPr>
          <w:i/>
          <w:iCs/>
        </w:rPr>
        <w:t xml:space="preserve">Prévention :</w:t>
      </w:r>
      <w:r>
        <w:t xml:space="preserve"> </w:t>
      </w:r>
      <w:r>
        <w:t xml:space="preserve">pour un registry privé critique, prévoir une haute disponibilité ou un registry de secours.</w:t>
      </w:r>
    </w:p>
    <w:p>
      <w:pPr>
        <w:pStyle w:val="BodyText"/>
      </w:pPr>
      <w:r>
        <w:rPr>
          <w:b/>
          <w:bCs/>
        </w:rPr>
        <w:t xml:space="preserve">45. Mauvaise version d’image déployée</w:t>
      </w:r>
      <w:r>
        <w:t xml:space="preserve"> </w:t>
      </w:r>
      <w:r>
        <w:rPr>
          <w:i/>
          <w:iCs/>
        </w:rPr>
        <w:t xml:space="preserve">Symptôme :</w:t>
      </w:r>
      <w:r>
        <w:t xml:space="preserve"> </w:t>
      </w:r>
      <w:r>
        <w:t xml:space="preserve">le comportement observé en production ne correspond pas au dernier commit.</w:t>
      </w:r>
      <w:r>
        <w:t xml:space="preserve"> </w:t>
      </w:r>
      <w:r>
        <w:rPr>
          <w:i/>
          <w:iCs/>
        </w:rPr>
        <w:t xml:space="preserve">Causes possibles :</w:t>
      </w:r>
      <w:r>
        <w:t xml:space="preserve"> </w:t>
      </w:r>
      <w:r>
        <w:rPr>
          <w:rStyle w:val="VerbatimChar"/>
        </w:rPr>
        <w:t xml:space="preserve">:latest</w:t>
      </w:r>
      <w:r>
        <w:t xml:space="preserve"> </w:t>
      </w:r>
      <w:r>
        <w:t xml:space="preserve">non republié correctement, cache local sur le serveur.</w:t>
      </w:r>
      <w:r>
        <w:t xml:space="preserve"> </w:t>
      </w:r>
      <w:r>
        <w:rPr>
          <w:i/>
          <w:iCs/>
        </w:rPr>
        <w:t xml:space="preserve">Diagnostic :</w:t>
      </w:r>
      <w:r>
        <w:t xml:space="preserve"> </w:t>
      </w:r>
      <w:r>
        <w:rPr>
          <w:rStyle w:val="VerbatimChar"/>
        </w:rPr>
        <w:t xml:space="preserve">docker inspect --format "{{.Config.Image}}" nom-conteneur</w:t>
      </w:r>
      <w:r>
        <w:t xml:space="preserve"> </w:t>
      </w:r>
      <w:r>
        <w:t xml:space="preserve">puis comparer au tag attendu.</w:t>
      </w:r>
      <w:r>
        <w:t xml:space="preserve"> </w:t>
      </w:r>
      <w:r>
        <w:rPr>
          <w:i/>
          <w:iCs/>
        </w:rPr>
        <w:t xml:space="preserve">Interprétation :</w:t>
      </w:r>
      <w:r>
        <w:t xml:space="preserve"> </w:t>
      </w:r>
      <w:r>
        <w:t xml:space="preserve">révèle précisément quelle version tourne réellement.</w:t>
      </w:r>
      <w:r>
        <w:t xml:space="preserve"> </w:t>
      </w:r>
      <w:r>
        <w:rPr>
          <w:i/>
          <w:iCs/>
        </w:rPr>
        <w:t xml:space="preserve">Correction :</w:t>
      </w:r>
      <w:r>
        <w:t xml:space="preserve"> </w:t>
      </w:r>
      <w:r>
        <w:rPr>
          <w:rStyle w:val="VerbatimChar"/>
        </w:rPr>
        <w:t xml:space="preserve">docker compose pull</w:t>
      </w:r>
      <w:r>
        <w:t xml:space="preserve"> </w:t>
      </w:r>
      <w:r>
        <w:t xml:space="preserve">explicite avant</w:t>
      </w:r>
      <w:r>
        <w:t xml:space="preserve"> </w:t>
      </w:r>
      <w:r>
        <w:rPr>
          <w:rStyle w:val="VerbatimChar"/>
        </w:rPr>
        <w:t xml:space="preserve">up -d</w:t>
      </w:r>
      <w:r>
        <w:t xml:space="preserve"> </w:t>
      </w:r>
      <w:r>
        <w:t xml:space="preserve">(rappel chapitre 31).</w:t>
      </w:r>
      <w:r>
        <w:t xml:space="preserve"> </w:t>
      </w:r>
      <w:r>
        <w:rPr>
          <w:i/>
          <w:iCs/>
        </w:rPr>
        <w:t xml:space="preserve">Vérification :</w:t>
      </w:r>
      <w:r>
        <w:t xml:space="preserve"> </w:t>
      </w:r>
      <w:r>
        <w:t xml:space="preserve">le comportement correspond désormais à la version attendue.</w:t>
      </w:r>
      <w:r>
        <w:t xml:space="preserve"> </w:t>
      </w:r>
      <w:r>
        <w:rPr>
          <w:i/>
          <w:iCs/>
        </w:rPr>
        <w:t xml:space="preserve">Prévention :</w:t>
      </w:r>
      <w:r>
        <w:t xml:space="preserve"> </w:t>
      </w:r>
      <w:r>
        <w:t xml:space="preserve">toujours utiliser un tag immuable (chapitre 32) pour éliminer toute ambiguïté.</w:t>
      </w:r>
    </w:p>
    <w:p>
      <w:pPr>
        <w:pStyle w:val="BodyText"/>
      </w:pPr>
      <w:r>
        <w:rPr>
          <w:b/>
          <w:bCs/>
        </w:rPr>
        <w:t xml:space="preserve">46. Rollback nécessaire</w:t>
      </w:r>
      <w:r>
        <w:t xml:space="preserve"> </w:t>
      </w:r>
      <w:r>
        <w:rPr>
          <w:i/>
          <w:iCs/>
        </w:rPr>
        <w:t xml:space="preserve">Symptôme :</w:t>
      </w:r>
      <w:r>
        <w:t xml:space="preserve"> </w:t>
      </w:r>
      <w:r>
        <w:t xml:space="preserve">un déploiement récent casse une fonctionnalité en production.</w:t>
      </w:r>
      <w:r>
        <w:t xml:space="preserve"> </w:t>
      </w:r>
      <w:r>
        <w:rPr>
          <w:i/>
          <w:iCs/>
        </w:rPr>
        <w:t xml:space="preserve">Causes possibles :</w:t>
      </w:r>
      <w:r>
        <w:t xml:space="preserve"> </w:t>
      </w:r>
      <w:r>
        <w:t xml:space="preserve">régression non détectée avant déploiement.</w:t>
      </w:r>
      <w:r>
        <w:t xml:space="preserve"> </w:t>
      </w:r>
      <w:r>
        <w:rPr>
          <w:i/>
          <w:iCs/>
        </w:rPr>
        <w:t xml:space="preserve">Diagnostic :</w:t>
      </w:r>
      <w:r>
        <w:t xml:space="preserve"> </w:t>
      </w:r>
      <w:r>
        <w:t xml:space="preserve">identifier le dernier tag/commit connu fonctionnel (chapitre 32, section 32.3).</w:t>
      </w:r>
      <w:r>
        <w:t xml:space="preserve"> </w:t>
      </w:r>
      <w:r>
        <w:rPr>
          <w:i/>
          <w:iCs/>
        </w:rPr>
        <w:t xml:space="preserve">Interprétation :</w:t>
      </w:r>
      <w:r>
        <w:t xml:space="preserve"> </w:t>
      </w:r>
      <w:r>
        <w:t xml:space="preserve">confirme la version cible du rollback.</w:t>
      </w:r>
      <w:r>
        <w:t xml:space="preserve"> </w:t>
      </w:r>
      <w:r>
        <w:rPr>
          <w:i/>
          <w:iCs/>
        </w:rPr>
        <w:t xml:space="preserve">Correction :</w:t>
      </w:r>
      <w:r>
        <w:t xml:space="preserve"> </w:t>
      </w:r>
      <w:r>
        <w:rPr>
          <w:rStyle w:val="VerbatimChar"/>
        </w:rPr>
        <w:t xml:space="preserve">BACKEND_TAG=&lt;sha-precedent&gt; docker compose up -d backend</w:t>
      </w:r>
      <w:r>
        <w:t xml:space="preserve"> </w:t>
      </w:r>
      <w:r>
        <w:rPr>
          <w:i/>
          <w:iCs/>
        </w:rPr>
        <w:t xml:space="preserve">Vérification :</w:t>
      </w:r>
      <w:r>
        <w:t xml:space="preserve"> </w:t>
      </w:r>
      <w:r>
        <w:t xml:space="preserve">le comportement problématique disparaît.</w:t>
      </w:r>
      <w:r>
        <w:t xml:space="preserve"> </w:t>
      </w:r>
      <w:r>
        <w:rPr>
          <w:i/>
          <w:iCs/>
        </w:rPr>
        <w:t xml:space="preserve">Prévention :</w:t>
      </w:r>
      <w:r>
        <w:t xml:space="preserve"> </w:t>
      </w:r>
      <w:r>
        <w:t xml:space="preserve">toujours publier un tag immuable en plus de</w:t>
      </w:r>
      <w:r>
        <w:t xml:space="preserve"> </w:t>
      </w:r>
      <w:r>
        <w:rPr>
          <w:rStyle w:val="VerbatimChar"/>
        </w:rPr>
        <w:t xml:space="preserve">:latest</w:t>
      </w:r>
      <w:r>
        <w:t xml:space="preserve">, et tester</w:t>
      </w:r>
      <w:r>
        <w:t xml:space="preserve"> </w:t>
      </w:r>
      <w:r>
        <w:t xml:space="preserve">“Verify”</w:t>
      </w:r>
      <w:r>
        <w:t xml:space="preserve"> </w:t>
      </w:r>
      <w:r>
        <w:t xml:space="preserve">avant de considérer un déploiement terminé (chapitre 32).</w:t>
      </w:r>
    </w:p>
    <w:p>
      <w:r>
        <w:pict>
          <v:rect style="width:0;height:1.5pt" o:hralign="center" o:hrstd="t" o:hr="t"/>
        </w:pict>
      </w:r>
    </w:p>
    <w:bookmarkEnd w:id="1414"/>
    <w:bookmarkStart w:id="1415" w:name="o-sécurité"/>
    <w:p>
      <w:pPr>
        <w:pStyle w:val="Heading2"/>
      </w:pPr>
      <w:r>
        <w:t xml:space="preserve">O — Sécurité</w:t>
      </w:r>
    </w:p>
    <w:p>
      <w:pPr>
        <w:pStyle w:val="FirstParagraph"/>
      </w:pPr>
      <w:r>
        <w:rPr>
          <w:b/>
          <w:bCs/>
        </w:rPr>
        <w:t xml:space="preserve">47. Fuite de secret</w:t>
      </w:r>
      <w:r>
        <w:t xml:space="preserve"> </w:t>
      </w:r>
      <w:r>
        <w:rPr>
          <w:i/>
          <w:iCs/>
        </w:rPr>
        <w:t xml:space="preserve">Symptôme :</w:t>
      </w:r>
      <w:r>
        <w:t xml:space="preserve"> </w:t>
      </w:r>
      <w:r>
        <w:t xml:space="preserve">un secret apparaît dans un commit Git, une image, ou des logs.</w:t>
      </w:r>
      <w:r>
        <w:t xml:space="preserve"> </w:t>
      </w:r>
      <w:r>
        <w:rPr>
          <w:i/>
          <w:iCs/>
        </w:rPr>
        <w:t xml:space="preserve">Causes possibles :</w:t>
      </w:r>
      <w:r>
        <w:t xml:space="preserve"> </w:t>
      </w:r>
      <w:r>
        <w:rPr>
          <w:rStyle w:val="VerbatimChar"/>
        </w:rPr>
        <w:t xml:space="preserve">.env</w:t>
      </w:r>
      <w:r>
        <w:t xml:space="preserve"> </w:t>
      </w:r>
      <w:r>
        <w:t xml:space="preserve">versionné par erreur, secret dans</w:t>
      </w:r>
      <w:r>
        <w:t xml:space="preserve"> </w:t>
      </w:r>
      <w:r>
        <w:rPr>
          <w:rStyle w:val="VerbatimChar"/>
        </w:rPr>
        <w:t xml:space="preserve">ARG</w:t>
      </w:r>
      <w:r>
        <w:t xml:space="preserve">/</w:t>
      </w:r>
      <w:r>
        <w:rPr>
          <w:rStyle w:val="VerbatimChar"/>
        </w:rPr>
        <w:t xml:space="preserve">ENV</w:t>
      </w:r>
      <w:r>
        <w:t xml:space="preserve"> </w:t>
      </w:r>
      <w:r>
        <w:t xml:space="preserve">d’un Dockerfile (chapitre 6, 9, 26).</w:t>
      </w:r>
      <w:r>
        <w:t xml:space="preserve"> </w:t>
      </w:r>
      <w:r>
        <w:rPr>
          <w:i/>
          <w:iCs/>
        </w:rPr>
        <w:t xml:space="preserve">Diagnostic :</w:t>
      </w:r>
      <w:r>
        <w:t xml:space="preserve"> </w:t>
      </w:r>
      <w:r>
        <w:t xml:space="preserve">rechercher le secret dans l’historique Git et dans</w:t>
      </w:r>
      <w:r>
        <w:t xml:space="preserve"> </w:t>
      </w:r>
      <w:r>
        <w:rPr>
          <w:rStyle w:val="VerbatimChar"/>
        </w:rPr>
        <w:t xml:space="preserve">docker history</w:t>
      </w:r>
      <w:r>
        <w:t xml:space="preserve"> </w:t>
      </w:r>
      <w:r>
        <w:t xml:space="preserve">de l’image concernée.</w:t>
      </w:r>
      <w:r>
        <w:t xml:space="preserve"> </w:t>
      </w:r>
      <w:r>
        <w:rPr>
          <w:i/>
          <w:iCs/>
        </w:rPr>
        <w:t xml:space="preserve">Interprétation :</w:t>
      </w:r>
      <w:r>
        <w:t xml:space="preserve"> </w:t>
      </w:r>
      <w:r>
        <w:t xml:space="preserve">confirme l’étendue réelle de l’exposition.</w:t>
      </w:r>
      <w:r>
        <w:t xml:space="preserve"> </w:t>
      </w:r>
      <w:r>
        <w:rPr>
          <w:i/>
          <w:iCs/>
        </w:rPr>
        <w:t xml:space="preserve">Correction :</w:t>
      </w:r>
      <w:r>
        <w:t xml:space="preserve"> </w:t>
      </w:r>
      <w:r>
        <w:rPr>
          <w:b/>
          <w:bCs/>
        </w:rPr>
        <w:t xml:space="preserve">révoquer et régénérer immédiatement</w:t>
      </w:r>
      <w:r>
        <w:t xml:space="preserve"> </w:t>
      </w:r>
      <w:r>
        <w:t xml:space="preserve">le secret exposé — jamais se contenter de le supprimer du code, insuffisant une fois committé (chapitre 9, section 9.4).</w:t>
      </w:r>
      <w:r>
        <w:t xml:space="preserve"> </w:t>
      </w:r>
      <w:r>
        <w:rPr>
          <w:i/>
          <w:iCs/>
        </w:rPr>
        <w:t xml:space="preserve">Vérification :</w:t>
      </w:r>
      <w:r>
        <w:t xml:space="preserve"> </w:t>
      </w:r>
      <w:r>
        <w:t xml:space="preserve">l’ancien secret ne fonctionne plus, le nouveau est en place partout où nécessaire.</w:t>
      </w:r>
      <w:r>
        <w:t xml:space="preserve"> </w:t>
      </w:r>
      <w:r>
        <w:rPr>
          <w:i/>
          <w:iCs/>
        </w:rPr>
        <w:t xml:space="preserve">Prévention :</w:t>
      </w:r>
      <w:r>
        <w:t xml:space="preserve"> </w:t>
      </w:r>
      <w:r>
        <w:rPr>
          <w:rStyle w:val="VerbatimChar"/>
        </w:rPr>
        <w:t xml:space="preserve">.gitignore</w:t>
      </w:r>
      <w:r>
        <w:t xml:space="preserve"> </w:t>
      </w:r>
      <w:r>
        <w:t xml:space="preserve">créé avant le premier commit, secrets BuildKit pour tout secret de build (chapitre 26, section 26.3).</w:t>
      </w:r>
    </w:p>
    <w:p>
      <w:pPr>
        <w:pStyle w:val="BodyText"/>
      </w:pPr>
      <w:r>
        <w:rPr>
          <w:b/>
          <w:bCs/>
        </w:rPr>
        <w:t xml:space="preserve">48. Conteneur exécuté en root</w:t>
      </w:r>
      <w:r>
        <w:t xml:space="preserve"> </w:t>
      </w:r>
      <w:r>
        <w:rPr>
          <w:i/>
          <w:iCs/>
        </w:rPr>
        <w:t xml:space="preserve">Symptôme :</w:t>
      </w:r>
      <w:r>
        <w:t xml:space="preserve"> </w:t>
      </w:r>
      <w:r>
        <w:t xml:space="preserve">audit de sécurité révélant l’absence de</w:t>
      </w:r>
      <w:r>
        <w:t xml:space="preserve"> </w:t>
      </w:r>
      <w:r>
        <w:rPr>
          <w:rStyle w:val="VerbatimChar"/>
        </w:rPr>
        <w:t xml:space="preserve">USER</w:t>
      </w:r>
      <w:r>
        <w:t xml:space="preserve"> </w:t>
      </w:r>
      <w:r>
        <w:t xml:space="preserve">non-root.</w:t>
      </w:r>
      <w:r>
        <w:t xml:space="preserve"> </w:t>
      </w:r>
      <w:r>
        <w:rPr>
          <w:i/>
          <w:iCs/>
        </w:rPr>
        <w:t xml:space="preserve">Causes possibles :</w:t>
      </w:r>
      <w:r>
        <w:t xml:space="preserve"> </w:t>
      </w:r>
      <w:r>
        <w:rPr>
          <w:rStyle w:val="VerbatimChar"/>
        </w:rPr>
        <w:t xml:space="preserve">USER</w:t>
      </w:r>
      <w:r>
        <w:t xml:space="preserve"> </w:t>
      </w:r>
      <w:r>
        <w:t xml:space="preserve">omis dans le Dockerfile (chapitre 6, section 6.7).</w:t>
      </w:r>
      <w:r>
        <w:t xml:space="preserve"> </w:t>
      </w:r>
      <w:r>
        <w:rPr>
          <w:i/>
          <w:iCs/>
        </w:rPr>
        <w:t xml:space="preserve">Diagnostic :</w:t>
      </w:r>
      <w:r>
        <w:t xml:space="preserve"> </w:t>
      </w:r>
      <w:r>
        <w:rPr>
          <w:rStyle w:val="VerbatimChar"/>
        </w:rPr>
        <w:t xml:space="preserve">docker exec nom-conteneur whoami</w:t>
      </w:r>
      <w:r>
        <w:t xml:space="preserve"> </w:t>
      </w:r>
      <w:r>
        <w:rPr>
          <w:i/>
          <w:iCs/>
        </w:rPr>
        <w:t xml:space="preserve">Interprétation :</w:t>
      </w:r>
      <w:r>
        <w:t xml:space="preserve"> </w:t>
      </w:r>
      <w:r>
        <w:rPr>
          <w:rStyle w:val="VerbatimChar"/>
        </w:rPr>
        <w:t xml:space="preserve">root</w:t>
      </w:r>
      <w:r>
        <w:t xml:space="preserve"> </w:t>
      </w:r>
      <w:r>
        <w:t xml:space="preserve">confirme l’absence de la bonne pratique.</w:t>
      </w:r>
      <w:r>
        <w:t xml:space="preserve"> </w:t>
      </w:r>
      <w:r>
        <w:rPr>
          <w:i/>
          <w:iCs/>
        </w:rPr>
        <w:t xml:space="preserve">Correction :</w:t>
      </w:r>
      <w:r>
        <w:t xml:space="preserve"> </w:t>
      </w:r>
      <w:r>
        <w:t xml:space="preserve">ajouter</w:t>
      </w:r>
      <w:r>
        <w:t xml:space="preserve"> </w:t>
      </w:r>
      <w:r>
        <w:rPr>
          <w:rStyle w:val="VerbatimChar"/>
        </w:rPr>
        <w:t xml:space="preserve">USER</w:t>
      </w:r>
      <w:r>
        <w:t xml:space="preserve"> </w:t>
      </w:r>
      <w:r>
        <w:t xml:space="preserve">dans le Dockerfile, reconstruire.</w:t>
      </w:r>
      <w:r>
        <w:t xml:space="preserve"> </w:t>
      </w:r>
      <w:r>
        <w:rPr>
          <w:i/>
          <w:iCs/>
        </w:rPr>
        <w:t xml:space="preserve">Vérification :</w:t>
      </w:r>
      <w:r>
        <w:t xml:space="preserve"> </w:t>
      </w:r>
      <w:r>
        <w:rPr>
          <w:rStyle w:val="VerbatimChar"/>
        </w:rPr>
        <w:t xml:space="preserve">whoami</w:t>
      </w:r>
      <w:r>
        <w:t xml:space="preserve"> </w:t>
      </w:r>
      <w:r>
        <w:t xml:space="preserve">renvoie un utilisateur non privilégié.</w:t>
      </w:r>
      <w:r>
        <w:t xml:space="preserve"> </w:t>
      </w:r>
      <w:r>
        <w:rPr>
          <w:i/>
          <w:iCs/>
        </w:rPr>
        <w:t xml:space="preserve">Prévention :</w:t>
      </w:r>
      <w:r>
        <w:t xml:space="preserve"> </w:t>
      </w:r>
      <w:r>
        <w:t xml:space="preserve">intégrer ce point à la checklist systématique du chapitre 25.</w:t>
      </w:r>
    </w:p>
    <w:p>
      <w:pPr>
        <w:pStyle w:val="BodyText"/>
      </w:pPr>
      <w:r>
        <w:rPr>
          <w:b/>
          <w:bCs/>
        </w:rPr>
        <w:t xml:space="preserve">49. Port inutile exposé</w:t>
      </w:r>
      <w:r>
        <w:t xml:space="preserve"> </w:t>
      </w:r>
      <w:r>
        <w:rPr>
          <w:i/>
          <w:iCs/>
        </w:rPr>
        <w:t xml:space="preserve">Symptôme :</w:t>
      </w:r>
      <w:r>
        <w:t xml:space="preserve"> </w:t>
      </w:r>
      <w:r>
        <w:t xml:space="preserve">audit réseau révélant un port de base de données accessible depuis l’extérieur.</w:t>
      </w:r>
      <w:r>
        <w:t xml:space="preserve"> </w:t>
      </w:r>
      <w:r>
        <w:rPr>
          <w:i/>
          <w:iCs/>
        </w:rPr>
        <w:t xml:space="preserve">Causes possibles :</w:t>
      </w:r>
      <w:r>
        <w:t xml:space="preserve"> </w:t>
      </w:r>
      <w:r>
        <w:rPr>
          <w:rStyle w:val="VerbatimChar"/>
        </w:rPr>
        <w:t xml:space="preserve">ports:</w:t>
      </w:r>
      <w:r>
        <w:t xml:space="preserve"> </w:t>
      </w:r>
      <w:r>
        <w:t xml:space="preserve">laissé par erreur sur un service interne (chapitres 8, 11, 26).</w:t>
      </w:r>
      <w:r>
        <w:t xml:space="preserve"> </w:t>
      </w:r>
      <w:r>
        <w:rPr>
          <w:i/>
          <w:iCs/>
        </w:rPr>
        <w:t xml:space="preserve">Diagnostic :</w:t>
      </w:r>
      <w:r>
        <w:t xml:space="preserve"> </w:t>
      </w:r>
      <w:r>
        <w:rPr>
          <w:rStyle w:val="VerbatimChar"/>
        </w:rPr>
        <w:t xml:space="preserve">sudo ufw status numbered</w:t>
      </w:r>
      <w:r>
        <w:t xml:space="preserve"> </w:t>
      </w:r>
      <w:r>
        <w:t xml:space="preserve">sur le serveur (chapitre 29, section 29.9)</w:t>
      </w:r>
      <w:r>
        <w:t xml:space="preserve"> </w:t>
      </w:r>
      <w:r>
        <w:rPr>
          <w:i/>
          <w:iCs/>
        </w:rPr>
        <w:t xml:space="preserve">Interprétation :</w:t>
      </w:r>
      <w:r>
        <w:t xml:space="preserve"> </w:t>
      </w:r>
      <w:r>
        <w:t xml:space="preserve">tout port hors 22/80/443 est un signal d’alerte.</w:t>
      </w:r>
      <w:r>
        <w:t xml:space="preserve"> </w:t>
      </w:r>
      <w:r>
        <w:rPr>
          <w:i/>
          <w:iCs/>
        </w:rPr>
        <w:t xml:space="preserve">Correction :</w:t>
      </w:r>
      <w:r>
        <w:t xml:space="preserve"> </w:t>
      </w:r>
      <w:r>
        <w:t xml:space="preserve">retirer</w:t>
      </w:r>
      <w:r>
        <w:t xml:space="preserve"> </w:t>
      </w:r>
      <w:r>
        <w:rPr>
          <w:rStyle w:val="VerbatimChar"/>
        </w:rPr>
        <w:t xml:space="preserve">ports:</w:t>
      </w:r>
      <w:r>
        <w:t xml:space="preserve"> </w:t>
      </w:r>
      <w:r>
        <w:t xml:space="preserve">du service concerné, ne garder que le réseau interne (chapitre 11).</w:t>
      </w:r>
      <w:r>
        <w:t xml:space="preserve"> </w:t>
      </w:r>
      <w:r>
        <w:rPr>
          <w:i/>
          <w:iCs/>
        </w:rPr>
        <w:t xml:space="preserve">Vérification :</w:t>
      </w:r>
      <w:r>
        <w:t xml:space="preserve"> </w:t>
      </w:r>
      <w:r>
        <w:t xml:space="preserve">le port n’est plus accessible depuis l’extérieur, l’application continue de fonctionner normalement en interne.</w:t>
      </w:r>
      <w:r>
        <w:t xml:space="preserve"> </w:t>
      </w:r>
      <w:r>
        <w:rPr>
          <w:i/>
          <w:iCs/>
        </w:rPr>
        <w:t xml:space="preserve">Prévention :</w:t>
      </w:r>
      <w:r>
        <w:t xml:space="preserve"> </w:t>
      </w:r>
      <w:r>
        <w:t xml:space="preserve">revue systématique de</w:t>
      </w:r>
      <w:r>
        <w:t xml:space="preserve"> </w:t>
      </w:r>
      <w:r>
        <w:rPr>
          <w:rStyle w:val="VerbatimChar"/>
        </w:rPr>
        <w:t xml:space="preserve">compose.prod.yaml</w:t>
      </w:r>
      <w:r>
        <w:t xml:space="preserve"> </w:t>
      </w:r>
      <w:r>
        <w:t xml:space="preserve">avant chaque déploiement significatif.</w:t>
      </w:r>
    </w:p>
    <w:p>
      <w:r>
        <w:pict>
          <v:rect style="width:0;height:1.5pt" o:hralign="center" o:hrstd="t" o:hr="t"/>
        </w:pict>
      </w:r>
    </w:p>
    <w:bookmarkEnd w:id="1415"/>
    <w:bookmarkStart w:id="1416" w:name="p-le-classique"/>
    <w:p>
      <w:pPr>
        <w:pStyle w:val="Heading2"/>
      </w:pPr>
      <w:r>
        <w:t xml:space="preserve">P — Le classique</w:t>
      </w:r>
    </w:p>
    <w:p>
      <w:pPr>
        <w:pStyle w:val="FirstParagraph"/>
      </w:pPr>
      <w:r>
        <w:rPr>
          <w:b/>
          <w:bCs/>
        </w:rPr>
        <w:t xml:space="preserve">50.</w:t>
      </w:r>
      <w:r>
        <w:rPr>
          <w:b/>
          <w:bCs/>
        </w:rPr>
        <w:t xml:space="preserve"> </w:t>
      </w:r>
      <w:r>
        <w:rPr>
          <w:b/>
          <w:bCs/>
        </w:rPr>
        <w:t xml:space="preserve">“Ça marche en local mais pas en production”</w:t>
      </w:r>
      <w:r>
        <w:t xml:space="preserve"> </w:t>
      </w:r>
      <w:r>
        <w:rPr>
          <w:i/>
          <w:iCs/>
        </w:rPr>
        <w:t xml:space="preserve">Symptôme :</w:t>
      </w:r>
      <w:r>
        <w:t xml:space="preserve"> </w:t>
      </w:r>
      <w:r>
        <w:t xml:space="preserve">comportement différent entre développement et production, sans erreur explicite immédiate.</w:t>
      </w:r>
      <w:r>
        <w:t xml:space="preserve"> </w:t>
      </w:r>
      <w:r>
        <w:rPr>
          <w:i/>
          <w:iCs/>
        </w:rPr>
        <w:t xml:space="preserve">Causes possibles :</w:t>
      </w:r>
      <w:r>
        <w:t xml:space="preserve"> </w:t>
      </w:r>
      <w:r>
        <w:t xml:space="preserve">différence d’environnement (chapitre 1, section 1.1 — le problème que Docker résout justement), variable d’environnement manquante en production, différence de version d’image, cache de build local jamais reproduit en CI.</w:t>
      </w:r>
      <w:r>
        <w:t xml:space="preserve"> </w:t>
      </w:r>
      <w:r>
        <w:rPr>
          <w:i/>
          <w:iCs/>
        </w:rPr>
        <w:t xml:space="preserve">Diagnostic :</w:t>
      </w:r>
      <w:r>
        <w:t xml:space="preserve"> </w:t>
      </w:r>
      <w:r>
        <w:t xml:space="preserve">comparer méthodiquement, un par un :</w:t>
      </w:r>
      <w:r>
        <w:t xml:space="preserve"> </w:t>
      </w:r>
      <w:r>
        <w:rPr>
          <w:rStyle w:val="VerbatimChar"/>
        </w:rPr>
        <w:t xml:space="preserve">docker compose config</w:t>
      </w:r>
      <w:r>
        <w:t xml:space="preserve"> </w:t>
      </w:r>
      <w:r>
        <w:t xml:space="preserve">(variables réellement actives), les tags d’image utilisés, les versions des images de base.</w:t>
      </w:r>
      <w:r>
        <w:t xml:space="preserve"> </w:t>
      </w:r>
      <w:r>
        <w:rPr>
          <w:i/>
          <w:iCs/>
        </w:rPr>
        <w:t xml:space="preserve">Interprétation :</w:t>
      </w:r>
      <w:r>
        <w:t xml:space="preserve"> </w:t>
      </w:r>
      <w:r>
        <w:t xml:space="preserve">la différence trouvée EST généralement la cause — ce diagnostic est rarement mystérieux une fois mené méthodiquement plutôt que par intuition.</w:t>
      </w:r>
      <w:r>
        <w:t xml:space="preserve"> </w:t>
      </w:r>
      <w:r>
        <w:rPr>
          <w:i/>
          <w:iCs/>
        </w:rPr>
        <w:t xml:space="preserve">Correction :</w:t>
      </w:r>
      <w:r>
        <w:t xml:space="preserve"> </w:t>
      </w:r>
      <w:r>
        <w:t xml:space="preserve">aligner l’environnement en cause (variable, version, configuration).</w:t>
      </w:r>
      <w:r>
        <w:t xml:space="preserve"> </w:t>
      </w:r>
      <w:r>
        <w:rPr>
          <w:i/>
          <w:iCs/>
        </w:rPr>
        <w:t xml:space="preserve">Vérification :</w:t>
      </w:r>
      <w:r>
        <w:t xml:space="preserve"> </w:t>
      </w:r>
      <w:r>
        <w:t xml:space="preserve">le comportement devient identique entre les deux environnements.</w:t>
      </w:r>
      <w:r>
        <w:t xml:space="preserve"> </w:t>
      </w:r>
      <w:r>
        <w:rPr>
          <w:i/>
          <w:iCs/>
        </w:rPr>
        <w:t xml:space="preserve">Prévention :</w:t>
      </w:r>
      <w:r>
        <w:t xml:space="preserve"> </w:t>
      </w:r>
      <w:r>
        <w:t xml:space="preserve">c’est très exactement le problème que Docker résout depuis le chapitre 1 — cette panne, la dernière du catalogue, signale presque toujours qu’un des principes de ce manuel (image identique partout,</w:t>
      </w:r>
      <w:r>
        <w:t xml:space="preserve"> </w:t>
      </w:r>
      <w:r>
        <w:rPr>
          <w:rStyle w:val="VerbatimChar"/>
        </w:rPr>
        <w:t xml:space="preserve">.env</w:t>
      </w:r>
      <w:r>
        <w:t xml:space="preserve"> </w:t>
      </w:r>
      <w:r>
        <w:t xml:space="preserve">par environnement du chapitre 28, tag immuable du chapitre 32) n’a pas été strictement respecté quelque part.</w:t>
      </w:r>
    </w:p>
    <w:p>
      <w:r>
        <w:pict>
          <v:rect style="width:0;height:1.5pt" o:hralign="center" o:hrstd="t" o:hr="t"/>
        </w:pict>
      </w:r>
    </w:p>
    <w:bookmarkEnd w:id="1416"/>
    <w:bookmarkStart w:id="1417" w:name="Xcd0dd46881ca2424542913440861380432b2bfd"/>
    <w:p>
      <w:pPr>
        <w:pStyle w:val="Heading2"/>
      </w:pPr>
      <w:r>
        <w:t xml:space="preserve">Laboratoire pratique n°1 — Reproduire trois pannes volontairement</w:t>
      </w:r>
    </w:p>
    <w:p>
      <w:pPr>
        <w:pStyle w:val="FirstParagraph"/>
      </w:pPr>
      <w:r>
        <w:rPr>
          <w:b/>
          <w:bCs/>
        </w:rPr>
        <w:t xml:space="preserve">Objectifs :</w:t>
      </w:r>
      <w:r>
        <w:t xml:space="preserve"> </w:t>
      </w:r>
      <w:r>
        <w:t xml:space="preserve">provoquer, diagnostiquer et corriger trois scénarios de ce catalogue, choisis librement, sans consulter la solution avant d’avoir tenté un diagnostic complet.</w:t>
      </w:r>
      <w:r>
        <w:t xml:space="preserve"> </w:t>
      </w:r>
      <w:r>
        <w:rPr>
          <w:b/>
          <w:bCs/>
        </w:rPr>
        <w:t xml:space="preserve">Prérequis :</w:t>
      </w:r>
      <w:r>
        <w:t xml:space="preserve"> </w:t>
      </w:r>
      <w:r>
        <w:t xml:space="preserve">l’ensemble du manuel.</w:t>
      </w:r>
    </w:p>
    <w:p>
      <w:pPr>
        <w:pStyle w:val="BodyText"/>
      </w:pPr>
      <w:r>
        <w:rPr>
          <w:b/>
          <w:bCs/>
        </w:rPr>
        <w:t xml:space="preserve">Résultat attendu :</w:t>
      </w:r>
      <w:r>
        <w:t xml:space="preserve"> </w:t>
      </w:r>
      <w:r>
        <w:t xml:space="preserve">trois diagnostics corrects, obtenus par la méthode de la section</w:t>
      </w:r>
      <w:r>
        <w:t xml:space="preserve"> </w:t>
      </w:r>
      <w:r>
        <w:t xml:space="preserve">“méthode générale”</w:t>
      </w:r>
      <w:r>
        <w:t xml:space="preserve">, pas par supposition.</w:t>
      </w:r>
    </w:p>
    <w:p>
      <w:r>
        <w:pict>
          <v:rect style="width:0;height:1.5pt" o:hralign="center" o:hrstd="t" o:hr="t"/>
        </w:pict>
      </w:r>
    </w:p>
    <w:bookmarkEnd w:id="1417"/>
    <w:bookmarkStart w:id="1418" w:name="X476dc5b07c3974b9b3f0a2cf0023eb3c0183bcc"/>
    <w:p>
      <w:pPr>
        <w:pStyle w:val="Heading2"/>
      </w:pPr>
      <w:r>
        <w:t xml:space="preserve">Laboratoire pratique n°2 — Construire un arbre de décision personnel</w:t>
      </w:r>
    </w:p>
    <w:p>
      <w:pPr>
        <w:pStyle w:val="FirstParagraph"/>
      </w:pPr>
      <w:r>
        <w:rPr>
          <w:b/>
          <w:bCs/>
        </w:rPr>
        <w:t xml:space="preserve">Objectifs :</w:t>
      </w:r>
      <w:r>
        <w:t xml:space="preserve"> </w:t>
      </w:r>
      <w:r>
        <w:t xml:space="preserve">pour une catégorie de ce catalogue (au choix), dessiner un arbre de décision reliant symptôme observé → première commande de diagnostic → interprétation → action.</w:t>
      </w:r>
      <w:r>
        <w:t xml:space="preserve"> </w:t>
      </w:r>
      <w:r>
        <w:rPr>
          <w:b/>
          <w:bCs/>
        </w:rPr>
        <w:t xml:space="preserve">Prérequis :</w:t>
      </w:r>
      <w:r>
        <w:t xml:space="preserve"> </w:t>
      </w:r>
      <w:r>
        <w:t xml:space="preserve">Laboratoire 1 complété.</w:t>
      </w:r>
    </w:p>
    <w:p>
      <w:pPr>
        <w:pStyle w:val="BodyText"/>
      </w:pPr>
      <w:r>
        <w:rPr>
          <w:b/>
          <w:bCs/>
        </w:rPr>
        <w:t xml:space="preserve">Résultat attendu :</w:t>
      </w:r>
      <w:r>
        <w:t xml:space="preserve"> </w:t>
      </w:r>
      <w:r>
        <w:t xml:space="preserve">un outil personnel, réutilisable, structurant la méthode plutôt qu’une simple liste à relire.</w:t>
      </w:r>
    </w:p>
    <w:p>
      <w:r>
        <w:pict>
          <v:rect style="width:0;height:1.5pt" o:hralign="center" o:hrstd="t" o:hr="t"/>
        </w:pict>
      </w:r>
    </w:p>
    <w:bookmarkEnd w:id="1418"/>
    <w:bookmarkStart w:id="1419" w:name="X89fb7c87d95d5fb739676139116f6ac48550828"/>
    <w:p>
      <w:pPr>
        <w:pStyle w:val="Heading2"/>
      </w:pPr>
      <w:r>
        <w:t xml:space="preserve">Laboratoire pratique n°3 — Simulation chronométrée</w:t>
      </w:r>
    </w:p>
    <w:p>
      <w:pPr>
        <w:pStyle w:val="FirstParagraph"/>
      </w:pPr>
      <w:r>
        <w:rPr>
          <w:b/>
          <w:bCs/>
        </w:rPr>
        <w:t xml:space="preserve">Objectifs :</w:t>
      </w:r>
      <w:r>
        <w:t xml:space="preserve"> </w:t>
      </w:r>
      <w:r>
        <w:t xml:space="preserve">demander à quelqu’un (ou tirer au sort) un scénario de ce catalogue, et le résoudre en temps limité, en appliquant strictement la méthode générale.</w:t>
      </w:r>
      <w:r>
        <w:t xml:space="preserve"> </w:t>
      </w:r>
      <w:r>
        <w:rPr>
          <w:b/>
          <w:bCs/>
        </w:rPr>
        <w:t xml:space="preserve">Prérequis :</w:t>
      </w:r>
      <w:r>
        <w:t xml:space="preserve"> </w:t>
      </w:r>
      <w:r>
        <w:t xml:space="preserve">Laboratoires 1 et 2 complétés.</w:t>
      </w:r>
    </w:p>
    <w:p>
      <w:pPr>
        <w:pStyle w:val="BodyText"/>
      </w:pPr>
      <w:r>
        <w:rPr>
          <w:b/>
          <w:bCs/>
        </w:rPr>
        <w:t xml:space="preserve">Résultat attendu :</w:t>
      </w:r>
      <w:r>
        <w:t xml:space="preserve"> </w:t>
      </w:r>
      <w:r>
        <w:t xml:space="preserve">confirmation que la méthode, une fois intériorisée, reste efficace même sous une contrainte de temps réaliste.</w:t>
      </w:r>
    </w:p>
    <w:p>
      <w:r>
        <w:pict>
          <v:rect style="width:0;height:1.5pt" o:hralign="center" o:hrstd="t" o:hr="t"/>
        </w:pict>
      </w:r>
    </w:p>
    <w:bookmarkEnd w:id="1419"/>
    <w:bookmarkStart w:id="1421" w:name="conclusion-47"/>
    <w:p>
      <w:pPr>
        <w:pStyle w:val="Heading2"/>
      </w:pPr>
      <w:r>
        <w:t xml:space="preserve">Conclusion</w:t>
      </w:r>
    </w:p>
    <w:p>
      <w:pPr>
        <w:pStyle w:val="FirstParagraph"/>
      </w:pPr>
      <w:r>
        <w:t xml:space="preserve">Ce catalogue ne remplace aucun chapitre — il en est l’index de retour rapide. Le manuel se termine maintenant par ses annexes : une référence de commandes complète, un glossaire général, et des checklists professionnelles prêtes à imprimer.</w:t>
      </w:r>
    </w:p>
    <w:p>
      <w:r>
        <w:pict>
          <v:rect style="width:0;height:1.5pt" o:hralign="center" o:hrstd="t" o:hr="t"/>
        </w:pict>
      </w:r>
    </w:p>
    <w:p>
      <w:pPr>
        <w:pStyle w:val="FirstParagraph"/>
      </w:pPr>
      <w:r>
        <w:t xml:space="preserve">⬅️</w:t>
      </w:r>
      <w:r>
        <w:t xml:space="preserve"> </w:t>
      </w:r>
      <w:hyperlink r:id="rId1420">
        <w:r>
          <w:rPr>
            <w:rStyle w:val="Hyperlink"/>
          </w:rPr>
          <w:t xml:space="preserve">Chapitre 47 — Projet final</w:t>
        </w:r>
      </w:hyperlink>
      <w:r>
        <w:t xml:space="preserve"> </w:t>
      </w:r>
      <w:r>
        <w:t xml:space="preserve">· ➡️</w:t>
      </w:r>
      <w:r>
        <w:t xml:space="preserve"> </w:t>
      </w:r>
      <w:r>
        <w:rPr>
          <w:b/>
          <w:bCs/>
        </w:rPr>
        <w:t xml:space="preserve">Suite : Annexe A — Cheat sheet des commandes</w:t>
      </w:r>
    </w:p>
    <w:bookmarkEnd w:id="1421"/>
    <w:bookmarkEnd w:id="1422"/>
    <w:bookmarkStart w:id="1430" w:name="annexe-a-cheat-sheet-des-commandes"/>
    <w:p>
      <w:pPr>
        <w:pStyle w:val="Heading1"/>
      </w:pPr>
      <w:r>
        <w:t xml:space="preserve">Annexe A — Cheat sheet des commandes</w:t>
      </w:r>
    </w:p>
    <w:p>
      <w:pPr>
        <w:pStyle w:val="BlockText"/>
      </w:pPr>
      <w:r>
        <w:t xml:space="preserve">Aide-mémoire de référence rapide. Chaque commande renvoie au chapitre qui l’explique en détail — cette annexe rappelle, elle n’enseigne pas.</w:t>
      </w:r>
    </w:p>
    <w:p>
      <w:r>
        <w:pict>
          <v:rect style="width:0;height:1.5pt" o:hralign="center" o:hrstd="t" o:hr="t"/>
        </w:pict>
      </w:r>
    </w:p>
    <w:bookmarkStart w:id="1423" w:name="images"/>
    <w:p>
      <w:pPr>
        <w:pStyle w:val="Heading2"/>
      </w:pPr>
      <w:r>
        <w:t xml:space="preserve">Images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images</w:t>
            </w:r>
          </w:p>
        </w:tc>
        <w:tc>
          <w:tcPr/>
          <w:p>
            <w:pPr>
              <w:pStyle w:val="Compact"/>
            </w:pPr>
            <w:r>
              <w:t xml:space="preserve">Lister les images locales</w:t>
            </w:r>
          </w:p>
        </w:tc>
        <w:tc>
          <w:tcPr/>
          <w:p>
            <w:pPr>
              <w:pStyle w:val="Compact"/>
            </w:pPr>
            <w:r>
              <w:t xml:space="preserve">5</w:t>
            </w:r>
          </w:p>
        </w:tc>
      </w:tr>
      <w:tr>
        <w:tc>
          <w:tcPr/>
          <w:p>
            <w:pPr>
              <w:pStyle w:val="Compact"/>
            </w:pPr>
            <w:r>
              <w:rPr>
                <w:rStyle w:val="VerbatimChar"/>
              </w:rPr>
              <w:t xml:space="preserve">docker pull image:tag</w:t>
            </w:r>
          </w:p>
        </w:tc>
        <w:tc>
          <w:tcPr/>
          <w:p>
            <w:pPr>
              <w:pStyle w:val="Compact"/>
            </w:pPr>
            <w:r>
              <w:t xml:space="preserve">Télécharger une image</w:t>
            </w:r>
          </w:p>
        </w:tc>
        <w:tc>
          <w:tcPr/>
          <w:p>
            <w:pPr>
              <w:pStyle w:val="Compact"/>
            </w:pPr>
            <w:r>
              <w:t xml:space="preserve">5</w:t>
            </w:r>
          </w:p>
        </w:tc>
      </w:tr>
      <w:tr>
        <w:tc>
          <w:tcPr/>
          <w:p>
            <w:pPr>
              <w:pStyle w:val="Compact"/>
            </w:pPr>
            <w:r>
              <w:rPr>
                <w:rStyle w:val="VerbatimChar"/>
              </w:rPr>
              <w:t xml:space="preserve">docker build -t nom .</w:t>
            </w:r>
          </w:p>
        </w:tc>
        <w:tc>
          <w:tcPr/>
          <w:p>
            <w:pPr>
              <w:pStyle w:val="Compact"/>
            </w:pPr>
            <w:r>
              <w:t xml:space="preserve">Construire une image</w:t>
            </w:r>
          </w:p>
        </w:tc>
        <w:tc>
          <w:tcPr/>
          <w:p>
            <w:pPr>
              <w:pStyle w:val="Compact"/>
            </w:pPr>
            <w:r>
              <w:t xml:space="preserve">7</w:t>
            </w:r>
          </w:p>
        </w:tc>
      </w:tr>
      <w:tr>
        <w:tc>
          <w:tcPr/>
          <w:p>
            <w:pPr>
              <w:pStyle w:val="Compact"/>
            </w:pPr>
            <w:r>
              <w:rPr>
                <w:rStyle w:val="VerbatimChar"/>
              </w:rPr>
              <w:t xml:space="preserve">docker build --target nom .</w:t>
            </w:r>
          </w:p>
        </w:tc>
        <w:tc>
          <w:tcPr/>
          <w:p>
            <w:pPr>
              <w:pStyle w:val="Compact"/>
            </w:pPr>
            <w:r>
              <w:t xml:space="preserve">Construire une cible nommée précise</w:t>
            </w:r>
          </w:p>
        </w:tc>
        <w:tc>
          <w:tcPr/>
          <w:p>
            <w:pPr>
              <w:pStyle w:val="Compact"/>
            </w:pPr>
            <w:r>
              <w:t xml:space="preserve">28</w:t>
            </w:r>
          </w:p>
        </w:tc>
      </w:tr>
      <w:tr>
        <w:tc>
          <w:tcPr/>
          <w:p>
            <w:pPr>
              <w:pStyle w:val="Compact"/>
            </w:pPr>
            <w:r>
              <w:rPr>
                <w:rStyle w:val="VerbatimChar"/>
              </w:rPr>
              <w:t xml:space="preserve">docker tag ancien nouveau</w:t>
            </w:r>
          </w:p>
        </w:tc>
        <w:tc>
          <w:tcPr/>
          <w:p>
            <w:pPr>
              <w:pStyle w:val="Compact"/>
            </w:pPr>
            <w:r>
              <w:t xml:space="preserve">Retagger une image (même Image ID)</w:t>
            </w:r>
          </w:p>
        </w:tc>
        <w:tc>
          <w:tcPr/>
          <w:p>
            <w:pPr>
              <w:pStyle w:val="Compact"/>
            </w:pPr>
            <w:r>
              <w:t xml:space="preserve">27</w:t>
            </w:r>
          </w:p>
        </w:tc>
      </w:tr>
      <w:tr>
        <w:tc>
          <w:tcPr/>
          <w:p>
            <w:pPr>
              <w:pStyle w:val="Compact"/>
            </w:pPr>
            <w:r>
              <w:rPr>
                <w:rStyle w:val="VerbatimChar"/>
              </w:rPr>
              <w:t xml:space="preserve">docker push nom:tag</w:t>
            </w:r>
          </w:p>
        </w:tc>
        <w:tc>
          <w:tcPr/>
          <w:p>
            <w:pPr>
              <w:pStyle w:val="Compact"/>
            </w:pPr>
            <w:r>
              <w:t xml:space="preserve">Publier une image vers un registry</w:t>
            </w:r>
          </w:p>
        </w:tc>
        <w:tc>
          <w:tcPr/>
          <w:p>
            <w:pPr>
              <w:pStyle w:val="Compact"/>
            </w:pPr>
            <w:r>
              <w:t xml:space="preserve">27</w:t>
            </w:r>
          </w:p>
        </w:tc>
      </w:tr>
      <w:tr>
        <w:tc>
          <w:tcPr/>
          <w:p>
            <w:pPr>
              <w:pStyle w:val="Compact"/>
            </w:pPr>
            <w:r>
              <w:rPr>
                <w:rStyle w:val="VerbatimChar"/>
              </w:rPr>
              <w:t xml:space="preserve">docker rmi nom:tag</w:t>
            </w:r>
          </w:p>
        </w:tc>
        <w:tc>
          <w:tcPr/>
          <w:p>
            <w:pPr>
              <w:pStyle w:val="Compact"/>
            </w:pPr>
            <w:r>
              <w:t xml:space="preserve">Supprimer une image</w:t>
            </w:r>
          </w:p>
        </w:tc>
        <w:tc>
          <w:tcPr/>
          <w:p>
            <w:pPr>
              <w:pStyle w:val="Compact"/>
            </w:pPr>
            <w:r>
              <w:t xml:space="preserve">5</w:t>
            </w:r>
          </w:p>
        </w:tc>
      </w:tr>
      <w:tr>
        <w:tc>
          <w:tcPr/>
          <w:p>
            <w:pPr>
              <w:pStyle w:val="Compact"/>
            </w:pPr>
            <w:r>
              <w:rPr>
                <w:rStyle w:val="VerbatimChar"/>
              </w:rPr>
              <w:t xml:space="preserve">docker history nom</w:t>
            </w:r>
          </w:p>
        </w:tc>
        <w:tc>
          <w:tcPr/>
          <w:p>
            <w:pPr>
              <w:pStyle w:val="Compact"/>
            </w:pPr>
            <w:r>
              <w:t xml:space="preserve">Voir les couches d’une image</w:t>
            </w:r>
          </w:p>
        </w:tc>
        <w:tc>
          <w:tcPr/>
          <w:p>
            <w:pPr>
              <w:pStyle w:val="Compact"/>
            </w:pPr>
            <w:r>
              <w:t xml:space="preserve">5</w:t>
            </w:r>
          </w:p>
        </w:tc>
      </w:tr>
      <w:tr>
        <w:tc>
          <w:tcPr/>
          <w:p>
            <w:pPr>
              <w:pStyle w:val="Compact"/>
            </w:pPr>
            <w:r>
              <w:rPr>
                <w:rStyle w:val="VerbatimChar"/>
              </w:rPr>
              <w:t xml:space="preserve">docker inspect nom</w:t>
            </w:r>
          </w:p>
        </w:tc>
        <w:tc>
          <w:tcPr/>
          <w:p>
            <w:pPr>
              <w:pStyle w:val="Compact"/>
            </w:pPr>
            <w:r>
              <w:t xml:space="preserve">Métadonnées complètes d’une image</w:t>
            </w:r>
          </w:p>
        </w:tc>
        <w:tc>
          <w:tcPr/>
          <w:p>
            <w:pPr>
              <w:pStyle w:val="Compact"/>
            </w:pPr>
            <w:r>
              <w:t xml:space="preserve">5</w:t>
            </w:r>
          </w:p>
        </w:tc>
      </w:tr>
    </w:tbl>
    <w:bookmarkEnd w:id="1423"/>
    <w:bookmarkStart w:id="1424" w:name="conteneurs"/>
    <w:p>
      <w:pPr>
        <w:pStyle w:val="Heading2"/>
      </w:pPr>
      <w:r>
        <w:t xml:space="preserve">Conteneurs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run image</w:t>
            </w:r>
          </w:p>
        </w:tc>
        <w:tc>
          <w:tcPr/>
          <w:p>
            <w:pPr>
              <w:pStyle w:val="Compact"/>
            </w:pPr>
            <w:r>
              <w:t xml:space="preserve">Créer et démarrer un conteneur</w:t>
            </w:r>
          </w:p>
        </w:tc>
        <w:tc>
          <w:tcPr/>
          <w:p>
            <w:pPr>
              <w:pStyle w:val="Compact"/>
            </w:pPr>
            <w:r>
              <w:t xml:space="preserve">4</w:t>
            </w:r>
          </w:p>
        </w:tc>
      </w:tr>
      <w:tr>
        <w:tc>
          <w:tcPr/>
          <w:p>
            <w:pPr>
              <w:pStyle w:val="Compact"/>
            </w:pPr>
            <w:r>
              <w:rPr>
                <w:rStyle w:val="VerbatimChar"/>
              </w:rPr>
              <w:t xml:space="preserve">docker run -d image</w:t>
            </w:r>
          </w:p>
        </w:tc>
        <w:tc>
          <w:tcPr/>
          <w:p>
            <w:pPr>
              <w:pStyle w:val="Compact"/>
            </w:pPr>
            <w:r>
              <w:t xml:space="preserve">Mode détaché</w:t>
            </w:r>
          </w:p>
        </w:tc>
        <w:tc>
          <w:tcPr/>
          <w:p>
            <w:pPr>
              <w:pStyle w:val="Compact"/>
            </w:pPr>
            <w:r>
              <w:t xml:space="preserve">4</w:t>
            </w:r>
          </w:p>
        </w:tc>
      </w:tr>
      <w:tr>
        <w:tc>
          <w:tcPr/>
          <w:p>
            <w:pPr>
              <w:pStyle w:val="Compact"/>
            </w:pPr>
            <w:r>
              <w:rPr>
                <w:rStyle w:val="VerbatimChar"/>
              </w:rPr>
              <w:t xml:space="preserve">docker run --name X image</w:t>
            </w:r>
          </w:p>
        </w:tc>
        <w:tc>
          <w:tcPr/>
          <w:p>
            <w:pPr>
              <w:pStyle w:val="Compact"/>
            </w:pPr>
            <w:r>
              <w:t xml:space="preserve">Nommer le conteneur</w:t>
            </w:r>
          </w:p>
        </w:tc>
        <w:tc>
          <w:tcPr/>
          <w:p>
            <w:pPr>
              <w:pStyle w:val="Compact"/>
            </w:pPr>
            <w:r>
              <w:t xml:space="preserve">4</w:t>
            </w:r>
          </w:p>
        </w:tc>
      </w:tr>
      <w:tr>
        <w:tc>
          <w:tcPr/>
          <w:p>
            <w:pPr>
              <w:pStyle w:val="Compact"/>
            </w:pPr>
            <w:r>
              <w:rPr>
                <w:rStyle w:val="VerbatimChar"/>
              </w:rPr>
              <w:t xml:space="preserve">docker run --rm image</w:t>
            </w:r>
          </w:p>
        </w:tc>
        <w:tc>
          <w:tcPr/>
          <w:p>
            <w:pPr>
              <w:pStyle w:val="Compact"/>
            </w:pPr>
            <w:r>
              <w:t xml:space="preserve">Supprimer automatiquement à l’arrêt</w:t>
            </w:r>
          </w:p>
        </w:tc>
        <w:tc>
          <w:tcPr/>
          <w:p>
            <w:pPr>
              <w:pStyle w:val="Compact"/>
            </w:pPr>
            <w:r>
              <w:t xml:space="preserve">9</w:t>
            </w:r>
          </w:p>
        </w:tc>
      </w:tr>
      <w:tr>
        <w:tc>
          <w:tcPr/>
          <w:p>
            <w:pPr>
              <w:pStyle w:val="Compact"/>
            </w:pPr>
            <w:r>
              <w:rPr>
                <w:rStyle w:val="VerbatimChar"/>
              </w:rPr>
              <w:t xml:space="preserve">docker ps</w:t>
            </w:r>
          </w:p>
        </w:tc>
        <w:tc>
          <w:tcPr/>
          <w:p>
            <w:pPr>
              <w:pStyle w:val="Compact"/>
            </w:pPr>
            <w:r>
              <w:t xml:space="preserve">Conteneurs actifs</w:t>
            </w:r>
          </w:p>
        </w:tc>
        <w:tc>
          <w:tcPr/>
          <w:p>
            <w:pPr>
              <w:pStyle w:val="Compact"/>
            </w:pPr>
            <w:r>
              <w:t xml:space="preserve">4</w:t>
            </w:r>
          </w:p>
        </w:tc>
      </w:tr>
      <w:tr>
        <w:tc>
          <w:tcPr/>
          <w:p>
            <w:pPr>
              <w:pStyle w:val="Compact"/>
            </w:pPr>
            <w:r>
              <w:rPr>
                <w:rStyle w:val="VerbatimChar"/>
              </w:rPr>
              <w:t xml:space="preserve">docker ps -a</w:t>
            </w:r>
          </w:p>
        </w:tc>
        <w:tc>
          <w:tcPr/>
          <w:p>
            <w:pPr>
              <w:pStyle w:val="Compact"/>
            </w:pPr>
            <w:r>
              <w:t xml:space="preserve">Tous les conteneurs</w:t>
            </w:r>
          </w:p>
        </w:tc>
        <w:tc>
          <w:tcPr/>
          <w:p>
            <w:pPr>
              <w:pStyle w:val="Compact"/>
            </w:pPr>
            <w:r>
              <w:t xml:space="preserve">4</w:t>
            </w:r>
          </w:p>
        </w:tc>
      </w:tr>
      <w:tr>
        <w:tc>
          <w:tcPr/>
          <w:p>
            <w:pPr>
              <w:pStyle w:val="Compact"/>
            </w:pPr>
            <w:r>
              <w:rPr>
                <w:rStyle w:val="VerbatimChar"/>
              </w:rPr>
              <w:t xml:space="preserve">docker start/stop/restart X</w:t>
            </w:r>
          </w:p>
        </w:tc>
        <w:tc>
          <w:tcPr/>
          <w:p>
            <w:pPr>
              <w:pStyle w:val="Compact"/>
            </w:pPr>
            <w:r>
              <w:t xml:space="preserve">Changer l’état d’un conteneur existant</w:t>
            </w:r>
          </w:p>
        </w:tc>
        <w:tc>
          <w:tcPr/>
          <w:p>
            <w:pPr>
              <w:pStyle w:val="Compact"/>
            </w:pPr>
            <w:r>
              <w:t xml:space="preserve">4</w:t>
            </w:r>
          </w:p>
        </w:tc>
      </w:tr>
      <w:tr>
        <w:tc>
          <w:tcPr/>
          <w:p>
            <w:pPr>
              <w:pStyle w:val="Compact"/>
            </w:pPr>
            <w:r>
              <w:rPr>
                <w:rStyle w:val="VerbatimChar"/>
              </w:rPr>
              <w:t xml:space="preserve">docker rm X</w:t>
            </w:r>
          </w:p>
        </w:tc>
        <w:tc>
          <w:tcPr/>
          <w:p>
            <w:pPr>
              <w:pStyle w:val="Compact"/>
            </w:pPr>
            <w:r>
              <w:t xml:space="preserve">Supprimer un conteneur</w:t>
            </w:r>
          </w:p>
        </w:tc>
        <w:tc>
          <w:tcPr/>
          <w:p>
            <w:pPr>
              <w:pStyle w:val="Compact"/>
            </w:pPr>
            <w:r>
              <w:t xml:space="preserve">4</w:t>
            </w:r>
          </w:p>
        </w:tc>
      </w:tr>
      <w:tr>
        <w:tc>
          <w:tcPr/>
          <w:p>
            <w:pPr>
              <w:pStyle w:val="Compact"/>
            </w:pPr>
            <w:r>
              <w:rPr>
                <w:rStyle w:val="VerbatimChar"/>
              </w:rPr>
              <w:t xml:space="preserve">docker rm -f X</w:t>
            </w:r>
          </w:p>
        </w:tc>
        <w:tc>
          <w:tcPr/>
          <w:p>
            <w:pPr>
              <w:pStyle w:val="Compact"/>
            </w:pPr>
            <w:r>
              <w:t xml:space="preserve">Arrêter et supprimer en une commande</w:t>
            </w:r>
          </w:p>
        </w:tc>
        <w:tc>
          <w:tcPr/>
          <w:p>
            <w:pPr>
              <w:pStyle w:val="Compact"/>
            </w:pPr>
            <w:r>
              <w:t xml:space="preserve">4</w:t>
            </w:r>
          </w:p>
        </w:tc>
      </w:tr>
      <w:tr>
        <w:tc>
          <w:tcPr/>
          <w:p>
            <w:pPr>
              <w:pStyle w:val="Compact"/>
            </w:pPr>
            <w:r>
              <w:rPr>
                <w:rStyle w:val="VerbatimChar"/>
              </w:rPr>
              <w:t xml:space="preserve">docker exec -it X sh</w:t>
            </w:r>
          </w:p>
        </w:tc>
        <w:tc>
          <w:tcPr/>
          <w:p>
            <w:pPr>
              <w:pStyle w:val="Compact"/>
            </w:pPr>
            <w:r>
              <w:t xml:space="preserve">Shell interactif dans un conteneur actif</w:t>
            </w:r>
          </w:p>
        </w:tc>
        <w:tc>
          <w:tcPr/>
          <w:p>
            <w:pPr>
              <w:pStyle w:val="Compact"/>
            </w:pPr>
            <w:r>
              <w:t xml:space="preserve">23</w:t>
            </w:r>
          </w:p>
        </w:tc>
      </w:tr>
      <w:tr>
        <w:tc>
          <w:tcPr/>
          <w:p>
            <w:pPr>
              <w:pStyle w:val="Compact"/>
            </w:pPr>
            <w:r>
              <w:rPr>
                <w:rStyle w:val="VerbatimChar"/>
              </w:rPr>
              <w:t xml:space="preserve">docker top X</w:t>
            </w:r>
          </w:p>
        </w:tc>
        <w:tc>
          <w:tcPr/>
          <w:p>
            <w:pPr>
              <w:pStyle w:val="Compact"/>
            </w:pPr>
            <w:r>
              <w:t xml:space="preserve">Processus d’un conteneur</w:t>
            </w:r>
          </w:p>
        </w:tc>
        <w:tc>
          <w:tcPr/>
          <w:p>
            <w:pPr>
              <w:pStyle w:val="Compact"/>
            </w:pPr>
            <w:r>
              <w:t xml:space="preserve">23</w:t>
            </w:r>
          </w:p>
        </w:tc>
      </w:tr>
      <w:tr>
        <w:tc>
          <w:tcPr/>
          <w:p>
            <w:pPr>
              <w:pStyle w:val="Compact"/>
            </w:pPr>
            <w:r>
              <w:rPr>
                <w:rStyle w:val="VerbatimChar"/>
              </w:rPr>
              <w:t xml:space="preserve">docker stats</w:t>
            </w:r>
          </w:p>
        </w:tc>
        <w:tc>
          <w:tcPr/>
          <w:p>
            <w:pPr>
              <w:pStyle w:val="Compact"/>
            </w:pPr>
            <w:r>
              <w:t xml:space="preserve">Ressources en temps réel</w:t>
            </w:r>
          </w:p>
        </w:tc>
        <w:tc>
          <w:tcPr/>
          <w:p>
            <w:pPr>
              <w:pStyle w:val="Compact"/>
            </w:pPr>
            <w:r>
              <w:t xml:space="preserve">23</w:t>
            </w:r>
          </w:p>
        </w:tc>
      </w:tr>
      <w:tr>
        <w:tc>
          <w:tcPr/>
          <w:p>
            <w:pPr>
              <w:pStyle w:val="Compact"/>
            </w:pPr>
            <w:r>
              <w:rPr>
                <w:rStyle w:val="VerbatimChar"/>
              </w:rPr>
              <w:t xml:space="preserve">docker logs X</w:t>
            </w:r>
          </w:p>
        </w:tc>
        <w:tc>
          <w:tcPr/>
          <w:p>
            <w:pPr>
              <w:pStyle w:val="Compact"/>
            </w:pPr>
            <w:r>
              <w:t xml:space="preserve">Logs d’un conteneur</w:t>
            </w:r>
          </w:p>
        </w:tc>
        <w:tc>
          <w:tcPr/>
          <w:p>
            <w:pPr>
              <w:pStyle w:val="Compact"/>
            </w:pPr>
            <w:r>
              <w:t xml:space="preserve">22</w:t>
            </w:r>
          </w:p>
        </w:tc>
      </w:tr>
      <w:tr>
        <w:tc>
          <w:tcPr/>
          <w:p>
            <w:pPr>
              <w:pStyle w:val="Compact"/>
            </w:pPr>
            <w:r>
              <w:rPr>
                <w:rStyle w:val="VerbatimChar"/>
              </w:rPr>
              <w:t xml:space="preserve">docker logs -f X</w:t>
            </w:r>
          </w:p>
        </w:tc>
        <w:tc>
          <w:tcPr/>
          <w:p>
            <w:pPr>
              <w:pStyle w:val="Compact"/>
            </w:pPr>
            <w:r>
              <w:t xml:space="preserve">Suivre les logs en continu</w:t>
            </w:r>
          </w:p>
        </w:tc>
        <w:tc>
          <w:tcPr/>
          <w:p>
            <w:pPr>
              <w:pStyle w:val="Compact"/>
            </w:pPr>
            <w:r>
              <w:t xml:space="preserve">22</w:t>
            </w:r>
          </w:p>
        </w:tc>
      </w:tr>
      <w:tr>
        <w:tc>
          <w:tcPr/>
          <w:p>
            <w:pPr>
              <w:pStyle w:val="Compact"/>
            </w:pPr>
            <w:r>
              <w:rPr>
                <w:rStyle w:val="VerbatimChar"/>
              </w:rPr>
              <w:t xml:space="preserve">docker port X</w:t>
            </w:r>
          </w:p>
        </w:tc>
        <w:tc>
          <w:tcPr/>
          <w:p>
            <w:pPr>
              <w:pStyle w:val="Compact"/>
            </w:pPr>
            <w:r>
              <w:t xml:space="preserve">Mappings de ports actifs</w:t>
            </w:r>
          </w:p>
        </w:tc>
        <w:tc>
          <w:tcPr/>
          <w:p>
            <w:pPr>
              <w:pStyle w:val="Compact"/>
            </w:pPr>
            <w:r>
              <w:t xml:space="preserve">8</w:t>
            </w:r>
          </w:p>
        </w:tc>
      </w:tr>
    </w:tbl>
    <w:bookmarkEnd w:id="1424"/>
    <w:bookmarkStart w:id="1425" w:name="volumes"/>
    <w:p>
      <w:pPr>
        <w:pStyle w:val="Heading2"/>
      </w:pPr>
      <w:r>
        <w:t xml:space="preserve">Volumes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volume create nom</w:t>
            </w:r>
          </w:p>
        </w:tc>
        <w:tc>
          <w:tcPr/>
          <w:p>
            <w:pPr>
              <w:pStyle w:val="Compact"/>
            </w:pPr>
            <w:r>
              <w:t xml:space="preserve">Créer un volume</w:t>
            </w:r>
          </w:p>
        </w:tc>
        <w:tc>
          <w:tcPr/>
          <w:p>
            <w:pPr>
              <w:pStyle w:val="Compact"/>
            </w:pPr>
            <w:r>
              <w:t xml:space="preserve">10</w:t>
            </w:r>
          </w:p>
        </w:tc>
      </w:tr>
      <w:tr>
        <w:tc>
          <w:tcPr/>
          <w:p>
            <w:pPr>
              <w:pStyle w:val="Compact"/>
            </w:pPr>
            <w:r>
              <w:rPr>
                <w:rStyle w:val="VerbatimChar"/>
              </w:rPr>
              <w:t xml:space="preserve">docker volume ls</w:t>
            </w:r>
          </w:p>
        </w:tc>
        <w:tc>
          <w:tcPr/>
          <w:p>
            <w:pPr>
              <w:pStyle w:val="Compact"/>
            </w:pPr>
            <w:r>
              <w:t xml:space="preserve">Lister les volumes</w:t>
            </w:r>
          </w:p>
        </w:tc>
        <w:tc>
          <w:tcPr/>
          <w:p>
            <w:pPr>
              <w:pStyle w:val="Compact"/>
            </w:pPr>
            <w:r>
              <w:t xml:space="preserve">10</w:t>
            </w:r>
          </w:p>
        </w:tc>
      </w:tr>
      <w:tr>
        <w:tc>
          <w:tcPr/>
          <w:p>
            <w:pPr>
              <w:pStyle w:val="Compact"/>
            </w:pPr>
            <w:r>
              <w:rPr>
                <w:rStyle w:val="VerbatimChar"/>
              </w:rPr>
              <w:t xml:space="preserve">docker volume inspect nom</w:t>
            </w:r>
          </w:p>
        </w:tc>
        <w:tc>
          <w:tcPr/>
          <w:p>
            <w:pPr>
              <w:pStyle w:val="Compact"/>
            </w:pPr>
            <w:r>
              <w:t xml:space="preserve">Détails d’un volume</w:t>
            </w:r>
          </w:p>
        </w:tc>
        <w:tc>
          <w:tcPr/>
          <w:p>
            <w:pPr>
              <w:pStyle w:val="Compact"/>
            </w:pPr>
            <w:r>
              <w:t xml:space="preserve">10</w:t>
            </w:r>
          </w:p>
        </w:tc>
      </w:tr>
      <w:tr>
        <w:tc>
          <w:tcPr/>
          <w:p>
            <w:pPr>
              <w:pStyle w:val="Compact"/>
            </w:pPr>
            <w:r>
              <w:rPr>
                <w:rStyle w:val="VerbatimChar"/>
              </w:rPr>
              <w:t xml:space="preserve">docker volume rm nom</w:t>
            </w:r>
          </w:p>
        </w:tc>
        <w:tc>
          <w:tcPr/>
          <w:p>
            <w:pPr>
              <w:pStyle w:val="Compact"/>
            </w:pPr>
            <w:r>
              <w:t xml:space="preserve">Supprimer un volume (données perdues)</w:t>
            </w:r>
          </w:p>
        </w:tc>
        <w:tc>
          <w:tcPr/>
          <w:p>
            <w:pPr>
              <w:pStyle w:val="Compact"/>
            </w:pPr>
            <w:r>
              <w:t xml:space="preserve">10</w:t>
            </w:r>
          </w:p>
        </w:tc>
      </w:tr>
      <w:tr>
        <w:tc>
          <w:tcPr/>
          <w:p>
            <w:pPr>
              <w:pStyle w:val="Compact"/>
            </w:pPr>
            <w:r>
              <w:rPr>
                <w:rStyle w:val="VerbatimChar"/>
              </w:rPr>
              <w:t xml:space="preserve">docker volume prune</w:t>
            </w:r>
          </w:p>
        </w:tc>
        <w:tc>
          <w:tcPr/>
          <w:p>
            <w:pPr>
              <w:pStyle w:val="Compact"/>
            </w:pPr>
            <w:r>
              <w:t xml:space="preserve">Supprimer tous les volumes inutilisés (⚠️ destructeur)</w:t>
            </w:r>
          </w:p>
        </w:tc>
        <w:tc>
          <w:tcPr/>
          <w:p>
            <w:pPr>
              <w:pStyle w:val="Compact"/>
            </w:pPr>
            <w:r>
              <w:t xml:space="preserve">24</w:t>
            </w:r>
          </w:p>
        </w:tc>
      </w:tr>
    </w:tbl>
    <w:bookmarkEnd w:id="1425"/>
    <w:bookmarkStart w:id="1426" w:name="réseaux"/>
    <w:p>
      <w:pPr>
        <w:pStyle w:val="Heading2"/>
      </w:pPr>
      <w:r>
        <w:t xml:space="preserve">Réseaux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network create nom</w:t>
            </w:r>
          </w:p>
        </w:tc>
        <w:tc>
          <w:tcPr/>
          <w:p>
            <w:pPr>
              <w:pStyle w:val="Compact"/>
            </w:pPr>
            <w:r>
              <w:t xml:space="preserve">Créer un réseau personnalisé (DNS interne)</w:t>
            </w:r>
          </w:p>
        </w:tc>
        <w:tc>
          <w:tcPr/>
          <w:p>
            <w:pPr>
              <w:pStyle w:val="Compact"/>
            </w:pPr>
            <w:r>
              <w:t xml:space="preserve">11</w:t>
            </w:r>
          </w:p>
        </w:tc>
      </w:tr>
      <w:tr>
        <w:tc>
          <w:tcPr/>
          <w:p>
            <w:pPr>
              <w:pStyle w:val="Compact"/>
            </w:pPr>
            <w:r>
              <w:rPr>
                <w:rStyle w:val="VerbatimChar"/>
              </w:rPr>
              <w:t xml:space="preserve">docker network ls</w:t>
            </w:r>
          </w:p>
        </w:tc>
        <w:tc>
          <w:tcPr/>
          <w:p>
            <w:pPr>
              <w:pStyle w:val="Compact"/>
            </w:pPr>
            <w:r>
              <w:t xml:space="preserve">Lister les réseaux</w:t>
            </w:r>
          </w:p>
        </w:tc>
        <w:tc>
          <w:tcPr/>
          <w:p>
            <w:pPr>
              <w:pStyle w:val="Compact"/>
            </w:pPr>
            <w:r>
              <w:t xml:space="preserve">11</w:t>
            </w:r>
          </w:p>
        </w:tc>
      </w:tr>
      <w:tr>
        <w:tc>
          <w:tcPr/>
          <w:p>
            <w:pPr>
              <w:pStyle w:val="Compact"/>
            </w:pPr>
            <w:r>
              <w:rPr>
                <w:rStyle w:val="VerbatimChar"/>
              </w:rPr>
              <w:t xml:space="preserve">docker network inspect nom</w:t>
            </w:r>
          </w:p>
        </w:tc>
        <w:tc>
          <w:tcPr/>
          <w:p>
            <w:pPr>
              <w:pStyle w:val="Compact"/>
            </w:pPr>
            <w:r>
              <w:t xml:space="preserve">Détails d’un réseau</w:t>
            </w:r>
          </w:p>
        </w:tc>
        <w:tc>
          <w:tcPr/>
          <w:p>
            <w:pPr>
              <w:pStyle w:val="Compact"/>
            </w:pPr>
            <w:r>
              <w:t xml:space="preserve">11</w:t>
            </w:r>
          </w:p>
        </w:tc>
      </w:tr>
      <w:tr>
        <w:tc>
          <w:tcPr/>
          <w:p>
            <w:pPr>
              <w:pStyle w:val="Compact"/>
            </w:pPr>
            <w:r>
              <w:rPr>
                <w:rStyle w:val="VerbatimChar"/>
              </w:rPr>
              <w:t xml:space="preserve">docker network connect/disconnect</w:t>
            </w:r>
          </w:p>
        </w:tc>
        <w:tc>
          <w:tcPr/>
          <w:p>
            <w:pPr>
              <w:pStyle w:val="Compact"/>
            </w:pPr>
            <w:r>
              <w:t xml:space="preserve">Rattacher/détacher un conteneur</w:t>
            </w:r>
          </w:p>
        </w:tc>
        <w:tc>
          <w:tcPr/>
          <w:p>
            <w:pPr>
              <w:pStyle w:val="Compact"/>
            </w:pPr>
            <w:r>
              <w:t xml:space="preserve">11</w:t>
            </w:r>
          </w:p>
        </w:tc>
      </w:tr>
    </w:tbl>
    <w:bookmarkEnd w:id="1426"/>
    <w:bookmarkStart w:id="1427" w:name="compose"/>
    <w:p>
      <w:pPr>
        <w:pStyle w:val="Heading2"/>
      </w:pPr>
      <w:r>
        <w:t xml:space="preserve">Compose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compose up -d</w:t>
            </w:r>
          </w:p>
        </w:tc>
        <w:tc>
          <w:tcPr/>
          <w:p>
            <w:pPr>
              <w:pStyle w:val="Compact"/>
            </w:pPr>
            <w:r>
              <w:t xml:space="preserve">Démarrer tous les services</w:t>
            </w:r>
          </w:p>
        </w:tc>
        <w:tc>
          <w:tcPr/>
          <w:p>
            <w:pPr>
              <w:pStyle w:val="Compact"/>
            </w:pPr>
            <w:r>
              <w:t xml:space="preserve">12</w:t>
            </w:r>
          </w:p>
        </w:tc>
      </w:tr>
      <w:tr>
        <w:tc>
          <w:tcPr/>
          <w:p>
            <w:pPr>
              <w:pStyle w:val="Compact"/>
            </w:pPr>
            <w:r>
              <w:rPr>
                <w:rStyle w:val="VerbatimChar"/>
              </w:rPr>
              <w:t xml:space="preserve">docker compose up -d --build</w:t>
            </w:r>
          </w:p>
        </w:tc>
        <w:tc>
          <w:tcPr/>
          <w:p>
            <w:pPr>
              <w:pStyle w:val="Compact"/>
            </w:pPr>
            <w:r>
              <w:t xml:space="preserve">Reconstruire puis démarrer</w:t>
            </w:r>
          </w:p>
        </w:tc>
        <w:tc>
          <w:tcPr/>
          <w:p>
            <w:pPr>
              <w:pStyle w:val="Compact"/>
            </w:pPr>
            <w:r>
              <w:t xml:space="preserve">13</w:t>
            </w:r>
          </w:p>
        </w:tc>
      </w:tr>
      <w:tr>
        <w:tc>
          <w:tcPr/>
          <w:p>
            <w:pPr>
              <w:pStyle w:val="Compact"/>
            </w:pPr>
            <w:r>
              <w:rPr>
                <w:rStyle w:val="VerbatimChar"/>
              </w:rPr>
              <w:t xml:space="preserve">docker compose down</w:t>
            </w:r>
          </w:p>
        </w:tc>
        <w:tc>
          <w:tcPr/>
          <w:p>
            <w:pPr>
              <w:pStyle w:val="Compact"/>
            </w:pPr>
            <w:r>
              <w:t xml:space="preserve">Arrêter et supprimer (volumes préservés)</w:t>
            </w:r>
          </w:p>
        </w:tc>
        <w:tc>
          <w:tcPr/>
          <w:p>
            <w:pPr>
              <w:pStyle w:val="Compact"/>
            </w:pPr>
            <w:r>
              <w:t xml:space="preserve">12</w:t>
            </w:r>
          </w:p>
        </w:tc>
      </w:tr>
      <w:tr>
        <w:tc>
          <w:tcPr/>
          <w:p>
            <w:pPr>
              <w:pStyle w:val="Compact"/>
            </w:pPr>
            <w:r>
              <w:rPr>
                <w:rStyle w:val="VerbatimChar"/>
              </w:rPr>
              <w:t xml:space="preserve">docker compose down -v</w:t>
            </w:r>
          </w:p>
        </w:tc>
        <w:tc>
          <w:tcPr/>
          <w:p>
            <w:pPr>
              <w:pStyle w:val="Compact"/>
            </w:pPr>
            <w:r>
              <w:t xml:space="preserve">Idem + supprimer les volumes (⚠️ destructeur)</w:t>
            </w:r>
          </w:p>
        </w:tc>
        <w:tc>
          <w:tcPr/>
          <w:p>
            <w:pPr>
              <w:pStyle w:val="Compact"/>
            </w:pPr>
            <w:r>
              <w:t xml:space="preserve">12</w:t>
            </w:r>
          </w:p>
        </w:tc>
      </w:tr>
      <w:tr>
        <w:tc>
          <w:tcPr/>
          <w:p>
            <w:pPr>
              <w:pStyle w:val="Compact"/>
            </w:pPr>
            <w:r>
              <w:rPr>
                <w:rStyle w:val="VerbatimChar"/>
              </w:rPr>
              <w:t xml:space="preserve">docker compose ps</w:t>
            </w:r>
          </w:p>
        </w:tc>
        <w:tc>
          <w:tcPr/>
          <w:p>
            <w:pPr>
              <w:pStyle w:val="Compact"/>
            </w:pPr>
            <w:r>
              <w:t xml:space="preserve">Services du projet</w:t>
            </w:r>
          </w:p>
        </w:tc>
        <w:tc>
          <w:tcPr/>
          <w:p>
            <w:pPr>
              <w:pStyle w:val="Compact"/>
            </w:pPr>
            <w:r>
              <w:t xml:space="preserve">12</w:t>
            </w:r>
          </w:p>
        </w:tc>
      </w:tr>
      <w:tr>
        <w:tc>
          <w:tcPr/>
          <w:p>
            <w:pPr>
              <w:pStyle w:val="Compact"/>
            </w:pPr>
            <w:r>
              <w:rPr>
                <w:rStyle w:val="VerbatimChar"/>
              </w:rPr>
              <w:t xml:space="preserve">docker compose logs -f service</w:t>
            </w:r>
          </w:p>
        </w:tc>
        <w:tc>
          <w:tcPr/>
          <w:p>
            <w:pPr>
              <w:pStyle w:val="Compact"/>
            </w:pPr>
            <w:r>
              <w:t xml:space="preserve">Logs d’un service précis</w:t>
            </w:r>
          </w:p>
        </w:tc>
        <w:tc>
          <w:tcPr/>
          <w:p>
            <w:pPr>
              <w:pStyle w:val="Compact"/>
            </w:pPr>
            <w:r>
              <w:t xml:space="preserve">22</w:t>
            </w:r>
          </w:p>
        </w:tc>
      </w:tr>
      <w:tr>
        <w:tc>
          <w:tcPr/>
          <w:p>
            <w:pPr>
              <w:pStyle w:val="Compact"/>
            </w:pPr>
            <w:r>
              <w:rPr>
                <w:rStyle w:val="VerbatimChar"/>
              </w:rPr>
              <w:t xml:space="preserve">docker compose exec service cmd</w:t>
            </w:r>
          </w:p>
        </w:tc>
        <w:tc>
          <w:tcPr/>
          <w:p>
            <w:pPr>
              <w:pStyle w:val="Compact"/>
            </w:pPr>
            <w:r>
              <w:t xml:space="preserve">Exécuter une commande dans un service</w:t>
            </w:r>
          </w:p>
        </w:tc>
        <w:tc>
          <w:tcPr/>
          <w:p>
            <w:pPr>
              <w:pStyle w:val="Compact"/>
            </w:pPr>
            <w:r>
              <w:t xml:space="preserve">33, 36</w:t>
            </w:r>
          </w:p>
        </w:tc>
      </w:tr>
      <w:tr>
        <w:tc>
          <w:tcPr/>
          <w:p>
            <w:pPr>
              <w:pStyle w:val="Compact"/>
            </w:pPr>
            <w:r>
              <w:rPr>
                <w:rStyle w:val="VerbatimChar"/>
              </w:rPr>
              <w:t xml:space="preserve">docker compose config</w:t>
            </w:r>
          </w:p>
        </w:tc>
        <w:tc>
          <w:tcPr/>
          <w:p>
            <w:pPr>
              <w:pStyle w:val="Compact"/>
            </w:pPr>
            <w:r>
              <w:t xml:space="preserve">Configuration fusionnée réellement active</w:t>
            </w:r>
          </w:p>
        </w:tc>
        <w:tc>
          <w:tcPr/>
          <w:p>
            <w:pPr>
              <w:pStyle w:val="Compact"/>
            </w:pPr>
            <w:r>
              <w:t xml:space="preserve">28, 48</w:t>
            </w:r>
          </w:p>
        </w:tc>
      </w:tr>
      <w:tr>
        <w:tc>
          <w:tcPr/>
          <w:p>
            <w:pPr>
              <w:pStyle w:val="Compact"/>
            </w:pPr>
            <w:r>
              <w:rPr>
                <w:rStyle w:val="VerbatimChar"/>
              </w:rPr>
              <w:t xml:space="preserve">docker compose restart service</w:t>
            </w:r>
          </w:p>
        </w:tc>
        <w:tc>
          <w:tcPr/>
          <w:p>
            <w:pPr>
              <w:pStyle w:val="Compact"/>
            </w:pPr>
            <w:r>
              <w:t xml:space="preserve">Redémarrer un seul service</w:t>
            </w:r>
          </w:p>
        </w:tc>
        <w:tc>
          <w:tcPr/>
          <w:p>
            <w:pPr>
              <w:pStyle w:val="Compact"/>
            </w:pPr>
            <w:r>
              <w:t xml:space="preserve">4</w:t>
            </w:r>
          </w:p>
        </w:tc>
      </w:tr>
      <w:tr>
        <w:tc>
          <w:tcPr/>
          <w:p>
            <w:pPr>
              <w:pStyle w:val="Compact"/>
            </w:pPr>
            <w:r>
              <w:rPr>
                <w:rStyle w:val="VerbatimChar"/>
              </w:rPr>
              <w:t xml:space="preserve">docker compose -f a.yaml -f b.yaml up -d</w:t>
            </w:r>
          </w:p>
        </w:tc>
        <w:tc>
          <w:tcPr/>
          <w:p>
            <w:pPr>
              <w:pStyle w:val="Compact"/>
            </w:pPr>
            <w:r>
              <w:t xml:space="preserve">Fusion explicite de plusieurs fichiers</w:t>
            </w:r>
          </w:p>
        </w:tc>
        <w:tc>
          <w:tcPr/>
          <w:p>
            <w:pPr>
              <w:pStyle w:val="Compact"/>
            </w:pPr>
            <w:r>
              <w:t xml:space="preserve">28</w:t>
            </w:r>
          </w:p>
        </w:tc>
      </w:tr>
    </w:tbl>
    <w:bookmarkEnd w:id="1427"/>
    <w:bookmarkStart w:id="1429" w:name="diagnostic-et-nettoyage"/>
    <w:p>
      <w:pPr>
        <w:pStyle w:val="Heading2"/>
      </w:pPr>
      <w:r>
        <w:t xml:space="preserve">Diagnostic et nettoyage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Effet</w:t>
            </w:r>
          </w:p>
        </w:tc>
        <w:tc>
          <w:tcPr/>
          <w:p>
            <w:pPr>
              <w:pStyle w:val="Compact"/>
            </w:pPr>
            <w:r>
              <w:t xml:space="preserve">Chapitre</w:t>
            </w:r>
          </w:p>
        </w:tc>
      </w:tr>
      <w:tr>
        <w:tc>
          <w:tcPr/>
          <w:p>
            <w:pPr>
              <w:pStyle w:val="Compact"/>
            </w:pPr>
            <w:r>
              <w:rPr>
                <w:rStyle w:val="VerbatimChar"/>
              </w:rPr>
              <w:t xml:space="preserve">docker inspect --format "{{.State.Health.Log}}" X</w:t>
            </w:r>
          </w:p>
        </w:tc>
        <w:tc>
          <w:tcPr/>
          <w:p>
            <w:pPr>
              <w:pStyle w:val="Compact"/>
            </w:pPr>
            <w:r>
              <w:t xml:space="preserve">Historique des healthchecks</w:t>
            </w:r>
          </w:p>
        </w:tc>
        <w:tc>
          <w:tcPr/>
          <w:p>
            <w:pPr>
              <w:pStyle w:val="Compact"/>
            </w:pPr>
            <w:r>
              <w:t xml:space="preserve">21, 23</w:t>
            </w:r>
          </w:p>
        </w:tc>
      </w:tr>
      <w:tr>
        <w:tc>
          <w:tcPr/>
          <w:p>
            <w:pPr>
              <w:pStyle w:val="Compact"/>
            </w:pPr>
            <w:r>
              <w:rPr>
                <w:rStyle w:val="VerbatimChar"/>
              </w:rPr>
              <w:t xml:space="preserve">docker inspect --format "{{.State.OOMKilled}}" X</w:t>
            </w:r>
          </w:p>
        </w:tc>
        <w:tc>
          <w:tcPr/>
          <w:p>
            <w:pPr>
              <w:pStyle w:val="Compact"/>
            </w:pPr>
            <w:r>
              <w:t xml:space="preserve">Vérifier une terminaison OOM</w:t>
            </w:r>
          </w:p>
        </w:tc>
        <w:tc>
          <w:tcPr/>
          <w:p>
            <w:pPr>
              <w:pStyle w:val="Compact"/>
            </w:pPr>
            <w:r>
              <w:t xml:space="preserve">35</w:t>
            </w:r>
          </w:p>
        </w:tc>
      </w:tr>
      <w:tr>
        <w:tc>
          <w:tcPr/>
          <w:p>
            <w:pPr>
              <w:pStyle w:val="Compact"/>
            </w:pPr>
            <w:r>
              <w:rPr>
                <w:rStyle w:val="VerbatimChar"/>
              </w:rPr>
              <w:t xml:space="preserve">docker events</w:t>
            </w:r>
          </w:p>
        </w:tc>
        <w:tc>
          <w:tcPr/>
          <w:p>
            <w:pPr>
              <w:pStyle w:val="Compact"/>
            </w:pPr>
            <w:r>
              <w:t xml:space="preserve">Flux d’événements Docker en temps réel</w:t>
            </w:r>
          </w:p>
        </w:tc>
        <w:tc>
          <w:tcPr/>
          <w:p>
            <w:pPr>
              <w:pStyle w:val="Compact"/>
            </w:pPr>
            <w:r>
              <w:t xml:space="preserve">23</w:t>
            </w:r>
          </w:p>
        </w:tc>
      </w:tr>
      <w:tr>
        <w:tc>
          <w:tcPr/>
          <w:p>
            <w:pPr>
              <w:pStyle w:val="Compact"/>
            </w:pPr>
            <w:r>
              <w:rPr>
                <w:rStyle w:val="VerbatimChar"/>
              </w:rPr>
              <w:t xml:space="preserve">docker system df</w:t>
            </w:r>
          </w:p>
        </w:tc>
        <w:tc>
          <w:tcPr/>
          <w:p>
            <w:pPr>
              <w:pStyle w:val="Compact"/>
            </w:pPr>
            <w:r>
              <w:t xml:space="preserve">Espace disque utilisé par Docker</w:t>
            </w:r>
          </w:p>
        </w:tc>
        <w:tc>
          <w:tcPr/>
          <w:p>
            <w:pPr>
              <w:pStyle w:val="Compact"/>
            </w:pPr>
            <w:r>
              <w:t xml:space="preserve">24</w:t>
            </w:r>
          </w:p>
        </w:tc>
      </w:tr>
      <w:tr>
        <w:tc>
          <w:tcPr/>
          <w:p>
            <w:pPr>
              <w:pStyle w:val="Compact"/>
            </w:pPr>
            <w:r>
              <w:rPr>
                <w:rStyle w:val="VerbatimChar"/>
              </w:rPr>
              <w:t xml:space="preserve">docker container prune</w:t>
            </w:r>
          </w:p>
        </w:tc>
        <w:tc>
          <w:tcPr/>
          <w:p>
            <w:pPr>
              <w:pStyle w:val="Compact"/>
            </w:pPr>
            <w:r>
              <w:t xml:space="preserve">Nettoyer les conteneurs arrêtés</w:t>
            </w:r>
          </w:p>
        </w:tc>
        <w:tc>
          <w:tcPr/>
          <w:p>
            <w:pPr>
              <w:pStyle w:val="Compact"/>
            </w:pPr>
            <w:r>
              <w:t xml:space="preserve">24</w:t>
            </w:r>
          </w:p>
        </w:tc>
      </w:tr>
      <w:tr>
        <w:tc>
          <w:tcPr/>
          <w:p>
            <w:pPr>
              <w:pStyle w:val="Compact"/>
            </w:pPr>
            <w:r>
              <w:rPr>
                <w:rStyle w:val="VerbatimChar"/>
              </w:rPr>
              <w:t xml:space="preserve">docker image prune</w:t>
            </w:r>
            <w:r>
              <w:t xml:space="preserve"> </w:t>
            </w:r>
            <w:r>
              <w:t xml:space="preserve">/</w:t>
            </w:r>
            <w:r>
              <w:t xml:space="preserve"> </w:t>
            </w:r>
            <w:r>
              <w:rPr>
                <w:rStyle w:val="VerbatimChar"/>
              </w:rPr>
              <w:t xml:space="preserve">-a</w:t>
            </w:r>
          </w:p>
        </w:tc>
        <w:tc>
          <w:tcPr/>
          <w:p>
            <w:pPr>
              <w:pStyle w:val="Compact"/>
            </w:pPr>
            <w:r>
              <w:t xml:space="preserve">Nettoyer les images inutilisées</w:t>
            </w:r>
          </w:p>
        </w:tc>
        <w:tc>
          <w:tcPr/>
          <w:p>
            <w:pPr>
              <w:pStyle w:val="Compact"/>
            </w:pPr>
            <w:r>
              <w:t xml:space="preserve">24</w:t>
            </w:r>
          </w:p>
        </w:tc>
      </w:tr>
      <w:tr>
        <w:tc>
          <w:tcPr/>
          <w:p>
            <w:pPr>
              <w:pStyle w:val="Compact"/>
            </w:pPr>
            <w:r>
              <w:rPr>
                <w:rStyle w:val="VerbatimChar"/>
              </w:rPr>
              <w:t xml:space="preserve">docker system prune</w:t>
            </w:r>
            <w:r>
              <w:t xml:space="preserve"> </w:t>
            </w:r>
            <w:r>
              <w:t xml:space="preserve">/</w:t>
            </w:r>
            <w:r>
              <w:t xml:space="preserve"> </w:t>
            </w:r>
            <w:r>
              <w:rPr>
                <w:rStyle w:val="VerbatimChar"/>
              </w:rPr>
              <w:t xml:space="preserve">-a --volumes</w:t>
            </w:r>
          </w:p>
        </w:tc>
        <w:tc>
          <w:tcPr/>
          <w:p>
            <w:pPr>
              <w:pStyle w:val="Compact"/>
            </w:pPr>
            <w:r>
              <w:t xml:space="preserve">Nettoyage combiné (⚠️</w:t>
            </w:r>
            <w:r>
              <w:t xml:space="preserve"> </w:t>
            </w:r>
            <w:r>
              <w:rPr>
                <w:rStyle w:val="VerbatimChar"/>
              </w:rPr>
              <w:t xml:space="preserve">--volumes</w:t>
            </w:r>
            <w:r>
              <w:t xml:space="preserve"> </w:t>
            </w:r>
            <w:r>
              <w:t xml:space="preserve">destructeur)</w:t>
            </w:r>
          </w:p>
        </w:tc>
        <w:tc>
          <w:tcPr/>
          <w:p>
            <w:pPr>
              <w:pStyle w:val="Compact"/>
            </w:pPr>
            <w:r>
              <w:t xml:space="preserve">24</w:t>
            </w:r>
          </w:p>
        </w:tc>
      </w:tr>
    </w:tbl>
    <w:p>
      <w:r>
        <w:pict>
          <v:rect style="width:0;height:1.5pt" o:hralign="center" o:hrstd="t" o:hr="t"/>
        </w:pict>
      </w:r>
    </w:p>
    <w:p>
      <w:pPr>
        <w:pStyle w:val="FirstParagraph"/>
      </w:pPr>
      <w:r>
        <w:t xml:space="preserve">⬅️</w:t>
      </w:r>
      <w:r>
        <w:t xml:space="preserve"> </w:t>
      </w:r>
      <w:hyperlink r:id="rId1428">
        <w:r>
          <w:rPr>
            <w:rStyle w:val="Hyperlink"/>
          </w:rPr>
          <w:t xml:space="preserve">Chapitre 48 — Dépannage</w:t>
        </w:r>
      </w:hyperlink>
      <w:r>
        <w:t xml:space="preserve"> </w:t>
      </w:r>
      <w:r>
        <w:t xml:space="preserve">· ➡️</w:t>
      </w:r>
      <w:r>
        <w:t xml:space="preserve"> </w:t>
      </w:r>
      <w:r>
        <w:rPr>
          <w:b/>
          <w:bCs/>
        </w:rPr>
        <w:t xml:space="preserve">Suite : Annexe B — Glossaire</w:t>
      </w:r>
    </w:p>
    <w:bookmarkEnd w:id="1429"/>
    <w:bookmarkEnd w:id="1430"/>
    <w:bookmarkStart w:id="1432" w:name="annexe-b-glossaire-général"/>
    <w:p>
      <w:pPr>
        <w:pStyle w:val="Heading1"/>
      </w:pPr>
      <w:r>
        <w:t xml:space="preserve">Annexe B — Glossaire général</w:t>
      </w:r>
    </w:p>
    <w:p>
      <w:pPr>
        <w:pStyle w:val="BlockText"/>
      </w:pPr>
      <w:r>
        <w:t xml:space="preserve">Compilation alphabétique de tous les glossaires de chapitre. Chaque entrée renvoie au chapitre où le terme est expliqué en contexte.</w:t>
      </w:r>
    </w:p>
    <w:p>
      <w:r>
        <w:pict>
          <v:rect style="width:0;height:1.5pt" o:hralign="center" o:hrstd="t" o:hr="t"/>
        </w:pict>
      </w:r>
    </w:p>
    <w:p>
      <w:pPr>
        <w:pStyle w:val="FirstParagraph"/>
      </w:pPr>
      <w:r>
        <w:rPr>
          <w:b/>
          <w:bCs/>
        </w:rPr>
        <w:t xml:space="preserve">API Gateway</w:t>
      </w:r>
      <w:r>
        <w:t xml:space="preserve"> </w:t>
      </w:r>
      <w:r>
        <w:t xml:space="preserve">Le point d’entrée unique qui route les requêtes vers le bon microservice.</w:t>
      </w:r>
      <w:r>
        <w:t xml:space="preserve"> </w:t>
      </w:r>
      <w:r>
        <w:t xml:space="preserve">Voir : Chapitre 37.</w:t>
      </w:r>
    </w:p>
    <w:p>
      <w:pPr>
        <w:pStyle w:val="BodyText"/>
      </w:pPr>
      <w:r>
        <w:rPr>
          <w:b/>
          <w:bCs/>
        </w:rPr>
        <w:t xml:space="preserve">AOF (Append Only File)</w:t>
      </w:r>
      <w:r>
        <w:t xml:space="preserve"> </w:t>
      </w:r>
      <w:r>
        <w:t xml:space="preserve">Mécanisme de persistance Redis qui journalise chaque écriture, minimisant la perte possible en cas de crash.</w:t>
      </w:r>
      <w:r>
        <w:t xml:space="preserve"> </w:t>
      </w:r>
      <w:r>
        <w:t xml:space="preserve">Voir : Chapitre 18.</w:t>
      </w:r>
    </w:p>
    <w:p>
      <w:pPr>
        <w:pStyle w:val="BodyText"/>
      </w:pPr>
      <w:r>
        <w:rPr>
          <w:b/>
          <w:bCs/>
        </w:rPr>
        <w:t xml:space="preserve">Bind mount</w:t>
      </w:r>
      <w:r>
        <w:t xml:space="preserve"> </w:t>
      </w:r>
      <w:r>
        <w:t xml:space="preserve">Un dossier précis de la machine hôte, monté directement dans un conteneur, avec synchronisation immédiate dans les deux sens.</w:t>
      </w:r>
      <w:r>
        <w:t xml:space="preserve"> </w:t>
      </w:r>
      <w:r>
        <w:t xml:space="preserve">Voir : Chapitre 10.</w:t>
      </w:r>
    </w:p>
    <w:p>
      <w:pPr>
        <w:pStyle w:val="BodyText"/>
      </w:pPr>
      <w:r>
        <w:rPr>
          <w:b/>
          <w:bCs/>
        </w:rPr>
        <w:t xml:space="preserve">Build multi-étapes (multi-stage build)</w:t>
      </w:r>
      <w:r>
        <w:t xml:space="preserve"> </w:t>
      </w:r>
      <w:r>
        <w:t xml:space="preserve">Un Dockerfile avec plusieurs</w:t>
      </w:r>
      <w:r>
        <w:t xml:space="preserve"> </w:t>
      </w:r>
      <w:r>
        <w:rPr>
          <w:rStyle w:val="VerbatimChar"/>
        </w:rPr>
        <w:t xml:space="preserve">FROM</w:t>
      </w:r>
      <w:r>
        <w:t xml:space="preserve">, où seul le résultat choisi d’une étape est copié dans la suivante via</w:t>
      </w:r>
      <w:r>
        <w:t xml:space="preserve"> </w:t>
      </w:r>
      <w:r>
        <w:rPr>
          <w:rStyle w:val="VerbatimChar"/>
        </w:rPr>
        <w:t xml:space="preserve">COPY --from=</w:t>
      </w:r>
      <w:r>
        <w:t xml:space="preserve">.</w:t>
      </w:r>
      <w:r>
        <w:t xml:space="preserve"> </w:t>
      </w:r>
      <w:r>
        <w:t xml:space="preserve">Voir : Chapitres 6, 15, 25.</w:t>
      </w:r>
    </w:p>
    <w:p>
      <w:pPr>
        <w:pStyle w:val="BodyText"/>
      </w:pPr>
      <w:r>
        <w:rPr>
          <w:b/>
          <w:bCs/>
        </w:rPr>
        <w:t xml:space="preserve">cAdvisor</w:t>
      </w:r>
      <w:r>
        <w:t xml:space="preserve"> </w:t>
      </w:r>
      <w:r>
        <w:t xml:space="preserve">L’outil qui collecte les métriques de ressources (CPU/RAM/réseau/disque) de chaque conteneur d’un hôte.</w:t>
      </w:r>
      <w:r>
        <w:t xml:space="preserve"> </w:t>
      </w:r>
      <w:r>
        <w:t xml:space="preserve">Voir : Chapitre 34.</w:t>
      </w:r>
    </w:p>
    <w:p>
      <w:pPr>
        <w:pStyle w:val="BodyText"/>
      </w:pPr>
      <w:r>
        <w:rPr>
          <w:b/>
          <w:bCs/>
        </w:rPr>
        <w:t xml:space="preserve">Cache-aside</w:t>
      </w:r>
      <w:r>
        <w:t xml:space="preserve"> </w:t>
      </w:r>
      <w:r>
        <w:t xml:space="preserve">Le patron consistant à vérifier le cache avant la source de vérité, et à le mettre à jour après une lecture, avec invalidation à l’écriture.</w:t>
      </w:r>
      <w:r>
        <w:t xml:space="preserve"> </w:t>
      </w:r>
      <w:r>
        <w:t xml:space="preserve">Voir : Chapitres 18, 20.</w:t>
      </w:r>
    </w:p>
    <w:p>
      <w:pPr>
        <w:pStyle w:val="BodyText"/>
      </w:pPr>
      <w:r>
        <w:rPr>
          <w:b/>
          <w:bCs/>
        </w:rPr>
        <w:t xml:space="preserve">Cache de build</w:t>
      </w:r>
      <w:r>
        <w:t xml:space="preserve"> </w:t>
      </w:r>
      <w:r>
        <w:t xml:space="preserve">La réutilisation d’une couche déjà construite par Docker, tant que rien n’a changé pour elle (instruction et contenu de fichier identiques).</w:t>
      </w:r>
      <w:r>
        <w:t xml:space="preserve"> </w:t>
      </w:r>
      <w:r>
        <w:t xml:space="preserve">Voir : Chapitre 7.</w:t>
      </w:r>
    </w:p>
    <w:p>
      <w:pPr>
        <w:pStyle w:val="BodyText"/>
      </w:pPr>
      <w:r>
        <w:rPr>
          <w:b/>
          <w:bCs/>
        </w:rPr>
        <w:t xml:space="preserve">Capability (Linux)</w:t>
      </w:r>
      <w:r>
        <w:t xml:space="preserve"> </w:t>
      </w:r>
      <w:r>
        <w:t xml:space="preserve">Un privilège précis et granulaire du noyau Linux, plus fin que la distinction binaire</w:t>
      </w:r>
      <w:r>
        <w:t xml:space="preserve"> </w:t>
      </w:r>
      <w:r>
        <w:t xml:space="preserve">“root ou pas root”</w:t>
      </w:r>
      <w:r>
        <w:t xml:space="preserve">.</w:t>
      </w:r>
      <w:r>
        <w:t xml:space="preserve"> </w:t>
      </w:r>
      <w:r>
        <w:t xml:space="preserve">Voir : Chapitre 26.</w:t>
      </w:r>
    </w:p>
    <w:p>
      <w:pPr>
        <w:pStyle w:val="BodyText"/>
      </w:pPr>
      <w:r>
        <w:rPr>
          <w:b/>
          <w:bCs/>
        </w:rPr>
        <w:t xml:space="preserve">Cible de build nommée (</w:t>
      </w:r>
      <w:r>
        <w:rPr>
          <w:rStyle w:val="VerbatimChar"/>
          <w:b/>
          <w:bCs/>
        </w:rPr>
        <w:t xml:space="preserve">AS nom</w:t>
      </w:r>
      <w:r>
        <w:rPr>
          <w:b/>
          <w:bCs/>
        </w:rPr>
        <w:t xml:space="preserve">,</w:t>
      </w:r>
      <w:r>
        <w:rPr>
          <w:b/>
          <w:bCs/>
        </w:rPr>
        <w:t xml:space="preserve"> </w:t>
      </w:r>
      <w:r>
        <w:rPr>
          <w:rStyle w:val="VerbatimChar"/>
          <w:b/>
          <w:bCs/>
        </w:rPr>
        <w:t xml:space="preserve">--target</w:t>
      </w:r>
      <w:r>
        <w:rPr>
          <w:b/>
          <w:bCs/>
        </w:rPr>
        <w:t xml:space="preserve">)</w:t>
      </w:r>
      <w:r>
        <w:t xml:space="preserve"> </w:t>
      </w:r>
      <w:r>
        <w:t xml:space="preserve">Une étape identifiée d’un Dockerfile multi-étapes, constructible indépendamment des autres.</w:t>
      </w:r>
      <w:r>
        <w:t xml:space="preserve"> </w:t>
      </w:r>
      <w:r>
        <w:t xml:space="preserve">Voir : Chapitres 15, 28.</w:t>
      </w:r>
    </w:p>
    <w:p>
      <w:pPr>
        <w:pStyle w:val="BodyText"/>
      </w:pPr>
      <w:r>
        <w:rPr>
          <w:b/>
          <w:bCs/>
        </w:rPr>
        <w:t xml:space="preserve">Cluster</w:t>
      </w:r>
      <w:r>
        <w:t xml:space="preserve"> </w:t>
      </w:r>
      <w:r>
        <w:t xml:space="preserve">Un groupe de machines coordonnées, gérées collectivement pour répartir charge et résilience.</w:t>
      </w:r>
      <w:r>
        <w:t xml:space="preserve"> </w:t>
      </w:r>
      <w:r>
        <w:t xml:space="preserve">Voir : Chapitre 2.</w:t>
      </w:r>
    </w:p>
    <w:p>
      <w:pPr>
        <w:pStyle w:val="BodyText"/>
      </w:pPr>
      <w:r>
        <w:rPr>
          <w:b/>
          <w:bCs/>
        </w:rPr>
        <w:t xml:space="preserve">collectstatic</w:t>
      </w:r>
      <w:r>
        <w:t xml:space="preserve"> </w:t>
      </w:r>
      <w:r>
        <w:t xml:space="preserve">La commande Django qui rassemble tous les fichiers statiques du projet dans un seul dossier prêt à être servi.</w:t>
      </w:r>
      <w:r>
        <w:t xml:space="preserve"> </w:t>
      </w:r>
      <w:r>
        <w:t xml:space="preserve">Voir : Chapitre 40.</w:t>
      </w:r>
    </w:p>
    <w:p>
      <w:pPr>
        <w:pStyle w:val="BodyText"/>
      </w:pPr>
      <w:r>
        <w:rPr>
          <w:b/>
          <w:bCs/>
        </w:rPr>
        <w:t xml:space="preserve">Compose (</w:t>
      </w:r>
      <w:r>
        <w:rPr>
          <w:rStyle w:val="VerbatimChar"/>
          <w:b/>
          <w:bCs/>
        </w:rPr>
        <w:t xml:space="preserve">compose.yaml</w:t>
      </w:r>
      <w:r>
        <w:rPr>
          <w:b/>
          <w:bCs/>
        </w:rPr>
        <w:t xml:space="preserve">)</w:t>
      </w:r>
      <w:r>
        <w:t xml:space="preserve"> </w:t>
      </w:r>
      <w:r>
        <w:t xml:space="preserve">Le fichier déclaratif qui décrit l’ensemble des conteneurs d’une application Docker et leur orchestration.</w:t>
      </w:r>
      <w:r>
        <w:t xml:space="preserve"> </w:t>
      </w:r>
      <w:r>
        <w:t xml:space="preserve">Voir : Chapitre 12.</w:t>
      </w:r>
    </w:p>
    <w:p>
      <w:pPr>
        <w:pStyle w:val="BodyText"/>
      </w:pPr>
      <w:r>
        <w:rPr>
          <w:rStyle w:val="VerbatimChar"/>
          <w:b/>
          <w:bCs/>
        </w:rPr>
        <w:t xml:space="preserve">compose.override.yaml</w:t>
      </w:r>
      <w:r>
        <w:t xml:space="preserve"> </w:t>
      </w:r>
      <w:r>
        <w:t xml:space="preserve">Un fichier Compose fusionné</w:t>
      </w:r>
      <w:r>
        <w:t xml:space="preserve"> </w:t>
      </w:r>
      <w:r>
        <w:rPr>
          <w:b/>
          <w:bCs/>
        </w:rPr>
        <w:t xml:space="preserve">automatiquement</w:t>
      </w:r>
      <w:r>
        <w:t xml:space="preserve"> </w:t>
      </w:r>
      <w:r>
        <w:t xml:space="preserve">avec</w:t>
      </w:r>
      <w:r>
        <w:t xml:space="preserve"> </w:t>
      </w:r>
      <w:r>
        <w:rPr>
          <w:rStyle w:val="VerbatimChar"/>
        </w:rPr>
        <w:t xml:space="preserve">compose.yaml</w:t>
      </w:r>
      <w:r>
        <w:t xml:space="preserve">, par convention réservé aux ajustements de développement.</w:t>
      </w:r>
      <w:r>
        <w:t xml:space="preserve"> </w:t>
      </w:r>
      <w:r>
        <w:t xml:space="preserve">Voir : Chapitre 28.</w:t>
      </w:r>
    </w:p>
    <w:p>
      <w:pPr>
        <w:pStyle w:val="BodyText"/>
      </w:pPr>
      <w:r>
        <w:rPr>
          <w:b/>
          <w:bCs/>
        </w:rPr>
        <w:t xml:space="preserve">Conteneur</w:t>
      </w:r>
      <w:r>
        <w:t xml:space="preserve"> </w:t>
      </w:r>
      <w:r>
        <w:t xml:space="preserve">Une instance en cours d’exécution d’une image, avec une couche inscriptible éphémère ajoutée par-dessus ses couches en lecture seule.</w:t>
      </w:r>
      <w:r>
        <w:t xml:space="preserve"> </w:t>
      </w:r>
      <w:r>
        <w:t xml:space="preserve">Voir : Chapitre 1.</w:t>
      </w:r>
    </w:p>
    <w:p>
      <w:pPr>
        <w:pStyle w:val="BodyText"/>
      </w:pPr>
      <w:r>
        <w:rPr>
          <w:b/>
          <w:bCs/>
        </w:rPr>
        <w:t xml:space="preserve">Connection pooling</w:t>
      </w:r>
      <w:r>
        <w:t xml:space="preserve"> </w:t>
      </w:r>
      <w:r>
        <w:t xml:space="preserve">La mutualisation d’un grand nombre de connexions applicatives vers un petit nombre de connexions réelles à une base de données.</w:t>
      </w:r>
      <w:r>
        <w:t xml:space="preserve"> </w:t>
      </w:r>
      <w:r>
        <w:t xml:space="preserve">Voir : Chapitre 36.</w:t>
      </w:r>
    </w:p>
    <w:p>
      <w:pPr>
        <w:pStyle w:val="BodyText"/>
      </w:pPr>
      <w:r>
        <w:rPr>
          <w:b/>
          <w:bCs/>
        </w:rPr>
        <w:t xml:space="preserve">CVE (Common Vulnerabilities and Exposures)</w:t>
      </w:r>
      <w:r>
        <w:t xml:space="preserve"> </w:t>
      </w:r>
      <w:r>
        <w:t xml:space="preserve">Un identifiant standardisé désignant une vulnérabilité de sécurité connue et publiquement documentée.</w:t>
      </w:r>
      <w:r>
        <w:t xml:space="preserve"> </w:t>
      </w:r>
      <w:r>
        <w:t xml:space="preserve">Voir : Chapitre 26.</w:t>
      </w:r>
    </w:p>
    <w:p>
      <w:pPr>
        <w:pStyle w:val="BodyText"/>
      </w:pPr>
      <w:r>
        <w:rPr>
          <w:b/>
          <w:bCs/>
        </w:rPr>
        <w:t xml:space="preserve">Database-per-service</w:t>
      </w:r>
      <w:r>
        <w:t xml:space="preserve"> </w:t>
      </w:r>
      <w:r>
        <w:t xml:space="preserve">Le principe selon lequel chaque microservice possède exclusivement sa propre base de données.</w:t>
      </w:r>
      <w:r>
        <w:t xml:space="preserve"> </w:t>
      </w:r>
      <w:r>
        <w:t xml:space="preserve">Voir : Chapitre 37.</w:t>
      </w:r>
    </w:p>
    <w:p>
      <w:pPr>
        <w:pStyle w:val="BodyText"/>
      </w:pPr>
      <w:r>
        <w:rPr>
          <w:b/>
          <w:bCs/>
        </w:rPr>
        <w:t xml:space="preserve">Défi webroot (webroot challenge)</w:t>
      </w:r>
      <w:r>
        <w:t xml:space="preserve"> </w:t>
      </w:r>
      <w:r>
        <w:t xml:space="preserve">La méthode par laquelle Let’s Encrypt vérifie la propriété d’un domaine, via un fichier temporaire servi en HTTP.</w:t>
      </w:r>
      <w:r>
        <w:t xml:space="preserve"> </w:t>
      </w:r>
      <w:r>
        <w:t xml:space="preserve">Voir : Chapitre 30.</w:t>
      </w:r>
    </w:p>
    <w:p>
      <w:pPr>
        <w:pStyle w:val="BodyText"/>
      </w:pPr>
      <w:r>
        <w:rPr>
          <w:b/>
          <w:bCs/>
        </w:rPr>
        <w:t xml:space="preserve">Digest</w:t>
      </w:r>
      <w:r>
        <w:t xml:space="preserve"> </w:t>
      </w:r>
      <w:r>
        <w:t xml:space="preserve">L’identifiant cryptographique exact et immuable d’une image précise, plus strict qu’un tag.</w:t>
      </w:r>
      <w:r>
        <w:t xml:space="preserve"> </w:t>
      </w:r>
      <w:r>
        <w:t xml:space="preserve">Voir : Chapitre 25.</w:t>
      </w:r>
    </w:p>
    <w:p>
      <w:pPr>
        <w:pStyle w:val="BodyText"/>
      </w:pPr>
      <w:r>
        <w:rPr>
          <w:b/>
          <w:bCs/>
        </w:rPr>
        <w:t xml:space="preserve">Distroless</w:t>
      </w:r>
      <w:r>
        <w:t xml:space="preserve"> </w:t>
      </w:r>
      <w:r>
        <w:t xml:space="preserve">Une image de base sans shell ni gestionnaire de paquets, réduite au strict runtime nécessaire, minimisant la surface d’attaque.</w:t>
      </w:r>
      <w:r>
        <w:t xml:space="preserve"> </w:t>
      </w:r>
      <w:r>
        <w:t xml:space="preserve">Voir : Chapitre 25.</w:t>
      </w:r>
    </w:p>
    <w:p>
      <w:pPr>
        <w:pStyle w:val="BodyText"/>
      </w:pPr>
      <w:r>
        <w:rPr>
          <w:rStyle w:val="VerbatimChar"/>
          <w:b/>
          <w:bCs/>
        </w:rPr>
        <w:t xml:space="preserve">.dockerignore</w:t>
      </w:r>
      <w:r>
        <w:t xml:space="preserve"> </w:t>
      </w:r>
      <w:r>
        <w:t xml:space="preserve">Le fichier qui exclut certains fichiers/dossiers du contexte envoyé au démon Docker lors d’un</w:t>
      </w:r>
      <w:r>
        <w:t xml:space="preserve"> </w:t>
      </w:r>
      <w:r>
        <w:rPr>
          <w:rStyle w:val="VerbatimChar"/>
        </w:rPr>
        <w:t xml:space="preserve">docker build</w:t>
      </w:r>
      <w:r>
        <w:t xml:space="preserve">.</w:t>
      </w:r>
      <w:r>
        <w:t xml:space="preserve"> </w:t>
      </w:r>
      <w:r>
        <w:t xml:space="preserve">Voir : Chapitre 7.</w:t>
      </w:r>
    </w:p>
    <w:p>
      <w:pPr>
        <w:pStyle w:val="BodyText"/>
      </w:pPr>
      <w:r>
        <w:rPr>
          <w:b/>
          <w:bCs/>
        </w:rPr>
        <w:t xml:space="preserve">Docker CLI</w:t>
      </w:r>
      <w:r>
        <w:t xml:space="preserve"> </w:t>
      </w:r>
      <w:r>
        <w:t xml:space="preserve">L’interface en ligne de commande (</w:t>
      </w:r>
      <w:r>
        <w:rPr>
          <w:rStyle w:val="VerbatimChar"/>
        </w:rPr>
        <w:t xml:space="preserve">docker</w:t>
      </w:r>
      <w:r>
        <w:t xml:space="preserve">) qui traduit les commandes tapées en requêtes envoyées à l’API du Docker daemon.</w:t>
      </w:r>
      <w:r>
        <w:t xml:space="preserve"> </w:t>
      </w:r>
      <w:r>
        <w:t xml:space="preserve">Voir : Chapitre 1.</w:t>
      </w:r>
    </w:p>
    <w:p>
      <w:pPr>
        <w:pStyle w:val="BodyText"/>
      </w:pPr>
      <w:r>
        <w:rPr>
          <w:b/>
          <w:bCs/>
        </w:rPr>
        <w:t xml:space="preserve">Docker daemon (dockerd)</w:t>
      </w:r>
      <w:r>
        <w:t xml:space="preserve"> </w:t>
      </w:r>
      <w:r>
        <w:t xml:space="preserve">Le processus serveur qui exécute réellement le travail demandé (construction d’images, cycle de vie des conteneurs), via containerd.</w:t>
      </w:r>
      <w:r>
        <w:t xml:space="preserve"> </w:t>
      </w:r>
      <w:r>
        <w:t xml:space="preserve">Voir : Chapitre 1.</w:t>
      </w:r>
    </w:p>
    <w:p>
      <w:pPr>
        <w:pStyle w:val="BodyText"/>
      </w:pPr>
      <w:r>
        <w:rPr>
          <w:b/>
          <w:bCs/>
        </w:rPr>
        <w:t xml:space="preserve">Docker Desktop</w:t>
      </w:r>
      <w:r>
        <w:t xml:space="preserve"> </w:t>
      </w:r>
      <w:r>
        <w:t xml:space="preserve">L’application graphique qui installe et fait tourner Docker sur Windows et macOS, généralement via une VM Linux légère.</w:t>
      </w:r>
      <w:r>
        <w:t xml:space="preserve"> </w:t>
      </w:r>
      <w:r>
        <w:t xml:space="preserve">Voir : Chapitre 3.</w:t>
      </w:r>
    </w:p>
    <w:p>
      <w:pPr>
        <w:pStyle w:val="BodyText"/>
      </w:pPr>
      <w:r>
        <w:rPr>
          <w:b/>
          <w:bCs/>
        </w:rPr>
        <w:t xml:space="preserve">Docker Engine</w:t>
      </w:r>
      <w:r>
        <w:t xml:space="preserve"> </w:t>
      </w:r>
      <w:r>
        <w:t xml:space="preserve">L’ensemble formé par le Docker CLI, le Docker daemon et containerd.</w:t>
      </w:r>
      <w:r>
        <w:t xml:space="preserve"> </w:t>
      </w:r>
      <w:r>
        <w:t xml:space="preserve">Voir : Chapitres 1, 3.</w:t>
      </w:r>
    </w:p>
    <w:p>
      <w:pPr>
        <w:pStyle w:val="BodyText"/>
      </w:pPr>
      <w:r>
        <w:rPr>
          <w:b/>
          <w:bCs/>
        </w:rPr>
        <w:t xml:space="preserve">Docker Hub</w:t>
      </w:r>
      <w:r>
        <w:t xml:space="preserve"> </w:t>
      </w:r>
      <w:r>
        <w:t xml:space="preserve">Le registry public par défaut de Docker, hébergeant des images officielles et communautaires.</w:t>
      </w:r>
      <w:r>
        <w:t xml:space="preserve"> </w:t>
      </w:r>
      <w:r>
        <w:t xml:space="preserve">Voir : Chapitre 1.</w:t>
      </w:r>
    </w:p>
    <w:p>
      <w:pPr>
        <w:pStyle w:val="BodyText"/>
      </w:pPr>
      <w:r>
        <w:rPr>
          <w:b/>
          <w:bCs/>
        </w:rPr>
        <w:t xml:space="preserve">docker-entrypoint-initdb.d</w:t>
      </w:r>
      <w:r>
        <w:t xml:space="preserve"> </w:t>
      </w:r>
      <w:r>
        <w:t xml:space="preserve">Le dossier dont les scripts sont exécutés une seule fois, à la toute première initialisation d’une base MySQL/PostgreSQL conteneurisée.</w:t>
      </w:r>
      <w:r>
        <w:t xml:space="preserve"> </w:t>
      </w:r>
      <w:r>
        <w:t xml:space="preserve">Voir : Chapitre 16.</w:t>
      </w:r>
    </w:p>
    <w:p>
      <w:pPr>
        <w:pStyle w:val="BodyText"/>
      </w:pPr>
      <w:r>
        <w:rPr>
          <w:b/>
          <w:bCs/>
        </w:rPr>
        <w:t xml:space="preserve">Driver de logs</w:t>
      </w:r>
      <w:r>
        <w:t xml:space="preserve"> </w:t>
      </w:r>
      <w:r>
        <w:t xml:space="preserve">Le mécanisme qui détermine comment et où Docker stocke les logs capturés d’un conteneur (</w:t>
      </w:r>
      <w:r>
        <w:rPr>
          <w:rStyle w:val="VerbatimChar"/>
        </w:rPr>
        <w:t xml:space="preserve">json-file</w:t>
      </w:r>
      <w:r>
        <w:t xml:space="preserve"> </w:t>
      </w:r>
      <w:r>
        <w:t xml:space="preserve">par défaut).</w:t>
      </w:r>
      <w:r>
        <w:t xml:space="preserve"> </w:t>
      </w:r>
      <w:r>
        <w:t xml:space="preserve">Voir : Chapitre 22.</w:t>
      </w:r>
    </w:p>
    <w:p>
      <w:pPr>
        <w:pStyle w:val="BodyText"/>
      </w:pPr>
      <w:r>
        <w:rPr>
          <w:b/>
          <w:bCs/>
        </w:rPr>
        <w:t xml:space="preserve">Dump logique</w:t>
      </w:r>
      <w:r>
        <w:t xml:space="preserve"> </w:t>
      </w:r>
      <w:r>
        <w:t xml:space="preserve">Un export texte et portable d’une base de données, produit par un outil dédié comme</w:t>
      </w:r>
      <w:r>
        <w:t xml:space="preserve"> </w:t>
      </w:r>
      <w:r>
        <w:rPr>
          <w:rStyle w:val="VerbatimChar"/>
        </w:rPr>
        <w:t xml:space="preserve">pg_dump</w:t>
      </w:r>
      <w:r>
        <w:t xml:space="preserve"> </w:t>
      </w:r>
      <w:r>
        <w:t xml:space="preserve">ou</w:t>
      </w:r>
      <w:r>
        <w:t xml:space="preserve"> </w:t>
      </w:r>
      <w:r>
        <w:rPr>
          <w:rStyle w:val="VerbatimChar"/>
        </w:rPr>
        <w:t xml:space="preserve">mysqldump</w:t>
      </w:r>
      <w:r>
        <w:t xml:space="preserve">.</w:t>
      </w:r>
      <w:r>
        <w:t xml:space="preserve"> </w:t>
      </w:r>
      <w:r>
        <w:t xml:space="preserve">Voir : Chapitre 33.</w:t>
      </w:r>
    </w:p>
    <w:p>
      <w:pPr>
        <w:pStyle w:val="BodyText"/>
      </w:pPr>
      <w:r>
        <w:rPr>
          <w:b/>
          <w:bCs/>
        </w:rPr>
        <w:t xml:space="preserve">État de santé (starting/healthy/unhealthy)</w:t>
      </w:r>
      <w:r>
        <w:t xml:space="preserve"> </w:t>
      </w:r>
      <w:r>
        <w:t xml:space="preserve">Le statut affiché par</w:t>
      </w:r>
      <w:r>
        <w:t xml:space="preserve"> </w:t>
      </w:r>
      <w:r>
        <w:rPr>
          <w:rStyle w:val="VerbatimChar"/>
        </w:rPr>
        <w:t xml:space="preserve">docker ps</w:t>
      </w:r>
      <w:r>
        <w:t xml:space="preserve">/</w:t>
      </w:r>
      <w:r>
        <w:rPr>
          <w:rStyle w:val="VerbatimChar"/>
        </w:rPr>
        <w:t xml:space="preserve">docker compose ps</w:t>
      </w:r>
      <w:r>
        <w:t xml:space="preserve"> </w:t>
      </w:r>
      <w:r>
        <w:t xml:space="preserve">pour un conteneur doté d’un</w:t>
      </w:r>
      <w:r>
        <w:t xml:space="preserve"> </w:t>
      </w:r>
      <w:r>
        <w:rPr>
          <w:rStyle w:val="VerbatimChar"/>
        </w:rPr>
        <w:t xml:space="preserve">HEALTHCHECK</w:t>
      </w:r>
      <w:r>
        <w:t xml:space="preserve">.</w:t>
      </w:r>
      <w:r>
        <w:t xml:space="preserve"> </w:t>
      </w:r>
      <w:r>
        <w:t xml:space="preserve">Voir : Chapitre 21.</w:t>
      </w:r>
    </w:p>
    <w:p>
      <w:pPr>
        <w:pStyle w:val="BodyText"/>
      </w:pPr>
      <w:r>
        <w:rPr>
          <w:b/>
          <w:bCs/>
        </w:rPr>
        <w:t xml:space="preserve">Évasion de conteneur (container escape)</w:t>
      </w:r>
      <w:r>
        <w:t xml:space="preserve"> </w:t>
      </w:r>
      <w:r>
        <w:t xml:space="preserve">Une faille permettant à un processus conteneurisé d’accéder à des ressources de la machine hôte hors de son isolation prévue.</w:t>
      </w:r>
      <w:r>
        <w:t xml:space="preserve"> </w:t>
      </w:r>
      <w:r>
        <w:t xml:space="preserve">Voir : Chapitre 26.</w:t>
      </w:r>
    </w:p>
    <w:p>
      <w:pPr>
        <w:pStyle w:val="BodyText"/>
      </w:pPr>
      <w:r>
        <w:rPr>
          <w:b/>
          <w:bCs/>
        </w:rPr>
        <w:t xml:space="preserve">Forme shell / forme exec</w:t>
      </w:r>
      <w:r>
        <w:t xml:space="preserve"> </w:t>
      </w:r>
      <w:r>
        <w:t xml:space="preserve">Deux syntaxes possibles pour</w:t>
      </w:r>
      <w:r>
        <w:t xml:space="preserve"> </w:t>
      </w:r>
      <w:r>
        <w:rPr>
          <w:rStyle w:val="VerbatimChar"/>
        </w:rPr>
        <w:t xml:space="preserve">RUN</w:t>
      </w:r>
      <w:r>
        <w:t xml:space="preserve">/</w:t>
      </w:r>
      <w:r>
        <w:rPr>
          <w:rStyle w:val="VerbatimChar"/>
        </w:rPr>
        <w:t xml:space="preserve">CMD</w:t>
      </w:r>
      <w:r>
        <w:t xml:space="preserve">/</w:t>
      </w:r>
      <w:r>
        <w:rPr>
          <w:rStyle w:val="VerbatimChar"/>
        </w:rPr>
        <w:t xml:space="preserve">ENTRYPOINT</w:t>
      </w:r>
      <w:r>
        <w:t xml:space="preserve"> </w:t>
      </w:r>
      <w:r>
        <w:t xml:space="preserve">: via un interpréteur shell intermédiaire, ou en exécution directe (préférée, meilleure propagation des signaux).</w:t>
      </w:r>
      <w:r>
        <w:t xml:space="preserve"> </w:t>
      </w:r>
      <w:r>
        <w:t xml:space="preserve">Voir : Chapitre 6.</w:t>
      </w:r>
    </w:p>
    <w:p>
      <w:pPr>
        <w:pStyle w:val="BodyText"/>
      </w:pPr>
      <w:r>
        <w:rPr>
          <w:b/>
          <w:bCs/>
        </w:rPr>
        <w:t xml:space="preserve">GitHub Container Registry (ghcr.io)</w:t>
      </w:r>
      <w:r>
        <w:t xml:space="preserve"> </w:t>
      </w:r>
      <w:r>
        <w:t xml:space="preserve">Le registry intégré à GitHub, alternative à Docker Hub.</w:t>
      </w:r>
      <w:r>
        <w:t xml:space="preserve"> </w:t>
      </w:r>
      <w:r>
        <w:t xml:space="preserve">Voir : Chapitre 31.</w:t>
      </w:r>
    </w:p>
    <w:p>
      <w:pPr>
        <w:pStyle w:val="BodyText"/>
      </w:pPr>
      <w:r>
        <w:rPr>
          <w:b/>
          <w:bCs/>
        </w:rPr>
        <w:t xml:space="preserve">Groupe</w:t>
      </w:r>
      <w:r>
        <w:rPr>
          <w:b/>
          <w:bCs/>
        </w:rPr>
        <w:t xml:space="preserve"> </w:t>
      </w:r>
      <w:r>
        <w:rPr>
          <w:rStyle w:val="VerbatimChar"/>
          <w:b/>
          <w:bCs/>
        </w:rPr>
        <w:t xml:space="preserve">docker</w:t>
      </w:r>
      <w:r>
        <w:t xml:space="preserve"> </w:t>
      </w:r>
      <w:r>
        <w:t xml:space="preserve">Le groupe d’utilisateurs Linux autorisé à communiquer avec le Docker daemon sans</w:t>
      </w:r>
      <w:r>
        <w:t xml:space="preserve"> </w:t>
      </w:r>
      <w:r>
        <w:rPr>
          <w:rStyle w:val="VerbatimChar"/>
        </w:rPr>
        <w:t xml:space="preserve">sudo</w:t>
      </w:r>
      <w:r>
        <w:t xml:space="preserve">, équivalent en pratique à un accès root.</w:t>
      </w:r>
      <w:r>
        <w:t xml:space="preserve"> </w:t>
      </w:r>
      <w:r>
        <w:t xml:space="preserve">Voir : Chapitre 3.</w:t>
      </w:r>
    </w:p>
    <w:p>
      <w:pPr>
        <w:pStyle w:val="BodyText"/>
      </w:pPr>
      <w:r>
        <w:rPr>
          <w:b/>
          <w:bCs/>
        </w:rPr>
        <w:t xml:space="preserve">Gunicorn</w:t>
      </w:r>
      <w:r>
        <w:t xml:space="preserve"> </w:t>
      </w:r>
      <w:r>
        <w:t xml:space="preserve">Un serveur d’application Python de production, implémentant le standard WSGI.</w:t>
      </w:r>
      <w:r>
        <w:t xml:space="preserve"> </w:t>
      </w:r>
      <w:r>
        <w:t xml:space="preserve">Voir : Chapitre 38.</w:t>
      </w:r>
    </w:p>
    <w:p>
      <w:pPr>
        <w:pStyle w:val="BodyText"/>
      </w:pPr>
      <w:r>
        <w:rPr>
          <w:b/>
          <w:bCs/>
        </w:rPr>
        <w:t xml:space="preserve">HEALTHCHECK</w:t>
      </w:r>
      <w:r>
        <w:t xml:space="preserve"> </w:t>
      </w:r>
      <w:r>
        <w:t xml:space="preserve">Une commande exécutée périodiquement pour juger si un conteneur est réellement opérationnel, pas seulement démarré.</w:t>
      </w:r>
      <w:r>
        <w:t xml:space="preserve"> </w:t>
      </w:r>
      <w:r>
        <w:t xml:space="preserve">Voir : Chapitres 6, 21.</w:t>
      </w:r>
    </w:p>
    <w:p>
      <w:pPr>
        <w:pStyle w:val="BodyText"/>
      </w:pPr>
      <w:r>
        <w:rPr>
          <w:b/>
          <w:bCs/>
        </w:rPr>
        <w:t xml:space="preserve">Hyperviseur</w:t>
      </w:r>
      <w:r>
        <w:t xml:space="preserve"> </w:t>
      </w:r>
      <w:r>
        <w:t xml:space="preserve">Le logiciel qui crée et gère des machines virtuelles en virtualisant le matériel physique.</w:t>
      </w:r>
      <w:r>
        <w:t xml:space="preserve"> </w:t>
      </w:r>
      <w:r>
        <w:t xml:space="preserve">Voir : Chapitre 2.</w:t>
      </w:r>
    </w:p>
    <w:p>
      <w:pPr>
        <w:pStyle w:val="BodyText"/>
      </w:pPr>
      <w:r>
        <w:rPr>
          <w:b/>
          <w:bCs/>
        </w:rPr>
        <w:t xml:space="preserve">Image</w:t>
      </w:r>
      <w:r>
        <w:t xml:space="preserve"> </w:t>
      </w:r>
      <w:r>
        <w:t xml:space="preserve">Un modèle figé, en lecture seule, composé de couches empilées, contenant tout ce qui est nécessaire pour exécuter une application.</w:t>
      </w:r>
      <w:r>
        <w:t xml:space="preserve"> </w:t>
      </w:r>
      <w:r>
        <w:t xml:space="preserve">Voir : Chapitre 1.</w:t>
      </w:r>
    </w:p>
    <w:p>
      <w:pPr>
        <w:pStyle w:val="BodyText"/>
      </w:pPr>
      <w:r>
        <w:rPr>
          <w:b/>
          <w:bCs/>
        </w:rPr>
        <w:t xml:space="preserve">Image dangling</w:t>
      </w:r>
      <w:r>
        <w:t xml:space="preserve"> </w:t>
      </w:r>
      <w:r>
        <w:t xml:space="preserve">Une couche d’image devenue orpheline, sans nom ni tag valide (</w:t>
      </w:r>
      <w:r>
        <w:rPr>
          <w:rStyle w:val="VerbatimChar"/>
        </w:rPr>
        <w:t xml:space="preserve">&lt;none&gt;:&lt;none&gt;</w:t>
      </w:r>
      <w:r>
        <w:t xml:space="preserve">).</w:t>
      </w:r>
      <w:r>
        <w:t xml:space="preserve"> </w:t>
      </w:r>
      <w:r>
        <w:t xml:space="preserve">Voir : Chapitre 24.</w:t>
      </w:r>
    </w:p>
    <w:p>
      <w:pPr>
        <w:pStyle w:val="BodyText"/>
      </w:pPr>
      <w:r>
        <w:rPr>
          <w:b/>
          <w:bCs/>
        </w:rPr>
        <w:t xml:space="preserve">Image ID</w:t>
      </w:r>
      <w:r>
        <w:t xml:space="preserve"> </w:t>
      </w:r>
      <w:r>
        <w:t xml:space="preserve">L’identifiant unique interne d’une image précise, indépendant du nom ou du tag qui pointent vers elle.</w:t>
      </w:r>
      <w:r>
        <w:t xml:space="preserve"> </w:t>
      </w:r>
      <w:r>
        <w:t xml:space="preserve">Voir : Chapitre 5.</w:t>
      </w:r>
    </w:p>
    <w:p>
      <w:pPr>
        <w:pStyle w:val="BodyText"/>
      </w:pPr>
      <w:r>
        <w:rPr>
          <w:b/>
          <w:bCs/>
        </w:rPr>
        <w:t xml:space="preserve">Instruction (Dockerfile)</w:t>
      </w:r>
      <w:r>
        <w:t xml:space="preserve"> </w:t>
      </w:r>
      <w:r>
        <w:t xml:space="preserve">Une ligne du Dockerfile décrivant une étape de construction (</w:t>
      </w:r>
      <w:r>
        <w:rPr>
          <w:rStyle w:val="VerbatimChar"/>
        </w:rPr>
        <w:t xml:space="preserve">FROM</w:t>
      </w:r>
      <w:r>
        <w:t xml:space="preserve">,</w:t>
      </w:r>
      <w:r>
        <w:t xml:space="preserve"> </w:t>
      </w:r>
      <w:r>
        <w:rPr>
          <w:rStyle w:val="VerbatimChar"/>
        </w:rPr>
        <w:t xml:space="preserve">COPY</w:t>
      </w:r>
      <w:r>
        <w:t xml:space="preserve">,</w:t>
      </w:r>
      <w:r>
        <w:t xml:space="preserve"> </w:t>
      </w:r>
      <w:r>
        <w:rPr>
          <w:rStyle w:val="VerbatimChar"/>
        </w:rPr>
        <w:t xml:space="preserve">RUN</w:t>
      </w:r>
      <w:r>
        <w:t xml:space="preserve">…).</w:t>
      </w:r>
      <w:r>
        <w:t xml:space="preserve"> </w:t>
      </w:r>
      <w:r>
        <w:t xml:space="preserve">Voir : Chapitre 6.</w:t>
      </w:r>
    </w:p>
    <w:p>
      <w:pPr>
        <w:pStyle w:val="BodyText"/>
      </w:pPr>
      <w:r>
        <w:rPr>
          <w:b/>
          <w:bCs/>
        </w:rPr>
        <w:t xml:space="preserve">Interpolation</w:t>
      </w:r>
      <w:r>
        <w:rPr>
          <w:b/>
          <w:bCs/>
        </w:rPr>
        <w:t xml:space="preserve"> </w:t>
      </w:r>
      <w:r>
        <w:rPr>
          <w:rStyle w:val="VerbatimChar"/>
          <w:b/>
          <w:bCs/>
        </w:rPr>
        <w:t xml:space="preserve">.env</w:t>
      </w:r>
      <w:r>
        <w:rPr>
          <w:b/>
          <w:bCs/>
        </w:rPr>
        <w:t xml:space="preserve"> </w:t>
      </w:r>
      <w:r>
        <w:rPr>
          <w:b/>
          <w:bCs/>
        </w:rPr>
        <w:t xml:space="preserve">(Compose)</w:t>
      </w:r>
      <w:r>
        <w:t xml:space="preserve"> </w:t>
      </w:r>
      <w:r>
        <w:t xml:space="preserve">Le remplacement automatique de</w:t>
      </w:r>
      <w:r>
        <w:t xml:space="preserve"> </w:t>
      </w:r>
      <w:r>
        <w:rPr>
          <w:rStyle w:val="VerbatimChar"/>
        </w:rPr>
        <w:t xml:space="preserve">${VARIABLE}</w:t>
      </w:r>
      <w:r>
        <w:t xml:space="preserve"> </w:t>
      </w:r>
      <w:r>
        <w:t xml:space="preserve">dans</w:t>
      </w:r>
      <w:r>
        <w:t xml:space="preserve"> </w:t>
      </w:r>
      <w:r>
        <w:rPr>
          <w:rStyle w:val="VerbatimChar"/>
        </w:rPr>
        <w:t xml:space="preserve">compose.yaml</w:t>
      </w:r>
      <w:r>
        <w:t xml:space="preserve"> </w:t>
      </w:r>
      <w:r>
        <w:t xml:space="preserve">par la valeur correspondante d’un fichier</w:t>
      </w:r>
      <w:r>
        <w:t xml:space="preserve"> </w:t>
      </w:r>
      <w:r>
        <w:rPr>
          <w:rStyle w:val="VerbatimChar"/>
        </w:rPr>
        <w:t xml:space="preserve">.env</w:t>
      </w:r>
      <w:r>
        <w:t xml:space="preserve">.</w:t>
      </w:r>
      <w:r>
        <w:t xml:space="preserve"> </w:t>
      </w:r>
      <w:r>
        <w:t xml:space="preserve">Voir : Chapitre 13.</w:t>
      </w:r>
    </w:p>
    <w:p>
      <w:pPr>
        <w:pStyle w:val="BodyText"/>
      </w:pPr>
      <w:r>
        <w:rPr>
          <w:b/>
          <w:bCs/>
        </w:rPr>
        <w:t xml:space="preserve">Invalidation de cache</w:t>
      </w:r>
      <w:r>
        <w:t xml:space="preserve"> </w:t>
      </w:r>
      <w:r>
        <w:t xml:space="preserve">La suppression volontaire d’une entrée de cache devenue obsolète après une écriture.</w:t>
      </w:r>
      <w:r>
        <w:t xml:space="preserve"> </w:t>
      </w:r>
      <w:r>
        <w:t xml:space="preserve">Voir : Chapitre 20.</w:t>
      </w:r>
    </w:p>
    <w:p>
      <w:pPr>
        <w:pStyle w:val="BodyText"/>
      </w:pPr>
      <w:r>
        <w:rPr>
          <w:b/>
          <w:bCs/>
        </w:rPr>
        <w:t xml:space="preserve">JDK / JRE</w:t>
      </w:r>
      <w:r>
        <w:t xml:space="preserve"> </w:t>
      </w:r>
      <w:r>
        <w:t xml:space="preserve">Le JDK contient le compilateur et les outils nécessaires pour construire une application Java ; le JRE ne contient que ce qui est nécessaire pour l’exécuter.</w:t>
      </w:r>
      <w:r>
        <w:t xml:space="preserve"> </w:t>
      </w:r>
      <w:r>
        <w:t xml:space="preserve">Voir : Chapitre 39.</w:t>
      </w:r>
    </w:p>
    <w:p>
      <w:pPr>
        <w:pStyle w:val="BodyText"/>
      </w:pPr>
      <w:r>
        <w:rPr>
          <w:b/>
          <w:bCs/>
        </w:rPr>
        <w:t xml:space="preserve">Job / Step (GitHub Actions)</w:t>
      </w:r>
      <w:r>
        <w:t xml:space="preserve"> </w:t>
      </w:r>
      <w:r>
        <w:t xml:space="preserve">Un job est une unité d’exécution sur une machine dédiée ; un step est une action individuelle à l’intérieur d’un job.</w:t>
      </w:r>
      <w:r>
        <w:t xml:space="preserve"> </w:t>
      </w:r>
      <w:r>
        <w:t xml:space="preserve">Voir : Chapitre 31.</w:t>
      </w:r>
    </w:p>
    <w:p>
      <w:pPr>
        <w:pStyle w:val="BodyText"/>
      </w:pPr>
      <w:r>
        <w:rPr>
          <w:b/>
          <w:bCs/>
        </w:rPr>
        <w:t xml:space="preserve">Kubernetes (K8s)</w:t>
      </w:r>
      <w:r>
        <w:t xml:space="preserve"> </w:t>
      </w:r>
      <w:r>
        <w:t xml:space="preserve">Une plateforme d’orchestration de conteneurs à grande échelle, répartis sur plusieurs machines, hors du périmètre pratique de ce manuel.</w:t>
      </w:r>
      <w:r>
        <w:t xml:space="preserve"> </w:t>
      </w:r>
      <w:r>
        <w:t xml:space="preserve">Voir : Chapitre 2.</w:t>
      </w:r>
    </w:p>
    <w:p>
      <w:pPr>
        <w:pStyle w:val="BodyText"/>
      </w:pPr>
      <w:r>
        <w:rPr>
          <w:b/>
          <w:bCs/>
        </w:rPr>
        <w:t xml:space="preserve">Layer (couche)</w:t>
      </w:r>
      <w:r>
        <w:t xml:space="preserve"> </w:t>
      </w:r>
      <w:r>
        <w:t xml:space="preserve">Une strate individuelle qui compose une image, additive et immuable.</w:t>
      </w:r>
      <w:r>
        <w:t xml:space="preserve"> </w:t>
      </w:r>
      <w:r>
        <w:t xml:space="preserve">Voir : Chapitres 1, 5.</w:t>
      </w:r>
    </w:p>
    <w:p>
      <w:pPr>
        <w:pStyle w:val="BodyText"/>
      </w:pPr>
      <w:r>
        <w:rPr>
          <w:rStyle w:val="VerbatimChar"/>
          <w:b/>
          <w:bCs/>
        </w:rPr>
        <w:t xml:space="preserve">limits</w:t>
      </w:r>
      <w:r>
        <w:rPr>
          <w:b/>
          <w:bCs/>
        </w:rPr>
        <w:t xml:space="preserve"> </w:t>
      </w:r>
      <w:r>
        <w:rPr>
          <w:b/>
          <w:bCs/>
        </w:rPr>
        <w:t xml:space="preserve">/</w:t>
      </w:r>
      <w:r>
        <w:rPr>
          <w:b/>
          <w:bCs/>
        </w:rPr>
        <w:t xml:space="preserve"> </w:t>
      </w:r>
      <w:r>
        <w:rPr>
          <w:rStyle w:val="VerbatimChar"/>
          <w:b/>
          <w:bCs/>
        </w:rPr>
        <w:t xml:space="preserve">reservations</w:t>
      </w:r>
      <w:r>
        <w:t xml:space="preserve"> </w:t>
      </w:r>
      <w:r>
        <w:t xml:space="preserve">Un plafond strict (</w:t>
      </w:r>
      <w:r>
        <w:rPr>
          <w:rStyle w:val="VerbatimChar"/>
        </w:rPr>
        <w:t xml:space="preserve">limits</w:t>
      </w:r>
      <w:r>
        <w:t xml:space="preserve">, jamais dépassable) et un minimum souhaité (</w:t>
      </w:r>
      <w:r>
        <w:rPr>
          <w:rStyle w:val="VerbatimChar"/>
        </w:rPr>
        <w:t xml:space="preserve">reservations</w:t>
      </w:r>
      <w:r>
        <w:t xml:space="preserve">, une priorité relative) de ressources allouées à un service.</w:t>
      </w:r>
      <w:r>
        <w:t xml:space="preserve"> </w:t>
      </w:r>
      <w:r>
        <w:t xml:space="preserve">Voir : Chapitre 35.</w:t>
      </w:r>
    </w:p>
    <w:p>
      <w:pPr>
        <w:pStyle w:val="BodyText"/>
      </w:pPr>
      <w:r>
        <w:rPr>
          <w:b/>
          <w:bCs/>
        </w:rPr>
        <w:t xml:space="preserve">Machine virtuelle (VM)</w:t>
      </w:r>
      <w:r>
        <w:t xml:space="preserve"> </w:t>
      </w:r>
      <w:r>
        <w:t xml:space="preserve">Un ordinateur complet simulé à l’intérieur d’un autre, avec son propre système d’exploitation invité.</w:t>
      </w:r>
      <w:r>
        <w:t xml:space="preserve"> </w:t>
      </w:r>
      <w:r>
        <w:t xml:space="preserve">Voir : Chapitre 2.</w:t>
      </w:r>
    </w:p>
    <w:p>
      <w:pPr>
        <w:pStyle w:val="BodyText"/>
      </w:pPr>
      <w:r>
        <w:rPr>
          <w:b/>
          <w:bCs/>
        </w:rPr>
        <w:t xml:space="preserve">Migration (base de données)</w:t>
      </w:r>
      <w:r>
        <w:t xml:space="preserve"> </w:t>
      </w:r>
      <w:r>
        <w:t xml:space="preserve">Un changement contrôlé et tracé du schéma d’une base de données déjà en usage, appliqué via un outil dédié, jamais via</w:t>
      </w:r>
      <w:r>
        <w:t xml:space="preserve"> </w:t>
      </w:r>
      <w:r>
        <w:rPr>
          <w:rStyle w:val="VerbatimChar"/>
        </w:rPr>
        <w:t xml:space="preserve">docker-entrypoint-initdb.d</w:t>
      </w:r>
      <w:r>
        <w:t xml:space="preserve">.</w:t>
      </w:r>
      <w:r>
        <w:t xml:space="preserve"> </w:t>
      </w:r>
      <w:r>
        <w:t xml:space="preserve">Voir : Chapitres 16, 36.</w:t>
      </w:r>
    </w:p>
    <w:p>
      <w:pPr>
        <w:pStyle w:val="BodyText"/>
      </w:pPr>
      <w:r>
        <w:rPr>
          <w:b/>
          <w:bCs/>
        </w:rPr>
        <w:t xml:space="preserve">Mode attaché / détaché</w:t>
      </w:r>
      <w:r>
        <w:t xml:space="preserve"> </w:t>
      </w:r>
      <w:r>
        <w:t xml:space="preserve">Attaché : le terminal reste connecté au conteneur. Détaché (</w:t>
      </w:r>
      <w:r>
        <w:rPr>
          <w:rStyle w:val="VerbatimChar"/>
        </w:rPr>
        <w:t xml:space="preserve">-d</w:t>
      </w:r>
      <w:r>
        <w:t xml:space="preserve">) : le conteneur tourne en arrière-plan.</w:t>
      </w:r>
      <w:r>
        <w:t xml:space="preserve"> </w:t>
      </w:r>
      <w:r>
        <w:t xml:space="preserve">Voir : Chapitre 4.</w:t>
      </w:r>
    </w:p>
    <w:p>
      <w:pPr>
        <w:pStyle w:val="BodyText"/>
      </w:pPr>
      <w:r>
        <w:rPr>
          <w:b/>
          <w:bCs/>
        </w:rPr>
        <w:t xml:space="preserve">Monolithe</w:t>
      </w:r>
      <w:r>
        <w:t xml:space="preserve"> </w:t>
      </w:r>
      <w:r>
        <w:t xml:space="preserve">Une application dont toute la logique métier est regroupée dans un seul processus/service.</w:t>
      </w:r>
      <w:r>
        <w:t xml:space="preserve"> </w:t>
      </w:r>
      <w:r>
        <w:t xml:space="preserve">Voir : Chapitre 37.</w:t>
      </w:r>
    </w:p>
    <w:p>
      <w:pPr>
        <w:pStyle w:val="BodyText"/>
      </w:pPr>
      <w:r>
        <w:rPr>
          <w:b/>
          <w:bCs/>
        </w:rPr>
        <w:t xml:space="preserve">Namespace (registry)</w:t>
      </w:r>
      <w:r>
        <w:t xml:space="preserve"> </w:t>
      </w:r>
      <w:r>
        <w:t xml:space="preserve">La partie du nom d’un repository qui identifie son propriétaire (utilisateur ou organisation).</w:t>
      </w:r>
      <w:r>
        <w:t xml:space="preserve"> </w:t>
      </w:r>
      <w:r>
        <w:t xml:space="preserve">Voir : Chapitre 27.</w:t>
      </w:r>
    </w:p>
    <w:p>
      <w:pPr>
        <w:pStyle w:val="BodyText"/>
      </w:pPr>
      <w:r>
        <w:rPr>
          <w:b/>
          <w:bCs/>
        </w:rPr>
        <w:t xml:space="preserve">Nom de projet (Compose)</w:t>
      </w:r>
      <w:r>
        <w:t xml:space="preserve"> </w:t>
      </w:r>
      <w:r>
        <w:t xml:space="preserve">L’identifiant qui préfixe les ressources créées par Compose pour une application donnée, déduit par défaut du nom du dossier.</w:t>
      </w:r>
      <w:r>
        <w:t xml:space="preserve"> </w:t>
      </w:r>
      <w:r>
        <w:t xml:space="preserve">Voir : Chapitre 12.</w:t>
      </w:r>
    </w:p>
    <w:p>
      <w:pPr>
        <w:pStyle w:val="BodyText"/>
      </w:pPr>
      <w:r>
        <w:rPr>
          <w:b/>
          <w:bCs/>
        </w:rPr>
        <w:t xml:space="preserve">Noyau (kernel)</w:t>
      </w:r>
      <w:r>
        <w:t xml:space="preserve"> </w:t>
      </w:r>
      <w:r>
        <w:t xml:space="preserve">La couche logicielle centrale d’un système d’exploitation, gérant processus, mémoire et pilotes matériels, partagée entre tous les conteneurs d’un même hôte.</w:t>
      </w:r>
      <w:r>
        <w:t xml:space="preserve"> </w:t>
      </w:r>
      <w:r>
        <w:t xml:space="preserve">Voir : Chapitre 2.</w:t>
      </w:r>
    </w:p>
    <w:p>
      <w:pPr>
        <w:pStyle w:val="BodyText"/>
      </w:pPr>
      <w:r>
        <w:rPr>
          <w:rStyle w:val="VerbatimChar"/>
          <w:b/>
          <w:bCs/>
        </w:rPr>
        <w:t xml:space="preserve">npm ci</w:t>
      </w:r>
      <w:r>
        <w:t xml:space="preserve"> </w:t>
      </w:r>
      <w:r>
        <w:t xml:space="preserve">La commande d’installation stricte et reproductible de npm, basée sur</w:t>
      </w:r>
      <w:r>
        <w:t xml:space="preserve"> </w:t>
      </w:r>
      <w:r>
        <w:rPr>
          <w:rStyle w:val="VerbatimChar"/>
        </w:rPr>
        <w:t xml:space="preserve">package-lock.json</w:t>
      </w:r>
      <w:r>
        <w:t xml:space="preserve">, sans jamais le modifier.</w:t>
      </w:r>
      <w:r>
        <w:t xml:space="preserve"> </w:t>
      </w:r>
      <w:r>
        <w:t xml:space="preserve">Voir : Chapitre 14.</w:t>
      </w:r>
    </w:p>
    <w:p>
      <w:pPr>
        <w:pStyle w:val="BodyText"/>
      </w:pPr>
      <w:r>
        <w:rPr>
          <w:rStyle w:val="VerbatimChar"/>
          <w:b/>
          <w:bCs/>
        </w:rPr>
        <w:t xml:space="preserve">--omit=dev</w:t>
      </w:r>
      <w:r>
        <w:t xml:space="preserve"> </w:t>
      </w:r>
      <w:r>
        <w:t xml:space="preserve">L’option qui exclut les paquets</w:t>
      </w:r>
      <w:r>
        <w:t xml:space="preserve"> </w:t>
      </w:r>
      <w:r>
        <w:rPr>
          <w:rStyle w:val="VerbatimChar"/>
        </w:rPr>
        <w:t xml:space="preserve">devDependencies</w:t>
      </w:r>
      <w:r>
        <w:t xml:space="preserve"> </w:t>
      </w:r>
      <w:r>
        <w:t xml:space="preserve">d’une installation npm, réduisant la taille et la surface d’attaque d’une image de production.</w:t>
      </w:r>
      <w:r>
        <w:t xml:space="preserve"> </w:t>
      </w:r>
      <w:r>
        <w:t xml:space="preserve">Voir : Chapitre 14.</w:t>
      </w:r>
    </w:p>
    <w:p>
      <w:pPr>
        <w:pStyle w:val="BodyText"/>
      </w:pPr>
      <w:r>
        <w:rPr>
          <w:b/>
          <w:bCs/>
        </w:rPr>
        <w:t xml:space="preserve">OOM killer</w:t>
      </w:r>
      <w:r>
        <w:t xml:space="preserve"> </w:t>
      </w:r>
      <w:r>
        <w:t xml:space="preserve">Le mécanisme du noyau Linux qui termine brutalement (code de sortie 137) un processus dépassant sa limite mémoire.</w:t>
      </w:r>
      <w:r>
        <w:t xml:space="preserve"> </w:t>
      </w:r>
      <w:r>
        <w:t xml:space="preserve">Voir : Chapitre 35.</w:t>
      </w:r>
    </w:p>
    <w:p>
      <w:pPr>
        <w:pStyle w:val="BodyText"/>
      </w:pPr>
      <w:r>
        <w:rPr>
          <w:b/>
          <w:bCs/>
        </w:rPr>
        <w:t xml:space="preserve">Point de défaillance unique (single point of failure)</w:t>
      </w:r>
      <w:r>
        <w:t xml:space="preserve"> </w:t>
      </w:r>
      <w:r>
        <w:t xml:space="preserve">Un composant dont la panne interrompt l’ensemble du système, faute de redondance.</w:t>
      </w:r>
      <w:r>
        <w:t xml:space="preserve"> </w:t>
      </w:r>
      <w:r>
        <w:t xml:space="preserve">Voir : Chapitre 36.</w:t>
      </w:r>
    </w:p>
    <w:p>
      <w:pPr>
        <w:pStyle w:val="BodyText"/>
      </w:pPr>
      <w:r>
        <w:rPr>
          <w:b/>
          <w:bCs/>
        </w:rPr>
        <w:t xml:space="preserve">Port hôte / port conteneur</w:t>
      </w:r>
      <w:r>
        <w:t xml:space="preserve"> </w:t>
      </w:r>
      <w:r>
        <w:t xml:space="preserve">Le port hôte est celui tapé depuis l’extérieur ; le port conteneur est celui sur lequel l’application écoute réellement.</w:t>
      </w:r>
      <w:r>
        <w:t xml:space="preserve"> </w:t>
      </w:r>
      <w:r>
        <w:t xml:space="preserve">Voir : Chapitre 8.</w:t>
      </w:r>
    </w:p>
    <w:p>
      <w:pPr>
        <w:pStyle w:val="BodyText"/>
      </w:pPr>
      <w:r>
        <w:rPr>
          <w:rStyle w:val="VerbatimChar"/>
          <w:b/>
          <w:bCs/>
        </w:rPr>
        <w:t xml:space="preserve">PGDATA</w:t>
      </w:r>
      <w:r>
        <w:t xml:space="preserve"> </w:t>
      </w:r>
      <w:r>
        <w:t xml:space="preserve">La variable qui fixe l’emplacement précis des fichiers de données PostgreSQL à l’intérieur du volume monté, par précaution.</w:t>
      </w:r>
      <w:r>
        <w:t xml:space="preserve"> </w:t>
      </w:r>
      <w:r>
        <w:t xml:space="preserve">Voir : Chapitre 17.</w:t>
      </w:r>
    </w:p>
    <w:p>
      <w:pPr>
        <w:pStyle w:val="BodyText"/>
      </w:pPr>
      <w:r>
        <w:rPr>
          <w:b/>
          <w:bCs/>
        </w:rPr>
        <w:t xml:space="preserve">Publication de port (</w:t>
      </w:r>
      <w:r>
        <w:rPr>
          <w:rStyle w:val="VerbatimChar"/>
          <w:b/>
          <w:bCs/>
        </w:rPr>
        <w:t xml:space="preserve">-p</w:t>
      </w:r>
      <w:r>
        <w:rPr>
          <w:b/>
          <w:bCs/>
        </w:rPr>
        <w:t xml:space="preserve">)</w:t>
      </w:r>
      <w:r>
        <w:t xml:space="preserve"> </w:t>
      </w:r>
      <w:r>
        <w:t xml:space="preserve">La redirection d’un port de la machine hôte vers un port à l’intérieur d’un conteneur.</w:t>
      </w:r>
      <w:r>
        <w:t xml:space="preserve"> </w:t>
      </w:r>
      <w:r>
        <w:t xml:space="preserve">Voir : Chapitre 8.</w:t>
      </w:r>
    </w:p>
    <w:p>
      <w:pPr>
        <w:pStyle w:val="BodyText"/>
      </w:pPr>
      <w:r>
        <w:rPr>
          <w:rStyle w:val="VerbatimChar"/>
          <w:b/>
          <w:bCs/>
        </w:rPr>
        <w:t xml:space="preserve">psycopg2</w:t>
      </w:r>
      <w:r>
        <w:t xml:space="preserve"> </w:t>
      </w:r>
      <w:r>
        <w:t xml:space="preserve">Le pilote PostgreSQL natif le plus utilisé pour Python, nécessitant une compilation à l’installation.</w:t>
      </w:r>
      <w:r>
        <w:t xml:space="preserve"> </w:t>
      </w:r>
      <w:r>
        <w:t xml:space="preserve">Voir : Chapitre 40.</w:t>
      </w:r>
    </w:p>
    <w:p>
      <w:pPr>
        <w:pStyle w:val="BodyText"/>
      </w:pPr>
      <w:r>
        <w:rPr>
          <w:b/>
          <w:bCs/>
        </w:rPr>
        <w:t xml:space="preserve">Rôle (PostgreSQL)</w:t>
      </w:r>
      <w:r>
        <w:t xml:space="preserve"> </w:t>
      </w:r>
      <w:r>
        <w:t xml:space="preserve">L’équivalent PostgreSQL d’un compte utilisateur, pouvant porter des droits précis.</w:t>
      </w:r>
      <w:r>
        <w:t xml:space="preserve"> </w:t>
      </w:r>
      <w:r>
        <w:t xml:space="preserve">Voir : Chapitre 17.</w:t>
      </w:r>
    </w:p>
    <w:p>
      <w:pPr>
        <w:pStyle w:val="BodyText"/>
      </w:pPr>
      <w:r>
        <w:rPr>
          <w:b/>
          <w:bCs/>
        </w:rPr>
        <w:t xml:space="preserve">Redis</w:t>
      </w:r>
      <w:r>
        <w:t xml:space="preserve"> </w:t>
      </w:r>
      <w:r>
        <w:t xml:space="preserve">Un magasin de données clé-valeur en mémoire, rapide, avec persistance optionnelle (RDB/AOF).</w:t>
      </w:r>
      <w:r>
        <w:t xml:space="preserve"> </w:t>
      </w:r>
      <w:r>
        <w:t xml:space="preserve">Voir : Chapitre 18.</w:t>
      </w:r>
    </w:p>
    <w:p>
      <w:pPr>
        <w:pStyle w:val="BodyText"/>
      </w:pPr>
      <w:r>
        <w:rPr>
          <w:b/>
          <w:bCs/>
        </w:rPr>
        <w:t xml:space="preserve">Registry</w:t>
      </w:r>
      <w:r>
        <w:t xml:space="preserve"> </w:t>
      </w:r>
      <w:r>
        <w:t xml:space="preserve">Un service exposant une API standardisée de stockage et de distribution d’images Docker, public (Docker Hub) ou privé.</w:t>
      </w:r>
      <w:r>
        <w:t xml:space="preserve"> </w:t>
      </w:r>
      <w:r>
        <w:t xml:space="preserve">Voir : Chapitres 1, 27.</w:t>
      </w:r>
    </w:p>
    <w:p>
      <w:pPr>
        <w:pStyle w:val="BodyText"/>
      </w:pPr>
      <w:r>
        <w:rPr>
          <w:b/>
          <w:bCs/>
        </w:rPr>
        <w:t xml:space="preserve">Relaxed binding (Spring)</w:t>
      </w:r>
      <w:r>
        <w:t xml:space="preserve"> </w:t>
      </w:r>
      <w:r>
        <w:t xml:space="preserve">La correspondance automatique entre une variable d’environnement et une propriété de configuration Spring, sans code Java additionnel.</w:t>
      </w:r>
      <w:r>
        <w:t xml:space="preserve"> </w:t>
      </w:r>
      <w:r>
        <w:t xml:space="preserve">Voir : Chapitre 39.</w:t>
      </w:r>
    </w:p>
    <w:p>
      <w:pPr>
        <w:pStyle w:val="BodyText"/>
      </w:pPr>
      <w:r>
        <w:rPr>
          <w:b/>
          <w:bCs/>
        </w:rPr>
        <w:t xml:space="preserve">Repository</w:t>
      </w:r>
      <w:r>
        <w:t xml:space="preserve"> </w:t>
      </w:r>
      <w:r>
        <w:t xml:space="preserve">L’espace nommé qui regroupe les versions (tags) d’une même image.</w:t>
      </w:r>
      <w:r>
        <w:t xml:space="preserve"> </w:t>
      </w:r>
      <w:r>
        <w:t xml:space="preserve">Voir : Chapitres 1, 5.</w:t>
      </w:r>
    </w:p>
    <w:p>
      <w:pPr>
        <w:pStyle w:val="BodyText"/>
      </w:pPr>
      <w:r>
        <w:rPr>
          <w:b/>
          <w:bCs/>
        </w:rPr>
        <w:t xml:space="preserve">Réseau</w:t>
      </w:r>
      <w:r>
        <w:rPr>
          <w:b/>
          <w:bCs/>
        </w:rPr>
        <w:t xml:space="preserve"> </w:t>
      </w:r>
      <w:r>
        <w:rPr>
          <w:rStyle w:val="VerbatimChar"/>
          <w:b/>
          <w:bCs/>
        </w:rPr>
        <w:t xml:space="preserve">bridge</w:t>
      </w:r>
      <w:r>
        <w:t xml:space="preserve"> </w:t>
      </w:r>
      <w:r>
        <w:t xml:space="preserve">Le type de réseau virtuel par défaut de Docker ; sa variante par défaut ne fournit pas de résolution DNS entre conteneurs.</w:t>
      </w:r>
      <w:r>
        <w:t xml:space="preserve"> </w:t>
      </w:r>
      <w:r>
        <w:t xml:space="preserve">Voir : Chapitre 11.</w:t>
      </w:r>
    </w:p>
    <w:p>
      <w:pPr>
        <w:pStyle w:val="BodyText"/>
      </w:pPr>
      <w:r>
        <w:rPr>
          <w:b/>
          <w:bCs/>
        </w:rPr>
        <w:t xml:space="preserve">Réseau personnalisé</w:t>
      </w:r>
      <w:r>
        <w:t xml:space="preserve"> </w:t>
      </w:r>
      <w:r>
        <w:t xml:space="preserve">Un réseau créé explicitement par l’utilisateur, avec résolution DNS automatique entre les conteneurs qui y sont rattachés.</w:t>
      </w:r>
      <w:r>
        <w:t xml:space="preserve"> </w:t>
      </w:r>
      <w:r>
        <w:t xml:space="preserve">Voir : Chapitre 11.</w:t>
      </w:r>
    </w:p>
    <w:p>
      <w:pPr>
        <w:pStyle w:val="BodyText"/>
      </w:pPr>
      <w:r>
        <w:rPr>
          <w:b/>
          <w:bCs/>
        </w:rPr>
        <w:t xml:space="preserve">Réseau Docker</w:t>
      </w:r>
      <w:r>
        <w:t xml:space="preserve"> </w:t>
      </w:r>
      <w:r>
        <w:t xml:space="preserve">L’espace de communication virtuel qui permet à plusieurs conteneurs de se joindre entre eux par leur nom.</w:t>
      </w:r>
      <w:r>
        <w:t xml:space="preserve"> </w:t>
      </w:r>
      <w:r>
        <w:t xml:space="preserve">Voir : Chapitre 1.</w:t>
      </w:r>
    </w:p>
    <w:p>
      <w:pPr>
        <w:pStyle w:val="BodyText"/>
      </w:pPr>
      <w:r>
        <w:rPr>
          <w:b/>
          <w:bCs/>
        </w:rPr>
        <w:t xml:space="preserve">Règle 3-2-1</w:t>
      </w:r>
      <w:r>
        <w:t xml:space="preserve"> </w:t>
      </w:r>
      <w:r>
        <w:t xml:space="preserve">3 copies des données, sur 2 supports différents, dont 1 copie hors site.</w:t>
      </w:r>
      <w:r>
        <w:t xml:space="preserve"> </w:t>
      </w:r>
      <w:r>
        <w:t xml:space="preserve">Voir : Chapitre 33.</w:t>
      </w:r>
    </w:p>
    <w:p>
      <w:pPr>
        <w:pStyle w:val="BodyText"/>
      </w:pPr>
      <w:r>
        <w:rPr>
          <w:b/>
          <w:bCs/>
        </w:rPr>
        <w:t xml:space="preserve">Règle d’alerte</w:t>
      </w:r>
      <w:r>
        <w:t xml:space="preserve"> </w:t>
      </w:r>
      <w:r>
        <w:t xml:space="preserve">Une condition, associée à une métrique et un seuil, qui déclenche une notification si elle est remplie.</w:t>
      </w:r>
      <w:r>
        <w:t xml:space="preserve"> </w:t>
      </w:r>
      <w:r>
        <w:t xml:space="preserve">Voir : Chapitre 34.</w:t>
      </w:r>
    </w:p>
    <w:p>
      <w:pPr>
        <w:pStyle w:val="BodyText"/>
      </w:pPr>
      <w:r>
        <w:rPr>
          <w:b/>
          <w:bCs/>
        </w:rPr>
        <w:t xml:space="preserve">Rollback</w:t>
      </w:r>
      <w:r>
        <w:t xml:space="preserve"> </w:t>
      </w:r>
      <w:r>
        <w:t xml:space="preserve">Le retour à une version précédente d’une application, après détection d’un problème sur la version actuelle.</w:t>
      </w:r>
      <w:r>
        <w:t xml:space="preserve"> </w:t>
      </w:r>
      <w:r>
        <w:t xml:space="preserve">Voir : Chapitre 32.</w:t>
      </w:r>
    </w:p>
    <w:p>
      <w:pPr>
        <w:pStyle w:val="BodyText"/>
      </w:pPr>
      <w:r>
        <w:rPr>
          <w:rStyle w:val="VerbatimChar"/>
          <w:b/>
          <w:bCs/>
        </w:rPr>
        <w:t xml:space="preserve">scp</w:t>
      </w:r>
      <w:r>
        <w:t xml:space="preserve"> </w:t>
      </w:r>
      <w:r>
        <w:t xml:space="preserve">La commande de copie sécurisée de fichiers à travers une connexion SSH.</w:t>
      </w:r>
      <w:r>
        <w:t xml:space="preserve"> </w:t>
      </w:r>
      <w:r>
        <w:t xml:space="preserve">Voir : Chapitre 29.</w:t>
      </w:r>
    </w:p>
    <w:p>
      <w:pPr>
        <w:pStyle w:val="BodyText"/>
      </w:pPr>
      <w:r>
        <w:rPr>
          <w:b/>
          <w:bCs/>
        </w:rPr>
        <w:t xml:space="preserve">Scraping</w:t>
      </w:r>
      <w:r>
        <w:t xml:space="preserve"> </w:t>
      </w:r>
      <w:r>
        <w:t xml:space="preserve">La collecte de métriques par interrogation active et régulière d’une cible (mode PULL de Prometheus).</w:t>
      </w:r>
      <w:r>
        <w:t xml:space="preserve"> </w:t>
      </w:r>
      <w:r>
        <w:t xml:space="preserve">Voir : Chapitre 34.</w:t>
      </w:r>
    </w:p>
    <w:p>
      <w:pPr>
        <w:pStyle w:val="BodyText"/>
      </w:pPr>
      <w:r>
        <w:rPr>
          <w:b/>
          <w:bCs/>
        </w:rPr>
        <w:t xml:space="preserve">Secret BuildKit</w:t>
      </w:r>
      <w:r>
        <w:t xml:space="preserve"> </w:t>
      </w:r>
      <w:r>
        <w:t xml:space="preserve">Un secret monté temporairement pendant une seule instruction</w:t>
      </w:r>
      <w:r>
        <w:t xml:space="preserve"> </w:t>
      </w:r>
      <w:r>
        <w:rPr>
          <w:rStyle w:val="VerbatimChar"/>
        </w:rPr>
        <w:t xml:space="preserve">RUN</w:t>
      </w:r>
      <w:r>
        <w:t xml:space="preserve">, jamais gravé dans une couche d’image.</w:t>
      </w:r>
      <w:r>
        <w:t xml:space="preserve"> </w:t>
      </w:r>
      <w:r>
        <w:t xml:space="preserve">Voir : Chapitre 26.</w:t>
      </w:r>
    </w:p>
    <w:p>
      <w:pPr>
        <w:pStyle w:val="BodyText"/>
      </w:pPr>
      <w:r>
        <w:rPr>
          <w:b/>
          <w:bCs/>
        </w:rPr>
        <w:t xml:space="preserve">Service (Compose)</w:t>
      </w:r>
      <w:r>
        <w:t xml:space="preserve"> </w:t>
      </w:r>
      <w:r>
        <w:t xml:space="preserve">Un conteneur défini dans</w:t>
      </w:r>
      <w:r>
        <w:t xml:space="preserve"> </w:t>
      </w:r>
      <w:r>
        <w:rPr>
          <w:rStyle w:val="VerbatimChar"/>
        </w:rPr>
        <w:t xml:space="preserve">compose.yaml</w:t>
      </w:r>
      <w:r>
        <w:t xml:space="preserve">, sous la clé</w:t>
      </w:r>
      <w:r>
        <w:t xml:space="preserve"> </w:t>
      </w:r>
      <w:r>
        <w:rPr>
          <w:rStyle w:val="VerbatimChar"/>
        </w:rPr>
        <w:t xml:space="preserve">services</w:t>
      </w:r>
      <w:r>
        <w:t xml:space="preserve">, dont le nom sert aussi d’identifiant DNS.</w:t>
      </w:r>
      <w:r>
        <w:t xml:space="preserve"> </w:t>
      </w:r>
      <w:r>
        <w:t xml:space="preserve">Voir : Chapitre 12.</w:t>
      </w:r>
    </w:p>
    <w:p>
      <w:pPr>
        <w:pStyle w:val="BodyText"/>
      </w:pPr>
      <w:r>
        <w:rPr>
          <w:b/>
          <w:bCs/>
        </w:rPr>
        <w:t xml:space="preserve">SPA (Single Page Application)</w:t>
      </w:r>
      <w:r>
        <w:t xml:space="preserve"> </w:t>
      </w:r>
      <w:r>
        <w:t xml:space="preserve">Une application web qui charge une seule page HTML puis gère la navigation entièrement en JavaScript côté client.</w:t>
      </w:r>
      <w:r>
        <w:t xml:space="preserve"> </w:t>
      </w:r>
      <w:r>
        <w:t xml:space="preserve">Voir : Chapitre 15.</w:t>
      </w:r>
    </w:p>
    <w:p>
      <w:pPr>
        <w:pStyle w:val="BodyText"/>
      </w:pPr>
      <w:r>
        <w:rPr>
          <w:b/>
          <w:bCs/>
        </w:rPr>
        <w:t xml:space="preserve">Spring Boot Actuator</w:t>
      </w:r>
      <w:r>
        <w:t xml:space="preserve"> </w:t>
      </w:r>
      <w:r>
        <w:t xml:space="preserve">Un module Spring fournissant des routes opérationnelles prêtes à l’emploi, dont une route de santé.</w:t>
      </w:r>
      <w:r>
        <w:t xml:space="preserve"> </w:t>
      </w:r>
      <w:r>
        <w:t xml:space="preserve">Voir : Chapitre 39.</w:t>
      </w:r>
    </w:p>
    <w:p>
      <w:pPr>
        <w:pStyle w:val="BodyText"/>
      </w:pPr>
      <w:r>
        <w:rPr>
          <w:b/>
          <w:bCs/>
        </w:rPr>
        <w:t xml:space="preserve">stdout / stderr</w:t>
      </w:r>
      <w:r>
        <w:t xml:space="preserve"> </w:t>
      </w:r>
      <w:r>
        <w:t xml:space="preserve">Les deux flux de sortie standard d’un programme, seuls capturés automatiquement par Docker pour les logs.</w:t>
      </w:r>
      <w:r>
        <w:t xml:space="preserve"> </w:t>
      </w:r>
      <w:r>
        <w:t xml:space="preserve">Voir : Chapitre 22.</w:t>
      </w:r>
    </w:p>
    <w:p>
      <w:pPr>
        <w:pStyle w:val="BodyText"/>
      </w:pPr>
      <w:r>
        <w:rPr>
          <w:b/>
          <w:bCs/>
        </w:rPr>
        <w:t xml:space="preserve">Superutilisateur (PostgreSQL)</w:t>
      </w:r>
      <w:r>
        <w:t xml:space="preserve"> </w:t>
      </w:r>
      <w:r>
        <w:t xml:space="preserve">Le compte PostgreSQL avec tous les droits, créé par défaut via</w:t>
      </w:r>
      <w:r>
        <w:t xml:space="preserve"> </w:t>
      </w:r>
      <w:r>
        <w:rPr>
          <w:rStyle w:val="VerbatimChar"/>
        </w:rPr>
        <w:t xml:space="preserve">POSTGRES_USER</w:t>
      </w:r>
      <w:r>
        <w:t xml:space="preserve">.</w:t>
      </w:r>
      <w:r>
        <w:t xml:space="preserve"> </w:t>
      </w:r>
      <w:r>
        <w:t xml:space="preserve">Voir : Chapitre 17.</w:t>
      </w:r>
    </w:p>
    <w:p>
      <w:pPr>
        <w:pStyle w:val="BodyText"/>
      </w:pPr>
      <w:r>
        <w:rPr>
          <w:b/>
          <w:bCs/>
        </w:rPr>
        <w:t xml:space="preserve">Tag</w:t>
      </w:r>
      <w:r>
        <w:t xml:space="preserve"> </w:t>
      </w:r>
      <w:r>
        <w:t xml:space="preserve">L’étiquette qui précise une version dans un repository (</w:t>
      </w:r>
      <w:r>
        <w:rPr>
          <w:rStyle w:val="VerbatimChar"/>
        </w:rPr>
        <w:t xml:space="preserve">node:20</w:t>
      </w:r>
      <w:r>
        <w:t xml:space="preserve">).</w:t>
      </w:r>
      <w:r>
        <w:t xml:space="preserve"> </w:t>
      </w:r>
      <w:r>
        <w:t xml:space="preserve">Voir : Chapitres 1, 5.</w:t>
      </w:r>
    </w:p>
    <w:p>
      <w:pPr>
        <w:pStyle w:val="BodyText"/>
      </w:pPr>
      <w:r>
        <w:rPr>
          <w:b/>
          <w:bCs/>
        </w:rPr>
        <w:t xml:space="preserve">Tag immuable</w:t>
      </w:r>
      <w:r>
        <w:t xml:space="preserve"> </w:t>
      </w:r>
      <w:r>
        <w:t xml:space="preserve">Un tag qui, une fois publié, pointe toujours vers exactement la même image, jamais réassigné (contrairement à</w:t>
      </w:r>
      <w:r>
        <w:t xml:space="preserve"> </w:t>
      </w:r>
      <w:r>
        <w:rPr>
          <w:rStyle w:val="VerbatimChar"/>
        </w:rPr>
        <w:t xml:space="preserve">:latest</w:t>
      </w:r>
      <w:r>
        <w:t xml:space="preserve">).</w:t>
      </w:r>
      <w:r>
        <w:t xml:space="preserve"> </w:t>
      </w:r>
      <w:r>
        <w:t xml:space="preserve">Voir : Chapitre 32.</w:t>
      </w:r>
    </w:p>
    <w:p>
      <w:pPr>
        <w:pStyle w:val="BodyText"/>
      </w:pPr>
      <w:r>
        <w:rPr>
          <w:b/>
          <w:bCs/>
        </w:rPr>
        <w:t xml:space="preserve">Test de restauration</w:t>
      </w:r>
      <w:r>
        <w:t xml:space="preserve"> </w:t>
      </w:r>
      <w:r>
        <w:t xml:space="preserve">La vérification pratique qu’une sauvegarde peut réellement être reconstituée en données utilisables — la seule garantie fiable qu’elle fonctionne.</w:t>
      </w:r>
      <w:r>
        <w:t xml:space="preserve"> </w:t>
      </w:r>
      <w:r>
        <w:t xml:space="preserve">Voir : Chapitre 33.</w:t>
      </w:r>
    </w:p>
    <w:p>
      <w:pPr>
        <w:pStyle w:val="BodyText"/>
      </w:pPr>
      <w:r>
        <w:rPr>
          <w:rStyle w:val="VerbatimChar"/>
          <w:b/>
          <w:bCs/>
        </w:rPr>
        <w:t xml:space="preserve">tmpfs</w:t>
      </w:r>
      <w:r>
        <w:t xml:space="preserve"> </w:t>
      </w:r>
      <w:r>
        <w:t xml:space="preserve">Un montage qui vit uniquement en mémoire RAM, jamais sur le disque.</w:t>
      </w:r>
      <w:r>
        <w:t xml:space="preserve"> </w:t>
      </w:r>
      <w:r>
        <w:t xml:space="preserve">Voir : Chapitre 10.</w:t>
      </w:r>
    </w:p>
    <w:p>
      <w:pPr>
        <w:pStyle w:val="BodyText"/>
      </w:pPr>
      <w:r>
        <w:rPr>
          <w:b/>
          <w:bCs/>
        </w:rPr>
        <w:t xml:space="preserve">TTL (Time To Live)</w:t>
      </w:r>
      <w:r>
        <w:t xml:space="preserve"> </w:t>
      </w:r>
      <w:r>
        <w:t xml:space="preserve">La durée de vie restante d’une clé Redis avant son expiration automatique.</w:t>
      </w:r>
      <w:r>
        <w:t xml:space="preserve"> </w:t>
      </w:r>
      <w:r>
        <w:t xml:space="preserve">Voir : Chapitre 18.</w:t>
      </w:r>
    </w:p>
    <w:p>
      <w:pPr>
        <w:pStyle w:val="BodyText"/>
      </w:pPr>
      <w:r>
        <w:rPr>
          <w:rStyle w:val="VerbatimChar"/>
          <w:b/>
          <w:bCs/>
        </w:rPr>
        <w:t xml:space="preserve">try_files</w:t>
      </w:r>
      <w:r>
        <w:rPr>
          <w:b/>
          <w:bCs/>
        </w:rPr>
        <w:t xml:space="preserve"> </w:t>
      </w:r>
      <w:r>
        <w:rPr>
          <w:b/>
          <w:bCs/>
        </w:rPr>
        <w:t xml:space="preserve">(Nginx)</w:t>
      </w:r>
      <w:r>
        <w:t xml:space="preserve"> </w:t>
      </w:r>
      <w:r>
        <w:t xml:space="preserve">La directive Nginx qui tente plusieurs chemins dans l’ordre avant un dernier recours, indispensable au routage côté client d’une SPA.</w:t>
      </w:r>
      <w:r>
        <w:t xml:space="preserve"> </w:t>
      </w:r>
      <w:r>
        <w:t xml:space="preserve">Voir : Chapitre 15.</w:t>
      </w:r>
    </w:p>
    <w:p>
      <w:pPr>
        <w:pStyle w:val="BodyText"/>
      </w:pPr>
      <w:r>
        <w:rPr>
          <w:b/>
          <w:bCs/>
        </w:rPr>
        <w:t xml:space="preserve">URL relative (variable de build)</w:t>
      </w:r>
      <w:r>
        <w:t xml:space="preserve"> </w:t>
      </w:r>
      <w:r>
        <w:t xml:space="preserve">Une variable frontend pointant vers un chemin (</w:t>
      </w:r>
      <w:r>
        <w:rPr>
          <w:rStyle w:val="VerbatimChar"/>
        </w:rPr>
        <w:t xml:space="preserve">/api</w:t>
      </w:r>
      <w:r>
        <w:t xml:space="preserve">) plutôt qu’un domaine complet, résolue par le navigateur par rapport à l’origine de la page.</w:t>
      </w:r>
      <w:r>
        <w:t xml:space="preserve"> </w:t>
      </w:r>
      <w:r>
        <w:t xml:space="preserve">Voir : Chapitre 20.</w:t>
      </w:r>
    </w:p>
    <w:p>
      <w:pPr>
        <w:pStyle w:val="BodyText"/>
      </w:pPr>
      <w:r>
        <w:rPr>
          <w:b/>
          <w:bCs/>
        </w:rPr>
        <w:t xml:space="preserve">Variable d’environnement</w:t>
      </w:r>
      <w:r>
        <w:t xml:space="preserve"> </w:t>
      </w:r>
      <w:r>
        <w:t xml:space="preserve">Une valeur de configuration fournie à un programme depuis l’extérieur de son code.</w:t>
      </w:r>
      <w:r>
        <w:t xml:space="preserve"> </w:t>
      </w:r>
      <w:r>
        <w:t xml:space="preserve">Voir : Chapitres 6, 9.</w:t>
      </w:r>
    </w:p>
    <w:p>
      <w:pPr>
        <w:pStyle w:val="BodyText"/>
      </w:pPr>
      <w:r>
        <w:rPr>
          <w:b/>
          <w:bCs/>
        </w:rPr>
        <w:t xml:space="preserve">Voisin bruyant (noisy neighbor)</w:t>
      </w:r>
      <w:r>
        <w:t xml:space="preserve"> </w:t>
      </w:r>
      <w:r>
        <w:t xml:space="preserve">Un conteneur qui, sans limite de ressources, consomme au point d’affecter les autres conteneurs de la même machine.</w:t>
      </w:r>
      <w:r>
        <w:t xml:space="preserve"> </w:t>
      </w:r>
      <w:r>
        <w:t xml:space="preserve">Voir : Chapitre 35.</w:t>
      </w:r>
    </w:p>
    <w:p>
      <w:pPr>
        <w:pStyle w:val="BodyText"/>
      </w:pPr>
      <w:r>
        <w:rPr>
          <w:b/>
          <w:bCs/>
        </w:rPr>
        <w:t xml:space="preserve">Volume (nommé)</w:t>
      </w:r>
      <w:r>
        <w:t xml:space="preserve"> </w:t>
      </w:r>
      <w:r>
        <w:t xml:space="preserve">Un espace de stockage géré par Docker, indépendant du cycle de vie d’un conteneur précis.</w:t>
      </w:r>
      <w:r>
        <w:t xml:space="preserve"> </w:t>
      </w:r>
      <w:r>
        <w:t xml:space="preserve">Voir : Chapitres 1, 10.</w:t>
      </w:r>
    </w:p>
    <w:p>
      <w:pPr>
        <w:pStyle w:val="BodyText"/>
      </w:pPr>
      <w:r>
        <w:rPr>
          <w:b/>
          <w:bCs/>
        </w:rPr>
        <w:t xml:space="preserve">VPS (Virtual Private Server)</w:t>
      </w:r>
      <w:r>
        <w:t xml:space="preserve"> </w:t>
      </w:r>
      <w:r>
        <w:t xml:space="preserve">Un serveur virtuel loué chez un hébergeur, avec un accès administrateur complet.</w:t>
      </w:r>
      <w:r>
        <w:t xml:space="preserve"> </w:t>
      </w:r>
      <w:r>
        <w:t xml:space="preserve">Voir : Chapitre 29.</w:t>
      </w:r>
    </w:p>
    <w:p>
      <w:pPr>
        <w:pStyle w:val="BodyText"/>
      </w:pPr>
      <w:r>
        <w:rPr>
          <w:b/>
          <w:bCs/>
        </w:rPr>
        <w:t xml:space="preserve">WSGI</w:t>
      </w:r>
      <w:r>
        <w:t xml:space="preserve"> </w:t>
      </w:r>
      <w:r>
        <w:t xml:space="preserve">Le standard d’interface entre un serveur web et une application Python synchrone (comme Flask/Django).</w:t>
      </w:r>
      <w:r>
        <w:t xml:space="preserve"> </w:t>
      </w:r>
      <w:r>
        <w:t xml:space="preserve">Voir : Chapitre 38.</w:t>
      </w:r>
    </w:p>
    <w:p>
      <w:pPr>
        <w:pStyle w:val="BodyText"/>
      </w:pPr>
      <w:r>
        <w:rPr>
          <w:b/>
          <w:bCs/>
        </w:rPr>
        <w:t xml:space="preserve">WSL 2 (Windows Subsystem for Linux, version 2)</w:t>
      </w:r>
      <w:r>
        <w:t xml:space="preserve"> </w:t>
      </w:r>
      <w:r>
        <w:t xml:space="preserve">La couche qui permet à Windows de faire tourner un vrai noyau Linux léger, utilisée par Docker Desktop.</w:t>
      </w:r>
      <w:r>
        <w:t xml:space="preserve"> </w:t>
      </w:r>
      <w:r>
        <w:t xml:space="preserve">Voir : Chapitre 3.</w:t>
      </w:r>
    </w:p>
    <w:p>
      <w:pPr>
        <w:pStyle w:val="BodyText"/>
      </w:pPr>
      <w:r>
        <w:rPr>
          <w:b/>
          <w:bCs/>
        </w:rPr>
        <w:t xml:space="preserve">Workflow (GitHub Actions)</w:t>
      </w:r>
      <w:r>
        <w:t xml:space="preserve"> </w:t>
      </w:r>
      <w:r>
        <w:t xml:space="preserve">Un fichier YAML décrivant une automatisation déclenchée par un événement du dépôt.</w:t>
      </w:r>
      <w:r>
        <w:t xml:space="preserve"> </w:t>
      </w:r>
      <w:r>
        <w:t xml:space="preserve">Voir : Chapitre 31.</w:t>
      </w:r>
    </w:p>
    <w:p>
      <w:pPr>
        <w:pStyle w:val="BodyText"/>
      </w:pPr>
      <w:r>
        <w:rPr>
          <w:rStyle w:val="VerbatimChar"/>
          <w:b/>
          <w:bCs/>
        </w:rPr>
        <w:t xml:space="preserve">X-Forwarded-For</w:t>
      </w:r>
      <w:r>
        <w:rPr>
          <w:b/>
          <w:bCs/>
        </w:rPr>
        <w:t xml:space="preserve"> </w:t>
      </w:r>
      <w:r>
        <w:rPr>
          <w:b/>
          <w:bCs/>
        </w:rPr>
        <w:t xml:space="preserve">/</w:t>
      </w:r>
      <w:r>
        <w:rPr>
          <w:b/>
          <w:bCs/>
        </w:rPr>
        <w:t xml:space="preserve"> </w:t>
      </w:r>
      <w:r>
        <w:rPr>
          <w:rStyle w:val="VerbatimChar"/>
          <w:b/>
          <w:bCs/>
        </w:rPr>
        <w:t xml:space="preserve">X-Real-IP</w:t>
      </w:r>
      <w:r>
        <w:t xml:space="preserve"> </w:t>
      </w:r>
      <w:r>
        <w:t xml:space="preserve">Les en-têtes qui transmettent la vraie adresse IP du client à travers un reverse proxy.</w:t>
      </w:r>
      <w:r>
        <w:t xml:space="preserve"> </w:t>
      </w:r>
      <w:r>
        <w:t xml:space="preserve">Voir : Chapitre 19.</w:t>
      </w:r>
    </w:p>
    <w:p>
      <w:r>
        <w:pict>
          <v:rect style="width:0;height:1.5pt" o:hralign="center" o:hrstd="t" o:hr="t"/>
        </w:pict>
      </w:r>
    </w:p>
    <w:p>
      <w:pPr>
        <w:pStyle w:val="FirstParagraph"/>
      </w:pPr>
      <w:r>
        <w:t xml:space="preserve">⬅️</w:t>
      </w:r>
      <w:r>
        <w:t xml:space="preserve"> </w:t>
      </w:r>
      <w:hyperlink r:id="rId1431">
        <w:r>
          <w:rPr>
            <w:rStyle w:val="Hyperlink"/>
          </w:rPr>
          <w:t xml:space="preserve">Annexe A — Cheat sheet</w:t>
        </w:r>
      </w:hyperlink>
      <w:r>
        <w:t xml:space="preserve"> </w:t>
      </w:r>
      <w:r>
        <w:t xml:space="preserve">· ➡️</w:t>
      </w:r>
      <w:r>
        <w:t xml:space="preserve"> </w:t>
      </w:r>
      <w:r>
        <w:rPr>
          <w:b/>
          <w:bCs/>
        </w:rPr>
        <w:t xml:space="preserve">Suite : Annexe C — Checklists professionnelles</w:t>
      </w:r>
    </w:p>
    <w:bookmarkEnd w:id="1432"/>
    <w:bookmarkStart w:id="1446" w:name="annexe-c-checklists-professionnelles"/>
    <w:p>
      <w:pPr>
        <w:pStyle w:val="Heading1"/>
      </w:pPr>
      <w:r>
        <w:t xml:space="preserve">Annexe C — Checklists professionnelles</w:t>
      </w:r>
    </w:p>
    <w:p>
      <w:pPr>
        <w:pStyle w:val="BlockText"/>
      </w:pPr>
      <w:r>
        <w:t xml:space="preserve">Douze checklists prêtes à imprimer ou à copier dans un projet réel. Chaque point renvoie au chapitre qui l’explique.</w:t>
      </w:r>
    </w:p>
    <w:p>
      <w:r>
        <w:pict>
          <v:rect style="width:0;height:1.5pt" o:hralign="center" o:hrstd="t" o:hr="t"/>
        </w:pict>
      </w:r>
    </w:p>
    <w:bookmarkStart w:id="1433" w:name="checklist-installation-docker"/>
    <w:p>
      <w:pPr>
        <w:pStyle w:val="Heading2"/>
      </w:pPr>
      <w:r>
        <w:t xml:space="preserve">1. Checklist installation Docker</w:t>
      </w:r>
    </w:p>
    <w:p>
      <w:pPr>
        <w:pStyle w:val="Compact"/>
        <w:numPr>
          <w:ilvl w:val="0"/>
          <w:numId w:val="1482"/>
        </w:numPr>
      </w:pPr>
      <w:r>
        <w:rPr>
          <w:rStyle w:val="VerbatimChar"/>
        </w:rPr>
        <w:t xml:space="preserve">docker --version</w:t>
      </w:r>
      <w:r>
        <w:t xml:space="preserve"> </w:t>
      </w:r>
      <w:r>
        <w:t xml:space="preserve">répond (chapitre 3).</w:t>
      </w:r>
    </w:p>
    <w:p>
      <w:pPr>
        <w:pStyle w:val="Compact"/>
        <w:numPr>
          <w:ilvl w:val="0"/>
          <w:numId w:val="1483"/>
        </w:numPr>
      </w:pPr>
      <w:r>
        <w:rPr>
          <w:rStyle w:val="VerbatimChar"/>
        </w:rPr>
        <w:t xml:space="preserve">docker info</w:t>
      </w:r>
      <w:r>
        <w:t xml:space="preserve"> </w:t>
      </w:r>
      <w:r>
        <w:t xml:space="preserve">répond sans erreur (le daemon est démarré).</w:t>
      </w:r>
    </w:p>
    <w:p>
      <w:pPr>
        <w:pStyle w:val="Compact"/>
        <w:numPr>
          <w:ilvl w:val="0"/>
          <w:numId w:val="1484"/>
        </w:numPr>
      </w:pPr>
      <w:r>
        <w:rPr>
          <w:rStyle w:val="VerbatimChar"/>
        </w:rPr>
        <w:t xml:space="preserve">docker run hello-world</w:t>
      </w:r>
      <w:r>
        <w:t xml:space="preserve"> </w:t>
      </w:r>
      <w:r>
        <w:t xml:space="preserve">réussit.</w:t>
      </w:r>
    </w:p>
    <w:p>
      <w:pPr>
        <w:pStyle w:val="Compact"/>
        <w:numPr>
          <w:ilvl w:val="0"/>
          <w:numId w:val="1485"/>
        </w:numPr>
      </w:pPr>
      <w:r>
        <w:t xml:space="preserve">(Linux)</w:t>
      </w:r>
      <w:r>
        <w:t xml:space="preserve"> </w:t>
      </w:r>
      <w:r>
        <w:rPr>
          <w:rStyle w:val="VerbatimChar"/>
        </w:rPr>
        <w:t xml:space="preserve">docker ps</w:t>
      </w:r>
      <w:r>
        <w:t xml:space="preserve"> </w:t>
      </w:r>
      <w:r>
        <w:t xml:space="preserve">fonctionne sans</w:t>
      </w:r>
      <w:r>
        <w:t xml:space="preserve"> </w:t>
      </w:r>
      <w:r>
        <w:rPr>
          <w:rStyle w:val="VerbatimChar"/>
        </w:rPr>
        <w:t xml:space="preserve">sudo</w:t>
      </w:r>
      <w:r>
        <w:t xml:space="preserve">.</w:t>
      </w:r>
    </w:p>
    <w:p>
      <w:pPr>
        <w:pStyle w:val="Compact"/>
        <w:numPr>
          <w:ilvl w:val="0"/>
          <w:numId w:val="1486"/>
        </w:numPr>
      </w:pPr>
      <w:r>
        <w:t xml:space="preserve">(Windows) WSL 2 confirmé actif (</w:t>
      </w:r>
      <w:r>
        <w:rPr>
          <w:rStyle w:val="VerbatimChar"/>
        </w:rPr>
        <w:t xml:space="preserve">wsl --list --verbose</w:t>
      </w:r>
      <w:r>
        <w:t xml:space="preserve">).</w:t>
      </w:r>
    </w:p>
    <w:p>
      <w:pPr>
        <w:pStyle w:val="Compact"/>
        <w:numPr>
          <w:ilvl w:val="0"/>
          <w:numId w:val="1487"/>
        </w:numPr>
      </w:pPr>
      <w:r>
        <w:rPr>
          <w:rStyle w:val="VerbatimChar"/>
        </w:rPr>
        <w:t xml:space="preserve">docker compose version</w:t>
      </w:r>
      <w:r>
        <w:t xml:space="preserve"> </w:t>
      </w:r>
      <w:r>
        <w:t xml:space="preserve">répond.</w:t>
      </w:r>
    </w:p>
    <w:bookmarkEnd w:id="1433"/>
    <w:bookmarkStart w:id="1434" w:name="checklist-création-dimage"/>
    <w:p>
      <w:pPr>
        <w:pStyle w:val="Heading2"/>
      </w:pPr>
      <w:r>
        <w:t xml:space="preserve">2. Checklist création d’image</w:t>
      </w:r>
    </w:p>
    <w:p>
      <w:pPr>
        <w:pStyle w:val="Compact"/>
        <w:numPr>
          <w:ilvl w:val="0"/>
          <w:numId w:val="1488"/>
        </w:numPr>
      </w:pPr>
      <w:r>
        <w:t xml:space="preserve">Image de base épinglée à une version précise, jamais</w:t>
      </w:r>
      <w:r>
        <w:t xml:space="preserve"> </w:t>
      </w:r>
      <w:r>
        <w:rPr>
          <w:rStyle w:val="VerbatimChar"/>
        </w:rPr>
        <w:t xml:space="preserve">latest</w:t>
      </w:r>
      <w:r>
        <w:t xml:space="preserve"> </w:t>
      </w:r>
      <w:r>
        <w:t xml:space="preserve">(chapitre 5).</w:t>
      </w:r>
    </w:p>
    <w:p>
      <w:pPr>
        <w:pStyle w:val="Compact"/>
        <w:numPr>
          <w:ilvl w:val="0"/>
          <w:numId w:val="1489"/>
        </w:numPr>
      </w:pPr>
      <w:r>
        <w:rPr>
          <w:rStyle w:val="VerbatimChar"/>
        </w:rPr>
        <w:t xml:space="preserve">.dockerignore</w:t>
      </w:r>
      <w:r>
        <w:t xml:space="preserve"> </w:t>
      </w:r>
      <w:r>
        <w:t xml:space="preserve">présent et à jour (chapitre 7).</w:t>
      </w:r>
    </w:p>
    <w:p>
      <w:pPr>
        <w:pStyle w:val="Compact"/>
        <w:numPr>
          <w:ilvl w:val="0"/>
          <w:numId w:val="1490"/>
        </w:numPr>
      </w:pPr>
      <w:r>
        <w:t xml:space="preserve">Dépendances copiées avant le reste du code (cache, chapitre 7).</w:t>
      </w:r>
    </w:p>
    <w:p>
      <w:pPr>
        <w:pStyle w:val="Compact"/>
        <w:numPr>
          <w:ilvl w:val="0"/>
          <w:numId w:val="1491"/>
        </w:numPr>
      </w:pPr>
      <w:r>
        <w:rPr>
          <w:rStyle w:val="VerbatimChar"/>
        </w:rPr>
        <w:t xml:space="preserve">USER</w:t>
      </w:r>
      <w:r>
        <w:t xml:space="preserve"> </w:t>
      </w:r>
      <w:r>
        <w:t xml:space="preserve">non-root défini (chapitre 6, 26).</w:t>
      </w:r>
    </w:p>
    <w:p>
      <w:pPr>
        <w:pStyle w:val="Compact"/>
        <w:numPr>
          <w:ilvl w:val="0"/>
          <w:numId w:val="1492"/>
        </w:numPr>
      </w:pPr>
      <w:r>
        <w:t xml:space="preserve">Aucun secret en dur dans le Dockerfile (chapitre 9, 26).</w:t>
      </w:r>
    </w:p>
    <w:p>
      <w:pPr>
        <w:pStyle w:val="Compact"/>
        <w:numPr>
          <w:ilvl w:val="0"/>
          <w:numId w:val="1493"/>
        </w:numPr>
      </w:pPr>
      <w:r>
        <w:rPr>
          <w:rStyle w:val="VerbatimChar"/>
        </w:rPr>
        <w:t xml:space="preserve">docker history</w:t>
      </w:r>
      <w:r>
        <w:t xml:space="preserve"> </w:t>
      </w:r>
      <w:r>
        <w:t xml:space="preserve">vérifié pour repérer une couche anormalement volumineuse (chapitre 5).</w:t>
      </w:r>
    </w:p>
    <w:bookmarkEnd w:id="1434"/>
    <w:bookmarkStart w:id="1435" w:name="checklist-dockerfile"/>
    <w:p>
      <w:pPr>
        <w:pStyle w:val="Heading2"/>
      </w:pPr>
      <w:r>
        <w:t xml:space="preserve">3. Checklist Dockerfile</w:t>
      </w:r>
    </w:p>
    <w:p>
      <w:pPr>
        <w:pStyle w:val="Compact"/>
        <w:numPr>
          <w:ilvl w:val="0"/>
          <w:numId w:val="1494"/>
        </w:numPr>
      </w:pPr>
      <w:r>
        <w:rPr>
          <w:rStyle w:val="VerbatimChar"/>
        </w:rPr>
        <w:t xml:space="preserve">FROM</w:t>
      </w:r>
      <w:r>
        <w:t xml:space="preserve"> </w:t>
      </w:r>
      <w:r>
        <w:t xml:space="preserve">avec tag précis.</w:t>
      </w:r>
    </w:p>
    <w:p>
      <w:pPr>
        <w:pStyle w:val="Compact"/>
        <w:numPr>
          <w:ilvl w:val="0"/>
          <w:numId w:val="1495"/>
        </w:numPr>
      </w:pPr>
      <w:r>
        <w:rPr>
          <w:rStyle w:val="VerbatimChar"/>
        </w:rPr>
        <w:t xml:space="preserve">WORKDIR</w:t>
      </w:r>
      <w:r>
        <w:t xml:space="preserve"> </w:t>
      </w:r>
      <w:r>
        <w:t xml:space="preserve">défini avant les instructions qui en dépendent.</w:t>
      </w:r>
    </w:p>
    <w:p>
      <w:pPr>
        <w:pStyle w:val="Compact"/>
        <w:numPr>
          <w:ilvl w:val="0"/>
          <w:numId w:val="1496"/>
        </w:numPr>
      </w:pPr>
      <w:r>
        <w:rPr>
          <w:rStyle w:val="VerbatimChar"/>
        </w:rPr>
        <w:t xml:space="preserve">COPY</w:t>
      </w:r>
      <w:r>
        <w:t xml:space="preserve"> </w:t>
      </w:r>
      <w:r>
        <w:t xml:space="preserve">plutôt qu’</w:t>
      </w:r>
      <w:r>
        <w:rPr>
          <w:rStyle w:val="VerbatimChar"/>
        </w:rPr>
        <w:t xml:space="preserve">ADD</w:t>
      </w:r>
      <w:r>
        <w:t xml:space="preserve">, sauf besoin explicite.</w:t>
      </w:r>
    </w:p>
    <w:p>
      <w:pPr>
        <w:pStyle w:val="Compact"/>
        <w:numPr>
          <w:ilvl w:val="0"/>
          <w:numId w:val="1497"/>
        </w:numPr>
      </w:pPr>
      <w:r>
        <w:t xml:space="preserve">Commandes de nettoyage combinées avec l’installation qu’elles nettoient (chapitre 25).</w:t>
      </w:r>
    </w:p>
    <w:p>
      <w:pPr>
        <w:pStyle w:val="Compact"/>
        <w:numPr>
          <w:ilvl w:val="0"/>
          <w:numId w:val="1498"/>
        </w:numPr>
      </w:pPr>
      <w:r>
        <w:t xml:space="preserve">Multi-stage build si une étape de compilation/construction existe (chapitre 15, 25).</w:t>
      </w:r>
    </w:p>
    <w:p>
      <w:pPr>
        <w:pStyle w:val="Compact"/>
        <w:numPr>
          <w:ilvl w:val="0"/>
          <w:numId w:val="1499"/>
        </w:numPr>
      </w:pPr>
      <w:r>
        <w:rPr>
          <w:rStyle w:val="VerbatimChar"/>
        </w:rPr>
        <w:t xml:space="preserve">EXPOSE</w:t>
      </w:r>
      <w:r>
        <w:t xml:space="preserve"> </w:t>
      </w:r>
      <w:r>
        <w:t xml:space="preserve">documenté (sans oublier qu’il ne publie rien, chapitre 6).</w:t>
      </w:r>
    </w:p>
    <w:p>
      <w:pPr>
        <w:pStyle w:val="Compact"/>
        <w:numPr>
          <w:ilvl w:val="0"/>
          <w:numId w:val="1500"/>
        </w:numPr>
      </w:pPr>
      <w:r>
        <w:rPr>
          <w:rStyle w:val="VerbatimChar"/>
        </w:rPr>
        <w:t xml:space="preserve">HEALTHCHECK</w:t>
      </w:r>
      <w:r>
        <w:t xml:space="preserve"> </w:t>
      </w:r>
      <w:r>
        <w:t xml:space="preserve">défini, cohérent avec une vraie route de santé (chapitre 21).</w:t>
      </w:r>
    </w:p>
    <w:p>
      <w:pPr>
        <w:pStyle w:val="Compact"/>
        <w:numPr>
          <w:ilvl w:val="0"/>
          <w:numId w:val="1501"/>
        </w:numPr>
      </w:pPr>
      <w:r>
        <w:t xml:space="preserve">Forme exec préférée à la forme shell pour</w:t>
      </w:r>
      <w:r>
        <w:t xml:space="preserve"> </w:t>
      </w:r>
      <w:r>
        <w:rPr>
          <w:rStyle w:val="VerbatimChar"/>
        </w:rPr>
        <w:t xml:space="preserve">CMD</w:t>
      </w:r>
      <w:r>
        <w:t xml:space="preserve">/</w:t>
      </w:r>
      <w:r>
        <w:rPr>
          <w:rStyle w:val="VerbatimChar"/>
        </w:rPr>
        <w:t xml:space="preserve">ENTRYPOINT</w:t>
      </w:r>
      <w:r>
        <w:t xml:space="preserve"> </w:t>
      </w:r>
      <w:r>
        <w:t xml:space="preserve">(chapitre 6).</w:t>
      </w:r>
    </w:p>
    <w:bookmarkEnd w:id="1435"/>
    <w:bookmarkStart w:id="1436" w:name="checklist-docker-compose"/>
    <w:p>
      <w:pPr>
        <w:pStyle w:val="Heading2"/>
      </w:pPr>
      <w:r>
        <w:t xml:space="preserve">4. Checklist Docker Compose</w:t>
      </w:r>
    </w:p>
    <w:p>
      <w:pPr>
        <w:pStyle w:val="Compact"/>
        <w:numPr>
          <w:ilvl w:val="0"/>
          <w:numId w:val="1502"/>
        </w:numPr>
      </w:pPr>
      <w:r>
        <w:t xml:space="preserve">Réseau personnalisé implicite (via Compose) vérifié fonctionnel (résolution DNS par nom, chapitre 11-12).</w:t>
      </w:r>
    </w:p>
    <w:p>
      <w:pPr>
        <w:pStyle w:val="Compact"/>
        <w:numPr>
          <w:ilvl w:val="0"/>
          <w:numId w:val="1503"/>
        </w:numPr>
      </w:pPr>
      <w:r>
        <w:t xml:space="preserve">Volumes nommés pour toute donnée persistante (chapitre 10).</w:t>
      </w:r>
    </w:p>
    <w:p>
      <w:pPr>
        <w:pStyle w:val="Compact"/>
        <w:numPr>
          <w:ilvl w:val="0"/>
          <w:numId w:val="1504"/>
        </w:numPr>
      </w:pPr>
      <w:r>
        <w:t xml:space="preserve">Seul le service public publie un port (chapitre 8, 11, 20).</w:t>
      </w:r>
    </w:p>
    <w:p>
      <w:pPr>
        <w:pStyle w:val="Compact"/>
        <w:numPr>
          <w:ilvl w:val="0"/>
          <w:numId w:val="1505"/>
        </w:numPr>
      </w:pPr>
      <w:r>
        <w:rPr>
          <w:rStyle w:val="VerbatimChar"/>
        </w:rPr>
        <w:t xml:space="preserve">depends_on</w:t>
      </w:r>
      <w:r>
        <w:t xml:space="preserve"> </w:t>
      </w:r>
      <w:r>
        <w:t xml:space="preserve">avec</w:t>
      </w:r>
      <w:r>
        <w:t xml:space="preserve"> </w:t>
      </w:r>
      <w:r>
        <w:rPr>
          <w:rStyle w:val="VerbatimChar"/>
        </w:rPr>
        <w:t xml:space="preserve">condition: service_healthy</w:t>
      </w:r>
      <w:r>
        <w:t xml:space="preserve"> </w:t>
      </w:r>
      <w:r>
        <w:t xml:space="preserve">partout où une vraie dépendance existe (chapitre 21).</w:t>
      </w:r>
    </w:p>
    <w:p>
      <w:pPr>
        <w:pStyle w:val="Compact"/>
        <w:numPr>
          <w:ilvl w:val="0"/>
          <w:numId w:val="1506"/>
        </w:numPr>
      </w:pPr>
      <w:r>
        <w:rPr>
          <w:rStyle w:val="VerbatimChar"/>
        </w:rPr>
        <w:t xml:space="preserve">.env</w:t>
      </w:r>
      <w:r>
        <w:t xml:space="preserve">/</w:t>
      </w:r>
      <w:r>
        <w:rPr>
          <w:rStyle w:val="VerbatimChar"/>
        </w:rPr>
        <w:t xml:space="preserve">.env.example</w:t>
      </w:r>
      <w:r>
        <w:t xml:space="preserve"> </w:t>
      </w:r>
      <w:r>
        <w:t xml:space="preserve">correctement séparés (chapitre 9, 28).</w:t>
      </w:r>
    </w:p>
    <w:p>
      <w:pPr>
        <w:pStyle w:val="Compact"/>
        <w:numPr>
          <w:ilvl w:val="0"/>
          <w:numId w:val="1507"/>
        </w:numPr>
      </w:pPr>
      <w:r>
        <w:rPr>
          <w:rStyle w:val="VerbatimChar"/>
        </w:rPr>
        <w:t xml:space="preserve">docker compose config</w:t>
      </w:r>
      <w:r>
        <w:t xml:space="preserve"> </w:t>
      </w:r>
      <w:r>
        <w:t xml:space="preserve">vérifié avant tout déploiement sensible (chapitre 48).</w:t>
      </w:r>
    </w:p>
    <w:bookmarkEnd w:id="1436"/>
    <w:bookmarkStart w:id="1437" w:name="checklist-développement"/>
    <w:p>
      <w:pPr>
        <w:pStyle w:val="Heading2"/>
      </w:pPr>
      <w:r>
        <w:t xml:space="preserve">5. Checklist développement</w:t>
      </w:r>
    </w:p>
    <w:p>
      <w:pPr>
        <w:pStyle w:val="Compact"/>
        <w:numPr>
          <w:ilvl w:val="0"/>
          <w:numId w:val="1508"/>
        </w:numPr>
      </w:pPr>
      <w:r>
        <w:t xml:space="preserve">Bind mount en place pour un rechargement rapide du code (chapitre 10, 14).</w:t>
      </w:r>
    </w:p>
    <w:p>
      <w:pPr>
        <w:pStyle w:val="Compact"/>
        <w:numPr>
          <w:ilvl w:val="0"/>
          <w:numId w:val="1509"/>
        </w:numPr>
      </w:pPr>
      <w:r>
        <w:t xml:space="preserve">Cible de build</w:t>
      </w:r>
      <w:r>
        <w:t xml:space="preserve"> </w:t>
      </w:r>
      <w:r>
        <w:rPr>
          <w:rStyle w:val="VerbatimChar"/>
        </w:rPr>
        <w:t xml:space="preserve">dev</w:t>
      </w:r>
      <w:r>
        <w:t xml:space="preserve"> </w:t>
      </w:r>
      <w:r>
        <w:t xml:space="preserve">distincte de la cible</w:t>
      </w:r>
      <w:r>
        <w:t xml:space="preserve"> </w:t>
      </w:r>
      <w:r>
        <w:rPr>
          <w:rStyle w:val="VerbatimChar"/>
        </w:rPr>
        <w:t xml:space="preserve">production</w:t>
      </w:r>
      <w:r>
        <w:t xml:space="preserve"> </w:t>
      </w:r>
      <w:r>
        <w:t xml:space="preserve">(chapitre 28).</w:t>
      </w:r>
    </w:p>
    <w:p>
      <w:pPr>
        <w:pStyle w:val="Compact"/>
        <w:numPr>
          <w:ilvl w:val="0"/>
          <w:numId w:val="1510"/>
        </w:numPr>
      </w:pPr>
      <w:r>
        <w:rPr>
          <w:rStyle w:val="VerbatimChar"/>
        </w:rPr>
        <w:t xml:space="preserve">compose.override.yaml</w:t>
      </w:r>
      <w:r>
        <w:t xml:space="preserve"> </w:t>
      </w:r>
      <w:r>
        <w:t xml:space="preserve">non versionné s’il contient des réglages personnels (chapitre 28).</w:t>
      </w:r>
    </w:p>
    <w:p>
      <w:pPr>
        <w:pStyle w:val="Compact"/>
        <w:numPr>
          <w:ilvl w:val="0"/>
          <w:numId w:val="1511"/>
        </w:numPr>
      </w:pPr>
      <w:r>
        <w:t xml:space="preserve">Données de développement isolées de toute donnée de production (chapitre 28).</w:t>
      </w:r>
    </w:p>
    <w:bookmarkEnd w:id="1437"/>
    <w:bookmarkStart w:id="1438" w:name="checklist-production"/>
    <w:p>
      <w:pPr>
        <w:pStyle w:val="Heading2"/>
      </w:pPr>
      <w:r>
        <w:t xml:space="preserve">6. Checklist production</w:t>
      </w:r>
    </w:p>
    <w:p>
      <w:pPr>
        <w:pStyle w:val="Compact"/>
        <w:numPr>
          <w:ilvl w:val="0"/>
          <w:numId w:val="1512"/>
        </w:numPr>
      </w:pPr>
      <w:r>
        <w:rPr>
          <w:rStyle w:val="VerbatimChar"/>
        </w:rPr>
        <w:t xml:space="preserve">compose.prod.yaml</w:t>
      </w:r>
      <w:r>
        <w:t xml:space="preserve"> </w:t>
      </w:r>
      <w:r>
        <w:t xml:space="preserve">utilise</w:t>
      </w:r>
      <w:r>
        <w:t xml:space="preserve"> </w:t>
      </w:r>
      <w:r>
        <w:rPr>
          <w:rStyle w:val="VerbatimChar"/>
        </w:rPr>
        <w:t xml:space="preserve">image:</w:t>
      </w:r>
      <w:r>
        <w:t xml:space="preserve">, pas</w:t>
      </w:r>
      <w:r>
        <w:t xml:space="preserve"> </w:t>
      </w:r>
      <w:r>
        <w:rPr>
          <w:rStyle w:val="VerbatimChar"/>
        </w:rPr>
        <w:t xml:space="preserve">build:</w:t>
      </w:r>
      <w:r>
        <w:t xml:space="preserve">, une fois la CI/CD en place (chapitre 31).</w:t>
      </w:r>
    </w:p>
    <w:p>
      <w:pPr>
        <w:pStyle w:val="Compact"/>
        <w:numPr>
          <w:ilvl w:val="0"/>
          <w:numId w:val="1513"/>
        </w:numPr>
      </w:pPr>
      <w:r>
        <w:rPr>
          <w:rStyle w:val="VerbatimChar"/>
        </w:rPr>
        <w:t xml:space="preserve">restart: unless-stopped</w:t>
      </w:r>
      <w:r>
        <w:t xml:space="preserve"> </w:t>
      </w:r>
      <w:r>
        <w:t xml:space="preserve">sur les services critiques (chapitre 35).</w:t>
      </w:r>
    </w:p>
    <w:p>
      <w:pPr>
        <w:pStyle w:val="Compact"/>
        <w:numPr>
          <w:ilvl w:val="0"/>
          <w:numId w:val="1514"/>
        </w:numPr>
      </w:pPr>
      <w:r>
        <w:t xml:space="preserve">Limites de ressources (</w:t>
      </w:r>
      <w:r>
        <w:rPr>
          <w:rStyle w:val="VerbatimChar"/>
        </w:rPr>
        <w:t xml:space="preserve">limits</w:t>
      </w:r>
      <w:r>
        <w:t xml:space="preserve">/</w:t>
      </w:r>
      <w:r>
        <w:rPr>
          <w:rStyle w:val="VerbatimChar"/>
        </w:rPr>
        <w:t xml:space="preserve">reservations</w:t>
      </w:r>
      <w:r>
        <w:t xml:space="preserve">) dimensionnées, pas laissées par défaut (chapitre 35).</w:t>
      </w:r>
    </w:p>
    <w:p>
      <w:pPr>
        <w:pStyle w:val="Compact"/>
        <w:numPr>
          <w:ilvl w:val="0"/>
          <w:numId w:val="1515"/>
        </w:numPr>
      </w:pPr>
      <w:r>
        <w:t xml:space="preserve">HTTPS actif, certificat renouvelé automatiquement et vérifié (chapitre 30).</w:t>
      </w:r>
    </w:p>
    <w:p>
      <w:pPr>
        <w:pStyle w:val="Compact"/>
        <w:numPr>
          <w:ilvl w:val="0"/>
          <w:numId w:val="1516"/>
        </w:numPr>
      </w:pPr>
      <w:r>
        <w:rPr>
          <w:rStyle w:val="VerbatimChar"/>
        </w:rPr>
        <w:t xml:space="preserve">.env.production</w:t>
      </w:r>
      <w:r>
        <w:t xml:space="preserve"> </w:t>
      </w:r>
      <w:r>
        <w:t xml:space="preserve">jamais versionné, transféré séparément (chapitre 9, 28, 29).</w:t>
      </w:r>
    </w:p>
    <w:p>
      <w:pPr>
        <w:pStyle w:val="Compact"/>
        <w:numPr>
          <w:ilvl w:val="0"/>
          <w:numId w:val="1517"/>
        </w:numPr>
      </w:pPr>
      <w:r>
        <w:t xml:space="preserve">Pare-feu limité à 22/80/443, aucun port interne exposé (chapitre 29, 48).</w:t>
      </w:r>
    </w:p>
    <w:bookmarkEnd w:id="1438"/>
    <w:bookmarkStart w:id="1439" w:name="checklist-sécurité"/>
    <w:p>
      <w:pPr>
        <w:pStyle w:val="Heading2"/>
      </w:pPr>
      <w:r>
        <w:t xml:space="preserve">7. Checklist sécurité</w:t>
      </w:r>
    </w:p>
    <w:p>
      <w:pPr>
        <w:pStyle w:val="Compact"/>
        <w:numPr>
          <w:ilvl w:val="0"/>
          <w:numId w:val="1518"/>
        </w:numPr>
      </w:pPr>
      <w:r>
        <w:rPr>
          <w:rStyle w:val="VerbatimChar"/>
        </w:rPr>
        <w:t xml:space="preserve">USER</w:t>
      </w:r>
      <w:r>
        <w:t xml:space="preserve"> </w:t>
      </w:r>
      <w:r>
        <w:t xml:space="preserve">non-root sur tous les services construits (chapitre 6, 26).</w:t>
      </w:r>
    </w:p>
    <w:p>
      <w:pPr>
        <w:pStyle w:val="Compact"/>
        <w:numPr>
          <w:ilvl w:val="0"/>
          <w:numId w:val="1519"/>
        </w:numPr>
      </w:pPr>
      <w:r>
        <w:rPr>
          <w:rStyle w:val="VerbatimChar"/>
        </w:rPr>
        <w:t xml:space="preserve">cap_drop: ["ALL"]</w:t>
      </w:r>
      <w:r>
        <w:t xml:space="preserve"> </w:t>
      </w:r>
      <w:r>
        <w:t xml:space="preserve">avec ajout ciblé des seules capabilities nécessaires (chapitre 26).</w:t>
      </w:r>
    </w:p>
    <w:p>
      <w:pPr>
        <w:pStyle w:val="Compact"/>
        <w:numPr>
          <w:ilvl w:val="0"/>
          <w:numId w:val="1520"/>
        </w:numPr>
      </w:pPr>
      <w:r>
        <w:rPr>
          <w:rStyle w:val="VerbatimChar"/>
        </w:rPr>
        <w:t xml:space="preserve">read_only</w:t>
      </w:r>
      <w:r>
        <w:t xml:space="preserve"> </w:t>
      </w:r>
      <w:r>
        <w:t xml:space="preserve">+</w:t>
      </w:r>
      <w:r>
        <w:t xml:space="preserve"> </w:t>
      </w:r>
      <w:r>
        <w:rPr>
          <w:rStyle w:val="VerbatimChar"/>
        </w:rPr>
        <w:t xml:space="preserve">tmpfs</w:t>
      </w:r>
      <w:r>
        <w:t xml:space="preserve"> </w:t>
      </w:r>
      <w:r>
        <w:t xml:space="preserve">ciblé là où c’est compatible (chapitre 26).</w:t>
      </w:r>
    </w:p>
    <w:p>
      <w:pPr>
        <w:pStyle w:val="Compact"/>
        <w:numPr>
          <w:ilvl w:val="0"/>
          <w:numId w:val="1521"/>
        </w:numPr>
      </w:pPr>
      <w:r>
        <w:t xml:space="preserve">Secrets de build via</w:t>
      </w:r>
      <w:r>
        <w:t xml:space="preserve"> </w:t>
      </w:r>
      <w:r>
        <w:rPr>
          <w:rStyle w:val="VerbatimChar"/>
        </w:rPr>
        <w:t xml:space="preserve">--mount=type=secret</w:t>
      </w:r>
      <w:r>
        <w:t xml:space="preserve">, jamais</w:t>
      </w:r>
      <w:r>
        <w:t xml:space="preserve"> </w:t>
      </w:r>
      <w:r>
        <w:rPr>
          <w:rStyle w:val="VerbatimChar"/>
        </w:rPr>
        <w:t xml:space="preserve">ARG</w:t>
      </w:r>
      <w:r>
        <w:t xml:space="preserve">/</w:t>
      </w:r>
      <w:r>
        <w:rPr>
          <w:rStyle w:val="VerbatimChar"/>
        </w:rPr>
        <w:t xml:space="preserve">ENV</w:t>
      </w:r>
      <w:r>
        <w:t xml:space="preserve"> </w:t>
      </w:r>
      <w:r>
        <w:t xml:space="preserve">(chapitre 26).</w:t>
      </w:r>
    </w:p>
    <w:p>
      <w:pPr>
        <w:pStyle w:val="Compact"/>
        <w:numPr>
          <w:ilvl w:val="0"/>
          <w:numId w:val="1522"/>
        </w:numPr>
      </w:pPr>
      <w:r>
        <w:t xml:space="preserve">Images scannées avant déploiement (</w:t>
      </w:r>
      <w:r>
        <w:rPr>
          <w:rStyle w:val="VerbatimChar"/>
        </w:rPr>
        <w:t xml:space="preserve">docker scout</w:t>
      </w:r>
      <w:r>
        <w:t xml:space="preserve"> </w:t>
      </w:r>
      <w:r>
        <w:t xml:space="preserve">ou équivalent) et régulièrement après (chapitre 26).</w:t>
      </w:r>
    </w:p>
    <w:p>
      <w:pPr>
        <w:pStyle w:val="Compact"/>
        <w:numPr>
          <w:ilvl w:val="0"/>
          <w:numId w:val="1523"/>
        </w:numPr>
      </w:pPr>
      <w:r>
        <w:t xml:space="preserve">Socket Docker jamais monté dans un conteneur sans nécessité strictement justifiée (chapitre 26).</w:t>
      </w:r>
    </w:p>
    <w:p>
      <w:pPr>
        <w:pStyle w:val="Compact"/>
        <w:numPr>
          <w:ilvl w:val="0"/>
          <w:numId w:val="1524"/>
        </w:numPr>
      </w:pPr>
      <w:r>
        <w:t xml:space="preserve">Base de données jamais accessible directement depuis l’extérieur (chapitre 8, 11).</w:t>
      </w:r>
    </w:p>
    <w:bookmarkEnd w:id="1439"/>
    <w:bookmarkStart w:id="1440" w:name="checklist-sauvegarde"/>
    <w:p>
      <w:pPr>
        <w:pStyle w:val="Heading2"/>
      </w:pPr>
      <w:r>
        <w:t xml:space="preserve">8. Checklist sauvegarde</w:t>
      </w:r>
    </w:p>
    <w:p>
      <w:pPr>
        <w:pStyle w:val="Compact"/>
        <w:numPr>
          <w:ilvl w:val="0"/>
          <w:numId w:val="1525"/>
        </w:numPr>
      </w:pPr>
      <w:r>
        <w:t xml:space="preserve">Sauvegarde automatisée (script + tâche planifiée), pas manuelle (chapitre 33).</w:t>
      </w:r>
    </w:p>
    <w:p>
      <w:pPr>
        <w:pStyle w:val="Compact"/>
        <w:numPr>
          <w:ilvl w:val="0"/>
          <w:numId w:val="1526"/>
        </w:numPr>
      </w:pPr>
      <w:r>
        <w:t xml:space="preserve">Dump logique privilégié pour les bases de données actives (chapitre 33).</w:t>
      </w:r>
    </w:p>
    <w:p>
      <w:pPr>
        <w:pStyle w:val="Compact"/>
        <w:numPr>
          <w:ilvl w:val="0"/>
          <w:numId w:val="1527"/>
        </w:numPr>
      </w:pPr>
      <w:r>
        <w:t xml:space="preserve">Politique de rétention en place (chapitre 33).</w:t>
      </w:r>
    </w:p>
    <w:p>
      <w:pPr>
        <w:pStyle w:val="Compact"/>
        <w:numPr>
          <w:ilvl w:val="0"/>
          <w:numId w:val="1528"/>
        </w:numPr>
      </w:pPr>
      <w:r>
        <w:t xml:space="preserve">Copie stockée hors du serveur d’origine (règle 3-2-1, chapitre 33).</w:t>
      </w:r>
    </w:p>
    <w:p>
      <w:pPr>
        <w:pStyle w:val="Compact"/>
        <w:numPr>
          <w:ilvl w:val="0"/>
          <w:numId w:val="1529"/>
        </w:numPr>
      </w:pPr>
      <w:r>
        <w:rPr>
          <w:rStyle w:val="VerbatimChar"/>
        </w:rPr>
        <w:t xml:space="preserve">.env.production</w:t>
      </w:r>
      <w:r>
        <w:t xml:space="preserve"> </w:t>
      </w:r>
      <w:r>
        <w:t xml:space="preserve">chiffré avant tout transfert de sauvegarde (chapitre 33).</w:t>
      </w:r>
    </w:p>
    <w:p>
      <w:pPr>
        <w:pStyle w:val="Compact"/>
        <w:numPr>
          <w:ilvl w:val="0"/>
          <w:numId w:val="1530"/>
        </w:numPr>
      </w:pPr>
      <w:r>
        <w:rPr>
          <w:b/>
          <w:bCs/>
        </w:rPr>
        <w:t xml:space="preserve">Restauration réellement testée</w:t>
      </w:r>
      <w:r>
        <w:t xml:space="preserve">, pas seulement supposée fonctionner (chapitre 33).</w:t>
      </w:r>
    </w:p>
    <w:bookmarkEnd w:id="1440"/>
    <w:bookmarkStart w:id="1441" w:name="checklist-déploiement-vps"/>
    <w:p>
      <w:pPr>
        <w:pStyle w:val="Heading2"/>
      </w:pPr>
      <w:r>
        <w:t xml:space="preserve">9. Checklist déploiement VPS</w:t>
      </w:r>
    </w:p>
    <w:p>
      <w:pPr>
        <w:pStyle w:val="Compact"/>
        <w:numPr>
          <w:ilvl w:val="0"/>
          <w:numId w:val="1531"/>
        </w:numPr>
      </w:pPr>
      <w:r>
        <w:t xml:space="preserve">VPS avec accès SSH sécurisé de base (utilisateur non-root, clé SSH) (chapitre 29).</w:t>
      </w:r>
    </w:p>
    <w:p>
      <w:pPr>
        <w:pStyle w:val="Compact"/>
        <w:numPr>
          <w:ilvl w:val="0"/>
          <w:numId w:val="1532"/>
        </w:numPr>
      </w:pPr>
      <w:r>
        <w:t xml:space="preserve">Docker installé et démarrage automatique confirmé (</w:t>
      </w:r>
      <w:r>
        <w:rPr>
          <w:rStyle w:val="VerbatimChar"/>
        </w:rPr>
        <w:t xml:space="preserve">systemctl is-enabled docker</w:t>
      </w:r>
      <w:r>
        <w:t xml:space="preserve">) (chapitre 3, 29).</w:t>
      </w:r>
    </w:p>
    <w:p>
      <w:pPr>
        <w:pStyle w:val="Compact"/>
        <w:numPr>
          <w:ilvl w:val="0"/>
          <w:numId w:val="1533"/>
        </w:numPr>
      </w:pPr>
      <w:r>
        <w:rPr>
          <w:rStyle w:val="VerbatimChar"/>
        </w:rPr>
        <w:t xml:space="preserve">.env.production</w:t>
      </w:r>
      <w:r>
        <w:t xml:space="preserve"> </w:t>
      </w:r>
      <w:r>
        <w:t xml:space="preserve">transféré séparément, jamais via Git (chapitre 29).</w:t>
      </w:r>
    </w:p>
    <w:p>
      <w:pPr>
        <w:pStyle w:val="Compact"/>
        <w:numPr>
          <w:ilvl w:val="0"/>
          <w:numId w:val="1534"/>
        </w:numPr>
      </w:pPr>
      <w:r>
        <w:t xml:space="preserve">Application vérifiée fonctionnelle en local sur le serveur avant tout domaine/HTTPS (chapitre 29).</w:t>
      </w:r>
    </w:p>
    <w:p>
      <w:pPr>
        <w:pStyle w:val="Compact"/>
        <w:numPr>
          <w:ilvl w:val="0"/>
          <w:numId w:val="1535"/>
        </w:numPr>
      </w:pPr>
      <w:r>
        <w:t xml:space="preserve">Domaine pointé et propagé avant toute tentative de certificat (chapitre 30).</w:t>
      </w:r>
    </w:p>
    <w:p>
      <w:pPr>
        <w:pStyle w:val="Compact"/>
        <w:numPr>
          <w:ilvl w:val="0"/>
          <w:numId w:val="1536"/>
        </w:numPr>
      </w:pPr>
      <w:r>
        <w:t xml:space="preserve">Pare-feu final vérifié (22/80/443 uniquement) (chapitre 29).</w:t>
      </w:r>
    </w:p>
    <w:bookmarkEnd w:id="1441"/>
    <w:bookmarkStart w:id="1442" w:name="checklist-cicd"/>
    <w:p>
      <w:pPr>
        <w:pStyle w:val="Heading2"/>
      </w:pPr>
      <w:r>
        <w:t xml:space="preserve">10. Checklist CI/CD</w:t>
      </w:r>
    </w:p>
    <w:p>
      <w:pPr>
        <w:pStyle w:val="Compact"/>
        <w:numPr>
          <w:ilvl w:val="0"/>
          <w:numId w:val="1537"/>
        </w:numPr>
      </w:pPr>
      <w:r>
        <w:t xml:space="preserve">Aucun secret en clair dans le fichier de workflow (chapitre 26, 31).</w:t>
      </w:r>
    </w:p>
    <w:p>
      <w:pPr>
        <w:pStyle w:val="Compact"/>
        <w:numPr>
          <w:ilvl w:val="0"/>
          <w:numId w:val="1538"/>
        </w:numPr>
      </w:pPr>
      <w:r>
        <w:t xml:space="preserve">Secrets configurés via l’interface dédiée (Settings → Secrets), jamais autrement (chapitre 31).</w:t>
      </w:r>
    </w:p>
    <w:p>
      <w:pPr>
        <w:pStyle w:val="Compact"/>
        <w:numPr>
          <w:ilvl w:val="0"/>
          <w:numId w:val="1539"/>
        </w:numPr>
      </w:pPr>
      <w:r>
        <w:t xml:space="preserve">Clé SSH dédiée au déploiement automatisé, jamais la clé personnelle (chapitre 31).</w:t>
      </w:r>
    </w:p>
    <w:p>
      <w:pPr>
        <w:pStyle w:val="Compact"/>
        <w:numPr>
          <w:ilvl w:val="0"/>
          <w:numId w:val="1540"/>
        </w:numPr>
      </w:pPr>
      <w:r>
        <w:t xml:space="preserve">Job de déploiement dépendant explicitement du succès du job de build (</w:t>
      </w:r>
      <w:r>
        <w:rPr>
          <w:rStyle w:val="VerbatimChar"/>
        </w:rPr>
        <w:t xml:space="preserve">needs:</w:t>
      </w:r>
      <w:r>
        <w:t xml:space="preserve">) (chapitre 31).</w:t>
      </w:r>
    </w:p>
    <w:p>
      <w:pPr>
        <w:pStyle w:val="Compact"/>
        <w:numPr>
          <w:ilvl w:val="0"/>
          <w:numId w:val="1541"/>
        </w:numPr>
      </w:pPr>
      <w:r>
        <w:t xml:space="preserve">Migrations exécutées comme étape séparée, jamais au démarrage du conteneur (chapitre 36).</w:t>
      </w:r>
    </w:p>
    <w:p>
      <w:pPr>
        <w:pStyle w:val="Compact"/>
        <w:numPr>
          <w:ilvl w:val="0"/>
          <w:numId w:val="1542"/>
        </w:numPr>
      </w:pPr>
      <w:r>
        <w:t xml:space="preserve">Image publiée avec un tag immuable en plus de</w:t>
      </w:r>
      <w:r>
        <w:t xml:space="preserve"> </w:t>
      </w:r>
      <w:r>
        <w:rPr>
          <w:rStyle w:val="VerbatimChar"/>
        </w:rPr>
        <w:t xml:space="preserve">:latest</w:t>
      </w:r>
      <w:r>
        <w:t xml:space="preserve"> </w:t>
      </w:r>
      <w:r>
        <w:t xml:space="preserve">(chapitre 32).</w:t>
      </w:r>
    </w:p>
    <w:bookmarkEnd w:id="1442"/>
    <w:bookmarkStart w:id="1443" w:name="checklist-mise-à-jour"/>
    <w:p>
      <w:pPr>
        <w:pStyle w:val="Heading2"/>
      </w:pPr>
      <w:r>
        <w:t xml:space="preserve">11. Checklist mise à jour</w:t>
      </w:r>
    </w:p>
    <w:p>
      <w:pPr>
        <w:pStyle w:val="Compact"/>
        <w:numPr>
          <w:ilvl w:val="0"/>
          <w:numId w:val="1543"/>
        </w:numPr>
      </w:pPr>
      <w:r>
        <w:t xml:space="preserve">Sauvegarde effectuée avant toute mise à jour à risque (chapitre 32, 33).</w:t>
      </w:r>
    </w:p>
    <w:p>
      <w:pPr>
        <w:pStyle w:val="Compact"/>
        <w:numPr>
          <w:ilvl w:val="0"/>
          <w:numId w:val="1544"/>
        </w:numPr>
      </w:pPr>
      <w:r>
        <w:t xml:space="preserve">Migrations testées avant application en production (chapitre 36).</w:t>
      </w:r>
    </w:p>
    <w:p>
      <w:pPr>
        <w:pStyle w:val="Compact"/>
        <w:numPr>
          <w:ilvl w:val="0"/>
          <w:numId w:val="1545"/>
        </w:numPr>
      </w:pPr>
      <w:r>
        <w:t xml:space="preserve">Déploiement suivi d’une étape</w:t>
      </w:r>
      <w:r>
        <w:t xml:space="preserve"> </w:t>
      </w:r>
      <w:r>
        <w:t xml:space="preserve">“Verify”</w:t>
      </w:r>
      <w:r>
        <w:t xml:space="preserve"> </w:t>
      </w:r>
      <w:r>
        <w:t xml:space="preserve">active (curl,</w:t>
      </w:r>
      <w:r>
        <w:t xml:space="preserve"> </w:t>
      </w:r>
      <w:r>
        <w:rPr>
          <w:rStyle w:val="VerbatimChar"/>
        </w:rPr>
        <w:t xml:space="preserve">docker compose ps</w:t>
      </w:r>
      <w:r>
        <w:t xml:space="preserve">), jamais supposé réussi par défaut (chapitre 32).</w:t>
      </w:r>
    </w:p>
    <w:p>
      <w:pPr>
        <w:pStyle w:val="Compact"/>
        <w:numPr>
          <w:ilvl w:val="0"/>
          <w:numId w:val="1546"/>
        </w:numPr>
      </w:pPr>
      <w:r>
        <w:t xml:space="preserve">Version précédente identifiée et notée avant le déploiement, au cas où un rollback serait nécessaire (chapitre 32).</w:t>
      </w:r>
    </w:p>
    <w:bookmarkEnd w:id="1443"/>
    <w:bookmarkStart w:id="1445" w:name="checklist-rollback"/>
    <w:p>
      <w:pPr>
        <w:pStyle w:val="Heading2"/>
      </w:pPr>
      <w:r>
        <w:t xml:space="preserve">12. Checklist rollback</w:t>
      </w:r>
    </w:p>
    <w:p>
      <w:pPr>
        <w:pStyle w:val="Compact"/>
        <w:numPr>
          <w:ilvl w:val="0"/>
          <w:numId w:val="1547"/>
        </w:numPr>
      </w:pPr>
      <w:r>
        <w:t xml:space="preserve">Tag immuable de la version précédente connu et disponible dans le registry (chapitre 32).</w:t>
      </w:r>
    </w:p>
    <w:p>
      <w:pPr>
        <w:pStyle w:val="Compact"/>
        <w:numPr>
          <w:ilvl w:val="0"/>
          <w:numId w:val="1548"/>
        </w:numPr>
      </w:pPr>
      <w:r>
        <w:t xml:space="preserve">Rollback exécuté en pointant vers ce tag, sans reconstruction (chapitre 32).</w:t>
      </w:r>
    </w:p>
    <w:p>
      <w:pPr>
        <w:pStyle w:val="Compact"/>
        <w:numPr>
          <w:ilvl w:val="0"/>
          <w:numId w:val="1549"/>
        </w:numPr>
      </w:pPr>
      <w:r>
        <w:t xml:space="preserve">Vérification post-rollback effectuée (chapitre 32).</w:t>
      </w:r>
    </w:p>
    <w:p>
      <w:pPr>
        <w:pStyle w:val="Compact"/>
        <w:numPr>
          <w:ilvl w:val="0"/>
          <w:numId w:val="1550"/>
        </w:numPr>
      </w:pPr>
      <w:r>
        <w:t xml:space="preserve">Cas d’une migration de base de données déjà appliquée traité séparément — un rollback d’image ne l’annule jamais seul (chapitre 32, 36).</w:t>
      </w:r>
    </w:p>
    <w:p>
      <w:r>
        <w:pict>
          <v:rect style="width:0;height:1.5pt" o:hralign="center" o:hrstd="t" o:hr="t"/>
        </w:pict>
      </w:r>
    </w:p>
    <w:p>
      <w:pPr>
        <w:pStyle w:val="FirstParagraph"/>
      </w:pPr>
      <w:r>
        <w:t xml:space="preserve">⬅️</w:t>
      </w:r>
      <w:r>
        <w:t xml:space="preserve"> </w:t>
      </w:r>
      <w:hyperlink r:id="rId1444">
        <w:r>
          <w:rPr>
            <w:rStyle w:val="Hyperlink"/>
          </w:rPr>
          <w:t xml:space="preserve">Annexe B — Glossaire</w:t>
        </w:r>
      </w:hyperlink>
      <w:r>
        <w:t xml:space="preserve"> </w:t>
      </w:r>
      <w:r>
        <w:t xml:space="preserve">· ➡️</w:t>
      </w:r>
      <w:r>
        <w:t xml:space="preserve"> </w:t>
      </w:r>
      <w:r>
        <w:rPr>
          <w:b/>
          <w:bCs/>
        </w:rPr>
        <w:t xml:space="preserve">Retour au</w:t>
      </w:r>
      <w:r>
        <w:rPr>
          <w:b/>
          <w:bCs/>
        </w:rPr>
        <w:t xml:space="preserve"> </w:t>
      </w:r>
      <w:hyperlink r:id="rId68">
        <w:r>
          <w:rPr>
            <w:rStyle w:val="Hyperlink"/>
            <w:b/>
            <w:bCs/>
          </w:rPr>
          <w:t xml:space="preserve">Plan éditorial</w:t>
        </w:r>
      </w:hyperlink>
    </w:p>
    <w:bookmarkEnd w:id="1445"/>
    <w:bookmarkEnd w:id="14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2"/>
  </w:num>
  <w:num w:numId="1415">
    <w:abstractNumId w:val="992"/>
  </w:num>
  <w:num w:numId="1416">
    <w:abstractNumId w:val="992"/>
  </w:num>
  <w:num w:numId="1417">
    <w:abstractNumId w:val="992"/>
  </w:num>
  <w:num w:numId="1418">
    <w:abstractNumId w:val="992"/>
  </w:num>
  <w:num w:numId="1419">
    <w:abstractNumId w:val="992"/>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2"/>
  </w:num>
  <w:num w:numId="1435">
    <w:abstractNumId w:val="992"/>
  </w:num>
  <w:num w:numId="1436">
    <w:abstractNumId w:val="992"/>
  </w:num>
  <w:num w:numId="1437">
    <w:abstractNumId w:val="992"/>
  </w:num>
  <w:num w:numId="1438">
    <w:abstractNumId w:val="992"/>
  </w:num>
  <w:num w:numId="1439">
    <w:abstractNumId w:val="992"/>
  </w:num>
  <w:num w:numId="1440">
    <w:abstractNumId w:val="991"/>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2"/>
  </w:num>
  <w:num w:numId="1458">
    <w:abstractNumId w:val="992"/>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2"/>
  </w:num>
  <w:num w:numId="1467">
    <w:abstractNumId w:val="992"/>
  </w:num>
  <w:num w:numId="1468">
    <w:abstractNumId w:val="992"/>
  </w:num>
  <w:num w:numId="1469">
    <w:abstractNumId w:val="992"/>
  </w:num>
  <w:num w:numId="1470">
    <w:abstractNumId w:val="992"/>
  </w:num>
  <w:num w:numId="1471">
    <w:abstractNumId w:val="992"/>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2"/>
  </w:num>
  <w:num w:numId="1496">
    <w:abstractNumId w:val="992"/>
  </w:num>
  <w:num w:numId="1497">
    <w:abstractNumId w:val="992"/>
  </w:num>
  <w:num w:numId="1498">
    <w:abstractNumId w:val="992"/>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2"/>
  </w:num>
  <w:num w:numId="1507">
    <w:abstractNumId w:val="992"/>
  </w:num>
  <w:num w:numId="1508">
    <w:abstractNumId w:val="992"/>
  </w:num>
  <w:num w:numId="1509">
    <w:abstractNumId w:val="992"/>
  </w:num>
  <w:num w:numId="1510">
    <w:abstractNumId w:val="992"/>
  </w:num>
  <w:num w:numId="1511">
    <w:abstractNumId w:val="992"/>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2"/>
  </w:num>
  <w:num w:numId="1520">
    <w:abstractNumId w:val="992"/>
  </w:num>
  <w:num w:numId="1521">
    <w:abstractNumId w:val="992"/>
  </w:num>
  <w:num w:numId="1522">
    <w:abstractNumId w:val="992"/>
  </w:num>
  <w:num w:numId="1523">
    <w:abstractNumId w:val="992"/>
  </w:num>
  <w:num w:numId="1524">
    <w:abstractNumId w:val="992"/>
  </w:num>
  <w:num w:numId="1525">
    <w:abstractNumId w:val="992"/>
  </w:num>
  <w:num w:numId="1526">
    <w:abstractNumId w:val="992"/>
  </w:num>
  <w:num w:numId="1527">
    <w:abstractNumId w:val="992"/>
  </w:num>
  <w:num w:numId="1528">
    <w:abstractNumId w:val="992"/>
  </w:num>
  <w:num w:numId="1529">
    <w:abstractNumId w:val="992"/>
  </w:num>
  <w:num w:numId="1530">
    <w:abstractNumId w:val="992"/>
  </w:num>
  <w:num w:numId="1531">
    <w:abstractNumId w:val="992"/>
  </w:num>
  <w:num w:numId="1532">
    <w:abstractNumId w:val="992"/>
  </w:num>
  <w:num w:numId="1533">
    <w:abstractNumId w:val="992"/>
  </w:num>
  <w:num w:numId="1534">
    <w:abstractNumId w:val="992"/>
  </w:num>
  <w:num w:numId="1535">
    <w:abstractNumId w:val="992"/>
  </w:num>
  <w:num w:numId="1536">
    <w:abstractNumId w:val="992"/>
  </w:num>
  <w:num w:numId="1537">
    <w:abstractNumId w:val="992"/>
  </w:num>
  <w:num w:numId="1538">
    <w:abstractNumId w:val="992"/>
  </w:num>
  <w:num w:numId="1539">
    <w:abstractNumId w:val="992"/>
  </w:num>
  <w:num w:numId="1540">
    <w:abstractNumId w:val="992"/>
  </w:num>
  <w:num w:numId="1541">
    <w:abstractNumId w:val="992"/>
  </w:num>
  <w:num w:numId="1542">
    <w:abstractNumId w:val="992"/>
  </w:num>
  <w:num w:numId="1543">
    <w:abstractNumId w:val="992"/>
  </w:num>
  <w:num w:numId="1544">
    <w:abstractNumId w:val="992"/>
  </w:num>
  <w:num w:numId="1545">
    <w:abstractNumId w:val="992"/>
  </w:num>
  <w:num w:numId="1546">
    <w:abstractNumId w:val="992"/>
  </w:num>
  <w:num w:numId="1547">
    <w:abstractNumId w:val="992"/>
  </w:num>
  <w:num w:numId="1548">
    <w:abstractNumId w:val="992"/>
  </w:num>
  <w:num w:numId="1549">
    <w:abstractNumId w:val="992"/>
  </w:num>
  <w:num w:numId="155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7" Target="media/rId87.png" /><Relationship Type="http://schemas.openxmlformats.org/officeDocument/2006/relationships/image" Id="rId117" Target="media/rId117.png" /><Relationship Type="http://schemas.openxmlformats.org/officeDocument/2006/relationships/image" Id="rId160" Target="media/rId160.png" /><Relationship Type="http://schemas.openxmlformats.org/officeDocument/2006/relationships/image" Id="rId193" Target="media/rId193.png" /><Relationship Type="http://schemas.openxmlformats.org/officeDocument/2006/relationships/image" Id="rId199" Target="media/rId199.png" /><Relationship Type="http://schemas.openxmlformats.org/officeDocument/2006/relationships/image" Id="rId267" Target="media/rId267.png" /><Relationship Type="http://schemas.openxmlformats.org/officeDocument/2006/relationships/image" Id="rId295" Target="media/rId295.png" /><Relationship Type="http://schemas.openxmlformats.org/officeDocument/2006/relationships/image" Id="rId353" Target="media/rId353.png" /><Relationship Type="http://schemas.openxmlformats.org/officeDocument/2006/relationships/image" Id="rId385" Target="media/rId385.png" /><Relationship Type="http://schemas.openxmlformats.org/officeDocument/2006/relationships/image" Id="rId392" Target="media/rId392.png" /><Relationship Type="http://schemas.openxmlformats.org/officeDocument/2006/relationships/image" Id="rId444" Target="media/rId444.png" /><Relationship Type="http://schemas.openxmlformats.org/officeDocument/2006/relationships/image" Id="rId511" Target="media/rId511.png" /><Relationship Type="http://schemas.openxmlformats.org/officeDocument/2006/relationships/image" Id="rId540" Target="media/rId540.png" /><Relationship Type="http://schemas.openxmlformats.org/officeDocument/2006/relationships/image" Id="rId593" Target="media/rId593.png" /><Relationship Type="http://schemas.openxmlformats.org/officeDocument/2006/relationships/image" Id="rId650" Target="media/rId650.png" /><Relationship Type="http://schemas.openxmlformats.org/officeDocument/2006/relationships/image" Id="rId714" Target="media/rId714.png" /><Relationship Type="http://schemas.openxmlformats.org/officeDocument/2006/relationships/image" Id="rId747" Target="media/rId747.png" /><Relationship Type="http://schemas.openxmlformats.org/officeDocument/2006/relationships/image" Id="rId836" Target="media/rId836.png" /><Relationship Type="http://schemas.openxmlformats.org/officeDocument/2006/relationships/image" Id="rId896" Target="media/rId896.png" /><Relationship Type="http://schemas.openxmlformats.org/officeDocument/2006/relationships/image" Id="rId924" Target="media/rId924.png" /><Relationship Type="http://schemas.openxmlformats.org/officeDocument/2006/relationships/image" Id="rId956" Target="media/rId956.png" /><Relationship Type="http://schemas.openxmlformats.org/officeDocument/2006/relationships/image" Id="rId1016" Target="media/rId1016.png" /><Relationship Type="http://schemas.openxmlformats.org/officeDocument/2006/relationships/image" Id="rId1073" Target="media/rId1073.png" /><Relationship Type="http://schemas.openxmlformats.org/officeDocument/2006/relationships/image" Id="rId1106" Target="media/rId1106.png" /><Relationship Type="http://schemas.openxmlformats.org/officeDocument/2006/relationships/image" Id="rId1160" Target="media/rId1160.png" /><Relationship Type="http://schemas.openxmlformats.org/officeDocument/2006/relationships/image" Id="rId1217" Target="media/rId1217.png" /><Relationship Type="http://schemas.openxmlformats.org/officeDocument/2006/relationships/image" Id="rId1248" Target="media/rId1248.png" /><Relationship Type="http://schemas.openxmlformats.org/officeDocument/2006/relationships/image" Id="rId1379" Target="media/rId1379.png" /><Relationship Type="http://schemas.openxmlformats.org/officeDocument/2006/relationships/hyperlink" Id="rId68" Target="../PLAN-EDITORIAL.md" TargetMode="External" /><Relationship Type="http://schemas.openxmlformats.org/officeDocument/2006/relationships/hyperlink" Id="rId108" Target="01-comprendre-les-conteneurs.md" TargetMode="External" /><Relationship Type="http://schemas.openxmlformats.org/officeDocument/2006/relationships/hyperlink" Id="rId152" Target="02-conteneur-vs-machine-virtuelle-vs-kubernetes.md" TargetMode="External" /><Relationship Type="http://schemas.openxmlformats.org/officeDocument/2006/relationships/hyperlink" Id="rId185" Target="03-installer-docker.md" TargetMode="External" /><Relationship Type="http://schemas.openxmlformats.org/officeDocument/2006/relationships/hyperlink" Id="rId221" Target="04-premiers-conteneurs-cycle-de-vie.md" TargetMode="External" /><Relationship Type="http://schemas.openxmlformats.org/officeDocument/2006/relationships/hyperlink" Id="rId257" Target="05-les-images-docker.md" TargetMode="External" /><Relationship Type="http://schemas.openxmlformats.org/officeDocument/2006/relationships/hyperlink" Id="rId287" Target="06-le-dockerfile-en-profondeur.md" TargetMode="External" /><Relationship Type="http://schemas.openxmlformats.org/officeDocument/2006/relationships/hyperlink" Id="rId317" Target="07-premier-projet-dockerfile.md" TargetMode="External" /><Relationship Type="http://schemas.openxmlformats.org/officeDocument/2006/relationships/hyperlink" Id="rId344" Target="08-ports-et-exposition-reseau.md" TargetMode="External" /><Relationship Type="http://schemas.openxmlformats.org/officeDocument/2006/relationships/hyperlink" Id="rId377" Target="09-variables-environnement-et-secrets.md" TargetMode="External" /><Relationship Type="http://schemas.openxmlformats.org/officeDocument/2006/relationships/hyperlink" Id="rId411" Target="10-volumes-et-persistance-des-donnees.md" TargetMode="External" /><Relationship Type="http://schemas.openxmlformats.org/officeDocument/2006/relationships/hyperlink" Id="rId437" Target="11-reseaux-docker.md" TargetMode="External" /><Relationship Type="http://schemas.openxmlformats.org/officeDocument/2006/relationships/hyperlink" Id="rId473" Target="12-introduction-a-docker-compose.md" TargetMode="External" /><Relationship Type="http://schemas.openxmlformats.org/officeDocument/2006/relationships/hyperlink" Id="rId502" Target="13-premier-projet-compose.md" TargetMode="External" /><Relationship Type="http://schemas.openxmlformats.org/officeDocument/2006/relationships/hyperlink" Id="rId531" Target="14-dockeriser-nodejs-express.md" TargetMode="External" /><Relationship Type="http://schemas.openxmlformats.org/officeDocument/2006/relationships/hyperlink" Id="rId558" Target="15-dockeriser-react-multi-stage.md" TargetMode="External" /><Relationship Type="http://schemas.openxmlformats.org/officeDocument/2006/relationships/hyperlink" Id="rId584" Target="16-dockeriser-mysql.md" TargetMode="External" /><Relationship Type="http://schemas.openxmlformats.org/officeDocument/2006/relationships/hyperlink" Id="rId614" Target="17-dockeriser-postgresql.md" TargetMode="External" /><Relationship Type="http://schemas.openxmlformats.org/officeDocument/2006/relationships/hyperlink" Id="rId643" Target="18-redis-avec-docker.md" TargetMode="External" /><Relationship Type="http://schemas.openxmlformats.org/officeDocument/2006/relationships/hyperlink" Id="rId678" Target="19-nginx-reverse-proxy.md" TargetMode="External" /><Relationship Type="http://schemas.openxmlformats.org/officeDocument/2006/relationships/hyperlink" Id="rId703" Target="20-application-full-stack-complete.md" TargetMode="External" /><Relationship Type="http://schemas.openxmlformats.org/officeDocument/2006/relationships/hyperlink" Id="rId734" Target="21-healthchecks-et-dependances.md" TargetMode="External" /><Relationship Type="http://schemas.openxmlformats.org/officeDocument/2006/relationships/hyperlink" Id="rId766" Target="22-consulter-et-interpreter-les-logs.md" TargetMode="External" /><Relationship Type="http://schemas.openxmlformats.org/officeDocument/2006/relationships/hyperlink" Id="rId795" Target="23-debugging-inspect-exec-top-stats-events.md" TargetMode="External" /><Relationship Type="http://schemas.openxmlformats.org/officeDocument/2006/relationships/hyperlink" Id="rId823" Target="24-nettoyage-de-lespace-disque.md" TargetMode="External" /><Relationship Type="http://schemas.openxmlformats.org/officeDocument/2006/relationships/hyperlink" Id="rId858" Target="25-dockerfile-professionnel.md" TargetMode="External" /><Relationship Type="http://schemas.openxmlformats.org/officeDocument/2006/relationships/hyperlink" Id="rId886" Target="26-securite-docker.md" TargetMode="External" /><Relationship Type="http://schemas.openxmlformats.org/officeDocument/2006/relationships/hyperlink" Id="rId916" Target="27-registries-docker-hub-et-prive.md" TargetMode="External" /><Relationship Type="http://schemas.openxmlformats.org/officeDocument/2006/relationships/hyperlink" Id="rId947" Target="28-environnements-dev-test-prod.md" TargetMode="External" /><Relationship Type="http://schemas.openxmlformats.org/officeDocument/2006/relationships/hyperlink" Id="rId979" Target="29-deploiement-vps-de-a-a-z.md" TargetMode="External" /><Relationship Type="http://schemas.openxmlformats.org/officeDocument/2006/relationships/hyperlink" Id="rId1007" Target="30-domaine-et-https.md" TargetMode="External" /><Relationship Type="http://schemas.openxmlformats.org/officeDocument/2006/relationships/hyperlink" Id="rId1034" Target="31-cicd-avec-docker.md" TargetMode="External" /><Relationship Type="http://schemas.openxmlformats.org/officeDocument/2006/relationships/hyperlink" Id="rId1062" Target="32-versioning-mise-a-jour-rollback.md" TargetMode="External" /><Relationship Type="http://schemas.openxmlformats.org/officeDocument/2006/relationships/hyperlink" Id="rId1093" Target="33-sauvegarder-les-donnees-docker.md" TargetMode="External" /><Relationship Type="http://schemas.openxmlformats.org/officeDocument/2006/relationships/hyperlink" Id="rId1124" Target="34-monitoring.md" TargetMode="External" /><Relationship Type="http://schemas.openxmlformats.org/officeDocument/2006/relationships/hyperlink" Id="rId1152" Target="35-performance.md" TargetMode="External" /><Relationship Type="http://schemas.openxmlformats.org/officeDocument/2006/relationships/hyperlink" Id="rId1181" Target="36-bases-de-donnees-en-production.md" TargetMode="External" /><Relationship Type="http://schemas.openxmlformats.org/officeDocument/2006/relationships/hyperlink" Id="rId1209" Target="37-architecture-microservices.md" TargetMode="External" /><Relationship Type="http://schemas.openxmlformats.org/officeDocument/2006/relationships/hyperlink" Id="rId1240" Target="38-tour-dhorizon-par-stack.md" TargetMode="External" /><Relationship Type="http://schemas.openxmlformats.org/officeDocument/2006/relationships/hyperlink" Id="rId1271" Target="39-etude-de-cas-java-spring-boot.md" TargetMode="External" /><Relationship Type="http://schemas.openxmlformats.org/officeDocument/2006/relationships/hyperlink" Id="rId1288" Target="40-etude-de-cas-django.md" TargetMode="External" /><Relationship Type="http://schemas.openxmlformats.org/officeDocument/2006/relationships/hyperlink" Id="rId1305" Target="41-projet-1-nginx-seul.md" TargetMode="External" /><Relationship Type="http://schemas.openxmlformats.org/officeDocument/2006/relationships/hyperlink" Id="rId1323" Target="42-projet-2-nodejs-mysql.md" TargetMode="External" /><Relationship Type="http://schemas.openxmlformats.org/officeDocument/2006/relationships/hyperlink" Id="rId1339" Target="43-projet-3-full-stack.md" TargetMode="External" /><Relationship Type="http://schemas.openxmlformats.org/officeDocument/2006/relationships/hyperlink" Id="rId1356" Target="44-projet-4-application-professionnelle.md" TargetMode="External" /><Relationship Type="http://schemas.openxmlformats.org/officeDocument/2006/relationships/hyperlink" Id="rId1371" Target="45-projet-5-deploiement-vps.md" TargetMode="External" /><Relationship Type="http://schemas.openxmlformats.org/officeDocument/2006/relationships/hyperlink" Id="rId1394" Target="46-projet-6-cicd-complet.md" TargetMode="External" /><Relationship Type="http://schemas.openxmlformats.org/officeDocument/2006/relationships/hyperlink" Id="rId1420" Target="47-projet-final-fil-rouge.md" TargetMode="External" /><Relationship Type="http://schemas.openxmlformats.org/officeDocument/2006/relationships/hyperlink" Id="rId1428" Target="48-depannage-50-pannes-reelles.md" TargetMode="External" /><Relationship Type="http://schemas.openxmlformats.org/officeDocument/2006/relationships/hyperlink" Id="rId1431" Target="ANNEXE-A-cheat-sheet-commandes.md" TargetMode="External" /><Relationship Type="http://schemas.openxmlformats.org/officeDocument/2006/relationships/hyperlink" Id="rId1444" Target="ANNEXE-B-glossaire.md" TargetMode="External" /><Relationship Type="http://schemas.openxmlformats.org/officeDocument/2006/relationships/hyperlink" Id="rId732" Target="https://12factor.net/fr/logs" TargetMode="External" /><Relationship Type="http://schemas.openxmlformats.org/officeDocument/2006/relationships/hyperlink" Id="rId1059" Target="https://dev.mysql.com/doc/refman/8.0/en/mysqldump.html" TargetMode="External" /><Relationship Type="http://schemas.openxmlformats.org/officeDocument/2006/relationships/hyperlink" Id="rId641" Target="https://developer.mozilla.org/fr/docs/Web/HTTP/Headers" TargetMode="External" /><Relationship Type="http://schemas.openxmlformats.org/officeDocument/2006/relationships/hyperlink" Id="rId883" Target="https://distribution.github.io/distribution/" TargetMode="External" /><Relationship Type="http://schemas.openxmlformats.org/officeDocument/2006/relationships/hyperlink" Id="rId1267" Target="https://docs.djangoproject.com/en/stable/howto/static-files/deployment/" TargetMode="External" /><Relationship Type="http://schemas.openxmlformats.org/officeDocument/2006/relationships/hyperlink" Id="rId64" Target="https://docs.docker.com" TargetMode="External" /><Relationship Type="http://schemas.openxmlformats.org/officeDocument/2006/relationships/hyperlink" Id="rId254" Target="https://docs.docker.com/build/building/best-practices/" TargetMode="External" /><Relationship Type="http://schemas.openxmlformats.org/officeDocument/2006/relationships/hyperlink" Id="rId527" Target="https://docs.docker.com/build/building/multi-stage/" TargetMode="External" /><Relationship Type="http://schemas.openxmlformats.org/officeDocument/2006/relationships/hyperlink" Id="rId914" Target="https://docs.docker.com/build/building/multi-stage/#stop-at-a-specific-build-stage" TargetMode="External" /><Relationship Type="http://schemas.openxmlformats.org/officeDocument/2006/relationships/hyperlink" Id="rId854" Target="https://docs.docker.com/build/building/secrets/" TargetMode="External" /><Relationship Type="http://schemas.openxmlformats.org/officeDocument/2006/relationships/hyperlink" Id="rId285" Target="https://docs.docker.com/build/cache/" TargetMode="External" /><Relationship Type="http://schemas.openxmlformats.org/officeDocument/2006/relationships/hyperlink" Id="rId283" Target="https://docs.docker.com/build/concepts/context/" TargetMode="External" /><Relationship Type="http://schemas.openxmlformats.org/officeDocument/2006/relationships/hyperlink" Id="rId284" Target="https://docs.docker.com/build/concepts/context/#dockerignore-files" TargetMode="External" /><Relationship Type="http://schemas.openxmlformats.org/officeDocument/2006/relationships/hyperlink" Id="rId433" Target="https://docs.docker.com/compose/" TargetMode="External" /><Relationship Type="http://schemas.openxmlformats.org/officeDocument/2006/relationships/hyperlink" Id="rId470" Target="https://docs.docker.com/compose/how-tos/environment-variables/" TargetMode="External" /><Relationship Type="http://schemas.openxmlformats.org/officeDocument/2006/relationships/hyperlink" Id="rId912" Target="https://docs.docker.com/compose/how-tos/multiple-compose-files/" TargetMode="External" /><Relationship Type="http://schemas.openxmlformats.org/officeDocument/2006/relationships/hyperlink" Id="rId147" Target="https://docs.docker.com/desktop/install/mac-install/" TargetMode="External" /><Relationship Type="http://schemas.openxmlformats.org/officeDocument/2006/relationships/hyperlink" Id="rId146" Target="https://docs.docker.com/desktop/install/windows-install/" TargetMode="External" /><Relationship Type="http://schemas.openxmlformats.org/officeDocument/2006/relationships/hyperlink" Id="rId106" Target="https://docs.docker.com/desktop/wsl/" TargetMode="External" /><Relationship Type="http://schemas.openxmlformats.org/officeDocument/2006/relationships/hyperlink" Id="rId219" Target="https://docs.docker.com/docker-hub/repos/manage/access/" TargetMode="External" /><Relationship Type="http://schemas.openxmlformats.org/officeDocument/2006/relationships/hyperlink" Id="rId1120" Target="https://docs.docker.com/engine/containers/resource_constraints/" TargetMode="External" /><Relationship Type="http://schemas.openxmlformats.org/officeDocument/2006/relationships/hyperlink" Id="rId853" Target="https://docs.docker.com/engine/containers/run/#runtime-privilege-and-linux-capabilities" TargetMode="External" /><Relationship Type="http://schemas.openxmlformats.org/officeDocument/2006/relationships/hyperlink" Id="rId1121" Target="https://docs.docker.com/engine/containers/start-containers-automatically/" TargetMode="External" /><Relationship Type="http://schemas.openxmlformats.org/officeDocument/2006/relationships/hyperlink" Id="rId884" Target="https://docs.docker.com/engine/daemon/#insecure-registries" TargetMode="External" /><Relationship Type="http://schemas.openxmlformats.org/officeDocument/2006/relationships/hyperlink" Id="rId149" Target="https://docs.docker.com/engine/install/linux-postinstall/" TargetMode="External" /><Relationship Type="http://schemas.openxmlformats.org/officeDocument/2006/relationships/hyperlink" Id="rId148" Target="https://docs.docker.com/engine/install/ubuntu/" TargetMode="External" /><Relationship Type="http://schemas.openxmlformats.org/officeDocument/2006/relationships/hyperlink" Id="rId731" Target="https://docs.docker.com/engine/logging/configure/" TargetMode="External" /><Relationship Type="http://schemas.openxmlformats.org/officeDocument/2006/relationships/hyperlink" Id="rId407" Target="https://docs.docker.com/engine/network/" TargetMode="External" /><Relationship Type="http://schemas.openxmlformats.org/officeDocument/2006/relationships/hyperlink" Id="rId313" Target="https://docs.docker.com/engine/network/#published-ports" TargetMode="External" /><Relationship Type="http://schemas.openxmlformats.org/officeDocument/2006/relationships/hyperlink" Id="rId408" Target="https://docs.docker.com/engine/network/drivers/bridge/" TargetMode="External" /><Relationship Type="http://schemas.openxmlformats.org/officeDocument/2006/relationships/hyperlink" Id="rId856" Target="https://docs.docker.com/engine/security/#docker-daemon-attack-surface" TargetMode="External" /><Relationship Type="http://schemas.openxmlformats.org/officeDocument/2006/relationships/hyperlink" Id="rId372" Target="https://docs.docker.com/engine/storage/" TargetMode="External" /><Relationship Type="http://schemas.openxmlformats.org/officeDocument/2006/relationships/hyperlink" Id="rId374" Target="https://docs.docker.com/engine/storage/bind-mounts/" TargetMode="External" /><Relationship Type="http://schemas.openxmlformats.org/officeDocument/2006/relationships/hyperlink" Id="rId375" Target="https://docs.docker.com/engine/storage/tmpfs/" TargetMode="External" /><Relationship Type="http://schemas.openxmlformats.org/officeDocument/2006/relationships/hyperlink" Id="rId373" Target="https://docs.docker.com/engine/storage/volumes/" TargetMode="External" /><Relationship Type="http://schemas.openxmlformats.org/officeDocument/2006/relationships/hyperlink" Id="rId1060" Target="https://docs.docker.com/engine/storage/volumes/#back-up-restore-or-migrate-data-volumes" TargetMode="External" /><Relationship Type="http://schemas.openxmlformats.org/officeDocument/2006/relationships/hyperlink" Id="rId342" Target="https://docs.docker.com/engine/swarm/secrets/" TargetMode="External" /><Relationship Type="http://schemas.openxmlformats.org/officeDocument/2006/relationships/hyperlink" Id="rId65" Target="https://docs.docker.com/get-started/overview/" TargetMode="External" /><Relationship Type="http://schemas.openxmlformats.org/officeDocument/2006/relationships/hyperlink" Id="rId499" Target="https://docs.docker.com/language/nodejs/" TargetMode="External" /><Relationship Type="http://schemas.openxmlformats.org/officeDocument/2006/relationships/hyperlink" Id="rId282" Target="https://docs.docker.com/reference/cli/docker/buildx/build/" TargetMode="External" /><Relationship Type="http://schemas.openxmlformats.org/officeDocument/2006/relationships/hyperlink" Id="rId435" Target="https://docs.docker.com/reference/cli/docker/compose/" TargetMode="External" /><Relationship Type="http://schemas.openxmlformats.org/officeDocument/2006/relationships/hyperlink" Id="rId913" Target="https://docs.docker.com/reference/cli/docker/compose/config/" TargetMode="External" /><Relationship Type="http://schemas.openxmlformats.org/officeDocument/2006/relationships/hyperlink" Id="rId730" Target="https://docs.docker.com/reference/cli/docker/compose/logs/" TargetMode="External" /><Relationship Type="http://schemas.openxmlformats.org/officeDocument/2006/relationships/hyperlink" Id="rId183" Target="https://docs.docker.com/reference/cli/docker/container/" TargetMode="External" /><Relationship Type="http://schemas.openxmlformats.org/officeDocument/2006/relationships/hyperlink" Id="rId761" Target="https://docs.docker.com/reference/cli/docker/container/exec/" TargetMode="External" /><Relationship Type="http://schemas.openxmlformats.org/officeDocument/2006/relationships/hyperlink" Id="rId729" Target="https://docs.docker.com/reference/cli/docker/container/logs/" TargetMode="External" /><Relationship Type="http://schemas.openxmlformats.org/officeDocument/2006/relationships/hyperlink" Id="rId182" Target="https://docs.docker.com/reference/cli/docker/container/ls/" TargetMode="External" /><Relationship Type="http://schemas.openxmlformats.org/officeDocument/2006/relationships/hyperlink" Id="rId315" Target="https://docs.docker.com/reference/cli/docker/container/port/" TargetMode="External" /><Relationship Type="http://schemas.openxmlformats.org/officeDocument/2006/relationships/hyperlink" Id="rId181" Target="https://docs.docker.com/reference/cli/docker/container/run/" TargetMode="External" /><Relationship Type="http://schemas.openxmlformats.org/officeDocument/2006/relationships/hyperlink" Id="rId340" Target="https://docs.docker.com/reference/cli/docker/container/run/#env" TargetMode="External" /><Relationship Type="http://schemas.openxmlformats.org/officeDocument/2006/relationships/hyperlink" Id="rId341" Target="https://docs.docker.com/reference/cli/docker/container/run/#env-file" TargetMode="External" /><Relationship Type="http://schemas.openxmlformats.org/officeDocument/2006/relationships/hyperlink" Id="rId314" Target="https://docs.docker.com/reference/cli/docker/container/run/#publish" TargetMode="External" /><Relationship Type="http://schemas.openxmlformats.org/officeDocument/2006/relationships/hyperlink" Id="rId763" Target="https://docs.docker.com/reference/cli/docker/container/stats/" TargetMode="External" /><Relationship Type="http://schemas.openxmlformats.org/officeDocument/2006/relationships/hyperlink" Id="rId762" Target="https://docs.docker.com/reference/cli/docker/container/top/" TargetMode="External" /><Relationship Type="http://schemas.openxmlformats.org/officeDocument/2006/relationships/hyperlink" Id="rId216" Target="https://docs.docker.com/reference/cli/docker/image/" TargetMode="External" /><Relationship Type="http://schemas.openxmlformats.org/officeDocument/2006/relationships/hyperlink" Id="rId218" Target="https://docs.docker.com/reference/cli/docker/image/history/" TargetMode="External" /><Relationship Type="http://schemas.openxmlformats.org/officeDocument/2006/relationships/hyperlink" Id="rId217" Target="https://docs.docker.com/reference/cli/docker/inspect/" TargetMode="External" /><Relationship Type="http://schemas.openxmlformats.org/officeDocument/2006/relationships/hyperlink" Id="rId409" Target="https://docs.docker.com/reference/cli/docker/network/" TargetMode="External" /><Relationship Type="http://schemas.openxmlformats.org/officeDocument/2006/relationships/hyperlink" Id="rId791" Target="https://docs.docker.com/reference/cli/docker/system/df/" TargetMode="External" /><Relationship Type="http://schemas.openxmlformats.org/officeDocument/2006/relationships/hyperlink" Id="rId764" Target="https://docs.docker.com/reference/cli/docker/system/events/" TargetMode="External" /><Relationship Type="http://schemas.openxmlformats.org/officeDocument/2006/relationships/hyperlink" Id="rId792" Target="https://docs.docker.com/reference/cli/docker/system/prune/" TargetMode="External" /><Relationship Type="http://schemas.openxmlformats.org/officeDocument/2006/relationships/hyperlink" Id="rId793" Target="https://docs.docker.com/reference/cli/docker/volume/prune/" TargetMode="External" /><Relationship Type="http://schemas.openxmlformats.org/officeDocument/2006/relationships/hyperlink" Id="rId434" Target="https://docs.docker.com/reference/compose-file/" TargetMode="External" /><Relationship Type="http://schemas.openxmlformats.org/officeDocument/2006/relationships/hyperlink" Id="rId469" Target="https://docs.docker.com/reference/compose-file/build/" TargetMode="External" /><Relationship Type="http://schemas.openxmlformats.org/officeDocument/2006/relationships/hyperlink" Id="rId1122" Target="https://docs.docker.com/reference/compose-file/deploy/#resources" TargetMode="External" /><Relationship Type="http://schemas.openxmlformats.org/officeDocument/2006/relationships/hyperlink" Id="rId471" Target="https://docs.docker.com/reference/compose-file/services/#depends_on" TargetMode="External" /><Relationship Type="http://schemas.openxmlformats.org/officeDocument/2006/relationships/hyperlink" Id="rId700" Target="https://docs.docker.com/reference/compose-file/services/#healthcheck" TargetMode="External" /><Relationship Type="http://schemas.openxmlformats.org/officeDocument/2006/relationships/hyperlink" Id="rId253" Target="https://docs.docker.com/reference/dockerfile/" TargetMode="External" /><Relationship Type="http://schemas.openxmlformats.org/officeDocument/2006/relationships/hyperlink" Id="rId255" Target="https://docs.docker.com/reference/dockerfile/#cmd" TargetMode="External" /><Relationship Type="http://schemas.openxmlformats.org/officeDocument/2006/relationships/hyperlink" Id="rId699" Target="https://docs.docker.com/reference/dockerfile/#healthcheck" TargetMode="External" /><Relationship Type="http://schemas.openxmlformats.org/officeDocument/2006/relationships/hyperlink" Id="rId855" Target="https://docs.docker.com/scout/" TargetMode="External" /><Relationship Type="http://schemas.openxmlformats.org/officeDocument/2006/relationships/hyperlink" Id="rId1002" Target="https://docs.github.com/actions" TargetMode="External" /><Relationship Type="http://schemas.openxmlformats.org/officeDocument/2006/relationships/hyperlink" Id="rId1032" Target="https://docs.github.com/actions/learn-github-actions/contexts" TargetMode="External" /><Relationship Type="http://schemas.openxmlformats.org/officeDocument/2006/relationships/hyperlink" Id="rId1004" Target="https://docs.github.com/packages/working-with-a-github-packages-registry/working-with-the-container-registry" TargetMode="External" /><Relationship Type="http://schemas.openxmlformats.org/officeDocument/2006/relationships/hyperlink" Id="rId1269" Target="https://docs.gunicorn.org" TargetMode="External" /><Relationship Type="http://schemas.openxmlformats.org/officeDocument/2006/relationships/hyperlink" Id="rId1205" Target="https://docs.nestjs.com" TargetMode="External" /><Relationship Type="http://schemas.openxmlformats.org/officeDocument/2006/relationships/hyperlink" Id="rId498" Target="https://docs.npmjs.com/cli/commands/npm-ci" TargetMode="External" /><Relationship Type="http://schemas.openxmlformats.org/officeDocument/2006/relationships/hyperlink" Id="rId1237" Target="https://docs.spring.io/spring-boot/reference/actuator/index.html" TargetMode="External" /><Relationship Type="http://schemas.openxmlformats.org/officeDocument/2006/relationships/hyperlink" Id="rId1238" Target="https://docs.spring.io/spring-boot/reference/features/external-config.html" TargetMode="External" /><Relationship Type="http://schemas.openxmlformats.org/officeDocument/2006/relationships/hyperlink" Id="rId820" Target="https://github.com/GoogleContainerTools/distroless" TargetMode="External" /><Relationship Type="http://schemas.openxmlformats.org/officeDocument/2006/relationships/hyperlink" Id="rId1005" Target="https://github.com/appleboy/ssh-action" TargetMode="External" /><Relationship Type="http://schemas.openxmlformats.org/officeDocument/2006/relationships/hyperlink" Id="rId1003" Target="https://github.com/docker/build-push-action" TargetMode="External" /><Relationship Type="http://schemas.openxmlformats.org/officeDocument/2006/relationships/hyperlink" Id="rId1089" Target="https://github.com/google/cadvisor" TargetMode="External" /><Relationship Type="http://schemas.openxmlformats.org/officeDocument/2006/relationships/hyperlink" Id="rId1268" Target="https://github.com/jazzband/django-redis" TargetMode="External" /><Relationship Type="http://schemas.openxmlformats.org/officeDocument/2006/relationships/hyperlink" Id="rId500" Target="https://github.com/nodejs/docker-node/blob/main/docs/BestPractices.md" TargetMode="External" /><Relationship Type="http://schemas.openxmlformats.org/officeDocument/2006/relationships/hyperlink" Id="rId1091" Target="https://grafana.com/docs/grafana/latest/" TargetMode="External" /><Relationship Type="http://schemas.openxmlformats.org/officeDocument/2006/relationships/hyperlink" Id="rId1207" Target="https://gunicorn.org" TargetMode="External" /><Relationship Type="http://schemas.openxmlformats.org/officeDocument/2006/relationships/hyperlink" Id="rId54" Target="https://hub.docker.com" TargetMode="External" /><Relationship Type="http://schemas.openxmlformats.org/officeDocument/2006/relationships/hyperlink" Id="rId1236" Target="https://hub.docker.com/_/eclipse-temurin" TargetMode="External" /><Relationship Type="http://schemas.openxmlformats.org/officeDocument/2006/relationships/hyperlink" Id="rId1235" Target="https://hub.docker.com/_/maven" TargetMode="External" /><Relationship Type="http://schemas.openxmlformats.org/officeDocument/2006/relationships/hyperlink" Id="rId556" Target="https://hub.docker.com/_/mysql" TargetMode="External" /><Relationship Type="http://schemas.openxmlformats.org/officeDocument/2006/relationships/hyperlink" Id="rId61" Target="https://hub.docker.com/_/postgres" TargetMode="External" /><Relationship Type="http://schemas.openxmlformats.org/officeDocument/2006/relationships/hyperlink" Id="rId1206" Target="https://hub.docker.com/_/python" TargetMode="External" /><Relationship Type="http://schemas.openxmlformats.org/officeDocument/2006/relationships/hyperlink" Id="rId610" Target="https://hub.docker.com/_/redis" TargetMode="External" /><Relationship Type="http://schemas.openxmlformats.org/officeDocument/2006/relationships/hyperlink" Id="rId882" Target="https://hub.docker.com/_/registry" TargetMode="External" /><Relationship Type="http://schemas.openxmlformats.org/officeDocument/2006/relationships/hyperlink" Id="rId976" Target="https://hub.docker.com/r/certbot/certbot" TargetMode="External" /><Relationship Type="http://schemas.openxmlformats.org/officeDocument/2006/relationships/hyperlink" Id="rId105" Target="https://kubernetes.io/docs/concepts/overview/" TargetMode="External" /><Relationship Type="http://schemas.openxmlformats.org/officeDocument/2006/relationships/hyperlink" Id="rId150" Target="https://learn.microsoft.com/windows/wsl/install" TargetMode="External" /><Relationship Type="http://schemas.openxmlformats.org/officeDocument/2006/relationships/hyperlink" Id="rId975" Target="https://letsencrypt.org" TargetMode="External" /><Relationship Type="http://schemas.openxmlformats.org/officeDocument/2006/relationships/hyperlink" Id="rId1179" Target="https://martinfowler.com/articles/microservices.html" TargetMode="External" /><Relationship Type="http://schemas.openxmlformats.org/officeDocument/2006/relationships/hyperlink" Id="rId977" Target="https://nginx.org/en/docs/http/configuring_https_servers.html" TargetMode="External" /><Relationship Type="http://schemas.openxmlformats.org/officeDocument/2006/relationships/hyperlink" Id="rId529" Target="https://nginx.org/en/docs/http/ngx_http_core_module.html#try_files" TargetMode="External" /><Relationship Type="http://schemas.openxmlformats.org/officeDocument/2006/relationships/hyperlink" Id="rId640" Target="https://nginx.org/en/docs/http/ngx_http_gzip_module.html" TargetMode="External" /><Relationship Type="http://schemas.openxmlformats.org/officeDocument/2006/relationships/hyperlink" Id="rId639" Target="https://nginx.org/en/docs/http/ngx_http_proxy_module.html" TargetMode="External" /><Relationship Type="http://schemas.openxmlformats.org/officeDocument/2006/relationships/hyperlink" Id="rId66" Target="https://opencontainers.org" TargetMode="External" /><Relationship Type="http://schemas.openxmlformats.org/officeDocument/2006/relationships/hyperlink" Id="rId1090" Target="https://prometheus.io/docs/introduction/overview/" TargetMode="External" /><Relationship Type="http://schemas.openxmlformats.org/officeDocument/2006/relationships/hyperlink" Id="rId611" Target="https://redis.io/docs/latest/operate/oss_and_stack/management/persistence/" TargetMode="External" /><Relationship Type="http://schemas.openxmlformats.org/officeDocument/2006/relationships/hyperlink" Id="rId612" Target="https://redis.io/docs/latest/operate/oss_and_stack/management/security/" TargetMode="External" /><Relationship Type="http://schemas.openxmlformats.org/officeDocument/2006/relationships/hyperlink" Id="rId1031" Target="https://semver.org" TargetMode="External" /><Relationship Type="http://schemas.openxmlformats.org/officeDocument/2006/relationships/hyperlink" Id="rId528" Target="https://vite.dev/guide/env-and-mode.html" TargetMode="External" /><Relationship Type="http://schemas.openxmlformats.org/officeDocument/2006/relationships/hyperlink" Id="rId821" Target="https://www.alpinelinux.org/about/" TargetMode="External" /><Relationship Type="http://schemas.openxmlformats.org/officeDocument/2006/relationships/hyperlink" Id="rId123" Target="https://www.docker.com/products/docker-desktop/" TargetMode="External" /><Relationship Type="http://schemas.openxmlformats.org/officeDocument/2006/relationships/hyperlink" Id="rId1149" Target="https://www.pgbouncer.org" TargetMode="External" /><Relationship Type="http://schemas.openxmlformats.org/officeDocument/2006/relationships/hyperlink" Id="rId701" Target="https://www.postgresql.org/docs/current/app-pg-isready.html" TargetMode="External" /><Relationship Type="http://schemas.openxmlformats.org/officeDocument/2006/relationships/hyperlink" Id="rId1058" Target="https://www.postgresql.org/docs/current/app-pgdump.html" TargetMode="External" /><Relationship Type="http://schemas.openxmlformats.org/officeDocument/2006/relationships/hyperlink" Id="rId1150" Target="https://www.postgresql.org/docs/current/high-availability.html" TargetMode="External" /><Relationship Type="http://schemas.openxmlformats.org/officeDocument/2006/relationships/hyperlink" Id="rId582" Target="https://www.postgresql.org/docs/current/user-manag.html" TargetMode="External" /><Relationship Type="http://schemas.openxmlformats.org/officeDocument/2006/relationships/hyperlink" Id="rId1148" Target="https://www.prisma.io/docs/orm/prisma-migrate/workflows/deploying" TargetMode="External" /></Relationships>
</file>

<file path=word/_rels/footnotes.xml.rels><?xml version="1.0" encoding="UTF-8"?><Relationships xmlns="http://schemas.openxmlformats.org/package/2006/relationships"><Relationship Type="http://schemas.openxmlformats.org/officeDocument/2006/relationships/hyperlink" Id="rId68" Target="../PLAN-EDITORIAL.md" TargetMode="External" /><Relationship Type="http://schemas.openxmlformats.org/officeDocument/2006/relationships/hyperlink" Id="rId108" Target="01-comprendre-les-conteneurs.md" TargetMode="External" /><Relationship Type="http://schemas.openxmlformats.org/officeDocument/2006/relationships/hyperlink" Id="rId152" Target="02-conteneur-vs-machine-virtuelle-vs-kubernetes.md" TargetMode="External" /><Relationship Type="http://schemas.openxmlformats.org/officeDocument/2006/relationships/hyperlink" Id="rId185" Target="03-installer-docker.md" TargetMode="External" /><Relationship Type="http://schemas.openxmlformats.org/officeDocument/2006/relationships/hyperlink" Id="rId221" Target="04-premiers-conteneurs-cycle-de-vie.md" TargetMode="External" /><Relationship Type="http://schemas.openxmlformats.org/officeDocument/2006/relationships/hyperlink" Id="rId257" Target="05-les-images-docker.md" TargetMode="External" /><Relationship Type="http://schemas.openxmlformats.org/officeDocument/2006/relationships/hyperlink" Id="rId287" Target="06-le-dockerfile-en-profondeur.md" TargetMode="External" /><Relationship Type="http://schemas.openxmlformats.org/officeDocument/2006/relationships/hyperlink" Id="rId317" Target="07-premier-projet-dockerfile.md" TargetMode="External" /><Relationship Type="http://schemas.openxmlformats.org/officeDocument/2006/relationships/hyperlink" Id="rId344" Target="08-ports-et-exposition-reseau.md" TargetMode="External" /><Relationship Type="http://schemas.openxmlformats.org/officeDocument/2006/relationships/hyperlink" Id="rId377" Target="09-variables-environnement-et-secrets.md" TargetMode="External" /><Relationship Type="http://schemas.openxmlformats.org/officeDocument/2006/relationships/hyperlink" Id="rId411" Target="10-volumes-et-persistance-des-donnees.md" TargetMode="External" /><Relationship Type="http://schemas.openxmlformats.org/officeDocument/2006/relationships/hyperlink" Id="rId437" Target="11-reseaux-docker.md" TargetMode="External" /><Relationship Type="http://schemas.openxmlformats.org/officeDocument/2006/relationships/hyperlink" Id="rId473" Target="12-introduction-a-docker-compose.md" TargetMode="External" /><Relationship Type="http://schemas.openxmlformats.org/officeDocument/2006/relationships/hyperlink" Id="rId502" Target="13-premier-projet-compose.md" TargetMode="External" /><Relationship Type="http://schemas.openxmlformats.org/officeDocument/2006/relationships/hyperlink" Id="rId531" Target="14-dockeriser-nodejs-express.md" TargetMode="External" /><Relationship Type="http://schemas.openxmlformats.org/officeDocument/2006/relationships/hyperlink" Id="rId558" Target="15-dockeriser-react-multi-stage.md" TargetMode="External" /><Relationship Type="http://schemas.openxmlformats.org/officeDocument/2006/relationships/hyperlink" Id="rId584" Target="16-dockeriser-mysql.md" TargetMode="External" /><Relationship Type="http://schemas.openxmlformats.org/officeDocument/2006/relationships/hyperlink" Id="rId614" Target="17-dockeriser-postgresql.md" TargetMode="External" /><Relationship Type="http://schemas.openxmlformats.org/officeDocument/2006/relationships/hyperlink" Id="rId643" Target="18-redis-avec-docker.md" TargetMode="External" /><Relationship Type="http://schemas.openxmlformats.org/officeDocument/2006/relationships/hyperlink" Id="rId678" Target="19-nginx-reverse-proxy.md" TargetMode="External" /><Relationship Type="http://schemas.openxmlformats.org/officeDocument/2006/relationships/hyperlink" Id="rId703" Target="20-application-full-stack-complete.md" TargetMode="External" /><Relationship Type="http://schemas.openxmlformats.org/officeDocument/2006/relationships/hyperlink" Id="rId734" Target="21-healthchecks-et-dependances.md" TargetMode="External" /><Relationship Type="http://schemas.openxmlformats.org/officeDocument/2006/relationships/hyperlink" Id="rId766" Target="22-consulter-et-interpreter-les-logs.md" TargetMode="External" /><Relationship Type="http://schemas.openxmlformats.org/officeDocument/2006/relationships/hyperlink" Id="rId795" Target="23-debugging-inspect-exec-top-stats-events.md" TargetMode="External" /><Relationship Type="http://schemas.openxmlformats.org/officeDocument/2006/relationships/hyperlink" Id="rId823" Target="24-nettoyage-de-lespace-disque.md" TargetMode="External" /><Relationship Type="http://schemas.openxmlformats.org/officeDocument/2006/relationships/hyperlink" Id="rId858" Target="25-dockerfile-professionnel.md" TargetMode="External" /><Relationship Type="http://schemas.openxmlformats.org/officeDocument/2006/relationships/hyperlink" Id="rId886" Target="26-securite-docker.md" TargetMode="External" /><Relationship Type="http://schemas.openxmlformats.org/officeDocument/2006/relationships/hyperlink" Id="rId916" Target="27-registries-docker-hub-et-prive.md" TargetMode="External" /><Relationship Type="http://schemas.openxmlformats.org/officeDocument/2006/relationships/hyperlink" Id="rId947" Target="28-environnements-dev-test-prod.md" TargetMode="External" /><Relationship Type="http://schemas.openxmlformats.org/officeDocument/2006/relationships/hyperlink" Id="rId979" Target="29-deploiement-vps-de-a-a-z.md" TargetMode="External" /><Relationship Type="http://schemas.openxmlformats.org/officeDocument/2006/relationships/hyperlink" Id="rId1007" Target="30-domaine-et-https.md" TargetMode="External" /><Relationship Type="http://schemas.openxmlformats.org/officeDocument/2006/relationships/hyperlink" Id="rId1034" Target="31-cicd-avec-docker.md" TargetMode="External" /><Relationship Type="http://schemas.openxmlformats.org/officeDocument/2006/relationships/hyperlink" Id="rId1062" Target="32-versioning-mise-a-jour-rollback.md" TargetMode="External" /><Relationship Type="http://schemas.openxmlformats.org/officeDocument/2006/relationships/hyperlink" Id="rId1093" Target="33-sauvegarder-les-donnees-docker.md" TargetMode="External" /><Relationship Type="http://schemas.openxmlformats.org/officeDocument/2006/relationships/hyperlink" Id="rId1124" Target="34-monitoring.md" TargetMode="External" /><Relationship Type="http://schemas.openxmlformats.org/officeDocument/2006/relationships/hyperlink" Id="rId1152" Target="35-performance.md" TargetMode="External" /><Relationship Type="http://schemas.openxmlformats.org/officeDocument/2006/relationships/hyperlink" Id="rId1181" Target="36-bases-de-donnees-en-production.md" TargetMode="External" /><Relationship Type="http://schemas.openxmlformats.org/officeDocument/2006/relationships/hyperlink" Id="rId1209" Target="37-architecture-microservices.md" TargetMode="External" /><Relationship Type="http://schemas.openxmlformats.org/officeDocument/2006/relationships/hyperlink" Id="rId1240" Target="38-tour-dhorizon-par-stack.md" TargetMode="External" /><Relationship Type="http://schemas.openxmlformats.org/officeDocument/2006/relationships/hyperlink" Id="rId1271" Target="39-etude-de-cas-java-spring-boot.md" TargetMode="External" /><Relationship Type="http://schemas.openxmlformats.org/officeDocument/2006/relationships/hyperlink" Id="rId1288" Target="40-etude-de-cas-django.md" TargetMode="External" /><Relationship Type="http://schemas.openxmlformats.org/officeDocument/2006/relationships/hyperlink" Id="rId1305" Target="41-projet-1-nginx-seul.md" TargetMode="External" /><Relationship Type="http://schemas.openxmlformats.org/officeDocument/2006/relationships/hyperlink" Id="rId1323" Target="42-projet-2-nodejs-mysql.md" TargetMode="External" /><Relationship Type="http://schemas.openxmlformats.org/officeDocument/2006/relationships/hyperlink" Id="rId1339" Target="43-projet-3-full-stack.md" TargetMode="External" /><Relationship Type="http://schemas.openxmlformats.org/officeDocument/2006/relationships/hyperlink" Id="rId1356" Target="44-projet-4-application-professionnelle.md" TargetMode="External" /><Relationship Type="http://schemas.openxmlformats.org/officeDocument/2006/relationships/hyperlink" Id="rId1371" Target="45-projet-5-deploiement-vps.md" TargetMode="External" /><Relationship Type="http://schemas.openxmlformats.org/officeDocument/2006/relationships/hyperlink" Id="rId1394" Target="46-projet-6-cicd-complet.md" TargetMode="External" /><Relationship Type="http://schemas.openxmlformats.org/officeDocument/2006/relationships/hyperlink" Id="rId1420" Target="47-projet-final-fil-rouge.md" TargetMode="External" /><Relationship Type="http://schemas.openxmlformats.org/officeDocument/2006/relationships/hyperlink" Id="rId1428" Target="48-depannage-50-pannes-reelles.md" TargetMode="External" /><Relationship Type="http://schemas.openxmlformats.org/officeDocument/2006/relationships/hyperlink" Id="rId1431" Target="ANNEXE-A-cheat-sheet-commandes.md" TargetMode="External" /><Relationship Type="http://schemas.openxmlformats.org/officeDocument/2006/relationships/hyperlink" Id="rId1444" Target="ANNEXE-B-glossaire.md" TargetMode="External" /><Relationship Type="http://schemas.openxmlformats.org/officeDocument/2006/relationships/hyperlink" Id="rId732" Target="https://12factor.net/fr/logs" TargetMode="External" /><Relationship Type="http://schemas.openxmlformats.org/officeDocument/2006/relationships/hyperlink" Id="rId1059" Target="https://dev.mysql.com/doc/refman/8.0/en/mysqldump.html" TargetMode="External" /><Relationship Type="http://schemas.openxmlformats.org/officeDocument/2006/relationships/hyperlink" Id="rId641" Target="https://developer.mozilla.org/fr/docs/Web/HTTP/Headers" TargetMode="External" /><Relationship Type="http://schemas.openxmlformats.org/officeDocument/2006/relationships/hyperlink" Id="rId883" Target="https://distribution.github.io/distribution/" TargetMode="External" /><Relationship Type="http://schemas.openxmlformats.org/officeDocument/2006/relationships/hyperlink" Id="rId1267" Target="https://docs.djangoproject.com/en/stable/howto/static-files/deployment/" TargetMode="External" /><Relationship Type="http://schemas.openxmlformats.org/officeDocument/2006/relationships/hyperlink" Id="rId64" Target="https://docs.docker.com" TargetMode="External" /><Relationship Type="http://schemas.openxmlformats.org/officeDocument/2006/relationships/hyperlink" Id="rId254" Target="https://docs.docker.com/build/building/best-practices/" TargetMode="External" /><Relationship Type="http://schemas.openxmlformats.org/officeDocument/2006/relationships/hyperlink" Id="rId527" Target="https://docs.docker.com/build/building/multi-stage/" TargetMode="External" /><Relationship Type="http://schemas.openxmlformats.org/officeDocument/2006/relationships/hyperlink" Id="rId914" Target="https://docs.docker.com/build/building/multi-stage/#stop-at-a-specific-build-stage" TargetMode="External" /><Relationship Type="http://schemas.openxmlformats.org/officeDocument/2006/relationships/hyperlink" Id="rId854" Target="https://docs.docker.com/build/building/secrets/" TargetMode="External" /><Relationship Type="http://schemas.openxmlformats.org/officeDocument/2006/relationships/hyperlink" Id="rId285" Target="https://docs.docker.com/build/cache/" TargetMode="External" /><Relationship Type="http://schemas.openxmlformats.org/officeDocument/2006/relationships/hyperlink" Id="rId283" Target="https://docs.docker.com/build/concepts/context/" TargetMode="External" /><Relationship Type="http://schemas.openxmlformats.org/officeDocument/2006/relationships/hyperlink" Id="rId284" Target="https://docs.docker.com/build/concepts/context/#dockerignore-files" TargetMode="External" /><Relationship Type="http://schemas.openxmlformats.org/officeDocument/2006/relationships/hyperlink" Id="rId433" Target="https://docs.docker.com/compose/" TargetMode="External" /><Relationship Type="http://schemas.openxmlformats.org/officeDocument/2006/relationships/hyperlink" Id="rId470" Target="https://docs.docker.com/compose/how-tos/environment-variables/" TargetMode="External" /><Relationship Type="http://schemas.openxmlformats.org/officeDocument/2006/relationships/hyperlink" Id="rId912" Target="https://docs.docker.com/compose/how-tos/multiple-compose-files/" TargetMode="External" /><Relationship Type="http://schemas.openxmlformats.org/officeDocument/2006/relationships/hyperlink" Id="rId147" Target="https://docs.docker.com/desktop/install/mac-install/" TargetMode="External" /><Relationship Type="http://schemas.openxmlformats.org/officeDocument/2006/relationships/hyperlink" Id="rId146" Target="https://docs.docker.com/desktop/install/windows-install/" TargetMode="External" /><Relationship Type="http://schemas.openxmlformats.org/officeDocument/2006/relationships/hyperlink" Id="rId106" Target="https://docs.docker.com/desktop/wsl/" TargetMode="External" /><Relationship Type="http://schemas.openxmlformats.org/officeDocument/2006/relationships/hyperlink" Id="rId219" Target="https://docs.docker.com/docker-hub/repos/manage/access/" TargetMode="External" /><Relationship Type="http://schemas.openxmlformats.org/officeDocument/2006/relationships/hyperlink" Id="rId1120" Target="https://docs.docker.com/engine/containers/resource_constraints/" TargetMode="External" /><Relationship Type="http://schemas.openxmlformats.org/officeDocument/2006/relationships/hyperlink" Id="rId853" Target="https://docs.docker.com/engine/containers/run/#runtime-privilege-and-linux-capabilities" TargetMode="External" /><Relationship Type="http://schemas.openxmlformats.org/officeDocument/2006/relationships/hyperlink" Id="rId1121" Target="https://docs.docker.com/engine/containers/start-containers-automatically/" TargetMode="External" /><Relationship Type="http://schemas.openxmlformats.org/officeDocument/2006/relationships/hyperlink" Id="rId884" Target="https://docs.docker.com/engine/daemon/#insecure-registries" TargetMode="External" /><Relationship Type="http://schemas.openxmlformats.org/officeDocument/2006/relationships/hyperlink" Id="rId149" Target="https://docs.docker.com/engine/install/linux-postinstall/" TargetMode="External" /><Relationship Type="http://schemas.openxmlformats.org/officeDocument/2006/relationships/hyperlink" Id="rId148" Target="https://docs.docker.com/engine/install/ubuntu/" TargetMode="External" /><Relationship Type="http://schemas.openxmlformats.org/officeDocument/2006/relationships/hyperlink" Id="rId731" Target="https://docs.docker.com/engine/logging/configure/" TargetMode="External" /><Relationship Type="http://schemas.openxmlformats.org/officeDocument/2006/relationships/hyperlink" Id="rId407" Target="https://docs.docker.com/engine/network/" TargetMode="External" /><Relationship Type="http://schemas.openxmlformats.org/officeDocument/2006/relationships/hyperlink" Id="rId313" Target="https://docs.docker.com/engine/network/#published-ports" TargetMode="External" /><Relationship Type="http://schemas.openxmlformats.org/officeDocument/2006/relationships/hyperlink" Id="rId408" Target="https://docs.docker.com/engine/network/drivers/bridge/" TargetMode="External" /><Relationship Type="http://schemas.openxmlformats.org/officeDocument/2006/relationships/hyperlink" Id="rId856" Target="https://docs.docker.com/engine/security/#docker-daemon-attack-surface" TargetMode="External" /><Relationship Type="http://schemas.openxmlformats.org/officeDocument/2006/relationships/hyperlink" Id="rId372" Target="https://docs.docker.com/engine/storage/" TargetMode="External" /><Relationship Type="http://schemas.openxmlformats.org/officeDocument/2006/relationships/hyperlink" Id="rId374" Target="https://docs.docker.com/engine/storage/bind-mounts/" TargetMode="External" /><Relationship Type="http://schemas.openxmlformats.org/officeDocument/2006/relationships/hyperlink" Id="rId375" Target="https://docs.docker.com/engine/storage/tmpfs/" TargetMode="External" /><Relationship Type="http://schemas.openxmlformats.org/officeDocument/2006/relationships/hyperlink" Id="rId373" Target="https://docs.docker.com/engine/storage/volumes/" TargetMode="External" /><Relationship Type="http://schemas.openxmlformats.org/officeDocument/2006/relationships/hyperlink" Id="rId1060" Target="https://docs.docker.com/engine/storage/volumes/#back-up-restore-or-migrate-data-volumes" TargetMode="External" /><Relationship Type="http://schemas.openxmlformats.org/officeDocument/2006/relationships/hyperlink" Id="rId342" Target="https://docs.docker.com/engine/swarm/secrets/" TargetMode="External" /><Relationship Type="http://schemas.openxmlformats.org/officeDocument/2006/relationships/hyperlink" Id="rId65" Target="https://docs.docker.com/get-started/overview/" TargetMode="External" /><Relationship Type="http://schemas.openxmlformats.org/officeDocument/2006/relationships/hyperlink" Id="rId499" Target="https://docs.docker.com/language/nodejs/" TargetMode="External" /><Relationship Type="http://schemas.openxmlformats.org/officeDocument/2006/relationships/hyperlink" Id="rId282" Target="https://docs.docker.com/reference/cli/docker/buildx/build/" TargetMode="External" /><Relationship Type="http://schemas.openxmlformats.org/officeDocument/2006/relationships/hyperlink" Id="rId435" Target="https://docs.docker.com/reference/cli/docker/compose/" TargetMode="External" /><Relationship Type="http://schemas.openxmlformats.org/officeDocument/2006/relationships/hyperlink" Id="rId913" Target="https://docs.docker.com/reference/cli/docker/compose/config/" TargetMode="External" /><Relationship Type="http://schemas.openxmlformats.org/officeDocument/2006/relationships/hyperlink" Id="rId730" Target="https://docs.docker.com/reference/cli/docker/compose/logs/" TargetMode="External" /><Relationship Type="http://schemas.openxmlformats.org/officeDocument/2006/relationships/hyperlink" Id="rId183" Target="https://docs.docker.com/reference/cli/docker/container/" TargetMode="External" /><Relationship Type="http://schemas.openxmlformats.org/officeDocument/2006/relationships/hyperlink" Id="rId761" Target="https://docs.docker.com/reference/cli/docker/container/exec/" TargetMode="External" /><Relationship Type="http://schemas.openxmlformats.org/officeDocument/2006/relationships/hyperlink" Id="rId729" Target="https://docs.docker.com/reference/cli/docker/container/logs/" TargetMode="External" /><Relationship Type="http://schemas.openxmlformats.org/officeDocument/2006/relationships/hyperlink" Id="rId182" Target="https://docs.docker.com/reference/cli/docker/container/ls/" TargetMode="External" /><Relationship Type="http://schemas.openxmlformats.org/officeDocument/2006/relationships/hyperlink" Id="rId315" Target="https://docs.docker.com/reference/cli/docker/container/port/" TargetMode="External" /><Relationship Type="http://schemas.openxmlformats.org/officeDocument/2006/relationships/hyperlink" Id="rId181" Target="https://docs.docker.com/reference/cli/docker/container/run/" TargetMode="External" /><Relationship Type="http://schemas.openxmlformats.org/officeDocument/2006/relationships/hyperlink" Id="rId340" Target="https://docs.docker.com/reference/cli/docker/container/run/#env" TargetMode="External" /><Relationship Type="http://schemas.openxmlformats.org/officeDocument/2006/relationships/hyperlink" Id="rId341" Target="https://docs.docker.com/reference/cli/docker/container/run/#env-file" TargetMode="External" /><Relationship Type="http://schemas.openxmlformats.org/officeDocument/2006/relationships/hyperlink" Id="rId314" Target="https://docs.docker.com/reference/cli/docker/container/run/#publish" TargetMode="External" /><Relationship Type="http://schemas.openxmlformats.org/officeDocument/2006/relationships/hyperlink" Id="rId763" Target="https://docs.docker.com/reference/cli/docker/container/stats/" TargetMode="External" /><Relationship Type="http://schemas.openxmlformats.org/officeDocument/2006/relationships/hyperlink" Id="rId762" Target="https://docs.docker.com/reference/cli/docker/container/top/" TargetMode="External" /><Relationship Type="http://schemas.openxmlformats.org/officeDocument/2006/relationships/hyperlink" Id="rId216" Target="https://docs.docker.com/reference/cli/docker/image/" TargetMode="External" /><Relationship Type="http://schemas.openxmlformats.org/officeDocument/2006/relationships/hyperlink" Id="rId218" Target="https://docs.docker.com/reference/cli/docker/image/history/" TargetMode="External" /><Relationship Type="http://schemas.openxmlformats.org/officeDocument/2006/relationships/hyperlink" Id="rId217" Target="https://docs.docker.com/reference/cli/docker/inspect/" TargetMode="External" /><Relationship Type="http://schemas.openxmlformats.org/officeDocument/2006/relationships/hyperlink" Id="rId409" Target="https://docs.docker.com/reference/cli/docker/network/" TargetMode="External" /><Relationship Type="http://schemas.openxmlformats.org/officeDocument/2006/relationships/hyperlink" Id="rId791" Target="https://docs.docker.com/reference/cli/docker/system/df/" TargetMode="External" /><Relationship Type="http://schemas.openxmlformats.org/officeDocument/2006/relationships/hyperlink" Id="rId764" Target="https://docs.docker.com/reference/cli/docker/system/events/" TargetMode="External" /><Relationship Type="http://schemas.openxmlformats.org/officeDocument/2006/relationships/hyperlink" Id="rId792" Target="https://docs.docker.com/reference/cli/docker/system/prune/" TargetMode="External" /><Relationship Type="http://schemas.openxmlformats.org/officeDocument/2006/relationships/hyperlink" Id="rId793" Target="https://docs.docker.com/reference/cli/docker/volume/prune/" TargetMode="External" /><Relationship Type="http://schemas.openxmlformats.org/officeDocument/2006/relationships/hyperlink" Id="rId434" Target="https://docs.docker.com/reference/compose-file/" TargetMode="External" /><Relationship Type="http://schemas.openxmlformats.org/officeDocument/2006/relationships/hyperlink" Id="rId469" Target="https://docs.docker.com/reference/compose-file/build/" TargetMode="External" /><Relationship Type="http://schemas.openxmlformats.org/officeDocument/2006/relationships/hyperlink" Id="rId1122" Target="https://docs.docker.com/reference/compose-file/deploy/#resources" TargetMode="External" /><Relationship Type="http://schemas.openxmlformats.org/officeDocument/2006/relationships/hyperlink" Id="rId471" Target="https://docs.docker.com/reference/compose-file/services/#depends_on" TargetMode="External" /><Relationship Type="http://schemas.openxmlformats.org/officeDocument/2006/relationships/hyperlink" Id="rId700" Target="https://docs.docker.com/reference/compose-file/services/#healthcheck" TargetMode="External" /><Relationship Type="http://schemas.openxmlformats.org/officeDocument/2006/relationships/hyperlink" Id="rId253" Target="https://docs.docker.com/reference/dockerfile/" TargetMode="External" /><Relationship Type="http://schemas.openxmlformats.org/officeDocument/2006/relationships/hyperlink" Id="rId255" Target="https://docs.docker.com/reference/dockerfile/#cmd" TargetMode="External" /><Relationship Type="http://schemas.openxmlformats.org/officeDocument/2006/relationships/hyperlink" Id="rId699" Target="https://docs.docker.com/reference/dockerfile/#healthcheck" TargetMode="External" /><Relationship Type="http://schemas.openxmlformats.org/officeDocument/2006/relationships/hyperlink" Id="rId855" Target="https://docs.docker.com/scout/" TargetMode="External" /><Relationship Type="http://schemas.openxmlformats.org/officeDocument/2006/relationships/hyperlink" Id="rId1002" Target="https://docs.github.com/actions" TargetMode="External" /><Relationship Type="http://schemas.openxmlformats.org/officeDocument/2006/relationships/hyperlink" Id="rId1032" Target="https://docs.github.com/actions/learn-github-actions/contexts" TargetMode="External" /><Relationship Type="http://schemas.openxmlformats.org/officeDocument/2006/relationships/hyperlink" Id="rId1004" Target="https://docs.github.com/packages/working-with-a-github-packages-registry/working-with-the-container-registry" TargetMode="External" /><Relationship Type="http://schemas.openxmlformats.org/officeDocument/2006/relationships/hyperlink" Id="rId1269" Target="https://docs.gunicorn.org" TargetMode="External" /><Relationship Type="http://schemas.openxmlformats.org/officeDocument/2006/relationships/hyperlink" Id="rId1205" Target="https://docs.nestjs.com" TargetMode="External" /><Relationship Type="http://schemas.openxmlformats.org/officeDocument/2006/relationships/hyperlink" Id="rId498" Target="https://docs.npmjs.com/cli/commands/npm-ci" TargetMode="External" /><Relationship Type="http://schemas.openxmlformats.org/officeDocument/2006/relationships/hyperlink" Id="rId1237" Target="https://docs.spring.io/spring-boot/reference/actuator/index.html" TargetMode="External" /><Relationship Type="http://schemas.openxmlformats.org/officeDocument/2006/relationships/hyperlink" Id="rId1238" Target="https://docs.spring.io/spring-boot/reference/features/external-config.html" TargetMode="External" /><Relationship Type="http://schemas.openxmlformats.org/officeDocument/2006/relationships/hyperlink" Id="rId820" Target="https://github.com/GoogleContainerTools/distroless" TargetMode="External" /><Relationship Type="http://schemas.openxmlformats.org/officeDocument/2006/relationships/hyperlink" Id="rId1005" Target="https://github.com/appleboy/ssh-action" TargetMode="External" /><Relationship Type="http://schemas.openxmlformats.org/officeDocument/2006/relationships/hyperlink" Id="rId1003" Target="https://github.com/docker/build-push-action" TargetMode="External" /><Relationship Type="http://schemas.openxmlformats.org/officeDocument/2006/relationships/hyperlink" Id="rId1089" Target="https://github.com/google/cadvisor" TargetMode="External" /><Relationship Type="http://schemas.openxmlformats.org/officeDocument/2006/relationships/hyperlink" Id="rId1268" Target="https://github.com/jazzband/django-redis" TargetMode="External" /><Relationship Type="http://schemas.openxmlformats.org/officeDocument/2006/relationships/hyperlink" Id="rId500" Target="https://github.com/nodejs/docker-node/blob/main/docs/BestPractices.md" TargetMode="External" /><Relationship Type="http://schemas.openxmlformats.org/officeDocument/2006/relationships/hyperlink" Id="rId1091" Target="https://grafana.com/docs/grafana/latest/" TargetMode="External" /><Relationship Type="http://schemas.openxmlformats.org/officeDocument/2006/relationships/hyperlink" Id="rId1207" Target="https://gunicorn.org" TargetMode="External" /><Relationship Type="http://schemas.openxmlformats.org/officeDocument/2006/relationships/hyperlink" Id="rId54" Target="https://hub.docker.com" TargetMode="External" /><Relationship Type="http://schemas.openxmlformats.org/officeDocument/2006/relationships/hyperlink" Id="rId1236" Target="https://hub.docker.com/_/eclipse-temurin" TargetMode="External" /><Relationship Type="http://schemas.openxmlformats.org/officeDocument/2006/relationships/hyperlink" Id="rId1235" Target="https://hub.docker.com/_/maven" TargetMode="External" /><Relationship Type="http://schemas.openxmlformats.org/officeDocument/2006/relationships/hyperlink" Id="rId556" Target="https://hub.docker.com/_/mysql" TargetMode="External" /><Relationship Type="http://schemas.openxmlformats.org/officeDocument/2006/relationships/hyperlink" Id="rId61" Target="https://hub.docker.com/_/postgres" TargetMode="External" /><Relationship Type="http://schemas.openxmlformats.org/officeDocument/2006/relationships/hyperlink" Id="rId1206" Target="https://hub.docker.com/_/python" TargetMode="External" /><Relationship Type="http://schemas.openxmlformats.org/officeDocument/2006/relationships/hyperlink" Id="rId610" Target="https://hub.docker.com/_/redis" TargetMode="External" /><Relationship Type="http://schemas.openxmlformats.org/officeDocument/2006/relationships/hyperlink" Id="rId882" Target="https://hub.docker.com/_/registry" TargetMode="External" /><Relationship Type="http://schemas.openxmlformats.org/officeDocument/2006/relationships/hyperlink" Id="rId976" Target="https://hub.docker.com/r/certbot/certbot" TargetMode="External" /><Relationship Type="http://schemas.openxmlformats.org/officeDocument/2006/relationships/hyperlink" Id="rId105" Target="https://kubernetes.io/docs/concepts/overview/" TargetMode="External" /><Relationship Type="http://schemas.openxmlformats.org/officeDocument/2006/relationships/hyperlink" Id="rId150" Target="https://learn.microsoft.com/windows/wsl/install" TargetMode="External" /><Relationship Type="http://schemas.openxmlformats.org/officeDocument/2006/relationships/hyperlink" Id="rId975" Target="https://letsencrypt.org" TargetMode="External" /><Relationship Type="http://schemas.openxmlformats.org/officeDocument/2006/relationships/hyperlink" Id="rId1179" Target="https://martinfowler.com/articles/microservices.html" TargetMode="External" /><Relationship Type="http://schemas.openxmlformats.org/officeDocument/2006/relationships/hyperlink" Id="rId977" Target="https://nginx.org/en/docs/http/configuring_https_servers.html" TargetMode="External" /><Relationship Type="http://schemas.openxmlformats.org/officeDocument/2006/relationships/hyperlink" Id="rId529" Target="https://nginx.org/en/docs/http/ngx_http_core_module.html#try_files" TargetMode="External" /><Relationship Type="http://schemas.openxmlformats.org/officeDocument/2006/relationships/hyperlink" Id="rId640" Target="https://nginx.org/en/docs/http/ngx_http_gzip_module.html" TargetMode="External" /><Relationship Type="http://schemas.openxmlformats.org/officeDocument/2006/relationships/hyperlink" Id="rId639" Target="https://nginx.org/en/docs/http/ngx_http_proxy_module.html" TargetMode="External" /><Relationship Type="http://schemas.openxmlformats.org/officeDocument/2006/relationships/hyperlink" Id="rId66" Target="https://opencontainers.org" TargetMode="External" /><Relationship Type="http://schemas.openxmlformats.org/officeDocument/2006/relationships/hyperlink" Id="rId1090" Target="https://prometheus.io/docs/introduction/overview/" TargetMode="External" /><Relationship Type="http://schemas.openxmlformats.org/officeDocument/2006/relationships/hyperlink" Id="rId611" Target="https://redis.io/docs/latest/operate/oss_and_stack/management/persistence/" TargetMode="External" /><Relationship Type="http://schemas.openxmlformats.org/officeDocument/2006/relationships/hyperlink" Id="rId612" Target="https://redis.io/docs/latest/operate/oss_and_stack/management/security/" TargetMode="External" /><Relationship Type="http://schemas.openxmlformats.org/officeDocument/2006/relationships/hyperlink" Id="rId1031" Target="https://semver.org" TargetMode="External" /><Relationship Type="http://schemas.openxmlformats.org/officeDocument/2006/relationships/hyperlink" Id="rId528" Target="https://vite.dev/guide/env-and-mode.html" TargetMode="External" /><Relationship Type="http://schemas.openxmlformats.org/officeDocument/2006/relationships/hyperlink" Id="rId821" Target="https://www.alpinelinux.org/about/" TargetMode="External" /><Relationship Type="http://schemas.openxmlformats.org/officeDocument/2006/relationships/hyperlink" Id="rId123" Target="https://www.docker.com/products/docker-desktop/" TargetMode="External" /><Relationship Type="http://schemas.openxmlformats.org/officeDocument/2006/relationships/hyperlink" Id="rId1149" Target="https://www.pgbouncer.org" TargetMode="External" /><Relationship Type="http://schemas.openxmlformats.org/officeDocument/2006/relationships/hyperlink" Id="rId701" Target="https://www.postgresql.org/docs/current/app-pg-isready.html" TargetMode="External" /><Relationship Type="http://schemas.openxmlformats.org/officeDocument/2006/relationships/hyperlink" Id="rId1058" Target="https://www.postgresql.org/docs/current/app-pgdump.html" TargetMode="External" /><Relationship Type="http://schemas.openxmlformats.org/officeDocument/2006/relationships/hyperlink" Id="rId1150" Target="https://www.postgresql.org/docs/current/high-availability.html" TargetMode="External" /><Relationship Type="http://schemas.openxmlformats.org/officeDocument/2006/relationships/hyperlink" Id="rId582" Target="https://www.postgresql.org/docs/current/user-manag.html" TargetMode="External" /><Relationship Type="http://schemas.openxmlformats.org/officeDocument/2006/relationships/hyperlink" Id="rId1148" Target="https://www.prisma.io/docs/orm/prisma-migrate/workflows/deploy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de zero a expert</dc:title>
  <dc:creator>Jaslin Occius</dc:creator>
  <cp:keywords/>
  <dcterms:created xsi:type="dcterms:W3CDTF">2026-08-12T16:32:49Z</dcterms:created>
  <dcterms:modified xsi:type="dcterms:W3CDTF">2026-08-12T16:32:49Z</dcterms:modified>
</cp:coreProperties>
</file>

<file path=docProps/custom.xml><?xml version="1.0" encoding="utf-8"?>
<Properties xmlns="http://schemas.openxmlformats.org/officeDocument/2006/custom-properties" xmlns:vt="http://schemas.openxmlformats.org/officeDocument/2006/docPropsVTypes"/>
</file>