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E5E8C"/>
          <w:sz w:val="36"/>
          <w:szCs w:val="36"/>
        </w:rPr>
        <w:t xml:space="preserve">Spark row distribution, shuffle &amp; join — a worked example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walks through one concrete 12-row dataset end to end: how the rows land on executors, what happens physically during a groupBy shuffle, and how a join resolves — with the actual row-level numbers at every step.</w:t>
      </w:r>
    </w:p>
    <w:p>
      <w:pPr>
        <w:pStyle w:val="Heading1"/>
        <w:spacing w:after="160" w:before="320"/>
      </w:pPr>
      <w:r>
        <w:t xml:space="preserve">Part A — Concept notes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quick reference for the mechanics, before we ground them in real row-level numbers in Part B.</w:t>
      </w:r>
    </w:p>
    <w:p>
      <w:pPr>
        <w:pStyle w:val="Heading2"/>
        <w:spacing w:after="120" w:before="260"/>
      </w:pPr>
      <w:r>
        <w:t xml:space="preserve">A1. Cluster architecture: how data lands on executors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driver plans the job and builds the execution DAG; it does not hold the data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data is split into partitions (roughly one per file block, ~128MB by default) and each partition is assigned to a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Executors run tasks in parallel, each working only on the partitions assigned to it, in memory.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A2. Transformations: narrow vs. wide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Narrow transformations (map, filter, select) — each output partition depends on exactly one input partition. No data crosses the network.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Wide transformations (groupBy, join, distinct, orderBy, repartition) — an output partition can depend on many input partitions. This is what forces a shuffle.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wide transformation is a stage boundary: the stage before it must finish writing shuffle output before the next stage can start reading it.</w:t>
      </w:r>
    </w:p>
    <w:p>
      <w:pPr>
        <w:pStyle w:val="Heading2"/>
        <w:spacing w:after="120" w:before="260"/>
      </w:pPr>
      <w:r>
        <w:t xml:space="preserve">A3. Shuffle mechanics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side: each task computes a partial result locally first (e.g. a partial sum per key) before anything moves.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Exchange: partial results are hashed by key and written to disk, then fetched over the network by the task that owns that key's hash bucket.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side: each task combines the partials it received into the final result for its keys.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drivers: number of shuffle partitions, key skew, and total bytes written/read — this is almost always the most expensive part of a Spark job.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A4. Join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1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Spark picks it</w:t>
            </w:r>
          </w:p>
        </w:tc>
        <w:tc>
          <w:tcPr>
            <w:tcW w:type="dxa" w:w="2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Shuffle involved?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Broadcast hash join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side is small enough to fit in memory (under autoBroadcastJoinThreshold, default 10MB)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small side is copied to every executor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Shuffle sort-merge join</w:t>
            </w:r>
          </w:p>
        </w:tc>
        <w:tc>
          <w:tcPr>
            <w:tcW w:type="dxa" w:w="4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sides are large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both sides shuffled by the join key, then merged locally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Shuffle hash join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sides large but one fits in memory per-partition; less common than sort-merge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same shuffle, cheaper local join step</w:t>
            </w:r>
          </w:p>
        </w:tc>
      </w:tr>
    </w:tbl>
    <w:p>
      <w:pPr>
        <w:spacing w:after="20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Adaptive Query Execution (AQE) can change these decisions at runtime — e.g. switching a planned shuffle join to a broadcast join once it sees the actual size of a table after filtering, or splitting a skewed partition into smaller pieces automatically.</w:t>
      </w:r>
    </w:p>
    <w:p>
      <w:pPr>
        <w:pStyle w:val="Heading2"/>
        <w:spacing w:after="120" w:before="260"/>
      </w:pPr>
      <w:r>
        <w:t xml:space="preserve">A5. Key tuning knobs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spark.sql.shuffle.partitions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partitions used for shuffles (joins, aggregations). Default 200 — often needs tuning to data volume.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spark.sql.autoBroadcastJoinThreshold</w:t>
            </w:r>
          </w:p>
        </w:tc>
        <w:tc>
          <w:tcPr>
            <w:tcW w:type="dxa" w:w="57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 limit under which a table is broadcast instead of shuffled for a join. Default 10MB.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spark.sql.adaptive.enabled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on AQE: dynamic partition coalescing, join strategy switching, and skew join handling.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spark.sql.adaptive.skewJoin.enabled</w:t>
            </w:r>
          </w:p>
        </w:tc>
        <w:tc>
          <w:tcPr>
            <w:tcW w:type="dxa" w:w="57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Lets AQE split an oversized (skewed) shuffle partition into smaller sub-partitions.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spark.memory.fraction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of executor JVM heap used for execution + storage memory (the rest is reserved for user code).</w:t>
            </w:r>
          </w:p>
        </w:tc>
      </w:tr>
    </w:tbl>
    <w:p>
      <w:pPr>
        <w:pStyle w:val="Heading1"/>
        <w:spacing w:after="160" w:before="320"/>
      </w:pPr>
      <w:r>
        <w:t xml:space="preserve">Part B — Worked example: watch it happen on real rows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Same mechanics as Part A, traced through one concrete 12-row dataset so every number can be checked by hand.</w:t>
      </w:r>
    </w:p>
    <w:p>
      <w:pPr>
        <w:pStyle w:val="Heading1"/>
        <w:spacing w:after="160" w:before="320"/>
      </w:pPr>
      <w:r>
        <w:t xml:space="preserve">1. The sample dataset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We'll use a small orders table. In real Spark this would be millions of rows across hundreds of files, but the mechanics are identical at any scale — only the partition and row counts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160"/>
        <w:gridCol w:w="1920"/>
        <w:gridCol w:w="1920"/>
      </w:tblGrid>
      <w:tr>
        <w:trPr>
          <w:tblHeader/>
        </w:trPr>
        <w:tc>
          <w:tcPr>
            <w:tcW w:type="dxa" w:w="12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1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1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92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92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9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</w:tr>
    </w:tbl>
    <w:p>
      <w:pPr>
        <w:pStyle w:val="Heading1"/>
        <w:spacing w:after="160" w:before="320"/>
      </w:pPr>
      <w:r>
        <w:t xml:space="preserve">2. How these rows land on executors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When Spark reads the source file, it splits it into partitions based on file blocks/splits — not by the value of any column. With 12 rows and 3 executors, a typical split is 4 rows per partition, in file order. Nothing here is grouped by region or customer_id yet; that only happens later, during a shuffle.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360"/>
        <w:gridCol w:w="2016"/>
      </w:tblGrid>
      <w:tr>
        <w:trPr>
          <w:tblHeader/>
        </w:trPr>
        <w:tc>
          <w:tcPr>
            <w:tcW w:type="dxa" w:w="24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4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Partition</w:t>
            </w:r>
          </w:p>
        </w:tc>
        <w:tc>
          <w:tcPr>
            <w:tcW w:type="dxa" w:w="33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it holds (order_id)</w:t>
            </w:r>
          </w:p>
        </w:tc>
        <w:tc>
          <w:tcPr>
            <w:tcW w:type="dxa" w:w="2016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1, 2, 3, 4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B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5, 6, 7, 8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9, 10, 11, 12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Key point: at this stage, an executor's rows have nothing in common by region or customer — the split is purely positional. Executor 1 happens to hold one row each of APAC, US, and EU. This is exactly why a groupBy needs a shuffle: the data isn't organized by key yet.</w:t>
      </w:r>
    </w:p>
    <w:p>
      <w:pPr>
        <w:pStyle w:val="Heading1"/>
        <w:spacing w:after="160" w:before="320"/>
      </w:pPr>
      <w:r>
        <w:t xml:space="preserve">3. groupBy("region").sum("amount") — the shuffle, step by step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Here's the whole shuffle in one picture: local partial sums per executor, routed by key, combined into final totals. The step-by-step tables below walk through exactly how each number was produced.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3a. Map side: each executor aggregates locally first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any data moves across the network, each executor computes a partial sum per region using only the rows it already has. This is the map-side (partial) aggregation.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600"/>
      </w:tblGrid>
      <w:tr>
        <w:trPr>
          <w:tblHeader/>
        </w:trPr>
        <w:tc>
          <w:tcPr>
            <w:tcW w:type="dxa" w:w="22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18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used</w:t>
            </w:r>
          </w:p>
        </w:tc>
        <w:tc>
          <w:tcPr>
            <w:tcW w:type="dxa" w:w="2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Partial sum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(250), 2 (400)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(150)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(300)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(220), 8 (90)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(500)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(180)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(310)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(275), 12 (145)</w:t>
            </w:r>
          </w:p>
        </w:tc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(600)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</w:tr>
    </w:tbl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Only 9 small numbers exist at this point, not the 12 original rows. This is exactly what makes reduceByKey / DataFrame groupBy cheap compared to a naive groupByKey, which would ship all 12 raw rows across the network instead of these 9 partial sums.</w:t>
      </w:r>
    </w:p>
    <w:p>
      <w:pPr>
        <w:pStyle w:val="Heading2"/>
        <w:spacing w:after="120" w:before="260"/>
      </w:pPr>
      <w:r>
        <w:t xml:space="preserve">3b. The shuffle: partials are routed by hash(region)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Now the actual shuffle happens: Spark hashes the "region" value of each partial result and sends it to whichever reduce task owns that hash bucket. Every partial for the same region — no matter which executor produced it — converges on one reduce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800"/>
        <w:gridCol w:w="1600"/>
        <w:gridCol w:w="2800"/>
      </w:tblGrid>
      <w:tr>
        <w:trPr>
          <w:tblHeader/>
        </w:trPr>
        <w:tc>
          <w:tcPr>
            <w:tcW w:type="dxa" w:w="31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Partial result (from)</w:t>
            </w:r>
          </w:p>
        </w:tc>
        <w:tc>
          <w:tcPr>
            <w:tcW w:type="dxa" w:w="18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 to</w:t>
            </w:r>
          </w:p>
        </w:tc>
      </w:tr>
      <w:tr>
        <w:tc>
          <w:tcPr>
            <w:tcW w:type="dxa" w:w="316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6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2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APAC</w:t>
            </w:r>
          </w:p>
        </w:tc>
      </w:tr>
      <w:tr>
        <w:tc>
          <w:tcPr>
            <w:tcW w:type="dxa" w:w="3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US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EU</w:t>
            </w:r>
          </w:p>
        </w:tc>
      </w:tr>
      <w:tr>
        <w:tc>
          <w:tcPr>
            <w:tcW w:type="dxa" w:w="3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US</w:t>
            </w:r>
          </w:p>
        </w:tc>
      </w:tr>
      <w:tr>
        <w:tc>
          <w:tcPr>
            <w:tcW w:type="dxa" w:w="316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6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APAC</w:t>
            </w:r>
          </w:p>
        </w:tc>
      </w:tr>
      <w:tr>
        <w:tc>
          <w:tcPr>
            <w:tcW w:type="dxa" w:w="3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EU</w:t>
            </w:r>
          </w:p>
        </w:tc>
      </w:tr>
      <w:tr>
        <w:tc>
          <w:tcPr>
            <w:tcW w:type="dxa" w:w="316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6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2800"/>
            <w:shd w:fill="EAF3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APAC</w:t>
            </w:r>
          </w:p>
        </w:tc>
      </w:tr>
      <w:tr>
        <w:tc>
          <w:tcPr>
            <w:tcW w:type="dxa" w:w="3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dxa" w:w="28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EU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task: US</w:t>
            </w:r>
          </w:p>
        </w:tc>
      </w:tr>
    </w:tbl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The highlighted rows all land on the same "APAC" reduce task even though they came from three different executors — this cross-network movement, driven purely by the key's hash, is the shuffle itself. This is the step explain() shows as an Exchange(hashpartitioning(region, N)) node, and it's the step that costs disk I/O + network time.</w:t>
      </w:r>
    </w:p>
    <w:p>
      <w:pPr>
        <w:pStyle w:val="Heading2"/>
        <w:spacing w:after="120" w:before="260"/>
      </w:pPr>
      <w:r>
        <w:t xml:space="preserve">3c. Reduce side: final combine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reduce task now sums the partials it received. This is the final, correct answer — and it matches summing all 12 original rows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Reduce task</w:t>
            </w:r>
          </w:p>
        </w:tc>
        <w:tc>
          <w:tcPr>
            <w:tcW w:type="dxa" w:w="39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Partials received</w:t>
            </w:r>
          </w:p>
        </w:tc>
        <w:tc>
          <w:tcPr>
            <w:tcW w:type="dxa" w:w="28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sum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 + 500 + 310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1460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+ 180 + 420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+ 310 + 600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1060</w:t>
            </w:r>
          </w:p>
        </w:tc>
      </w:tr>
    </w:tbl>
    <w:p>
      <w:pPr>
        <w:pStyle w:val="Heading1"/>
        <w:spacing w:after="160" w:before="320"/>
      </w:pPr>
      <w:r>
        <w:t xml:space="preserve">4. Join example: orders ⋈ customers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Now a small dimension table — customers — needs to be joined onto the orders. Because it's small enough to fit comfortably in memory, Spark uses a broadcast join instead of shuffling the (much larger) orders table.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4a. The small table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Dave</w:t>
            </w:r>
          </w:p>
        </w:tc>
      </w:tr>
    </w:tbl>
    <w:p>
      <w:pPr>
        <w:pStyle w:val="Heading2"/>
        <w:spacing w:after="120" w:before="260"/>
      </w:pPr>
      <w:r>
        <w:t xml:space="preserve">4b. Broadcast: the full customers table is copied to every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960"/>
        <w:gridCol w:w="2000"/>
      </w:tblGrid>
      <w:tr>
        <w:trPr>
          <w:tblHeader/>
        </w:trPr>
        <w:tc>
          <w:tcPr>
            <w:tcW w:type="dxa" w:w="20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24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 orders partition</w:t>
            </w:r>
          </w:p>
        </w:tc>
        <w:tc>
          <w:tcPr>
            <w:tcW w:type="dxa" w:w="29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Receives broadcast copy of customers?</w:t>
            </w:r>
          </w:p>
        </w:tc>
        <w:tc>
          <w:tcPr>
            <w:tcW w:type="dxa" w:w="20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it can match locally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A (orders 1-4)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full 4-row table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101, 102, 103, 104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2</w:t>
            </w:r>
          </w:p>
        </w:tc>
        <w:tc>
          <w:tcPr>
            <w:tcW w:type="dxa" w:w="24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B (orders 5-8)</w:t>
            </w:r>
          </w:p>
        </w:tc>
        <w:tc>
          <w:tcPr>
            <w:tcW w:type="dxa" w:w="29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full 4-row table</w:t>
            </w:r>
          </w:p>
        </w:tc>
        <w:tc>
          <w:tcPr>
            <w:tcW w:type="dxa" w:w="20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101, 102, 103, 104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C (orders 9-12)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full 4-row table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101, 102, 103, 104</w:t>
            </w:r>
          </w:p>
        </w:tc>
      </w:tr>
    </w:tbl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No shuffle of the orders table happens at all. Every executor already has everything it needs locally: its own orders partition plus a full copy of customers. Each one just does an in-memory hash join against its own rows.</w:t>
      </w:r>
    </w:p>
    <w:p>
      <w:pPr>
        <w:pStyle w:val="Heading2"/>
        <w:spacing w:after="120" w:before="260"/>
      </w:pPr>
      <w:r>
        <w:t xml:space="preserve">4c. Result, produced independently by each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1560"/>
        <w:gridCol w:w="1560"/>
        <w:gridCol w:w="1560"/>
        <w:gridCol w:w="1720"/>
      </w:tblGrid>
      <w:tr>
        <w:trPr>
          <w:tblHeader/>
        </w:trPr>
        <w:tc>
          <w:tcPr>
            <w:tcW w:type="dxa" w:w="140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15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6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20"/>
            <w:shd w:fill="2E5E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produced by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 1</w:t>
            </w:r>
          </w:p>
        </w:tc>
      </w:tr>
    </w:tbl>
    <w:p>
      <w:pPr>
        <w:pBdr>
          <w:left w:val="single" w:color="2E5E8C" w:sz="12" w:space="8"/>
        </w:pBdr>
        <w:spacing w:after="200"/>
        <w:ind w:left="200"/>
      </w:pPr>
      <w:r>
        <w:rPr>
          <w:i/>
          <w:iCs/>
          <w:color w:val="444444"/>
          <w:sz w:val="20"/>
          <w:szCs w:val="20"/>
        </w:rPr>
        <w:t xml:space="preserve">Executors 2 and 3 also run the join locally, but none of their rows (order_id 5-12, customer_id 105-112) match the 4 customers in this small table, so they contribute nothing to the output — no error, no cross-executor communication needed, just empty results from those tasks.</w:t>
      </w:r>
    </w:p>
    <w:p>
      <w:pPr>
        <w:pStyle w:val="Heading2"/>
        <w:spacing w:after="120" w:before="260"/>
      </w:pPr>
      <w:r>
        <w:t xml:space="preserve">4d. If both tables were large instead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customers had millions of rows too, Spark could not broadcast it. Instead it would shuffle both orders and customers by customer_id — exactly like the groupBy shuffle in Section 3, but keyed on customer_id instead of region — so that matching customer_id values from both tables land on the same executor, then sort-merge the two local slices together.</w:t>
      </w:r>
    </w:p>
    <w:p>
      <w:pPr>
        <w:pStyle w:val="Heading1"/>
        <w:spacing w:after="160" w:before="320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Rows are split into partitions positionally when read — not grouped by key yet.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wide transformation like groupBy forces a shuffle: partial results are hashed by key and physically moved so every value for a key reaches one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broadcast join avoids that shuffle for the large side by copying the small side everywhere instead — the join becomes purely local, per-executor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shuffle (sort-merge) join is what happens when neither side is small enough to broadcast: both sides get shuffled by the join key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78f542a1288bd1954242a8738169bd7652bc2d.png"/><Relationship Id="rId8" Type="http://schemas.openxmlformats.org/officeDocument/2006/relationships/image" Target="media/2708f77ebdb3083f18e3ca64e5e893ecb14fe00e.png"/><Relationship Id="rId9" Type="http://schemas.openxmlformats.org/officeDocument/2006/relationships/image" Target="media/50c9be5c40485324411f8d671577b7e9b2f9c468.png"/><Relationship Id="rId10" Type="http://schemas.openxmlformats.org/officeDocument/2006/relationships/image" Target="media/2ce6afd8ddfc05bd98e99188475b900bd69220e2.png"/><Relationship Id="rId11" Type="http://schemas.openxmlformats.org/officeDocument/2006/relationships/image" Target="media/99ac12483ef97022eb7e2a32c83806858c61588b.png"/><Relationship Id="rId12" Type="http://schemas.openxmlformats.org/officeDocument/2006/relationships/image" Target="media/4118391949c11834f93356b9fc4eab5641ada6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2026-08-15T15:01:01.318Z</dcterms:created>
  <dcterms:modified xsi:type="dcterms:W3CDTF">2026-08-15T15:01:01.332Z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