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80" w:befor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4"/>
                <w:szCs w:val="24"/>
              </w:rPr>
              <w:t xml:space="preserve">GOOGLE CLOUD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0FE"/>
                <w:sz w:val="72"/>
                <w:szCs w:val="72"/>
              </w:rPr>
              <w:t xml:space="preserve">Dataplex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Data Governance Proof of Concept</w:t>
            </w:r>
          </w:p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A8C7FA"/>
                <w:sz w:val="24"/>
                <w:szCs w:val="24"/>
              </w:rPr>
              <w:t xml:space="preserve">Step-by-Step Live Demo Implementation Guide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Audience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Engineering &amp; Governance Teams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Duration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 minutes total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Skill Level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Beginner-friendly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GCP Services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Dataplex, BigQuery, GCS, IAM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1440"/>
        <w:gridCol w:w="3240"/>
      </w:tblGrid>
      <w:tr>
        <w:tc>
          <w:tcPr>
            <w:tcW w:type="dxa" w:w="48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44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24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Demo Outcome</w:t>
            </w:r>
          </w:p>
        </w:tc>
      </w:tr>
      <w:tr>
        <w:tc>
          <w:tcPr>
            <w:tcW w:type="dxa" w:w="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 Project Setup &amp; Sample Data</w:t>
            </w:r>
          </w:p>
        </w:tc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5 min</w:t>
            </w:r>
          </w:p>
        </w:tc>
        <w:tc>
          <w:tcPr>
            <w:tcW w:type="dxa" w:w="3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20"/>
                <w:szCs w:val="20"/>
              </w:rPr>
              <w:t xml:space="preserve">Project ready, CSVs uploaded to GCS</w:t>
            </w:r>
          </w:p>
        </w:tc>
      </w:tr>
      <w:tr>
        <w:tc>
          <w:tcPr>
            <w:tcW w:type="dxa" w:w="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Lake, Zones &amp; Asset Attachment</w:t>
            </w:r>
          </w:p>
        </w:tc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8 min</w:t>
            </w:r>
          </w:p>
        </w:tc>
        <w:tc>
          <w:tcPr>
            <w:tcW w:type="dxa" w:w="3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20"/>
                <w:szCs w:val="20"/>
              </w:rPr>
              <w:t xml:space="preserve">Data domains defined in Dataplex</w:t>
            </w:r>
          </w:p>
        </w:tc>
      </w:tr>
      <w:tr>
        <w:tc>
          <w:tcPr>
            <w:tcW w:type="dxa" w:w="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Auto-Discovery</w:t>
            </w:r>
          </w:p>
        </w:tc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5 min</w:t>
            </w:r>
          </w:p>
        </w:tc>
        <w:tc>
          <w:tcPr>
            <w:tcW w:type="dxa" w:w="3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20"/>
                <w:szCs w:val="20"/>
              </w:rPr>
              <w:t xml:space="preserve">Schema detected, BQ external table live</w:t>
            </w:r>
          </w:p>
        </w:tc>
      </w:tr>
      <w:tr>
        <w:tc>
          <w:tcPr>
            <w:tcW w:type="dxa" w:w="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Security Model</w:t>
            </w:r>
          </w:p>
        </w:tc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5 min</w:t>
            </w:r>
          </w:p>
        </w:tc>
        <w:tc>
          <w:tcPr>
            <w:tcW w:type="dxa" w:w="3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20"/>
                <w:szCs w:val="20"/>
              </w:rPr>
              <w:t xml:space="preserve">Role inheritance demonstrated</w:t>
            </w:r>
          </w:p>
        </w:tc>
      </w:tr>
      <w:tr>
        <w:tc>
          <w:tcPr>
            <w:tcW w:type="dxa" w:w="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 Rules</w:t>
            </w:r>
          </w:p>
        </w:tc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10 min</w:t>
            </w:r>
          </w:p>
        </w:tc>
        <w:tc>
          <w:tcPr>
            <w:tcW w:type="dxa" w:w="3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20"/>
                <w:szCs w:val="20"/>
              </w:rPr>
              <w:t xml:space="preserve">Validation rules run, results visible</w:t>
            </w:r>
          </w:p>
        </w:tc>
      </w:tr>
      <w:tr>
        <w:tc>
          <w:tcPr>
            <w:tcW w:type="dxa" w:w="4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Lineage</w:t>
            </w:r>
          </w:p>
        </w:tc>
        <w:tc>
          <w:tcPr>
            <w:tcW w:type="dxa" w:w="1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97B"/>
                <w:sz w:val="20"/>
                <w:szCs w:val="20"/>
              </w:rPr>
              <w:t xml:space="preserve">8 min</w:t>
            </w:r>
          </w:p>
        </w:tc>
        <w:tc>
          <w:tcPr>
            <w:tcW w:type="dxa" w:w="3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20"/>
                <w:szCs w:val="20"/>
              </w:rPr>
              <w:t xml:space="preserve">End-to-end lineage graph shown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47A1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Prerequisites &amp; Environment Setup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Before starting the live session, ensure these items are ready. Verify each checkbox at least 24 hours before the demo.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Required Accounts &amp;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Cloud account with billing enabled (free tier works for this POC)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Owner or Editor IAM role on the target GCP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Chrome browser with GCP Console bookmarked: console.cloud.google.com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BigQuery Studio tab pre-opened for rapid SQL demonstrations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Sample Data Files — Create These Before the Demo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Create three CSV files on your local machine and upload them to GCS during the setup section.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1: </w:t>
      </w:r>
      <w:r>
        <w:rPr>
          <w:rFonts w:ascii="Arial" w:cs="Arial" w:eastAsia="Arial" w:hAnsi="Arial"/>
          <w:sz w:val="22"/>
          <w:szCs w:val="22"/>
        </w:rPr>
        <w:t xml:space="preserve">customers.csv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customer_id,name,email,region,signup_date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C001,Alice Sharma,alice@example.com,APAC,2024-01-15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C002,Bob Chen,bob@example.com,AMER,2024-02-10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C003,,charlie_bad_email,EMEA,2024-03-05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C004,Diana Prince,diana@example.com,APAC,2024-04-20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C005,Eve Torres,eve@example.com,AMER,2024-05-01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C006,Frank Miller,frank@example.com,EMEA,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C007,Grace Lee,grace@example.com,APAC,2024-06-10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C008,Henry Ford,,AMER,2024-07-15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2: </w:t>
      </w:r>
      <w:r>
        <w:rPr>
          <w:rFonts w:ascii="Arial" w:cs="Arial" w:eastAsia="Arial" w:hAnsi="Arial"/>
          <w:sz w:val="22"/>
          <w:szCs w:val="22"/>
        </w:rPr>
        <w:t xml:space="preserve">transactions.csv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transaction_id,customer_id,amount,currency,txn_date,status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T001,C001,250.00,USD,2024-01-20,COMPLETED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T002,C002,1500.50,USD,2024-02-15,COMPLETED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T003,C003,-75.00,USD,2024-03-10,FAILED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T004,C004,890.00,USD,2024-04-25,COMPLETED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T005,,300.00,USD,2024-05-05,PENDING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T006,C006,0,USD,2024-06-01,COMPLETED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T007,C007,1200.00,INR,2024-06-12,COMPLETED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T008,C008,450.75,USD,2024-07-20,COMPLETED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3: </w:t>
      </w:r>
      <w:r>
        <w:rPr>
          <w:rFonts w:ascii="Arial" w:cs="Arial" w:eastAsia="Arial" w:hAnsi="Arial"/>
          <w:sz w:val="22"/>
          <w:szCs w:val="22"/>
        </w:rPr>
        <w:t xml:space="preserve">products.csv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product_id,product_name,category,price,stock_qty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P001,Laptop Pro 15,Electronics,1299.99,50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P002,Wireless Mouse,Accessories,29.99,200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P003,USB-C Hub,Accessories,49.99,150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P004,Monitor 4K,Electronics,799.99,30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P005,Keyboard Mech,Accessories,,75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P006,Webcam HD,Electronics,89.99,0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PRO TIP</w:t>
            </w:r>
          </w:p>
        </w:tc>
      </w:tr>
      <w:tr>
        <w:tc>
          <w:tcPr>
            <w:tcW w:type="dxa" w:w="936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data is intentionally dirty — customer C003 has a missing name and bad email, transaction T003 has a negative amount, T005 has a missing customer_id, and P005 has a null price.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These flaws become the star of your Data Quality demonstration in Section 5.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1  —  5 minutes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GCP Project Setup &amp; Sample Data Creation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APIs, Cloud Storage, initial data upload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1.1  Enable Required APIs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Navigate to: GCP Console → APIs &amp; Services → Enable APIs and Services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 for and enable the following APIs (click each, then click Enable):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 Dataplex API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BigQuery API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 Storage API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Catalog API (required for lineage)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Alternatively, enable all at once using Cloud Shell. Click the terminal icon (&gt;_) in the top-right of the console: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gcloud services enable dataplex.googleapis.com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bigquery.googleapis.com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storage.googleapis.com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datacatalog.googleapis.com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Console Path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APIs &amp; Services → Library → Search each API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Time Estimate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minutes (some APIs may already be enabled)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checkmark next to each API in the Enabled APIs list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1.2  Create a Cloud Storage Bucket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Navigate to: Cloud Storage → Buckets → Create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Create bucket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 the bucket with these exact settings: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Bucket Name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dataplex-poc-raw-{YOUR_PROJECT_ID}  (must be globally unique)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Location Type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us-central1  (or your nearest region — stay consistent throughout)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Storage Class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Uniform (recommended for Dataplex integration)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Versioning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OFF for this POC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Create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Inside the bucket, create a folder structure: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Create Folder → name it customers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Create Folder → name it transactions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Create Folder → name it products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🎤  TALKING POINTS</w:t>
            </w:r>
          </w:p>
        </w:tc>
      </w:tr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folder structure mimics a raw data landing zone — the pattern used in most cloud data lake architectures.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Dataplex will later treat these folders as separate entities in the data catalog.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Databricks, this would be equivalent to your external location setup under Unity Catalog.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1.3  Upload Sample CSV Files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Upload each CSV into its corresponding folder: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 into the customers/ folder → Upload files → select customers.csv → Upload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 into the transactions/ folder → Upload files → select transactions.csv → Upload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 into the products/ folder → Upload files → select products.csv → Upload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WATCH OUT</w:t>
            </w:r>
          </w:p>
        </w:tc>
      </w:tr>
      <w:tr>
        <w:tc>
          <w:tcPr>
            <w:tcW w:type="dxa" w:w="93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Keep all three files in separate folders. Dataplex discovery works best when each folder contains one logical dataset (one schema per folder).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Mixing schemas in a folder will confuse the auto-discovery engine.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1.4  Create a BigQuery Dataset (Curated Zone)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Navigate to: BigQuery → Explorer panel → Three-dot menu next to your project → Create dataset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Dataset ID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demo_curated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Data Location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us-central1  (must match your GCS bucket region)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Table Expiration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default (no expiration)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Encryption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Google-managed key (default)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Create dataset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🎤  TALKING POINTS</w:t>
            </w:r>
          </w:p>
        </w:tc>
      </w:tr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BigQuery dataset represents our curated data layer — governed, transformed, and ready for analytics.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separation of raw (GCS) and curated (BigQuery) is a core concept in lakehouse architecture, just like the Bronze/Silver/Gold layers in Databricks.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Dataplex, we formalize this separation through Zone types — which we'll set up next.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2  —  8 minutes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Create Dataplex Lake, Zones &amp; Attach Assets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Governance boundaries, data domain modeling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2.1  Create the Dataplex Lake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Navigate to: Dataplex → Manage → Lakes → Create Lake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Lake Name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demo-governance-lake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Governance Lake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us-central1  (must match all resources)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 lake for data governance demonstration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Labels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env=poc, team=data-engineering  (optional but good practice)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Create and wait ~30 seconds for the lake to provision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🎤  TALKING POINTS</w:t>
            </w:r>
          </w:p>
        </w:tc>
      </w:tr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Think of a Dataplex Lake as the top-level organizational unit — equivalent to a Unity Catalog 'catalog'.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governance policies — IAM, data quality, lineage — flow downward from the lake.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single GCP project can have multiple lakes, allowing you to separate domains (e.g., Finance Lake, Marketing Lake) while sharing infrastructure.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multi-domain governance is a key differentiator: Dataplex governs across storage types — GCS, BigQuery, and Spanner — from a single control plane.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⚖️  UNITY CATALOG COMPARISON</w:t>
            </w:r>
          </w:p>
        </w:tc>
      </w:tr>
      <w:tr>
        <w:tc>
          <w:tcPr>
            <w:tcW w:type="dxa" w:w="93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Unity Catalog: Catalog → Schema → Table (3 levels, primarily for Delta/managed data)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Dataplex:      Lake → Zone → Asset (3 levels, spans GCS + BigQuery + other storages)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difference: Dataplex governs data where it lives. No migration or format change required.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2.2  Create the Raw Zone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Inside the lake you just created → Click Add Zone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Zone Name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raw-zone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Zone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Zone  ← select this option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zone for unprocessed CSV data from source systems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Resource Loc.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us-central1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Create Zone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🎤  TALKING POINTS</w:t>
            </w:r>
          </w:p>
        </w:tc>
      </w:tr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 Zones are designed for unstructured or minimally structured data — CSVs, JSON logs, raw files.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Dataplex applies discovery automatically but does NOT enforce data format standards.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your data lake landing zone — data arrives here as-is from source systems.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Unity Catalog terms, this is like your Bronze-layer schema where data lands before any transformation.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2.3  Create the Curated Zone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Click Add Zone again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Zone Name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curated-zone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Curated Zone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Curated Zone  ← select this option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Validated and transformed data ready for analytics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Resource Loc.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us-central1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Create Zone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🎤  TALKING POINTS</w:t>
            </w:r>
          </w:p>
        </w:tc>
      </w:tr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Curated Zones expect structured, validated data — typically BigQuery tables or Parquet files on GCS.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Dataplex enforces stricter metadata standards here, and will surface quality issues more prominently.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zone maps to your Silver or Gold layer in a medallion architecture.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2.4  Attach the GCS Bucket to the Raw Zone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Click into raw-zone → Assets tab → Add Asset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Asset Name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raw-customer-data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Asset Type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Storage Bucket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Bucket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your dataplex-poc-raw-{PROJECT_ID} bucket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Discovery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 ← make sure this is toggled ON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Publish Tables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Continue → Create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Repeat for a second asset entry to make the zone clear: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Asset Name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can register the whole bucket as one asset, or sub-paths as separate assets. For this POC, register the whole bucket and let Dataplex discover the sub-folders automatically.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2.5  Attach BigQuery Dataset to the Curated Zone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Click into curated-zone → Assets tab → Add Asset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Asset Name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curated-bq-data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Asset Type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BigQuery Dataset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demo_curated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Discovery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Publish Tables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Continue → Create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🎤  TALKING POINTS</w:t>
            </w:r>
          </w:p>
        </w:tc>
      </w:tr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now have a complete governance hierarchy: Lake → Raw Zone (GCS) + Curated Zone (BigQuery).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table, file, and schema under these assets is now cataloged under your governance domain.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IAM policies assigned at the lake level will automatically apply to ALL assets beneath it — no per-bucket or per-dataset configuration needed.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3  —  5 minutes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Auto-Discovery Demonstration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Schema detection, no-ETL querying, external tables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3.1  Trigger a Discovery Scan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Navigate to: Dataplex → Manage → Lakes → demo-governance-lake → raw-zone → Assets → raw-customer-data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Actions menu (three dots) next to the asset → Run Discovery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Alternatively, discovery runs automatically every 60 minutes — for the demo, trigger it manually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 progress: click into the asset → Discovery tab → observe the scan running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PRO TIP</w:t>
            </w:r>
          </w:p>
        </w:tc>
      </w:tr>
      <w:tr>
        <w:tc>
          <w:tcPr>
            <w:tcW w:type="dxa" w:w="936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Discovery typically completes in 30–90 seconds for small files.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the scan seems stuck, refresh the page — the UI sometimes lags behind the actual backend status.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Pre-run this scan 10 minutes before your demo to have results ready to show.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3.2  Show Auto-Detected Schema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Once the scan completes, navigate to the Entities tab inside the raw-zone: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Dataplex → Manage → demo-governance-lake → raw-zone → Entities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should see three entities listed: customers, transactions, products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on customers entity → observe: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Schema tab: all column names and inferred data types (STRING, INTEGER, FLOAT, DATE)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Partitions tab: partition information if applicable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Preview tab: sample rows from the CSV without any ETL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🎤  TALKING POINTS</w:t>
            </w:r>
          </w:p>
        </w:tc>
      </w:tr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Dataplex just read your CSV, inferred the schema, and registered it in the catalog — zero code required.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Notice how customer_id is detected as STRING, amount as FLOAT, and signup_date as DATE — Dataplex does type inference automatically.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metadata is now available to all BigQuery users in your project via external tables.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⚖️  UNITY CATALOG COMPARISON</w:t>
            </w:r>
          </w:p>
        </w:tc>
      </w:tr>
      <w:tr>
        <w:tc>
          <w:tcPr>
            <w:tcW w:type="dxa" w:w="93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Databricks Unity Catalog, you typically need to run CONVERT TO DELTA or register tables manually before schema is surfaced.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Dataplex discovers and registers schema in-place — your CSV on GCS is immediately queryable through BigQuery without moving or transforming data.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'governed data in place' model significantly reduces time-to-insight for raw data.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3.3  Query Data in BigQuery (No ETL Demonstration)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Navigate to: BigQuery → Studio → New Query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Run this query — it reads directly from GCS via the auto-registered external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-- Query raw CSV data directly from GCS — no ingestion needed!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-- Replace YOUR_PROJECT_ID with your actual project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customer_id,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email,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region,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signup_date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FROM `YOUR_PROJECT_ID.raw_zone_raw_customer_data.customers`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LIMIT 10;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WATCH OUT</w:t>
            </w:r>
          </w:p>
        </w:tc>
      </w:tr>
      <w:tr>
        <w:tc>
          <w:tcPr>
            <w:tcW w:type="dxa" w:w="93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BigQuery table name is auto-generated by Dataplex using the pattern: {project}.{zone_name}_{asset_name}.{entity_name}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the exact table name in the BigQuery Explorer panel under your project. It may differ slightly.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the table is not visible yet, wait 2 minutes after discovery completes and refresh BigQuery.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Also run a quick aggregation to demonstrate analytical capability: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region,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COUNT(*) AS customer_count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FROM `YOUR_PROJECT_ID.raw_zone_raw_customer_data.customers`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GROUP BY region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ORDER BY customer_count DESC;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🎤  TALKING POINTS</w:t>
            </w:r>
          </w:p>
        </w:tc>
      </w:tr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 just queried a CSV file on Google Cloud Storage using SQL — with zero data movement and zero ETL pipelines.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Dataplex acted as the bridge: it discovered the file, registered the schema, and made it available as a federated query in BigQuery.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data governance, this is transformative: your security team can now see and govern this data in Dataplex even though it never moved.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4  —  5 minutes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IAM Security Walkthrough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Centralized access control, role inheritance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4.1  Open Lake-Level IAM Settings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Navigate to: Dataplex → Manage → demo-governance-lake → Permissions tab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4.2  Assign a Viewer Role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Grant Access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Add Principals field, enter: test-analyst@your-domain.com  (use a real test user or a fictional email for demonstration purposes)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Role dropdown, search for and select:  roles/dataplex.viewer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roles/dataplex.viewer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across the entire lake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applies to: all zones, all assets, all entities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Propagation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Near-instant via GCP IAM binding propagation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Equivalent To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VIEW permission at the catalog level in Unity Catalog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🎤  TALKING POINTS</w:t>
            </w:r>
          </w:p>
        </w:tc>
      </w:tr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Notice that we granted access once, at the lake level, and it instantly applies to both our raw zone (GCS) and curated zone (BigQuery).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There is no need to set bucket-level ACLs on GCS, or dataset-level permissions on BigQuery — Dataplex is the single control plane.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governance dividend: instead of managing IAM across 5 different buckets and 3 BigQuery datasets, you have ONE place to manage access for an entire data domain.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⚖️  UNITY CATALOG COMPARISON</w:t>
            </w:r>
          </w:p>
        </w:tc>
      </w:tr>
      <w:tr>
        <w:tc>
          <w:tcPr>
            <w:tcW w:type="dxa" w:w="93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Unity Catalog: GRANT SELECT ON CATALOG my_catalog TO group my_analysts;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Dataplex: Add IAM binding roles/dataplex.viewer at the Lake level in the UI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achieve the same goal: a single permission grant that cascades downward to all data assets within the domain.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Dataplex IAM integrates natively with Google Workspace groups — add a Workspace group as a principal, and all group members inherit access automatically.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4.3  Key Dataplex IAM Roles Reference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IAM Role</w:t>
            </w:r>
          </w:p>
        </w:tc>
        <w:tc>
          <w:tcPr>
            <w:tcW w:type="dxa" w:w="24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37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User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roles/dataplex.viewer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20"/>
                <w:szCs w:val="20"/>
              </w:rPr>
              <w:t xml:space="preserve">Business analysts, data consumers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roles/dataplex.editor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+ Write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20"/>
                <w:szCs w:val="20"/>
              </w:rPr>
              <w:t xml:space="preserve">Data engineers, ETL developers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roles/dataplex.admin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20"/>
                <w:szCs w:val="20"/>
              </w:rPr>
              <w:t xml:space="preserve">Data governance leads, platform admins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roles/dataplex.dataReader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read access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20"/>
                <w:szCs w:val="20"/>
              </w:rPr>
              <w:t xml:space="preserve">BI tools, reporting services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A1B9A"/>
                <w:sz w:val="18"/>
                <w:szCs w:val="18"/>
              </w:rPr>
              <w:t xml:space="preserve">roles/dataplex.dataWriter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write access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46E7A"/>
                <w:sz w:val="20"/>
                <w:szCs w:val="20"/>
              </w:rPr>
              <w:t xml:space="preserve">Ingestion pipelines, ETL jobs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5  —  10 minutes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Data Quality Rules Demonstration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Validation rules, null checks, range checks, format checks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5.1  Navigate to Data Quality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Navigate to: Dataplex → Process → Data Quality → Create Task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5.2  Configure the Data Quality Task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Task Name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dq-customers-validation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Data Quality Check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us-central1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Input Table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the customers entity from your raw zone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Output Dataset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demo_curated  (results stored here as a BQ table)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Output Table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dq_results_customers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Service Account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Compute Engine default service account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Schedule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demand (for this demo)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5.3  Define Validation Rules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Click Add Rule for each of the following rules:</w:t>
      </w:r>
    </w:p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Rule 1 — NULL Check on customer_id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Rule Type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NON_NULL_EXPECTATION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Rule Name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customer_id_not_null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COMPLETENESS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customer must have a unique ID — null values indicate broken ingestion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Rule 2 — NULL Check on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Rule Type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NON_NULL_EXPECTATION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Rule Name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customer_name_not_null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COMPLETENESS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name should never be missing — catches orphaned records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Rule 3 — Email Format Validation (Regex)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Rule Type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REGEX_EXPECTATION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Regex Pattern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^[a-zA-Z0-9._%+-]+@[a-zA-Z0-9.-]+\.[a-zA-Z]{2,}$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Rule Name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email_valid_format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VALIDITY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must follow standard format — catches entries like charlie_bad_email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Rule 4 — Transaction Amount Range Check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Switch to the transactions entity and 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Rule Type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RANGE_EXPECTATION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Min Value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Max Value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999999.99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Rule Name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amount_positive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VALIDITY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 must have positive amounts — negative values indicate refunds not properly categorized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Rule 5 — Set Membership (Status Values)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Rule Type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SET_EXPECTATION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Valid Values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COMPLETED, PENDING, FAILED, CANCELLED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Rule Name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status_valid_values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VALIDITY</w:t>
            </w:r>
          </w:p>
        </w:tc>
      </w:tr>
      <w:tr>
        <w:tc>
          <w:tcPr>
            <w:tcW w:type="dxa" w:w="280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EFF1" w:sz="1"/>
              <w:left w:val="single" w:color="CCEFF1" w:sz="1"/>
              <w:bottom w:val="single" w:color="CCEFF1" w:sz="1"/>
              <w:right w:val="single" w:color="CCEFF1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must be from the approved enumeration — catches free-text entry errors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PRO TIP</w:t>
            </w:r>
          </w:p>
        </w:tc>
      </w:tr>
      <w:tr>
        <w:tc>
          <w:tcPr>
            <w:tcW w:type="dxa" w:w="936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rules incrementally during the demo to keep the audience engaged — don't pre-configure everything.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 the Rule preview pane on the right as you add each rule — it shows the SQL being generated behind the scenes.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a great talking point: 'Dataplex translates your business rule into optimized BigQuery SQL automatically.'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5.4  Run the Data Quality Job and Examine Results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Create to save the task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Run Now to trigger immediate execution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Monitor: Data Quality → Jobs tab → watch status change from RUNNING to SUCCEEDED (1–3 minutes)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completed job → Results tab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Expected results to highlight: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customers — NULL name check: 1 FAILED record (C003 has no 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customers — Email format check: 1 FAILED record (charlie_bad_email is not a valid 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transactions — Amount range check: 1 FAILED record (T003 has amount = -75.00)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transactions — NULL customer_id: 1 FAILED record (T005 has no customer_id)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🎤  TALKING POINTS</w:t>
            </w:r>
          </w:p>
        </w:tc>
      </w:tr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exactly the dirty data we planted — Dataplex caught every single issue automatically.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results are stored as a BigQuery table in demo_curated.dq_results_customers — you can query them, build dashboards, or trigger downstream alerts.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 scoring: Dataplex gives you an overall score (e.g., 87.5% pass rate) — this becomes your Data Health KPI.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enterprise settings, you'd set thresholds: if quality drops below 95%, trigger a Pub/Sub alert and pause downstream pipelines.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⚖️  UNITY CATALOG COMPARISON</w:t>
            </w:r>
          </w:p>
        </w:tc>
      </w:tr>
      <w:tr>
        <w:tc>
          <w:tcPr>
            <w:tcW w:type="dxa" w:w="93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Databricks: Delta Live Tables has expectations (EXPECT, EXPECT OR DROP, EXPECT OR FAIL) built into pipeline code.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Dataplex: Rules are defined as metadata config, separate from pipeline code — this is a governance-first approach.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Dataplex advantage: quality rules apply to existing data without rewriting pipelines. Any data source in your lake gets governed.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Query the DQ results directly in BigQuery: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rule_name,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column_id,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dimension,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rows_validated,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null_count,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pass_count,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fail_count,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ROUND(pass_count / rows_validated * 100, 2) AS pass_rate_pct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FROM `YOUR_PROJECT_ID.demo_curated.dq_results_customers`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ORDER BY pass_rate_pct ASC;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6  —  8 minutes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Data Lineage Demonstration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End-to-end lineage tracking, transformation visibility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6.1  Create a Transformation in BigQuery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Navigate to: BigQuery → Studio → New Query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Run this transformation to create a curated aggregated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-- Step 1: Create a clean customers table (filter out nulls)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CREATE OR REPLACE TABLE `YOUR_PROJECT_ID.demo_curated.clean_customers`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customer_id,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email,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region,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signup_date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FROM `YOUR_PROJECT_ID.raw_zone_raw_customer_data.customers`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WHERE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customer_id IS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AND name IS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AND email LIKE '%@%.%';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Then run the aggregation transformation: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-- Step 2: Create regional revenue summary (join customers + transactions)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CREATE OR REPLACE TABLE `YOUR_PROJECT_ID.demo_curated.regional_revenue_summary` 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c.region,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COUNT(DISTINCT c.customer_id)  AS total_customers,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COUNT(t.transaction_id)         AS total_transactions,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ROUND(SUM(t.amount), 2)         AS total_revenue,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ROUND(AVG(t.amount), 2)         AS avg_transaction_value,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MIN(t.txn_date)                 AS first_transaction,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MAX(t.txn_date)                 AS last_transaction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FROM `YOUR_PROJECT_ID.demo_curated.clean_customers` 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LEFT JOIN `YOUR_PROJECT_ID.raw_zone_raw_customer_data.transactions` 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ON c.customer_id = t.customer_id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WHERE t.status = 'COMPLETED'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AND t.amount &gt;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GROUP BY c.region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ORDER BY total_revenue DESC;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both queries (Ctrl+Enter each)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both tables appear in BigQuery Explorer under demo_curated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regional_revenue_summary → Preview to show the results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🎤  TALKING POINTS</w:t>
            </w:r>
          </w:p>
        </w:tc>
      </w:tr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 just created a curated, analytics-ready table from raw CSV data in two SQL statements — no Spark cluster, no ETL pipeline, no data movement infrastructure.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raw data stayed in GCS. We queried it, joined it, filtered it, and wrote only the clean aggregation to BigQuery.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Dataplex tracked every step of this automatically.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6.2  View the Lineage Graph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Navigate to: Dataplex → Catalog → Search → search for regional_revenue_summary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on the regional_revenue_summary table entry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Lineage tab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Observe the lineage graph: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GCS bucket (customers.csv) → Dataplex discovery → External BQ table (customers)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GCS bucket (transactions.csv) → Dataplex discovery → External BQ table (transactions)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External table (customers) → BigQuery SQL → clean_customers (curated)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clean_customers + transactions → BigQuery SQL → regional_revenue_summary (curated)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🎤  TALKING POINTS</w:t>
            </w:r>
          </w:p>
        </w:tc>
      </w:tr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power of automatic lineage tracking — Dataplex captured every data flow without any manual configuration, annotations, or lineage code.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BigQuery job that reads or writes data within a Dataplex-governed project is automatically recorded.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compliance and audit: when a regulator asks 'where does this number come from?', you can click through the lineage graph and trace it back to the raw CSV file in seconds.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debugging: when a dashboard shows incorrect revenue figures, you can follow the lineage graph upstream to find exactly where the data went wrong.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⚖️  UNITY CATALOG COMPARISON</w:t>
            </w:r>
          </w:p>
        </w:tc>
      </w:tr>
      <w:tr>
        <w:tc>
          <w:tcPr>
            <w:tcW w:type="dxa" w:w="93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Databricks Unity Catalog: lineage is tracked for Delta tables via the Lineage UI in the Catalog tab.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Dataplex: lineage spans GCS files, external tables, AND native BigQuery tables — covering more of the data journey.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auto-capture lineage from SQL queries. Dataplex additionally captures lineage from Dataflow, Spark, and even custom jobs via the Cloud Data Lineage API.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6.3  Explore Column-Level Lineage (Bonus)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Click on a specific table in the lineage graph → select a column → observe column-level lineage: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on regional_revenue_summary → total_revenue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lineage graph zooms into column level: transactions.amount → SUM(amount) → total_revenue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shows exactly which source column feeds each target column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57C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 PRO TIP</w:t>
            </w:r>
          </w:p>
        </w:tc>
      </w:tr>
      <w:tr>
        <w:tc>
          <w:tcPr>
            <w:tcW w:type="dxa" w:w="9360"/>
            <w:tcBorders>
              <w:top w:val="single" w:color="F57C00" w:sz="1"/>
              <w:left w:val="single" w:color="F57C00" w:sz="1"/>
              <w:bottom w:val="single" w:color="F57C00" w:sz="1"/>
              <w:right w:val="single" w:color="F57C0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Column-level lineage is extremely valuable for GDPR/PII tracking.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a customer exercises the 'right to erasure', you can use column lineage to find every table that contains or derives from their personal data.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Dataplex makes this audit trail automatic and queryable.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47A1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Demo Wrap-Up &amp; Summary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What We Demonstrated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1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Demonstrated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Data Organization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 → Zone → Asset hierarchy provides domain-based governance at scale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Auto-Discovery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schema detected and registered as queryable metadata in &lt; 2 minutes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Zero-ETL Querying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GCS data queried via BigQuery SQL without any data movement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IAM Inheritance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role assignment at lake level cascades to all 6 assets beneath it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validation rules caught every dirty record we planted in the sample data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Auto Lineage</w:t>
            </w:r>
          </w:p>
        </w:tc>
        <w:tc>
          <w:tcPr>
            <w:tcW w:type="dxa" w:w="6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data flow graph captured automatically — raw CSV to curated summary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Next Steps for Production Adoption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your lake hierarchy based on business domains (Finance, Marketing, Operations)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 with Google Workspace Groups for scalable IAM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scheduled Data Quality jobs with Pub/Sub alerting for failed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column-level security using Dataplex tag policies for PII masking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Looker Studio to demo_curated for self-serve analytics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Explore Dataplex Catalog's business metadata tagging to add definitions and owners to every asset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🎤  TALKING POINTS</w:t>
            </w:r>
          </w:p>
        </w:tc>
      </w:tr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you saw today is just the foundation. Dataplex scales to petabyte-sized lakes with hundreds of assets, thousands of users, and complex multi-domain governance.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key value proposition: one governance plane across all your data, regardless of where it lives, what format it's in, or which team owns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step we did manually today can be automated via Terraform, the Dataplex REST API, or the Python client library.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Useful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Dataplex Documentation: cloud.google.com/dataplex/docs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Dataplex Quickstart Guides: cloud.google.com/dataplex/docs/quickstart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BigQuery + Dataplex Integration: cloud.google.com/dataplex/docs/bigquery-integration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Quality Rule Reference: cloud.google.com/dataplex/docs/data-quality-overview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Lineage API Reference: cloud.google.com/data-catalog/docs/reference/data-lineage/rest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Terraform Provider for Dataplex: registry.terraform.io/providers/hashicorp/google/latest/docs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3E8" w:sz="6" w:space="2"/>
      </w:pBdr>
      <w:tabs>
        <w:tab w:val="right" w:pos="9026"/>
      </w:tabs>
    </w:pPr>
    <w:r>
      <w:rPr>
        <w:rFonts w:ascii="Arial" w:cs="Arial" w:eastAsia="Arial" w:hAnsi="Arial"/>
        <w:color w:val="546E7A"/>
        <w:sz w:val="18"/>
        <w:szCs w:val="18"/>
      </w:rPr>
      <w:t xml:space="preserve">Data Governance POC | Google Cloud Dataplex</w:t>
    </w:r>
    <w:r>
      <w:rPr>
        <w:rFonts w:ascii="Arial" w:cs="Arial" w:eastAsia="Arial" w:hAnsi="Arial"/>
        <w:color w:val="546E7A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6" w:space="2"/>
      </w:pBdr>
      <w:tabs>
        <w:tab w:val="right" w:pos="9026"/>
      </w:tabs>
    </w:pPr>
    <w:r>
      <w:rPr>
        <w:rFonts w:ascii="Arial" w:cs="Arial" w:eastAsia="Arial" w:hAnsi="Arial"/>
        <w:color w:val="546E7A"/>
        <w:sz w:val="18"/>
        <w:szCs w:val="18"/>
      </w:rPr>
      <w:t xml:space="preserve">Google Cloud Dataplex — POC Implementation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F57C0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632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2026-05-29T04:06:18.472Z</dcterms:created>
  <dcterms:modified xsi:type="dcterms:W3CDTF">2026-05-29T04:06:18.487Z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