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pt-BR"/>
        </w:rPr>
      </w:pPr>
      <w:r>
        <w:rPr>
          <w:lang w:val="pt-BR"/>
        </w:rPr>
        <w:t xml:space="preserve">Projeto J &amp; L autos – prompt</w:t>
      </w:r>
      <w:r/>
    </w:p>
    <w:p w14:paraId="7FF4D541">
      <w:pPr>
        <w:pBdr/>
        <w:spacing/>
        <w:ind/>
        <w:rPr/>
      </w:pPr>
      <w:r/>
      <w:r/>
      <w:r/>
    </w:p>
    <w:p w14:paraId="43CD94E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Production-Ready Web Specification Prompt: J&amp;L Autos</w:t>
      </w:r>
      <w:r/>
    </w:p>
    <w:p w14:paraId="0389727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1. Project Overview &amp; Tech Stack</w:t>
      </w:r>
      <w:r/>
    </w:p>
    <w:p w14:paraId="242112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Build a high-end, modern, and corporate web application for </w:t>
      </w:r>
      <w:r>
        <w:rPr>
          <w:rFonts w:ascii="Times" w:hAnsi="Times" w:eastAsia="Times" w:cs="Times"/>
          <w:b/>
          <w:color w:val="000000"/>
          <w:sz w:val="24"/>
        </w:rPr>
        <w:t xml:space="preserve">J&amp;L Autos</w:t>
      </w:r>
      <w:r>
        <w:rPr>
          <w:rFonts w:ascii="Times" w:hAnsi="Times" w:eastAsia="Times" w:cs="Times"/>
          <w:color w:val="000000"/>
          <w:sz w:val="24"/>
        </w:rPr>
        <w:t xml:space="preserve">, a premium car dealership, replacing an outdated system with a luxury digital showroom. The system must be fully responsive (Mobile-First) and </w:t>
      </w:r>
      <w:r>
        <w:rPr>
          <w:rFonts w:ascii="Times" w:hAnsi="Times" w:eastAsia="Times" w:cs="Times"/>
          <w:b/>
          <w:color w:val="000000"/>
          <w:sz w:val="24"/>
        </w:rPr>
        <w:t xml:space="preserve">entirely in American English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3E8D7A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Front-end:</w:t>
      </w:r>
      <w:r>
        <w:rPr>
          <w:rFonts w:ascii="Times" w:hAnsi="Times" w:eastAsia="Times" w:cs="Times"/>
          <w:color w:val="000000"/>
          <w:sz w:val="24"/>
        </w:rPr>
        <w:t xml:space="preserve"> Next.js (App Router), Tailwind CSS, TypeScript.</w:t>
      </w:r>
      <w:r/>
    </w:p>
    <w:p w14:paraId="1CACF4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Back-end:</w:t>
      </w:r>
      <w:r>
        <w:rPr>
          <w:rFonts w:ascii="Times" w:hAnsi="Times" w:eastAsia="Times" w:cs="Times"/>
          <w:color w:val="000000"/>
          <w:sz w:val="24"/>
        </w:rPr>
        <w:t xml:space="preserve"> Node.js with Express.js (RESTful API), TypeScript.</w:t>
      </w:r>
      <w:r/>
    </w:p>
    <w:p w14:paraId="4FB804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Database:</w:t>
      </w:r>
      <w:r>
        <w:rPr>
          <w:rFonts w:ascii="Times" w:hAnsi="Times" w:eastAsia="Times" w:cs="Times"/>
          <w:color w:val="000000"/>
          <w:sz w:val="24"/>
        </w:rPr>
        <w:t xml:space="preserve"> PostgreSQL (Relational).</w:t>
      </w:r>
      <w:r/>
    </w:p>
    <w:p w14:paraId="0551E8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Email Service:</w:t>
      </w:r>
      <w:r>
        <w:rPr>
          <w:rFonts w:ascii="Times" w:hAnsi="Times" w:eastAsia="Times" w:cs="Times"/>
          <w:color w:val="000000"/>
          <w:sz w:val="24"/>
        </w:rPr>
        <w:t xml:space="preserve"> Integration via SMTP / Transactional Email Provider API (e.g., SendGrid, Mailgun, or Amazon SES).</w:t>
      </w:r>
      <w:r/>
    </w:p>
    <w:p w14:paraId="35435BF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2. Design Guidelines (UI/UX)</w:t>
      </w:r>
      <w:r/>
    </w:p>
    <w:p w14:paraId="7DD1BE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Identity:</w:t>
      </w:r>
      <w:r>
        <w:rPr>
          <w:rFonts w:ascii="Times" w:hAnsi="Times" w:eastAsia="Times" w:cs="Times"/>
          <w:color w:val="000000"/>
          <w:sz w:val="24"/>
        </w:rPr>
        <w:t xml:space="preserve"> Integrate the provided </w:t>
      </w:r>
      <w:r>
        <w:rPr>
          <w:rFonts w:ascii="Times" w:hAnsi="Times" w:eastAsia="Times" w:cs="Times"/>
          <w:b/>
          <w:color w:val="000000"/>
          <w:sz w:val="24"/>
        </w:rPr>
        <w:t xml:space="preserve">J&amp;L Autos</w:t>
      </w:r>
      <w:r>
        <w:rPr>
          <w:rFonts w:ascii="Times" w:hAnsi="Times" w:eastAsia="Times" w:cs="Times"/>
          <w:color w:val="000000"/>
          <w:sz w:val="24"/>
        </w:rPr>
        <w:t xml:space="preserve"> logo seamlessly in the navigation bar and footer.</w:t>
      </w:r>
      <w:r/>
    </w:p>
    <w:p w14:paraId="5BA535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Visual Theme:</w:t>
      </w:r>
      <w:r>
        <w:rPr>
          <w:rFonts w:ascii="Times" w:hAnsi="Times" w:eastAsia="Times" w:cs="Times"/>
          <w:color w:val="000000"/>
          <w:sz w:val="24"/>
        </w:rPr>
        <w:t xml:space="preserve"> Luxury corporate dark/light mode interface. Use a sophisticated color palette: deep blacks, graphite grays, clean whites, and a high-contrast accent color (e.g., Electric Blue or Vivid Orange) used exclusively for Primary CTAs (Call to Actions).</w:t>
      </w:r>
      <w:r/>
    </w:p>
    <w:p w14:paraId="6954B3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Components:</w:t>
      </w:r>
      <w:r>
        <w:rPr>
          <w:rFonts w:ascii="Times" w:hAnsi="Times" w:eastAsia="Times" w:cs="Times"/>
          <w:color w:val="000000"/>
          <w:sz w:val="24"/>
        </w:rPr>
        <w:t xml:space="preserve"> Smooth transitions, skeleton loaders for fetching states, clean data tables, and modern vector icons (Lucide/Heroicons).</w:t>
      </w:r>
      <w:r/>
    </w:p>
    <w:p w14:paraId="2D30A83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3. Front-End Architecture (Public &amp; Client Dashboard)</w:t>
      </w:r>
      <w:r/>
    </w:p>
    <w:p w14:paraId="6883565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3.1. Homepage (Post/Card Feed Layout)</w:t>
      </w:r>
      <w:r/>
    </w:p>
    <w:p w14:paraId="548F0F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Hero Image Slider:</w:t>
      </w:r>
      <w:r>
        <w:rPr>
          <w:rFonts w:ascii="Times" w:hAnsi="Times" w:eastAsia="Times" w:cs="Times"/>
          <w:color w:val="000000"/>
          <w:sz w:val="24"/>
        </w:rPr>
        <w:t xml:space="preserve"> A high-definition, dynamic top carousel featuring flagship vehicles. Each slide is fully clickable, linking directly to the vehicle's details page.</w:t>
      </w:r>
      <w:r/>
    </w:p>
    <w:p w14:paraId="5BD240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Advanced Search Filter Widget:</w:t>
      </w:r>
      <w:r>
        <w:rPr>
          <w:rFonts w:ascii="Times" w:hAnsi="Times" w:eastAsia="Times" w:cs="Times"/>
          <w:color w:val="000000"/>
          <w:sz w:val="24"/>
        </w:rPr>
        <w:t xml:space="preserve"> An intuitive filtering system supporting query parameters for: </w:t>
      </w:r>
      <w:r>
        <w:rPr>
          <w:rFonts w:ascii="Times" w:hAnsi="Times" w:eastAsia="Times" w:cs="Times"/>
          <w:i/>
          <w:color w:val="000000"/>
          <w:sz w:val="24"/>
        </w:rPr>
        <w:t xml:space="preserve">Make (Manufacturer), Model, Year (Min / Max), Color, and Mileage (Min / Max).</w:t>
      </w:r>
      <w:r/>
    </w:p>
    <w:p w14:paraId="0FA409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Vehicle Inventory Feed:</w:t>
      </w:r>
      <w:r>
        <w:rPr>
          <w:rFonts w:ascii="Times" w:hAnsi="Times" w:eastAsia="Times" w:cs="Times"/>
          <w:color w:val="000000"/>
          <w:sz w:val="24"/>
        </w:rPr>
        <w:t xml:space="preserve"> Displayed in a clean grid layout. Each vehicle post card must feature:</w:t>
      </w:r>
      <w:r/>
    </w:p>
    <w:p w14:paraId="004AD9A8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Cover image with elegant status badges: </w:t>
      </w:r>
      <w:r>
        <w:rPr>
          <w:rFonts w:ascii="Times" w:hAnsi="Times" w:eastAsia="Times" w:cs="Times"/>
          <w:b/>
          <w:color w:val="000000"/>
          <w:sz w:val="24"/>
        </w:rPr>
        <w:t xml:space="preserve">"On Sale"</w:t>
      </w:r>
      <w:r>
        <w:rPr>
          <w:rFonts w:ascii="Times" w:hAnsi="Times" w:eastAsia="Times" w:cs="Times"/>
          <w:color w:val="000000"/>
          <w:sz w:val="24"/>
        </w:rPr>
        <w:t xml:space="preserve">, </w:t>
      </w:r>
      <w:r>
        <w:rPr>
          <w:rFonts w:ascii="Times" w:hAnsi="Times" w:eastAsia="Times" w:cs="Times"/>
          <w:b/>
          <w:color w:val="000000"/>
          <w:sz w:val="24"/>
        </w:rPr>
        <w:t xml:space="preserve">"Reserved"</w:t>
      </w:r>
      <w:r>
        <w:rPr>
          <w:rFonts w:ascii="Times" w:hAnsi="Times" w:eastAsia="Times" w:cs="Times"/>
          <w:color w:val="000000"/>
          <w:sz w:val="24"/>
        </w:rPr>
        <w:t xml:space="preserve">, or </w:t>
      </w:r>
      <w:r>
        <w:rPr>
          <w:rFonts w:ascii="Times" w:hAnsi="Times" w:eastAsia="Times" w:cs="Times"/>
          <w:b/>
          <w:color w:val="000000"/>
          <w:sz w:val="24"/>
        </w:rPr>
        <w:t xml:space="preserve">"Sold"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7EFC421F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Quick Specs: Make, Model, Year, Mileage, Transmission, and a prominent Price display.</w:t>
      </w:r>
      <w:r/>
    </w:p>
    <w:p w14:paraId="785818EF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Social Interaction Bar (Below the card cover):</w:t>
      </w:r>
      <w:r/>
    </w:p>
    <w:p w14:paraId="5A7C4BB9">
      <w:pPr>
        <w:pStyle w:val="668"/>
        <w:numPr>
          <w:ilvl w:val="2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Like Button:</w:t>
      </w:r>
      <w:r>
        <w:rPr>
          <w:rFonts w:ascii="Times" w:hAnsi="Times" w:eastAsia="Times" w:cs="Times"/>
          <w:color w:val="000000"/>
          <w:sz w:val="24"/>
        </w:rPr>
        <w:t xml:space="preserve"> Interactive toggle with visual feedback.</w:t>
      </w:r>
      <w:r/>
    </w:p>
    <w:p w14:paraId="6979EF57">
      <w:pPr>
        <w:pStyle w:val="668"/>
        <w:numPr>
          <w:ilvl w:val="2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Favorite Button (Star/Heart):</w:t>
      </w:r>
      <w:r>
        <w:rPr>
          <w:rFonts w:ascii="Times" w:hAnsi="Times" w:eastAsia="Times" w:cs="Times"/>
          <w:color w:val="000000"/>
          <w:sz w:val="24"/>
        </w:rPr>
        <w:t xml:space="preserve"> Saves the item to the user's dashboard (Redirects to Login if unauthenticated).</w:t>
      </w:r>
      <w:r/>
    </w:p>
    <w:p w14:paraId="71CEEB00">
      <w:pPr>
        <w:pStyle w:val="668"/>
        <w:numPr>
          <w:ilvl w:val="2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Share Button:</w:t>
      </w:r>
      <w:r>
        <w:rPr>
          <w:rFonts w:ascii="Times" w:hAnsi="Times" w:eastAsia="Times" w:cs="Times"/>
          <w:color w:val="000000"/>
          <w:sz w:val="24"/>
        </w:rPr>
        <w:t xml:space="preserve"> Triggers a native share sheet or a dropdown menu with options to: </w:t>
      </w:r>
      <w:r>
        <w:rPr>
          <w:rFonts w:ascii="Times" w:hAnsi="Times" w:eastAsia="Times" w:cs="Times"/>
          <w:i/>
          <w:color w:val="000000"/>
          <w:sz w:val="24"/>
        </w:rPr>
        <w:t xml:space="preserve">Copy Link</w:t>
      </w:r>
      <w:r>
        <w:rPr>
          <w:rFonts w:ascii="Times" w:hAnsi="Times" w:eastAsia="Times" w:cs="Times"/>
          <w:color w:val="000000"/>
          <w:sz w:val="24"/>
        </w:rPr>
        <w:t xml:space="preserve">, </w:t>
      </w:r>
      <w:r>
        <w:rPr>
          <w:rFonts w:ascii="Times" w:hAnsi="Times" w:eastAsia="Times" w:cs="Times"/>
          <w:i/>
          <w:color w:val="000000"/>
          <w:sz w:val="24"/>
        </w:rPr>
        <w:t xml:space="preserve">Share to WhatsApp</w:t>
      </w:r>
      <w:r>
        <w:rPr>
          <w:rFonts w:ascii="Times" w:hAnsi="Times" w:eastAsia="Times" w:cs="Times"/>
          <w:color w:val="000000"/>
          <w:sz w:val="24"/>
        </w:rPr>
        <w:t xml:space="preserve">, </w:t>
      </w:r>
      <w:r>
        <w:rPr>
          <w:rFonts w:ascii="Times" w:hAnsi="Times" w:eastAsia="Times" w:cs="Times"/>
          <w:i/>
          <w:color w:val="000000"/>
          <w:sz w:val="24"/>
        </w:rPr>
        <w:t xml:space="preserve">Facebook</w:t>
      </w:r>
      <w:r>
        <w:rPr>
          <w:rFonts w:ascii="Times" w:hAnsi="Times" w:eastAsia="Times" w:cs="Times"/>
          <w:color w:val="000000"/>
          <w:sz w:val="24"/>
        </w:rPr>
        <w:t xml:space="preserve">, and </w:t>
      </w:r>
      <w:r>
        <w:rPr>
          <w:rFonts w:ascii="Times" w:hAnsi="Times" w:eastAsia="Times" w:cs="Times"/>
          <w:i/>
          <w:color w:val="000000"/>
          <w:sz w:val="24"/>
        </w:rPr>
        <w:t xml:space="preserve">Email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3122605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3.2. Vehicle Details Page &amp; Booking Module</w:t>
      </w:r>
      <w:r/>
    </w:p>
    <w:p w14:paraId="3DC641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Media Gallery:</w:t>
      </w:r>
      <w:r>
        <w:rPr>
          <w:rFonts w:ascii="Times" w:hAnsi="Times" w:eastAsia="Times" w:cs="Times"/>
          <w:color w:val="000000"/>
          <w:sz w:val="24"/>
        </w:rPr>
        <w:t xml:space="preserve"> Interactive image slider with thumbnail navigation below, supporting full-screen Lightbox view.</w:t>
      </w:r>
      <w:r/>
    </w:p>
    <w:p w14:paraId="228598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Technical Specifications Table:</w:t>
      </w:r>
      <w:r>
        <w:rPr>
          <w:rFonts w:ascii="Times" w:hAnsi="Times" w:eastAsia="Times" w:cs="Times"/>
          <w:color w:val="000000"/>
          <w:sz w:val="24"/>
        </w:rPr>
        <w:t xml:space="preserve"> A clean grid presenting: </w:t>
      </w:r>
      <w:r>
        <w:rPr>
          <w:rFonts w:ascii="Times" w:hAnsi="Times" w:eastAsia="Times" w:cs="Times"/>
          <w:i/>
          <w:color w:val="000000"/>
          <w:sz w:val="24"/>
        </w:rPr>
        <w:t xml:space="preserve">Mileage, Transmission, Engine, Exterior Color, Interior Color, Fuel Type, Body Style, and Doors/Seating Capacity.</w:t>
      </w:r>
      <w:r/>
    </w:p>
    <w:p w14:paraId="4B2E33A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Description Section:</w:t>
      </w:r>
      <w:r>
        <w:rPr>
          <w:rFonts w:ascii="Times" w:hAnsi="Times" w:eastAsia="Times" w:cs="Times"/>
          <w:color w:val="000000"/>
          <w:sz w:val="24"/>
        </w:rPr>
        <w:t xml:space="preserve"> Rich-text area for vehicle highlights and packages.</w:t>
      </w:r>
      <w:r/>
    </w:p>
    <w:p w14:paraId="2AC287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Automated Booking &amp; Test Drive Module:</w:t>
      </w:r>
      <w:r>
        <w:rPr>
          <w:rFonts w:ascii="Times" w:hAnsi="Times" w:eastAsia="Times" w:cs="Times"/>
          <w:color w:val="000000"/>
          <w:sz w:val="24"/>
        </w:rPr>
        <w:t xml:space="preserve"> A sticky sidebar widget allowing authenticated users to schedule a visit or test drive by selecting an event type, date, and time slot.</w:t>
      </w:r>
      <w:r/>
    </w:p>
    <w:p w14:paraId="32EE9D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Lead Conversion Forms:</w:t>
      </w:r>
      <w:r>
        <w:rPr>
          <w:rFonts w:ascii="Times" w:hAnsi="Times" w:eastAsia="Times" w:cs="Times"/>
          <w:color w:val="000000"/>
          <w:sz w:val="24"/>
        </w:rPr>
        <w:t xml:space="preserve"> "Make an Offer" modal and an instant inquiry text form.</w:t>
      </w:r>
      <w:r/>
    </w:p>
    <w:p w14:paraId="63308A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Geolocation Map:</w:t>
      </w:r>
      <w:r>
        <w:rPr>
          <w:rFonts w:ascii="Times" w:hAnsi="Times" w:eastAsia="Times" w:cs="Times"/>
          <w:color w:val="000000"/>
          <w:sz w:val="24"/>
        </w:rPr>
        <w:t xml:space="preserve"> Integrated Google Maps component showing the vehicle's physical dealership location.</w:t>
      </w:r>
      <w:r/>
    </w:p>
    <w:p w14:paraId="0CC582B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FRONT-END RESTRICTION:</w:t>
      </w:r>
      <w:r>
        <w:rPr>
          <w:rFonts w:ascii="Times" w:hAnsi="Times" w:eastAsia="Times" w:cs="Times"/>
          <w:color w:val="000000"/>
          <w:sz w:val="24"/>
        </w:rPr>
        <w:t xml:space="preserve"> </w:t>
      </w:r>
      <w:r>
        <w:rPr>
          <w:rFonts w:ascii="Times" w:hAnsi="Times" w:eastAsia="Times" w:cs="Times"/>
          <w:b/>
          <w:color w:val="000000"/>
          <w:sz w:val="24"/>
        </w:rPr>
        <w:t xml:space="preserve">Do NOT</w:t>
      </w:r>
      <w:r>
        <w:rPr>
          <w:rFonts w:ascii="Times" w:hAnsi="Times" w:eastAsia="Times" w:cs="Times"/>
          <w:color w:val="000000"/>
          <w:sz w:val="24"/>
        </w:rPr>
        <w:t xml:space="preserve"> display any UI components for </w:t>
      </w:r>
      <w:r>
        <w:rPr>
          <w:rFonts w:ascii="Times" w:hAnsi="Times" w:eastAsia="Times" w:cs="Times"/>
          <w:b/>
          <w:color w:val="000000"/>
          <w:sz w:val="24"/>
        </w:rPr>
        <w:t xml:space="preserve">"Finance/Financing"</w:t>
      </w:r>
      <w:r>
        <w:rPr>
          <w:rFonts w:ascii="Times" w:hAnsi="Times" w:eastAsia="Times" w:cs="Times"/>
          <w:color w:val="000000"/>
          <w:sz w:val="24"/>
        </w:rPr>
        <w:t xml:space="preserve"> or </w:t>
      </w:r>
      <w:r>
        <w:rPr>
          <w:rFonts w:ascii="Times" w:hAnsi="Times" w:eastAsia="Times" w:cs="Times"/>
          <w:b/>
          <w:color w:val="000000"/>
          <w:sz w:val="24"/>
        </w:rPr>
        <w:t xml:space="preserve">"Warranty"</w:t>
      </w:r>
      <w:r>
        <w:rPr>
          <w:rFonts w:ascii="Times" w:hAnsi="Times" w:eastAsia="Times" w:cs="Times"/>
          <w:color w:val="000000"/>
          <w:sz w:val="24"/>
        </w:rPr>
        <w:t xml:space="preserve"> on the front-end. These sections must remain hidden from the public view until activated in the future.</w:t>
      </w:r>
      <w:r/>
    </w:p>
    <w:p w14:paraId="425A435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3.3. Customer Dashboard (Authenticated Area)</w:t>
      </w:r>
      <w:r/>
    </w:p>
    <w:p w14:paraId="082448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secure workspace containing the following views:</w:t>
      </w:r>
      <w:r/>
    </w:p>
    <w:p w14:paraId="3F0A47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Saved Searches:</w:t>
      </w:r>
      <w:r>
        <w:rPr>
          <w:rFonts w:ascii="Times" w:hAnsi="Times" w:eastAsia="Times" w:cs="Times"/>
          <w:color w:val="000000"/>
          <w:sz w:val="24"/>
        </w:rPr>
        <w:t xml:space="preserve"> Tracks saved user filters and search parameters.</w:t>
      </w:r>
      <w:r/>
    </w:p>
    <w:p w14:paraId="55976C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My Favorites:</w:t>
      </w:r>
      <w:r>
        <w:rPr>
          <w:rFonts w:ascii="Times" w:hAnsi="Times" w:eastAsia="Times" w:cs="Times"/>
          <w:color w:val="000000"/>
          <w:sz w:val="24"/>
        </w:rPr>
        <w:t xml:space="preserve"> A clean layout displaying all favorited vehicle posts.</w:t>
      </w:r>
      <w:r/>
    </w:p>
    <w:p w14:paraId="0B073F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My Bookings:</w:t>
      </w:r>
      <w:r>
        <w:rPr>
          <w:rFonts w:ascii="Times" w:hAnsi="Times" w:eastAsia="Times" w:cs="Times"/>
          <w:color w:val="000000"/>
          <w:sz w:val="24"/>
        </w:rPr>
        <w:t xml:space="preserve"> Status tracking for scheduled appointments (</w:t>
      </w:r>
      <w:r>
        <w:rPr>
          <w:rFonts w:ascii="Times" w:hAnsi="Times" w:eastAsia="Times" w:cs="Times"/>
          <w:i/>
          <w:color w:val="000000"/>
          <w:sz w:val="24"/>
        </w:rPr>
        <w:t xml:space="preserve">Pending, Confirmed, Canceled</w:t>
      </w:r>
      <w:r>
        <w:rPr>
          <w:rFonts w:ascii="Times" w:hAnsi="Times" w:eastAsia="Times" w:cs="Times"/>
          <w:color w:val="000000"/>
          <w:sz w:val="24"/>
        </w:rPr>
        <w:t xml:space="preserve">).</w:t>
      </w:r>
      <w:r/>
    </w:p>
    <w:p w14:paraId="456411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My Purchases &amp; Recently Viewed:</w:t>
      </w:r>
      <w:r>
        <w:rPr>
          <w:rFonts w:ascii="Times" w:hAnsi="Times" w:eastAsia="Times" w:cs="Times"/>
          <w:color w:val="000000"/>
          <w:sz w:val="24"/>
        </w:rPr>
        <w:t xml:space="preserve"> Chronological log of acquired cars and browsing history.</w:t>
      </w:r>
      <w:r/>
    </w:p>
    <w:p w14:paraId="452B7A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My Offers:</w:t>
      </w:r>
      <w:r>
        <w:rPr>
          <w:rFonts w:ascii="Times" w:hAnsi="Times" w:eastAsia="Times" w:cs="Times"/>
          <w:color w:val="000000"/>
          <w:sz w:val="24"/>
        </w:rPr>
        <w:t xml:space="preserve"> A dedicated pipeline showing user-submitted offers labeled clearly as </w:t>
      </w:r>
      <w:r>
        <w:rPr>
          <w:rFonts w:ascii="Times" w:hAnsi="Times" w:eastAsia="Times" w:cs="Times"/>
          <w:b/>
          <w:color w:val="000000"/>
          <w:sz w:val="24"/>
        </w:rPr>
        <w:t xml:space="preserve">"Under Review"</w:t>
      </w:r>
      <w:r>
        <w:rPr>
          <w:rFonts w:ascii="Times" w:hAnsi="Times" w:eastAsia="Times" w:cs="Times"/>
          <w:color w:val="000000"/>
          <w:sz w:val="24"/>
        </w:rPr>
        <w:t xml:space="preserve">, </w:t>
      </w:r>
      <w:r>
        <w:rPr>
          <w:rFonts w:ascii="Times" w:hAnsi="Times" w:eastAsia="Times" w:cs="Times"/>
          <w:b/>
          <w:color w:val="000000"/>
          <w:sz w:val="24"/>
        </w:rPr>
        <w:t xml:space="preserve">"Accepted"</w:t>
      </w:r>
      <w:r>
        <w:rPr>
          <w:rFonts w:ascii="Times" w:hAnsi="Times" w:eastAsia="Times" w:cs="Times"/>
          <w:color w:val="000000"/>
          <w:sz w:val="24"/>
        </w:rPr>
        <w:t xml:space="preserve">, or </w:t>
      </w:r>
      <w:r>
        <w:rPr>
          <w:rFonts w:ascii="Times" w:hAnsi="Times" w:eastAsia="Times" w:cs="Times"/>
          <w:b/>
          <w:color w:val="000000"/>
          <w:sz w:val="24"/>
        </w:rPr>
        <w:t xml:space="preserve">"Declined"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06EAD70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4. Back-End Architecture &amp; Protected Admin Panel</w:t>
      </w:r>
      <w:r/>
    </w:p>
    <w:p w14:paraId="6680AF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Accessible via a secure, role-based route (e.g., </w:t>
      </w:r>
      <w:r>
        <w:rPr>
          <w:rFonts w:ascii="Courier New" w:hAnsi="Courier New" w:eastAsia="Courier New" w:cs="Courier New"/>
          <w:color w:val="000000"/>
          <w:sz w:val="20"/>
        </w:rPr>
        <w:t xml:space="preserve">/admin</w:t>
      </w:r>
      <w:r>
        <w:rPr>
          <w:rFonts w:ascii="Times" w:hAnsi="Times" w:eastAsia="Times" w:cs="Times"/>
          <w:color w:val="000000"/>
          <w:sz w:val="24"/>
        </w:rPr>
        <w:t xml:space="preserve">) enforced by middleware. All data mutations must instantly reflect on the public front-end via cache revalidation.</w:t>
      </w:r>
      <w:r/>
    </w:p>
    <w:p w14:paraId="0DB650D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4.1. Inventory CMS &amp; "Future Proof" Schema</w:t>
      </w:r>
      <w:r/>
    </w:p>
    <w:p w14:paraId="4030F9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CRUD Management:</w:t>
      </w:r>
      <w:r>
        <w:rPr>
          <w:rFonts w:ascii="Times" w:hAnsi="Times" w:eastAsia="Times" w:cs="Times"/>
          <w:color w:val="000000"/>
          <w:sz w:val="24"/>
        </w:rPr>
        <w:t xml:space="preserve"> Full interface to Create, Read, Update, and Delete vehicle posts.</w:t>
      </w:r>
      <w:r/>
    </w:p>
    <w:p w14:paraId="4F84AC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Media Management:</w:t>
      </w:r>
      <w:r>
        <w:rPr>
          <w:rFonts w:ascii="Times" w:hAnsi="Times" w:eastAsia="Times" w:cs="Times"/>
          <w:color w:val="000000"/>
          <w:sz w:val="24"/>
        </w:rPr>
        <w:t xml:space="preserve"> Dedicated drag-and-drop file uploader for the main thumbnail and bulk gallery image uploads.</w:t>
      </w:r>
      <w:r/>
    </w:p>
    <w:p w14:paraId="78FE31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Quick Status Triggers:</w:t>
      </w:r>
      <w:r>
        <w:rPr>
          <w:rFonts w:ascii="Times" w:hAnsi="Times" w:eastAsia="Times" w:cs="Times"/>
          <w:color w:val="000000"/>
          <w:sz w:val="24"/>
        </w:rPr>
        <w:t xml:space="preserve"> One-click toggles to instantly update pricing, change vehicle status badges ("Sold", "Reserved", "On Sale").</w:t>
      </w:r>
      <w:r/>
    </w:p>
    <w:p w14:paraId="33251A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Hidden Finance &amp; Warranty Module:</w:t>
      </w:r>
      <w:r>
        <w:rPr>
          <w:rFonts w:ascii="Times" w:hAnsi="Times" w:eastAsia="Times" w:cs="Times"/>
          <w:color w:val="000000"/>
          <w:sz w:val="24"/>
        </w:rPr>
        <w:t xml:space="preserve"> Include database-mapped inputs for </w:t>
      </w:r>
      <w:r>
        <w:rPr>
          <w:rFonts w:ascii="Times" w:hAnsi="Times" w:eastAsia="Times" w:cs="Times"/>
          <w:i/>
          <w:color w:val="000000"/>
          <w:sz w:val="24"/>
        </w:rPr>
        <w:t xml:space="preserve">Financing Options (Rates, Downpayment)</w:t>
      </w:r>
      <w:r>
        <w:rPr>
          <w:rFonts w:ascii="Times" w:hAnsi="Times" w:eastAsia="Times" w:cs="Times"/>
          <w:color w:val="000000"/>
          <w:sz w:val="24"/>
        </w:rPr>
        <w:t xml:space="preserve"> and </w:t>
      </w:r>
      <w:r>
        <w:rPr>
          <w:rFonts w:ascii="Times" w:hAnsi="Times" w:eastAsia="Times" w:cs="Times"/>
          <w:i/>
          <w:color w:val="000000"/>
          <w:sz w:val="24"/>
        </w:rPr>
        <w:t xml:space="preserve">Warranty Packages (Duration, Coverage)</w:t>
      </w:r>
      <w:r>
        <w:rPr>
          <w:rFonts w:ascii="Times" w:hAnsi="Times" w:eastAsia="Times" w:cs="Times"/>
          <w:color w:val="000000"/>
          <w:sz w:val="24"/>
        </w:rPr>
        <w:t xml:space="preserve"> in the Admin post form. Wire a Boolean toggle switch (</w:t>
      </w:r>
      <w:r>
        <w:rPr>
          <w:rFonts w:ascii="Courier New" w:hAnsi="Courier New" w:eastAsia="Courier New" w:cs="Courier New"/>
          <w:color w:val="000000"/>
          <w:sz w:val="20"/>
        </w:rPr>
        <w:t xml:space="preserve">is_active: false</w:t>
      </w:r>
      <w:r>
        <w:rPr>
          <w:rFonts w:ascii="Times" w:hAnsi="Times" w:eastAsia="Times" w:cs="Times"/>
          <w:color w:val="000000"/>
          <w:sz w:val="24"/>
        </w:rPr>
        <w:t xml:space="preserve"> by default). The back-end must securely store these parameters, keeping them ready to inject into the front-end layout once toggled on in the future.</w:t>
      </w:r>
      <w:r/>
    </w:p>
    <w:p w14:paraId="1E54DBA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4.2. Booking System, Offers &amp; CRM Pipeline</w:t>
      </w:r>
      <w:r/>
    </w:p>
    <w:p w14:paraId="64FC8A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Booking Ledger:</w:t>
      </w:r>
      <w:r>
        <w:rPr>
          <w:rFonts w:ascii="Times" w:hAnsi="Times" w:eastAsia="Times" w:cs="Times"/>
          <w:color w:val="000000"/>
          <w:sz w:val="24"/>
        </w:rPr>
        <w:t xml:space="preserve"> A central management grid displaying all customer bookings. Admins can update booking states (</w:t>
      </w:r>
      <w:r>
        <w:rPr>
          <w:rFonts w:ascii="Times" w:hAnsi="Times" w:eastAsia="Times" w:cs="Times"/>
          <w:i/>
          <w:color w:val="000000"/>
          <w:sz w:val="24"/>
        </w:rPr>
        <w:t xml:space="preserve">Confirm/Reschedule/Cancel</w:t>
      </w:r>
      <w:r>
        <w:rPr>
          <w:rFonts w:ascii="Times" w:hAnsi="Times" w:eastAsia="Times" w:cs="Times"/>
          <w:color w:val="000000"/>
          <w:sz w:val="24"/>
        </w:rPr>
        <w:t xml:space="preserve">).</w:t>
      </w:r>
      <w:r/>
    </w:p>
    <w:p w14:paraId="5D51E8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Offer Manager:</w:t>
      </w:r>
      <w:r>
        <w:rPr>
          <w:rFonts w:ascii="Times" w:hAnsi="Times" w:eastAsia="Times" w:cs="Times"/>
          <w:color w:val="000000"/>
          <w:sz w:val="24"/>
        </w:rPr>
        <w:t xml:space="preserve"> Review panel for price proposals where the admin can click </w:t>
      </w:r>
      <w:r>
        <w:rPr>
          <w:rFonts w:ascii="Times" w:hAnsi="Times" w:eastAsia="Times" w:cs="Times"/>
          <w:b/>
          <w:color w:val="000000"/>
          <w:sz w:val="24"/>
        </w:rPr>
        <w:t xml:space="preserve">"Accept"</w:t>
      </w:r>
      <w:r>
        <w:rPr>
          <w:rFonts w:ascii="Times" w:hAnsi="Times" w:eastAsia="Times" w:cs="Times"/>
          <w:color w:val="000000"/>
          <w:sz w:val="24"/>
        </w:rPr>
        <w:t xml:space="preserve"> or </w:t>
      </w:r>
      <w:r>
        <w:rPr>
          <w:rFonts w:ascii="Times" w:hAnsi="Times" w:eastAsia="Times" w:cs="Times"/>
          <w:b/>
          <w:color w:val="000000"/>
          <w:sz w:val="24"/>
        </w:rPr>
        <w:t xml:space="preserve">"Decline"</w:t>
      </w:r>
      <w:r>
        <w:rPr>
          <w:rFonts w:ascii="Times" w:hAnsi="Times" w:eastAsia="Times" w:cs="Times"/>
          <w:color w:val="000000"/>
          <w:sz w:val="24"/>
        </w:rPr>
        <w:t xml:space="preserve">, automatically updating the respective customer's dashboard pipeline.</w:t>
      </w:r>
      <w:r/>
    </w:p>
    <w:p w14:paraId="4D0415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Customer Registry:</w:t>
      </w:r>
      <w:r>
        <w:rPr>
          <w:rFonts w:ascii="Times" w:hAnsi="Times" w:eastAsia="Times" w:cs="Times"/>
          <w:color w:val="000000"/>
          <w:sz w:val="24"/>
        </w:rPr>
        <w:t xml:space="preserve"> Detailed directory of all registered users.</w:t>
      </w:r>
      <w:r/>
    </w:p>
    <w:p w14:paraId="1148FF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Direct Email Dispatcher (Newsletter Hub):</w:t>
      </w:r>
      <w:r>
        <w:rPr>
          <w:rFonts w:ascii="Times" w:hAnsi="Times" w:eastAsia="Times" w:cs="Times"/>
          <w:color w:val="000000"/>
          <w:sz w:val="24"/>
        </w:rPr>
        <w:t xml:space="preserve"> An internal feature allowing admins to select specific vehicle posts and blast them as a beautifully formatted transactional newsletter directly to all registered users' emails.</w:t>
      </w:r>
      <w:r/>
    </w:p>
    <w:p w14:paraId="4768483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4.3. System Settings &amp; Reporting (Print/Export Módulo)</w:t>
      </w:r>
      <w:r/>
    </w:p>
    <w:p w14:paraId="424FDE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Global Corporate Data Editor:</w:t>
      </w:r>
      <w:r>
        <w:rPr>
          <w:rFonts w:ascii="Times" w:hAnsi="Times" w:eastAsia="Times" w:cs="Times"/>
          <w:color w:val="000000"/>
          <w:sz w:val="24"/>
        </w:rPr>
        <w:t xml:space="preserve"> Update company address, telephone numbers, direct business WhatsApp hyperlinks, and weekly operational hours.</w:t>
      </w:r>
      <w:r/>
    </w:p>
    <w:p w14:paraId="619D86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Printable Reports Engine:</w:t>
      </w:r>
      <w:r>
        <w:rPr>
          <w:rFonts w:ascii="Times" w:hAnsi="Times" w:eastAsia="Times" w:cs="Times"/>
          <w:color w:val="000000"/>
          <w:sz w:val="24"/>
        </w:rPr>
        <w:t xml:space="preserve"> Generate and export clean PDFs/Excel files for: </w:t>
      </w:r>
      <w:r>
        <w:rPr>
          <w:rFonts w:ascii="Times" w:hAnsi="Times" w:eastAsia="Times" w:cs="Times"/>
          <w:i/>
          <w:color w:val="000000"/>
          <w:sz w:val="24"/>
        </w:rPr>
        <w:t xml:space="preserve">Inventory &amp; Valuation, Period Sales Performance, and Active Customer Leads.</w:t>
      </w:r>
      <w:r/>
    </w:p>
    <w:p w14:paraId="7ED92DB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5. Deployment Instructions (Server Side)</w:t>
      </w:r>
      <w:r/>
    </w:p>
    <w:p w14:paraId="184E0C0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5.1. PostgreSQL Database Deployment &amp; Schema Strategy</w:t>
      </w:r>
      <w:r/>
    </w:p>
    <w:p w14:paraId="5CA229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Deploy a secure PostgreSQL instance on the server environment (using Docker, an automated script, or a managed instance like AWS RDS/Supabase).</w:t>
      </w:r>
      <w:r/>
    </w:p>
    <w:p w14:paraId="02369F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Bash</w:t>
      </w:r>
      <w:r/>
    </w:p>
    <w:p w14:paraId="018CCD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Example deployment via Docker on the server: docker run --name jl-autos-db -e POSTGRES_USER=jl_admin -e POSTGRES_PASSWORD=Secure_Password_2026 -e POSTGRES_DB=jl_autos_prod -p 5432:5432 -d postgres:15-alpine </w:t>
      </w:r>
      <w:r/>
    </w:p>
    <w:p w14:paraId="5D1CFEC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Database Connection:</w:t>
      </w:r>
      <w:r>
        <w:rPr>
          <w:rFonts w:ascii="Times" w:hAnsi="Times" w:eastAsia="Times" w:cs="Times"/>
          <w:color w:val="000000"/>
          <w:sz w:val="24"/>
        </w:rPr>
        <w:t xml:space="preserve"> Connect the Express.js backend using an ORM like </w:t>
      </w:r>
      <w:r>
        <w:rPr>
          <w:rFonts w:ascii="Times" w:hAnsi="Times" w:eastAsia="Times" w:cs="Times"/>
          <w:b/>
          <w:color w:val="000000"/>
          <w:sz w:val="24"/>
        </w:rPr>
        <w:t xml:space="preserve">Prisma</w:t>
      </w:r>
      <w:r>
        <w:rPr>
          <w:rFonts w:ascii="Times" w:hAnsi="Times" w:eastAsia="Times" w:cs="Times"/>
          <w:color w:val="000000"/>
          <w:sz w:val="24"/>
        </w:rPr>
        <w:t xml:space="preserve"> or </w:t>
      </w:r>
      <w:r>
        <w:rPr>
          <w:rFonts w:ascii="Times" w:hAnsi="Times" w:eastAsia="Times" w:cs="Times"/>
          <w:b/>
          <w:color w:val="000000"/>
          <w:sz w:val="24"/>
        </w:rPr>
        <w:t xml:space="preserve">Sequelize</w:t>
      </w:r>
      <w:r>
        <w:rPr>
          <w:rFonts w:ascii="Times" w:hAnsi="Times" w:eastAsia="Times" w:cs="Times"/>
          <w:color w:val="000000"/>
          <w:sz w:val="24"/>
        </w:rPr>
        <w:t xml:space="preserve"> for type-safety. Ensure the connection URI is loaded via system environment variables (</w:t>
      </w:r>
      <w:r>
        <w:rPr>
          <w:rFonts w:ascii="Courier New" w:hAnsi="Courier New" w:eastAsia="Courier New" w:cs="Courier New"/>
          <w:color w:val="000000"/>
          <w:sz w:val="20"/>
        </w:rPr>
        <w:t xml:space="preserve">.env</w:t>
      </w:r>
      <w:r>
        <w:rPr>
          <w:rFonts w:ascii="Times" w:hAnsi="Times" w:eastAsia="Times" w:cs="Times"/>
          <w:color w:val="000000"/>
          <w:sz w:val="24"/>
        </w:rPr>
        <w:t xml:space="preserve">).</w:t>
      </w:r>
      <w:r/>
    </w:p>
    <w:p w14:paraId="779FF3D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Migration &amp; Initialization:</w:t>
      </w:r>
      <w:r>
        <w:rPr>
          <w:rFonts w:ascii="Times" w:hAnsi="Times" w:eastAsia="Times" w:cs="Times"/>
          <w:color w:val="000000"/>
          <w:sz w:val="24"/>
        </w:rPr>
        <w:t xml:space="preserve"> Execute baseline migrations to initialize core tables: </w:t>
      </w:r>
      <w:r>
        <w:rPr>
          <w:rFonts w:ascii="Courier New" w:hAnsi="Courier New" w:eastAsia="Courier New" w:cs="Courier New"/>
          <w:color w:val="000000"/>
          <w:sz w:val="20"/>
        </w:rPr>
        <w:t xml:space="preserve">users</w:t>
      </w:r>
      <w:r>
        <w:rPr>
          <w:rFonts w:ascii="Times" w:hAnsi="Times" w:eastAsia="Times" w:cs="Times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vehicles</w:t>
      </w:r>
      <w:r>
        <w:rPr>
          <w:rFonts w:ascii="Times" w:hAnsi="Times" w:eastAsia="Times" w:cs="Times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bookings</w:t>
      </w:r>
      <w:r>
        <w:rPr>
          <w:rFonts w:ascii="Times" w:hAnsi="Times" w:eastAsia="Times" w:cs="Times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offers</w:t>
      </w:r>
      <w:r>
        <w:rPr>
          <w:rFonts w:ascii="Times" w:hAnsi="Times" w:eastAsia="Times" w:cs="Times"/>
          <w:color w:val="000000"/>
          <w:sz w:val="24"/>
        </w:rPr>
        <w:t xml:space="preserve">, and </w:t>
      </w:r>
      <w:r>
        <w:rPr>
          <w:rFonts w:ascii="Courier New" w:hAnsi="Courier New" w:eastAsia="Courier New" w:cs="Courier New"/>
          <w:color w:val="000000"/>
          <w:sz w:val="20"/>
        </w:rPr>
        <w:t xml:space="preserve">favorites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036C816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Future-Proofing Fields:</w:t>
      </w:r>
      <w:r>
        <w:rPr>
          <w:rFonts w:ascii="Times" w:hAnsi="Times" w:eastAsia="Times" w:cs="Times"/>
          <w:color w:val="000000"/>
          <w:sz w:val="24"/>
        </w:rPr>
        <w:t xml:space="preserve"> The </w:t>
      </w:r>
      <w:r>
        <w:rPr>
          <w:rFonts w:ascii="Courier New" w:hAnsi="Courier New" w:eastAsia="Courier New" w:cs="Courier New"/>
          <w:color w:val="000000"/>
          <w:sz w:val="20"/>
        </w:rPr>
        <w:t xml:space="preserve">vehicles</w:t>
      </w:r>
      <w:r>
        <w:rPr>
          <w:rFonts w:ascii="Times" w:hAnsi="Times" w:eastAsia="Times" w:cs="Times"/>
          <w:color w:val="000000"/>
          <w:sz w:val="24"/>
        </w:rPr>
        <w:t xml:space="preserve"> table schema </w:t>
      </w:r>
      <w:r>
        <w:rPr>
          <w:rFonts w:ascii="Times" w:hAnsi="Times" w:eastAsia="Times" w:cs="Times"/>
          <w:b/>
          <w:color w:val="000000"/>
          <w:sz w:val="24"/>
        </w:rPr>
        <w:t xml:space="preserve">must explicitly include nullable columns or a JSONB column</w:t>
      </w:r>
      <w:r>
        <w:rPr>
          <w:rFonts w:ascii="Times" w:hAnsi="Times" w:eastAsia="Times" w:cs="Times"/>
          <w:color w:val="000000"/>
          <w:sz w:val="24"/>
        </w:rPr>
        <w:t xml:space="preserve"> for </w:t>
      </w:r>
      <w:r>
        <w:rPr>
          <w:rFonts w:ascii="Courier New" w:hAnsi="Courier New" w:eastAsia="Courier New" w:cs="Courier New"/>
          <w:color w:val="000000"/>
          <w:sz w:val="20"/>
        </w:rPr>
        <w:t xml:space="preserve">finance_data</w:t>
      </w:r>
      <w:r>
        <w:rPr>
          <w:rFonts w:ascii="Times" w:hAnsi="Times" w:eastAsia="Times" w:cs="Times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warranty_data</w:t>
      </w:r>
      <w:r>
        <w:rPr>
          <w:rFonts w:ascii="Times" w:hAnsi="Times" w:eastAsia="Times" w:cs="Times"/>
          <w:color w:val="000000"/>
          <w:sz w:val="24"/>
        </w:rPr>
        <w:t xml:space="preserve"> alongside an </w:t>
      </w:r>
      <w:r>
        <w:rPr>
          <w:rFonts w:ascii="Courier New" w:hAnsi="Courier New" w:eastAsia="Courier New" w:cs="Courier New"/>
          <w:color w:val="000000"/>
          <w:sz w:val="20"/>
        </w:rPr>
        <w:t xml:space="preserve">is_finance_warranty_active</w:t>
      </w:r>
      <w:r>
        <w:rPr>
          <w:rFonts w:ascii="Times" w:hAnsi="Times" w:eastAsia="Times" w:cs="Times"/>
          <w:color w:val="000000"/>
          <w:sz w:val="24"/>
        </w:rPr>
        <w:t xml:space="preserve"> boolean field. This fulfills the architectural requirement to store these entries now without breaking or rendering them on the front-end.</w:t>
      </w:r>
      <w:r/>
    </w:p>
    <w:p w14:paraId="5697C34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5.2. Node.js Mail Service &amp; Automated Multi-Recipient Booking Alerts</w:t>
      </w:r>
      <w:r/>
    </w:p>
    <w:p w14:paraId="335C8C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Integrate a transactional mailing library (such as </w:t>
      </w:r>
      <w:r>
        <w:rPr>
          <w:rFonts w:ascii="Times" w:hAnsi="Times" w:eastAsia="Times" w:cs="Times"/>
          <w:b/>
          <w:color w:val="000000"/>
          <w:sz w:val="24"/>
        </w:rPr>
        <w:t xml:space="preserve">Nodemailer</w:t>
      </w:r>
      <w:r>
        <w:rPr>
          <w:rFonts w:ascii="Times" w:hAnsi="Times" w:eastAsia="Times" w:cs="Times"/>
          <w:color w:val="000000"/>
          <w:sz w:val="24"/>
        </w:rPr>
        <w:t xml:space="preserve"> for SMTP, or the official SDK for </w:t>
      </w:r>
      <w:r>
        <w:rPr>
          <w:rFonts w:ascii="Times" w:hAnsi="Times" w:eastAsia="Times" w:cs="Times"/>
          <w:b/>
          <w:color w:val="000000"/>
          <w:sz w:val="24"/>
        </w:rPr>
        <w:t xml:space="preserve">SendGrid/Mailgun</w:t>
      </w:r>
      <w:r>
        <w:rPr>
          <w:rFonts w:ascii="Times" w:hAnsi="Times" w:eastAsia="Times" w:cs="Times"/>
          <w:color w:val="000000"/>
          <w:sz w:val="24"/>
        </w:rPr>
        <w:t xml:space="preserve">) inside the Express.js layer.</w:t>
      </w:r>
      <w:r/>
    </w:p>
    <w:p w14:paraId="46BD13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JavaScript</w:t>
      </w:r>
      <w:r/>
    </w:p>
    <w:p w14:paraId="2EAADF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Architecture requirement for the Booking Email Trigger Serviceconst nodemailer = require('nodemailer');  const transporter = nodemailer.createTransport({   host: process.env.EMAIL_SMTP_HOST,   port: process.env.EMAIL_SMTP_PORT,   secure: true, // true f</w:t>
      </w:r>
      <w:r>
        <w:rPr>
          <w:rFonts w:ascii="Courier New" w:hAnsi="Courier New" w:eastAsia="Courier New" w:cs="Courier New"/>
          <w:color w:val="000000"/>
          <w:sz w:val="20"/>
        </w:rPr>
        <w:t xml:space="preserve">or 465, false for other ports   auth: {     user: process.env.EMAIL_SMTP_USER,     pass: process.env.EMAIL_SMTP_PASS,   }, }); </w:t>
      </w:r>
      <w:r/>
    </w:p>
    <w:p w14:paraId="03D3C3D7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Dual-Mailing Automation Rules:</w:t>
      </w:r>
      <w:r/>
    </w:p>
    <w:p w14:paraId="3EA18C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When a user executes a booking on the Next.js front-end, the Express API endpoint </w:t>
      </w:r>
      <w:r>
        <w:rPr>
          <w:rFonts w:ascii="Courier New" w:hAnsi="Courier New" w:eastAsia="Courier New" w:cs="Courier New"/>
          <w:color w:val="000000"/>
          <w:sz w:val="20"/>
        </w:rPr>
        <w:t xml:space="preserve">/api/bookings</w:t>
      </w:r>
      <w:r>
        <w:rPr>
          <w:rFonts w:ascii="Times" w:hAnsi="Times" w:eastAsia="Times" w:cs="Times"/>
          <w:color w:val="000000"/>
          <w:sz w:val="24"/>
        </w:rPr>
        <w:t xml:space="preserve"> must process the entry in the database and immediately trigger the following email dispatches:</w:t>
      </w:r>
      <w:r/>
    </w:p>
    <w:p w14:paraId="61CFCCB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To the Agency (J&amp;L Autos Team):</w:t>
      </w:r>
      <w:r/>
    </w:p>
    <w:p w14:paraId="3B6949C8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Recipient:</w:t>
      </w:r>
      <w:r>
        <w:rPr>
          <w:rFonts w:ascii="Times" w:hAnsi="Times" w:eastAsia="Times" w:cs="Times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sales@jlautos.com</w:t>
      </w:r>
      <w:r>
        <w:rPr>
          <w:rFonts w:ascii="Times" w:hAnsi="Times" w:eastAsia="Times" w:cs="Times"/>
          <w:color w:val="000000"/>
          <w:sz w:val="24"/>
        </w:rPr>
        <w:t xml:space="preserve"> (configurable via </w:t>
      </w:r>
      <w:r>
        <w:rPr>
          <w:rFonts w:ascii="Courier New" w:hAnsi="Courier New" w:eastAsia="Courier New" w:cs="Courier New"/>
          <w:color w:val="000000"/>
          <w:sz w:val="20"/>
        </w:rPr>
        <w:t xml:space="preserve">.env</w:t>
      </w:r>
      <w:r>
        <w:rPr>
          <w:rFonts w:ascii="Times" w:hAnsi="Times" w:eastAsia="Times" w:cs="Times"/>
          <w:color w:val="000000"/>
          <w:sz w:val="24"/>
        </w:rPr>
        <w:t xml:space="preserve">).</w:t>
      </w:r>
      <w:r/>
    </w:p>
    <w:p w14:paraId="0C4732DE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Subject:</w:t>
      </w:r>
      <w:r>
        <w:rPr>
          <w:rFonts w:ascii="Times" w:hAnsi="Times" w:eastAsia="Times" w:cs="Times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[NEW BOOKING ALERT] - New Appointment Scheduled</w:t>
      </w:r>
      <w:r/>
    </w:p>
    <w:p w14:paraId="76F0D245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Body:</w:t>
      </w:r>
      <w:r>
        <w:rPr>
          <w:rFonts w:ascii="Times" w:hAnsi="Times" w:eastAsia="Times" w:cs="Times"/>
          <w:color w:val="000000"/>
          <w:sz w:val="24"/>
        </w:rPr>
        <w:t xml:space="preserve"> HTML template displaying full lead data: Customer Name, Email, Phone, Chosen Date/Time Slot, and Vehicle ID/Specs Link.</w:t>
      </w:r>
      <w:r/>
    </w:p>
    <w:p w14:paraId="1BC630C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To the Authenticated Registered Customer:</w:t>
      </w:r>
      <w:r/>
    </w:p>
    <w:p w14:paraId="7E5A4226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Recipient:</w:t>
      </w:r>
      <w:r>
        <w:rPr>
          <w:rFonts w:ascii="Times" w:hAnsi="Times" w:eastAsia="Times" w:cs="Times"/>
          <w:color w:val="000000"/>
          <w:sz w:val="24"/>
        </w:rPr>
        <w:t xml:space="preserve"> Dynamically mapped to the user's logged-in profile email.</w:t>
      </w:r>
      <w:r/>
    </w:p>
    <w:p w14:paraId="31D26165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Subject:</w:t>
      </w:r>
      <w:r>
        <w:rPr>
          <w:rFonts w:ascii="Times" w:hAnsi="Times" w:eastAsia="Times" w:cs="Times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Booking Confirmed - J&amp;L Autos</w:t>
      </w:r>
      <w:r/>
    </w:p>
    <w:p w14:paraId="342491F1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Body:</w:t>
      </w:r>
      <w:r>
        <w:rPr>
          <w:rFonts w:ascii="Times" w:hAnsi="Times" w:eastAsia="Times" w:cs="Times"/>
          <w:color w:val="000000"/>
          <w:sz w:val="24"/>
        </w:rPr>
        <w:t xml:space="preserve"> Premium corporate HTML invoice-style email confirming the user's vehicle choice, scheduled date, time, dealership physical address, and next steps.</w:t>
      </w:r>
      <w:r/>
    </w:p>
    <w:p w14:paraId="6E12CCD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6. Technical, Performance &amp; Security Constraints</w:t>
      </w:r>
      <w:r/>
    </w:p>
    <w:p w14:paraId="69D1BE6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Session Management:</w:t>
      </w:r>
      <w:r>
        <w:rPr>
          <w:rFonts w:ascii="Times" w:hAnsi="Times" w:eastAsia="Times" w:cs="Times"/>
          <w:color w:val="000000"/>
          <w:sz w:val="24"/>
        </w:rPr>
        <w:t xml:space="preserve"> Secure HTTP-only cookies storing JWT for session state between Next.js and Express.</w:t>
      </w:r>
      <w:r/>
    </w:p>
    <w:p w14:paraId="648A3894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Data Refreshing:</w:t>
      </w:r>
      <w:r>
        <w:rPr>
          <w:rFonts w:ascii="Times" w:hAnsi="Times" w:eastAsia="Times" w:cs="Times"/>
          <w:color w:val="000000"/>
          <w:sz w:val="24"/>
        </w:rPr>
        <w:t xml:space="preserve"> Implement Next.js On-Demand Revalidation (</w:t>
      </w:r>
      <w:r>
        <w:rPr>
          <w:rFonts w:ascii="Courier New" w:hAnsi="Courier New" w:eastAsia="Courier New" w:cs="Courier New"/>
          <w:color w:val="000000"/>
          <w:sz w:val="20"/>
        </w:rPr>
        <w:t xml:space="preserve">revalidateTag</w:t>
      </w:r>
      <w:r>
        <w:rPr>
          <w:rFonts w:ascii="Times" w:hAnsi="Times" w:eastAsia="Times" w:cs="Times"/>
          <w:color w:val="000000"/>
          <w:sz w:val="24"/>
        </w:rPr>
        <w:t xml:space="preserve"> or </w:t>
      </w:r>
      <w:r>
        <w:rPr>
          <w:rFonts w:ascii="Courier New" w:hAnsi="Courier New" w:eastAsia="Courier New" w:cs="Courier New"/>
          <w:color w:val="000000"/>
          <w:sz w:val="20"/>
        </w:rPr>
        <w:t xml:space="preserve">revalidatePath</w:t>
      </w:r>
      <w:r>
        <w:rPr>
          <w:rFonts w:ascii="Times" w:hAnsi="Times" w:eastAsia="Times" w:cs="Times"/>
          <w:color w:val="000000"/>
          <w:sz w:val="24"/>
        </w:rPr>
        <w:t xml:space="preserve">) inside the backend webhooks to clear cache and update the frontend feed instantly when vehicles are modified or sold.</w:t>
      </w:r>
      <w:r/>
    </w:p>
    <w:p w14:paraId="6CB75C9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Image Delivery:</w:t>
      </w:r>
      <w:r>
        <w:rPr>
          <w:rFonts w:ascii="Times" w:hAnsi="Times" w:eastAsia="Times" w:cs="Times"/>
          <w:color w:val="000000"/>
          <w:sz w:val="24"/>
        </w:rPr>
        <w:t xml:space="preserve"> Media storage hosted on a CDN (AWS S3 or Cloudinary). The Express API must handle incoming file multi-parts and pipe them securely, enforcing image size compression before outputting assets to the client.</w:t>
      </w:r>
      <w:r/>
    </w:p>
    <w:p w14:paraId="49CE28CB">
      <w:pPr>
        <w:pBdr/>
        <w:spacing/>
        <w:ind/>
        <w:rPr/>
      </w:pPr>
      <w:r>
        <w:rPr>
          <w:highlight w:val="none"/>
          <w:lang w:val="pt-BR"/>
        </w:rPr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1C7F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109A0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8BFB8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6AD47E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580CF1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D12FE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7266C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2026-05-19T23:46:22Z</dcterms:modified>
</cp:coreProperties>
</file>