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Robust Phishing Detection against Adversarial Evasion Attacks Using Random Forest Models</w:t>
      </w:r>
      <w:r>
        <w:rPr>
          <w:rFonts w:ascii="Times New Roman" w:hAnsi="Times New Roman" w:cs="Times New Roman"/>
          <w:b/>
          <w:bCs/>
          <w:color w:val="000000" w:themeColor="text1"/>
          <w:sz w:val="36"/>
          <w:szCs w:val="36"/>
        </w:rPr>
      </w:r>
    </w:p>
    <w:p>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r>
      <w:r>
        <w:rPr>
          <w:rFonts w:ascii="Times New Roman" w:hAnsi="Times New Roman" w:cs="Times New Roman"/>
          <w:b/>
          <w:bCs/>
          <w:color w:val="000000" w:themeColor="text1"/>
          <w:sz w:val="36"/>
          <w:szCs w:val="36"/>
        </w:rPr>
      </w:r>
    </w:p>
    <w:p>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Jasmeet Singh</w:t>
      </w:r>
      <w:r>
        <w:rPr>
          <w:rFonts w:ascii="Times New Roman" w:hAnsi="Times New Roman" w:cs="Times New Roman"/>
          <w:b/>
          <w:bCs/>
          <w:color w:val="000000" w:themeColor="text1"/>
          <w:sz w:val="24"/>
          <w:szCs w:val="24"/>
        </w:rPr>
      </w:r>
    </w:p>
    <w:p>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Chitkara University Institute of Engineering and Technology Chitkara University Punjab, </w:t>
      </w:r>
      <w:hyperlink r:id="rId9" w:tooltip="mailto:India%20jasmeet449.be22@chitkara.edu.in" w:history="1">
        <w:r>
          <w:rPr>
            <w:rStyle w:val="688"/>
            <w:rFonts w:ascii="Times New Roman" w:hAnsi="Times New Roman" w:cs="Times New Roman"/>
            <w:i/>
            <w:iCs/>
            <w:color w:val="000000" w:themeColor="text1"/>
            <w:sz w:val="24"/>
            <w:szCs w:val="24"/>
            <w:u w:val="none"/>
          </w:rPr>
          <w:t xml:space="preserve">India </w:t>
        </w:r>
      </w:hyperlink>
      <w:r/>
      <w:r>
        <w:rPr>
          <w:rFonts w:ascii="Times New Roman" w:hAnsi="Times New Roman" w:cs="Times New Roman"/>
          <w:i/>
          <w:iCs/>
          <w:color w:val="000000" w:themeColor="text1"/>
          <w:sz w:val="24"/>
          <w:szCs w:val="24"/>
        </w:rPr>
      </w:r>
    </w:p>
    <w:p>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jasmeet449.be22@chitkara.edu.in</w:t>
      </w:r>
      <w:r>
        <w:rPr>
          <w:rFonts w:ascii="Times New Roman" w:hAnsi="Times New Roman" w:cs="Times New Roman"/>
          <w:color w:val="000000" w:themeColor="text1"/>
          <w:sz w:val="24"/>
          <w:szCs w:val="24"/>
        </w:rPr>
      </w:r>
    </w:p>
    <w:p>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Tamanna</w:t>
      </w:r>
      <w:r>
        <w:rPr>
          <w:rFonts w:ascii="Times New Roman" w:hAnsi="Times New Roman" w:cs="Times New Roman"/>
          <w:b/>
          <w:bCs/>
          <w:color w:val="000000" w:themeColor="text1"/>
          <w:sz w:val="24"/>
          <w:szCs w:val="24"/>
        </w:rPr>
      </w:r>
    </w:p>
    <w:p>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Chitkara University Institute of Engineering and Technology Chitkara University Punjab, </w:t>
      </w:r>
      <w:hyperlink r:id="rId10" w:tooltip="mailto:India%20jasmeet449.be22@chitkara.edu.in" w:history="1">
        <w:r>
          <w:rPr>
            <w:rStyle w:val="688"/>
            <w:rFonts w:ascii="Times New Roman" w:hAnsi="Times New Roman" w:cs="Times New Roman"/>
            <w:i/>
            <w:iCs/>
            <w:color w:val="000000" w:themeColor="text1"/>
            <w:sz w:val="24"/>
            <w:szCs w:val="24"/>
            <w:u w:val="none"/>
          </w:rPr>
          <w:t xml:space="preserve">India </w:t>
        </w:r>
      </w:hyperlink>
      <w:r/>
      <w:r>
        <w:rPr>
          <w:rFonts w:ascii="Times New Roman" w:hAnsi="Times New Roman" w:cs="Times New Roman"/>
          <w:i/>
          <w:iCs/>
          <w:color w:val="000000" w:themeColor="text1"/>
          <w:sz w:val="24"/>
          <w:szCs w:val="24"/>
        </w:rPr>
      </w:r>
    </w:p>
    <w:p>
      <w:pPr>
        <w:jc w:val="center"/>
        <w:rPr>
          <w:rFonts w:ascii="Times New Roman" w:hAnsi="Times New Roman" w:cs="Times New Roman"/>
          <w:color w:val="000000" w:themeColor="text1"/>
          <w:sz w:val="24"/>
          <w:szCs w:val="24"/>
        </w:rPr>
      </w:pPr>
      <w:r/>
      <w:hyperlink r:id="rId11" w:tooltip="mailto:tamanna885.be22@chitkara.edu.in" w:history="1">
        <w:r>
          <w:rPr>
            <w:rStyle w:val="688"/>
            <w:rFonts w:ascii="Times New Roman" w:hAnsi="Times New Roman" w:cs="Times New Roman"/>
            <w:color w:val="000000" w:themeColor="text1"/>
            <w:sz w:val="24"/>
            <w:szCs w:val="24"/>
            <w:u w:val="none"/>
          </w:rPr>
          <w:t xml:space="preserve">tamanna885.be22@chitkara.edu.in</w:t>
        </w:r>
      </w:hyperlink>
      <w:r/>
      <w:r>
        <w:rPr>
          <w:rFonts w:ascii="Times New Roman" w:hAnsi="Times New Roman" w:cs="Times New Roman"/>
          <w:color w:val="000000" w:themeColor="text1"/>
          <w:sz w:val="24"/>
          <w:szCs w:val="24"/>
        </w:rPr>
      </w:r>
    </w:p>
    <w:p>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tabs>
          <w:tab w:val="left" w:pos="3766" w:leader="none"/>
          <w:tab w:val="center" w:pos="4677" w:leader="none"/>
        </w:tabs>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 xml:space="preserve">Tanishpreet Kaur</w:t>
      </w:r>
      <w:r>
        <w:rPr>
          <w:rFonts w:ascii="Times New Roman" w:hAnsi="Times New Roman" w:cs="Times New Roman"/>
          <w:b/>
          <w:bCs/>
          <w:color w:val="000000" w:themeColor="text1"/>
          <w:sz w:val="24"/>
          <w:szCs w:val="24"/>
        </w:rPr>
      </w:r>
    </w:p>
    <w:p>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Chitkara University Institute of Engineering and Technology Chitkara University Punjab, </w:t>
      </w:r>
      <w:hyperlink r:id="rId12" w:tooltip="mailto:India%20jasmeet449.be22@chitkara.edu.in" w:history="1">
        <w:r>
          <w:rPr>
            <w:rStyle w:val="688"/>
            <w:rFonts w:ascii="Times New Roman" w:hAnsi="Times New Roman" w:cs="Times New Roman"/>
            <w:i/>
            <w:iCs/>
            <w:color w:val="000000" w:themeColor="text1"/>
            <w:sz w:val="24"/>
            <w:szCs w:val="24"/>
            <w:u w:val="none"/>
          </w:rPr>
          <w:t xml:space="preserve">India </w:t>
        </w:r>
      </w:hyperlink>
      <w:r/>
      <w:r>
        <w:rPr>
          <w:rFonts w:ascii="Times New Roman" w:hAnsi="Times New Roman" w:cs="Times New Roman"/>
          <w:i/>
          <w:iCs/>
          <w:color w:val="000000" w:themeColor="text1"/>
          <w:sz w:val="24"/>
          <w:szCs w:val="24"/>
        </w:rPr>
      </w:r>
    </w:p>
    <w:p>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tanishpreet895.be22@chitkara.edu.in</w:t>
      </w:r>
      <w:r>
        <w:rPr>
          <w:rFonts w:ascii="Times New Roman" w:hAnsi="Times New Roman" w:cs="Times New Roman"/>
          <w:color w:val="000000" w:themeColor="text1"/>
          <w:sz w:val="24"/>
          <w:szCs w:val="24"/>
        </w:rPr>
      </w:r>
    </w:p>
    <w:p>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Ronit Sachdeva</w:t>
      </w:r>
      <w:r>
        <w:rPr>
          <w:rFonts w:ascii="Times New Roman" w:hAnsi="Times New Roman" w:cs="Times New Roman"/>
          <w:b/>
          <w:bCs/>
          <w:color w:val="000000" w:themeColor="text1"/>
          <w:sz w:val="24"/>
          <w:szCs w:val="24"/>
        </w:rPr>
      </w:r>
    </w:p>
    <w:p>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Chitkara University Institute of Engineering and Technology Chitkara University Punjab, </w:t>
      </w:r>
      <w:hyperlink r:id="rId13" w:tooltip="mailto:India%20jasmeet449.be22@chitkara.edu.in" w:history="1">
        <w:r>
          <w:rPr>
            <w:rStyle w:val="688"/>
            <w:rFonts w:ascii="Times New Roman" w:hAnsi="Times New Roman" w:cs="Times New Roman"/>
            <w:i/>
            <w:iCs/>
            <w:color w:val="000000" w:themeColor="text1"/>
            <w:sz w:val="24"/>
            <w:szCs w:val="24"/>
            <w:u w:val="none"/>
          </w:rPr>
          <w:t xml:space="preserve">India </w:t>
        </w:r>
      </w:hyperlink>
      <w:r/>
      <w:r>
        <w:rPr>
          <w:rFonts w:ascii="Times New Roman" w:hAnsi="Times New Roman" w:cs="Times New Roman"/>
          <w:i/>
          <w:iCs/>
          <w:color w:val="000000" w:themeColor="text1"/>
          <w:sz w:val="24"/>
          <w:szCs w:val="24"/>
        </w:rPr>
      </w:r>
    </w:p>
    <w:p>
      <w:pPr>
        <w:jc w:val="center"/>
        <w:rPr>
          <w:rFonts w:ascii="Times New Roman" w:hAnsi="Times New Roman" w:cs="Times New Roman"/>
          <w:color w:val="000000" w:themeColor="text1"/>
          <w:sz w:val="24"/>
          <w:szCs w:val="24"/>
        </w:rPr>
      </w:pPr>
      <w:r/>
      <w:hyperlink r:id="rId14" w:tooltip="mailto:ronit2184.be22@chitkara.edu.in" w:history="1">
        <w:r>
          <w:rPr>
            <w:rStyle w:val="688"/>
            <w:rFonts w:ascii="Times New Roman" w:hAnsi="Times New Roman" w:cs="Times New Roman"/>
            <w:color w:val="000000" w:themeColor="text1"/>
            <w:sz w:val="24"/>
            <w:szCs w:val="24"/>
            <w:u w:val="none"/>
          </w:rPr>
          <w:t xml:space="preserve">ronit2184.be22@chitkara.edu.in</w:t>
        </w:r>
      </w:hyperlink>
      <w:r/>
      <w:r>
        <w:rPr>
          <w:rFonts w:ascii="Times New Roman" w:hAnsi="Times New Roman" w:cs="Times New Roman"/>
          <w:color w:val="000000" w:themeColor="text1"/>
          <w:sz w:val="24"/>
          <w:szCs w:val="24"/>
        </w:rPr>
      </w:r>
    </w:p>
    <w:p>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Isha Kansal</w:t>
      </w:r>
      <w:r>
        <w:rPr>
          <w:rFonts w:ascii="Times New Roman" w:hAnsi="Times New Roman" w:cs="Times New Roman"/>
          <w:b/>
          <w:bCs/>
          <w:color w:val="000000" w:themeColor="text1"/>
          <w:sz w:val="24"/>
          <w:szCs w:val="24"/>
        </w:rPr>
      </w:r>
    </w:p>
    <w:p>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Chitkara University Institute of Engineering and Technology Chitkara University Punjab, </w:t>
      </w:r>
      <w:hyperlink r:id="rId15" w:tooltip="mailto:India%20jasmeet449.be22@chitkara.edu.in" w:history="1">
        <w:r>
          <w:rPr>
            <w:rStyle w:val="688"/>
            <w:rFonts w:ascii="Times New Roman" w:hAnsi="Times New Roman" w:cs="Times New Roman"/>
            <w:i/>
            <w:iCs/>
            <w:color w:val="000000" w:themeColor="text1"/>
            <w:sz w:val="24"/>
            <w:szCs w:val="24"/>
            <w:u w:val="none"/>
          </w:rPr>
          <w:t xml:space="preserve">India </w:t>
        </w:r>
      </w:hyperlink>
      <w:r/>
      <w:r>
        <w:rPr>
          <w:rFonts w:ascii="Times New Roman" w:hAnsi="Times New Roman" w:cs="Times New Roman"/>
          <w:i/>
          <w:iCs/>
          <w:color w:val="000000" w:themeColor="text1"/>
          <w:sz w:val="24"/>
          <w:szCs w:val="24"/>
        </w:rPr>
      </w:r>
    </w:p>
    <w:p>
      <w:pPr>
        <w:jc w:val="center"/>
        <w:rPr>
          <w:rFonts w:ascii="Times New Roman" w:hAnsi="Times New Roman" w:cs="Times New Roman"/>
          <w:color w:val="000000" w:themeColor="text1"/>
        </w:rPr>
      </w:pPr>
      <w:r/>
      <w:hyperlink r:id="rId16" w:tooltip="mailto:isha.kansal@chitkara.edu.in" w:history="1">
        <w:r>
          <w:rPr>
            <w:rStyle w:val="688"/>
            <w:rFonts w:ascii="Times New Roman" w:hAnsi="Times New Roman" w:cs="Times New Roman"/>
            <w:color w:val="000000" w:themeColor="text1"/>
            <w:sz w:val="24"/>
            <w:szCs w:val="24"/>
            <w:u w:val="none"/>
          </w:rPr>
          <w:t xml:space="preserve">isha.kansal@chitkara.edu.in</w:t>
        </w:r>
      </w:hyperlink>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Abstract</w:t>
      </w:r>
      <w:r>
        <w:rPr>
          <w:rFonts w:ascii="Times New Roman" w:hAnsi="Times New Roman" w:cs="Times New Roman"/>
          <w:b/>
          <w:bCs/>
          <w:color w:val="000000" w:themeColor="text1"/>
          <w:sz w:val="28"/>
          <w:szCs w:val="28"/>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Phishing attacks continue to evolve in complexity, leveraging sophisticated URL obfuscation, domain spoofing, and dynamic web</w:t>
      </w:r>
      <w:r>
        <w:rPr>
          <w:rFonts w:ascii="Times New Roman" w:hAnsi="Times New Roman" w:cs="Times New Roman"/>
          <w:color w:val="000000" w:themeColor="text1"/>
          <w:lang w:val="en-IN"/>
        </w:rPr>
        <w:t xml:space="preserve">page manipulation techniques to evade traditional detection mechanisms. While machine learning models—particularly Random Forest (RF) classifiers—have demonstrated high accuracy in phishing detection, they remain susceptible to adversarial evasion attacks.</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This study investigates the vulnerability of RF-based phishing detection systems against two prominent adversaria</w:t>
      </w:r>
      <w:r>
        <w:rPr>
          <w:rFonts w:ascii="Times New Roman" w:hAnsi="Times New Roman" w:cs="Times New Roman"/>
          <w:color w:val="000000" w:themeColor="text1"/>
          <w:lang w:val="en-IN"/>
        </w:rPr>
        <w:t xml:space="preserve">l attack techniques: Fast Gradient Sign Method (FGSM) and Projected Gradient Descent (PGD). Using a large-scale dataset of 88,647 samples with 111 engineered features, we evaluate baseline model performance and its degradation under adversarial conditions.</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The baseline RF model achieved an accuracy of 97.4% on clean data, which dropped significantly to 82.1% under FGSM and 77.6%</w:t>
      </w:r>
      <w:r>
        <w:rPr>
          <w:rFonts w:ascii="Times New Roman" w:hAnsi="Times New Roman" w:cs="Times New Roman"/>
          <w:color w:val="000000" w:themeColor="text1"/>
          <w:lang w:val="en-IN"/>
        </w:rPr>
        <w:t xml:space="preserve"> under PGD attacks. To address this, adversarial training was implemented by augmenting the training data with adversarial examples. Post-training results showed a substantial improvement in robustness, with accuracy rising to 91.3% (FGSM) and 89.2% (PGD).</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These findings demonstrate that adversarial training enhances model resilience and provides a practical framework for deploying robust phishing detection systems in real-world cybersecurity environments.</w:t>
      </w:r>
      <w:r>
        <w:rPr>
          <w:rFonts w:ascii="Times New Roman" w:hAnsi="Times New Roman" w:cs="Times New Roman"/>
          <w:color w:val="000000" w:themeColor="text1"/>
          <w:lang w:val="en-IN"/>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highlight w:val="none"/>
        </w:rPr>
      </w:pPr>
      <w:r>
        <w:rPr>
          <w:rFonts w:ascii="Times New Roman" w:hAnsi="Times New Roman" w:cs="Times New Roman"/>
          <w:color w:val="000000" w:themeColor="text1"/>
        </w:rPr>
        <w:t xml:space="preserve">Keywords: Phishing Detection, Adversarial Attacks, Random Forest, FGSM, PGD, Adversarial Training, Cybersecurity.</w:t>
      </w:r>
      <w:r>
        <w:rPr>
          <w:rFonts w:ascii="Times New Roman" w:hAnsi="Times New Roman" w:cs="Times New Roman"/>
          <w:color w:val="000000" w:themeColor="text1"/>
          <w:highlight w:val="none"/>
        </w:rPr>
      </w: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highlight w:val="none"/>
        </w:rPr>
      </w:r>
      <w:r>
        <w:rPr>
          <w:rFonts w:ascii="Times New Roman" w:hAnsi="Times New Roman" w:cs="Times New Roman"/>
          <w:color w:val="000000" w:themeColor="text1"/>
          <w:highlight w:val="none"/>
        </w:rPr>
      </w:r>
    </w:p>
    <w:p>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w:t>
      </w:r>
      <w:r>
        <w:rPr>
          <w:rFonts w:ascii="Times New Roman" w:hAnsi="Times New Roman" w:cs="Times New Roman"/>
          <w:b/>
          <w:bCs/>
          <w:color w:val="000000" w:themeColor="text1"/>
          <w:sz w:val="24"/>
          <w:szCs w:val="24"/>
        </w:rPr>
        <w:tab/>
        <w:t xml:space="preserve">Introduction</w:t>
      </w:r>
      <w:r>
        <w:rPr>
          <w:rFonts w:ascii="Times New Roman" w:hAnsi="Times New Roman" w:cs="Times New Roman"/>
          <w:b/>
          <w:bCs/>
          <w:color w:val="000000" w:themeColor="text1"/>
          <w:sz w:val="24"/>
          <w:szCs w:val="24"/>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Phishing is one of the most prevalent cyber threats, targeting users th</w:t>
      </w:r>
      <w:r>
        <w:rPr>
          <w:rFonts w:ascii="Times New Roman" w:hAnsi="Times New Roman" w:cs="Times New Roman"/>
          <w:color w:val="000000" w:themeColor="text1"/>
          <w:lang w:val="en-IN"/>
        </w:rPr>
        <w:t xml:space="preserve">rough deceptive emails, websites, and messages to extract sensitive information such as login credentials, banking details, and personal data. With the rapid expansion of online services, phishing attacks have become more targeted and technically advanced.</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Traditional detection systems, including blacklist-based and rule-based </w:t>
      </w:r>
      <w:r>
        <w:rPr>
          <w:rFonts w:ascii="Times New Roman" w:hAnsi="Times New Roman" w:cs="Times New Roman"/>
          <w:color w:val="000000" w:themeColor="text1"/>
          <w:lang w:val="en-IN"/>
        </w:rPr>
        <w:t xml:space="preserve">approaches, are insufficient against zero-day phishing attacks due to their static nature. Machine learning models, particularly ensemble methods like Random Forest, have shown superior performance by capturing complex patterns in URL and webpage features.</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However, recent advancements in adversarial machine learning reveal that even high-performing models can be manipulated through carefully crafted perturbations. These adversarial inputs are designed to deceive models while appearing benign to users.</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This research aims to:</w:t>
      </w:r>
      <w:r>
        <w:rPr>
          <w:rFonts w:ascii="Times New Roman" w:hAnsi="Times New Roman" w:cs="Times New Roman"/>
          <w:color w:val="000000" w:themeColor="text1"/>
          <w:lang w:val="en-IN"/>
        </w:rPr>
      </w:r>
    </w:p>
    <w:p>
      <w:pPr>
        <w:numPr>
          <w:ilvl w:val="0"/>
          <w:numId w:val="1"/>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Evaluate RF model robustness against adversarial attacks </w:t>
      </w:r>
      <w:r>
        <w:rPr>
          <w:rFonts w:ascii="Times New Roman" w:hAnsi="Times New Roman" w:cs="Times New Roman"/>
          <w:color w:val="000000" w:themeColor="text1"/>
          <w:lang w:val="en-IN"/>
        </w:rPr>
      </w:r>
    </w:p>
    <w:p>
      <w:pPr>
        <w:numPr>
          <w:ilvl w:val="0"/>
          <w:numId w:val="1"/>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Analyze</w:t>
      </w:r>
      <w:r>
        <w:rPr>
          <w:rFonts w:ascii="Times New Roman" w:hAnsi="Times New Roman" w:cs="Times New Roman"/>
          <w:color w:val="000000" w:themeColor="text1"/>
          <w:lang w:val="en-IN"/>
        </w:rPr>
        <w:t xml:space="preserve"> the impact of FGSM and PGD attacks </w:t>
      </w:r>
      <w:r>
        <w:rPr>
          <w:rFonts w:ascii="Times New Roman" w:hAnsi="Times New Roman" w:cs="Times New Roman"/>
          <w:color w:val="000000" w:themeColor="text1"/>
          <w:lang w:val="en-IN"/>
        </w:rPr>
      </w:r>
    </w:p>
    <w:p>
      <w:pPr>
        <w:numPr>
          <w:ilvl w:val="0"/>
          <w:numId w:val="1"/>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Implement adversarial training as a </w:t>
      </w:r>
      <w:r>
        <w:rPr>
          <w:rFonts w:ascii="Times New Roman" w:hAnsi="Times New Roman" w:cs="Times New Roman"/>
          <w:color w:val="000000" w:themeColor="text1"/>
          <w:lang w:val="en-IN"/>
        </w:rPr>
        <w:t xml:space="preserve">defense</w:t>
      </w:r>
      <w:r>
        <w:rPr>
          <w:rFonts w:ascii="Times New Roman" w:hAnsi="Times New Roman" w:cs="Times New Roman"/>
          <w:color w:val="000000" w:themeColor="text1"/>
          <w:lang w:val="en-IN"/>
        </w:rPr>
        <w:t xml:space="preserve"> strategy </w:t>
      </w:r>
      <w:r>
        <w:rPr>
          <w:rFonts w:ascii="Times New Roman" w:hAnsi="Times New Roman" w:cs="Times New Roman"/>
          <w:color w:val="000000" w:themeColor="text1"/>
          <w:lang w:val="en-IN"/>
        </w:rPr>
      </w:r>
    </w:p>
    <w:p>
      <w:pPr>
        <w:numPr>
          <w:ilvl w:val="0"/>
          <w:numId w:val="1"/>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Improve detection reliability in real-world scenarios</w:t>
      </w:r>
      <w:r>
        <w:rPr>
          <w:rFonts w:ascii="Times New Roman" w:hAnsi="Times New Roman" w:cs="Times New Roman"/>
          <w:color w:val="000000" w:themeColor="text1"/>
          <w:lang w:val="en-IN"/>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w:t>
      </w:r>
      <w:r>
        <w:rPr>
          <w:rFonts w:ascii="Times New Roman" w:hAnsi="Times New Roman" w:cs="Times New Roman"/>
          <w:b/>
          <w:bCs/>
          <w:color w:val="000000" w:themeColor="text1"/>
          <w:sz w:val="24"/>
          <w:szCs w:val="24"/>
        </w:rPr>
        <w:tab/>
        <w:t xml:space="preserve">Literature Review</w:t>
      </w:r>
      <w:r>
        <w:rPr>
          <w:rFonts w:ascii="Times New Roman" w:hAnsi="Times New Roman" w:cs="Times New Roman"/>
          <w:b/>
          <w:bCs/>
          <w:color w:val="000000" w:themeColor="text1"/>
          <w:sz w:val="24"/>
          <w:szCs w:val="24"/>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Early phishing detection methods relied on:</w:t>
      </w:r>
      <w:r>
        <w:rPr>
          <w:rFonts w:ascii="Times New Roman" w:hAnsi="Times New Roman" w:cs="Times New Roman"/>
          <w:color w:val="000000" w:themeColor="text1"/>
          <w:lang w:val="en-IN"/>
        </w:rPr>
      </w:r>
    </w:p>
    <w:p>
      <w:pPr>
        <w:numPr>
          <w:ilvl w:val="0"/>
          <w:numId w:val="2"/>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Blacklists (e.g., Google Safe Browsing) </w:t>
      </w:r>
      <w:r>
        <w:rPr>
          <w:rFonts w:ascii="Times New Roman" w:hAnsi="Times New Roman" w:cs="Times New Roman"/>
          <w:color w:val="000000" w:themeColor="text1"/>
          <w:lang w:val="en-IN"/>
        </w:rPr>
      </w:r>
    </w:p>
    <w:p>
      <w:pPr>
        <w:numPr>
          <w:ilvl w:val="0"/>
          <w:numId w:val="2"/>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Heuristic rules (URL patterns, suspicious keywords)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Limitations:</w:t>
      </w:r>
      <w:r>
        <w:rPr>
          <w:rFonts w:ascii="Times New Roman" w:hAnsi="Times New Roman" w:cs="Times New Roman"/>
          <w:color w:val="000000" w:themeColor="text1"/>
          <w:lang w:val="en-IN"/>
        </w:rPr>
      </w:r>
    </w:p>
    <w:p>
      <w:pPr>
        <w:numPr>
          <w:ilvl w:val="0"/>
          <w:numId w:val="3"/>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Ineffective against new (zero-day) attacks </w:t>
      </w:r>
      <w:r>
        <w:rPr>
          <w:rFonts w:ascii="Times New Roman" w:hAnsi="Times New Roman" w:cs="Times New Roman"/>
          <w:color w:val="000000" w:themeColor="text1"/>
          <w:lang w:val="en-IN"/>
        </w:rPr>
      </w:r>
    </w:p>
    <w:p>
      <w:pPr>
        <w:numPr>
          <w:ilvl w:val="0"/>
          <w:numId w:val="3"/>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Easily bypassed by obfuscation techniques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Machine Learning Approaches:</w:t>
      </w:r>
      <w:r>
        <w:rPr>
          <w:rFonts w:ascii="Times New Roman" w:hAnsi="Times New Roman" w:cs="Times New Roman"/>
          <w:color w:val="000000" w:themeColor="text1"/>
          <w:lang w:val="en-IN"/>
        </w:rPr>
      </w:r>
    </w:p>
    <w:p>
      <w:pPr>
        <w:numPr>
          <w:ilvl w:val="0"/>
          <w:numId w:val="4"/>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Decision Trees </w:t>
      </w:r>
      <w:r>
        <w:rPr>
          <w:rFonts w:ascii="Times New Roman" w:hAnsi="Times New Roman" w:cs="Times New Roman"/>
          <w:color w:val="000000" w:themeColor="text1"/>
          <w:lang w:val="en-IN"/>
        </w:rPr>
      </w:r>
    </w:p>
    <w:p>
      <w:pPr>
        <w:numPr>
          <w:ilvl w:val="0"/>
          <w:numId w:val="4"/>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Support Vector Machines (SVM) </w:t>
      </w:r>
      <w:r>
        <w:rPr>
          <w:rFonts w:ascii="Times New Roman" w:hAnsi="Times New Roman" w:cs="Times New Roman"/>
          <w:color w:val="000000" w:themeColor="text1"/>
          <w:lang w:val="en-IN"/>
        </w:rPr>
      </w:r>
    </w:p>
    <w:p>
      <w:pPr>
        <w:numPr>
          <w:ilvl w:val="0"/>
          <w:numId w:val="4"/>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Random Forest (RF) </w:t>
      </w:r>
      <w:r>
        <w:rPr>
          <w:rFonts w:ascii="Times New Roman" w:hAnsi="Times New Roman" w:cs="Times New Roman"/>
          <w:color w:val="000000" w:themeColor="text1"/>
          <w:lang w:val="en-IN"/>
        </w:rPr>
      </w:r>
    </w:p>
    <w:p>
      <w:pPr>
        <w:numPr>
          <w:ilvl w:val="0"/>
          <w:numId w:val="4"/>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Neural Networks </w:t>
      </w:r>
      <w:r>
        <w:rPr>
          <w:rFonts w:ascii="Times New Roman" w:hAnsi="Times New Roman" w:cs="Times New Roman"/>
          <w:color w:val="000000" w:themeColor="text1"/>
          <w:lang w:val="en-IN"/>
        </w:rPr>
      </w:r>
    </w:p>
    <w:p>
      <w:pPr>
        <w:ind w:left="720"/>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ind w:left="720"/>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Among these, RF stands out due to:</w:t>
      </w:r>
      <w:r>
        <w:rPr>
          <w:rFonts w:ascii="Times New Roman" w:hAnsi="Times New Roman" w:cs="Times New Roman"/>
          <w:color w:val="000000" w:themeColor="text1"/>
          <w:lang w:val="en-IN"/>
        </w:rPr>
      </w:r>
    </w:p>
    <w:p>
      <w:pPr>
        <w:numPr>
          <w:ilvl w:val="0"/>
          <w:numId w:val="5"/>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High accuracy </w:t>
      </w:r>
      <w:r>
        <w:rPr>
          <w:rFonts w:ascii="Times New Roman" w:hAnsi="Times New Roman" w:cs="Times New Roman"/>
          <w:color w:val="000000" w:themeColor="text1"/>
          <w:lang w:val="en-IN"/>
        </w:rPr>
      </w:r>
    </w:p>
    <w:p>
      <w:pPr>
        <w:numPr>
          <w:ilvl w:val="0"/>
          <w:numId w:val="5"/>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Resistance to overfitting </w:t>
      </w:r>
      <w:r>
        <w:rPr>
          <w:rFonts w:ascii="Times New Roman" w:hAnsi="Times New Roman" w:cs="Times New Roman"/>
          <w:color w:val="000000" w:themeColor="text1"/>
          <w:lang w:val="en-IN"/>
        </w:rPr>
      </w:r>
    </w:p>
    <w:p>
      <w:pPr>
        <w:numPr>
          <w:ilvl w:val="0"/>
          <w:numId w:val="5"/>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Interpretability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Adversarial Attacks:</w:t>
      </w:r>
      <w:r>
        <w:rPr>
          <w:rFonts w:ascii="Times New Roman" w:hAnsi="Times New Roman" w:cs="Times New Roman"/>
          <w:color w:val="000000" w:themeColor="text1"/>
          <w:lang w:val="en-IN"/>
        </w:rPr>
      </w:r>
    </w:p>
    <w:p>
      <w:pPr>
        <w:numPr>
          <w:ilvl w:val="0"/>
          <w:numId w:val="6"/>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FGSM: Single-step gradient-based attack </w:t>
      </w:r>
      <w:r>
        <w:rPr>
          <w:rFonts w:ascii="Times New Roman" w:hAnsi="Times New Roman" w:cs="Times New Roman"/>
          <w:color w:val="000000" w:themeColor="text1"/>
          <w:lang w:val="en-IN"/>
        </w:rPr>
      </w:r>
    </w:p>
    <w:p>
      <w:pPr>
        <w:numPr>
          <w:ilvl w:val="0"/>
          <w:numId w:val="6"/>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PGD: Iterative, stronger attack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Defense</w:t>
      </w:r>
      <w:r>
        <w:rPr>
          <w:rFonts w:ascii="Times New Roman" w:hAnsi="Times New Roman" w:cs="Times New Roman"/>
          <w:color w:val="000000" w:themeColor="text1"/>
          <w:lang w:val="en-IN"/>
        </w:rPr>
        <w:t xml:space="preserve"> Mechanisms:</w:t>
      </w:r>
      <w:r>
        <w:rPr>
          <w:rFonts w:ascii="Times New Roman" w:hAnsi="Times New Roman" w:cs="Times New Roman"/>
          <w:color w:val="000000" w:themeColor="text1"/>
          <w:lang w:val="en-IN"/>
        </w:rPr>
      </w:r>
    </w:p>
    <w:p>
      <w:pPr>
        <w:numPr>
          <w:ilvl w:val="0"/>
          <w:numId w:val="7"/>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Adversarial Training </w:t>
      </w:r>
      <w:r>
        <w:rPr>
          <w:rFonts w:ascii="Times New Roman" w:hAnsi="Times New Roman" w:cs="Times New Roman"/>
          <w:color w:val="000000" w:themeColor="text1"/>
          <w:lang w:val="en-IN"/>
        </w:rPr>
      </w:r>
    </w:p>
    <w:p>
      <w:pPr>
        <w:numPr>
          <w:ilvl w:val="0"/>
          <w:numId w:val="7"/>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Defensive Distillation </w:t>
      </w:r>
      <w:r>
        <w:rPr>
          <w:rFonts w:ascii="Times New Roman" w:hAnsi="Times New Roman" w:cs="Times New Roman"/>
          <w:color w:val="000000" w:themeColor="text1"/>
          <w:lang w:val="en-IN"/>
        </w:rPr>
      </w:r>
    </w:p>
    <w:p>
      <w:pPr>
        <w:numPr>
          <w:ilvl w:val="0"/>
          <w:numId w:val="7"/>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Input Sanitization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However, scalability and robustness trade-offs remain key research challenges.</w:t>
      </w:r>
      <w:r>
        <w:rPr>
          <w:rFonts w:ascii="Times New Roman" w:hAnsi="Times New Roman" w:cs="Times New Roman"/>
          <w:color w:val="000000" w:themeColor="text1"/>
          <w:lang w:val="en-IN"/>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w:t>
      </w:r>
      <w:r>
        <w:rPr>
          <w:rFonts w:ascii="Times New Roman" w:hAnsi="Times New Roman" w:cs="Times New Roman"/>
          <w:b/>
          <w:bCs/>
          <w:color w:val="000000" w:themeColor="text1"/>
          <w:sz w:val="24"/>
          <w:szCs w:val="24"/>
        </w:rPr>
        <w:tab/>
        <w:t xml:space="preserve">Methodology</w:t>
      </w:r>
      <w:r>
        <w:rPr>
          <w:rFonts w:ascii="Times New Roman" w:hAnsi="Times New Roman" w:cs="Times New Roman"/>
          <w:b/>
          <w:bCs/>
          <w:color w:val="000000" w:themeColor="text1"/>
          <w:sz w:val="24"/>
          <w:szCs w:val="24"/>
        </w:rPr>
      </w:r>
    </w:p>
    <w:p>
      <w:pPr>
        <w:rPr>
          <w:rFonts w:ascii="Times New Roman" w:hAnsi="Times New Roman" w:cs="Times New Roman"/>
          <w:color w:val="000000" w:themeColor="text1"/>
        </w:rPr>
      </w:pPr>
      <w:r>
        <w:rPr>
          <w:rFonts w:ascii="Times New Roman" w:hAnsi="Times New Roman" w:cs="Times New Roman"/>
          <w:color w:val="000000" w:themeColor="text1"/>
        </w:rPr>
        <w:t xml:space="preserve">3.1 System Architecture</w:t>
      </w:r>
      <w:r>
        <w:rPr>
          <w:rFonts w:ascii="Times New Roman" w:hAnsi="Times New Roman" w:cs="Times New Roman"/>
          <w:color w:val="000000" w:themeColor="text1"/>
        </w:rPr>
      </w:r>
    </w:p>
    <w:p>
      <w:pPr>
        <w:jc w:val="center"/>
        <w:rPr>
          <w:rFonts w:ascii="Times New Roman" w:hAnsi="Times New Roman" w:cs="Times New Roman"/>
          <w:color w:val="000000" w:themeColor="text1"/>
        </w:rPr>
      </w:pPr>
      <w:r>
        <w:rPr>
          <w:rFonts w:ascii="Times New Roman" w:hAnsi="Times New Roman" w:cs="Times New Roman"/>
          <w:color w:val="000000" w:themeColor="text1"/>
        </w:rPr>
        <mc:AlternateContent>
          <mc:Choice Requires="wpg">
            <w:drawing>
              <wp:inline xmlns:wp="http://schemas.openxmlformats.org/drawingml/2006/wordprocessingDrawing" distT="0" distB="0" distL="0" distR="0">
                <wp:extent cx="3549832" cy="3111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30514" name=""/>
                        <pic:cNvPicPr>
                          <a:picLocks noChangeAspect="1"/>
                        </pic:cNvPicPr>
                        <pic:nvPr/>
                      </pic:nvPicPr>
                      <pic:blipFill>
                        <a:blip r:embed="rId17"/>
                        <a:stretch/>
                      </pic:blipFill>
                      <pic:spPr bwMode="auto">
                        <a:xfrm>
                          <a:off x="0" y="0"/>
                          <a:ext cx="3549832" cy="311166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279.51pt;height:245.01pt;mso-wrap-distance-left:0.00pt;mso-wrap-distance-top:0.00pt;mso-wrap-distance-right:0.00pt;mso-wrap-distance-bottom:0.00pt;" stroked="false">
                <v:path textboxrect="0,0,0,0"/>
                <v:imagedata r:id="rId17" o:title=""/>
              </v:shape>
            </w:pict>
          </mc:Fallback>
        </mc:AlternateContent>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3.2 Dataset Description</w:t>
      </w:r>
      <w:r>
        <w:rPr>
          <w:rFonts w:ascii="Times New Roman" w:hAnsi="Times New Roman" w:cs="Times New Roman"/>
          <w:color w:val="000000" w:themeColor="text1"/>
          <w:lang w:val="en-IN"/>
        </w:rPr>
      </w:r>
    </w:p>
    <w:p>
      <w:pPr>
        <w:numPr>
          <w:ilvl w:val="0"/>
          <w:numId w:val="8"/>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Total Samples: 88,647 </w:t>
      </w:r>
      <w:r>
        <w:rPr>
          <w:rFonts w:ascii="Times New Roman" w:hAnsi="Times New Roman" w:cs="Times New Roman"/>
          <w:color w:val="000000" w:themeColor="text1"/>
          <w:lang w:val="en-IN"/>
        </w:rPr>
      </w:r>
    </w:p>
    <w:p>
      <w:pPr>
        <w:numPr>
          <w:ilvl w:val="0"/>
          <w:numId w:val="8"/>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Features: 111 </w:t>
      </w:r>
      <w:r>
        <w:rPr>
          <w:rFonts w:ascii="Times New Roman" w:hAnsi="Times New Roman" w:cs="Times New Roman"/>
          <w:color w:val="000000" w:themeColor="text1"/>
          <w:lang w:val="en-IN"/>
        </w:rPr>
      </w:r>
    </w:p>
    <w:p>
      <w:pPr>
        <w:numPr>
          <w:ilvl w:val="0"/>
          <w:numId w:val="8"/>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Class Distribution: </w:t>
      </w:r>
      <w:r>
        <w:rPr>
          <w:rFonts w:ascii="Times New Roman" w:hAnsi="Times New Roman" w:cs="Times New Roman"/>
          <w:color w:val="000000" w:themeColor="text1"/>
          <w:lang w:val="en-IN"/>
        </w:rPr>
      </w:r>
    </w:p>
    <w:p>
      <w:pPr>
        <w:numPr>
          <w:ilvl w:val="1"/>
          <w:numId w:val="8"/>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Phishing: 50% </w:t>
      </w:r>
      <w:r>
        <w:rPr>
          <w:rFonts w:ascii="Times New Roman" w:hAnsi="Times New Roman" w:cs="Times New Roman"/>
          <w:color w:val="000000" w:themeColor="text1"/>
          <w:lang w:val="en-IN"/>
        </w:rPr>
      </w:r>
    </w:p>
    <w:p>
      <w:pPr>
        <w:numPr>
          <w:ilvl w:val="1"/>
          <w:numId w:val="8"/>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Legitimate: 50%</w:t>
      </w:r>
      <w:r>
        <w:rPr>
          <w:rFonts w:ascii="Times New Roman" w:hAnsi="Times New Roman" w:cs="Times New Roman"/>
          <w:color w:val="000000" w:themeColor="text1"/>
          <w:lang w:val="en-IN"/>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t xml:space="preserve">3.3 Feature Categories</w:t>
      </w:r>
      <w:r>
        <w:rPr>
          <w:rFonts w:ascii="Times New Roman" w:hAnsi="Times New Roman" w:cs="Times New Roman"/>
          <w:color w:val="000000" w:themeColor="text1"/>
        </w:rPr>
      </w:r>
    </w:p>
    <w:tbl>
      <w:tblPr>
        <w:tblW w:w="0" w:type="auto"/>
        <w:tblCellSpacing w:w="15" w:type="dxa"/>
        <w:tblCellMar>
          <w:left w:w="15" w:type="dxa"/>
          <w:top w:w="15" w:type="dxa"/>
          <w:right w:w="15" w:type="dxa"/>
          <w:bottom w:w="15" w:type="dxa"/>
        </w:tblCellMar>
        <w:tblLook w:val="04A0" w:firstRow="1" w:lastRow="0" w:firstColumn="1" w:lastColumn="0" w:noHBand="0" w:noVBand="1"/>
      </w:tblPr>
      <w:tblGrid>
        <w:gridCol w:w="2313"/>
        <w:gridCol w:w="2552"/>
        <w:gridCol w:w="2502"/>
      </w:tblGrid>
      <w:tr>
        <w:trPr>
          <w:tblCellSpacing w:w="15" w:type="dxa"/>
          <w:tblHeader/>
        </w:trPr>
        <w:tc>
          <w:tcPr>
            <w:tcW w:w="2268" w:type="dxa"/>
            <w:vAlign w:val="center"/>
            <w:textDirection w:val="lrTb"/>
            <w:noWrap w:val="false"/>
          </w:tcPr>
          <w:p>
            <w:pPr>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t xml:space="preserve">Category</w:t>
            </w:r>
            <w:r>
              <w:rPr>
                <w:rFonts w:ascii="Times New Roman" w:hAnsi="Times New Roman" w:cs="Times New Roman"/>
                <w:b/>
                <w:bCs/>
                <w:color w:val="000000" w:themeColor="text1"/>
                <w:lang w:val="en-IN"/>
              </w:rPr>
            </w:r>
          </w:p>
        </w:tc>
        <w:tc>
          <w:tcPr>
            <w:tcW w:w="2522" w:type="dxa"/>
            <w:vAlign w:val="center"/>
            <w:textDirection w:val="lrTb"/>
            <w:noWrap w:val="false"/>
          </w:tcPr>
          <w:p>
            <w:pPr>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t xml:space="preserve">Description</w:t>
            </w:r>
            <w:r>
              <w:rPr>
                <w:rFonts w:ascii="Times New Roman" w:hAnsi="Times New Roman" w:cs="Times New Roman"/>
                <w:b/>
                <w:bCs/>
                <w:color w:val="000000" w:themeColor="text1"/>
                <w:lang w:val="en-IN"/>
              </w:rPr>
            </w:r>
          </w:p>
        </w:tc>
        <w:tc>
          <w:tcPr>
            <w:tcW w:w="2457" w:type="dxa"/>
            <w:vAlign w:val="center"/>
            <w:textDirection w:val="lrTb"/>
            <w:noWrap w:val="false"/>
          </w:tcPr>
          <w:p>
            <w:pPr>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t xml:space="preserve">Examples</w:t>
            </w:r>
            <w:r>
              <w:rPr>
                <w:rFonts w:ascii="Times New Roman" w:hAnsi="Times New Roman" w:cs="Times New Roman"/>
                <w:b/>
                <w:bCs/>
                <w:color w:val="000000" w:themeColor="text1"/>
                <w:lang w:val="en-IN"/>
              </w:rPr>
            </w:r>
          </w:p>
        </w:tc>
      </w:tr>
      <w:tr>
        <w:trPr>
          <w:tblCellSpacing w:w="15" w:type="dxa"/>
        </w:trPr>
        <w:tc>
          <w:tcPr>
            <w:tcW w:w="2268"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Lexical Features</w:t>
            </w:r>
            <w:r>
              <w:rPr>
                <w:rFonts w:ascii="Times New Roman" w:hAnsi="Times New Roman" w:cs="Times New Roman"/>
                <w:color w:val="000000" w:themeColor="text1"/>
                <w:lang w:val="en-IN"/>
              </w:rPr>
            </w:r>
          </w:p>
        </w:tc>
        <w:tc>
          <w:tcPr>
            <w:tcW w:w="2522"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URL structure characteristics</w:t>
            </w:r>
            <w:r>
              <w:rPr>
                <w:rFonts w:ascii="Times New Roman" w:hAnsi="Times New Roman" w:cs="Times New Roman"/>
                <w:color w:val="000000" w:themeColor="text1"/>
                <w:lang w:val="en-IN"/>
              </w:rPr>
            </w:r>
          </w:p>
        </w:tc>
        <w:tc>
          <w:tcPr>
            <w:tcW w:w="2457"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URL length, symbols, digits</w:t>
            </w:r>
            <w:r>
              <w:rPr>
                <w:rFonts w:ascii="Times New Roman" w:hAnsi="Times New Roman" w:cs="Times New Roman"/>
                <w:color w:val="000000" w:themeColor="text1"/>
                <w:lang w:val="en-IN"/>
              </w:rPr>
            </w:r>
          </w:p>
        </w:tc>
      </w:tr>
      <w:tr>
        <w:trPr>
          <w:tblCellSpacing w:w="15" w:type="dxa"/>
        </w:trPr>
        <w:tc>
          <w:tcPr>
            <w:tcW w:w="2268"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Domain Features</w:t>
            </w:r>
            <w:r>
              <w:rPr>
                <w:rFonts w:ascii="Times New Roman" w:hAnsi="Times New Roman" w:cs="Times New Roman"/>
                <w:color w:val="000000" w:themeColor="text1"/>
                <w:lang w:val="en-IN"/>
              </w:rPr>
            </w:r>
          </w:p>
        </w:tc>
        <w:tc>
          <w:tcPr>
            <w:tcW w:w="2522"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Domain-related metadata</w:t>
            </w:r>
            <w:r>
              <w:rPr>
                <w:rFonts w:ascii="Times New Roman" w:hAnsi="Times New Roman" w:cs="Times New Roman"/>
                <w:color w:val="000000" w:themeColor="text1"/>
                <w:lang w:val="en-IN"/>
              </w:rPr>
            </w:r>
          </w:p>
        </w:tc>
        <w:tc>
          <w:tcPr>
            <w:tcW w:w="2457"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Domain age, WHOIS info</w:t>
            </w:r>
            <w:r>
              <w:rPr>
                <w:rFonts w:ascii="Times New Roman" w:hAnsi="Times New Roman" w:cs="Times New Roman"/>
                <w:color w:val="000000" w:themeColor="text1"/>
                <w:lang w:val="en-IN"/>
              </w:rPr>
            </w:r>
          </w:p>
        </w:tc>
      </w:tr>
      <w:tr>
        <w:trPr>
          <w:tblCellSpacing w:w="15" w:type="dxa"/>
        </w:trPr>
        <w:tc>
          <w:tcPr>
            <w:tcW w:w="2268"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Content Features</w:t>
            </w:r>
            <w:r>
              <w:rPr>
                <w:rFonts w:ascii="Times New Roman" w:hAnsi="Times New Roman" w:cs="Times New Roman"/>
                <w:color w:val="000000" w:themeColor="text1"/>
                <w:lang w:val="en-IN"/>
              </w:rPr>
            </w:r>
          </w:p>
        </w:tc>
        <w:tc>
          <w:tcPr>
            <w:tcW w:w="2522"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HTML and JavaScript properties</w:t>
            </w:r>
            <w:r>
              <w:rPr>
                <w:rFonts w:ascii="Times New Roman" w:hAnsi="Times New Roman" w:cs="Times New Roman"/>
                <w:color w:val="000000" w:themeColor="text1"/>
                <w:lang w:val="en-IN"/>
              </w:rPr>
            </w:r>
          </w:p>
        </w:tc>
        <w:tc>
          <w:tcPr>
            <w:tcW w:w="2457"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Script tags, </w:t>
            </w:r>
            <w:r>
              <w:rPr>
                <w:rFonts w:ascii="Times New Roman" w:hAnsi="Times New Roman" w:cs="Times New Roman"/>
                <w:color w:val="000000" w:themeColor="text1"/>
                <w:lang w:val="en-IN"/>
              </w:rPr>
              <w:t xml:space="preserve">iframe</w:t>
            </w:r>
            <w:r>
              <w:rPr>
                <w:rFonts w:ascii="Times New Roman" w:hAnsi="Times New Roman" w:cs="Times New Roman"/>
                <w:color w:val="000000" w:themeColor="text1"/>
                <w:lang w:val="en-IN"/>
              </w:rPr>
              <w:t xml:space="preserve"> usage</w:t>
            </w:r>
            <w:r>
              <w:rPr>
                <w:rFonts w:ascii="Times New Roman" w:hAnsi="Times New Roman" w:cs="Times New Roman"/>
                <w:color w:val="000000" w:themeColor="text1"/>
                <w:lang w:val="en-IN"/>
              </w:rPr>
            </w:r>
          </w:p>
        </w:tc>
      </w:tr>
      <w:tr>
        <w:trPr>
          <w:tblCellSpacing w:w="15" w:type="dxa"/>
        </w:trPr>
        <w:tc>
          <w:tcPr>
            <w:tcW w:w="2268"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Behavioral</w:t>
            </w:r>
            <w:r>
              <w:rPr>
                <w:rFonts w:ascii="Times New Roman" w:hAnsi="Times New Roman" w:cs="Times New Roman"/>
                <w:color w:val="000000" w:themeColor="text1"/>
                <w:lang w:val="en-IN"/>
              </w:rPr>
              <w:t xml:space="preserve"> Features</w:t>
            </w:r>
            <w:r>
              <w:rPr>
                <w:rFonts w:ascii="Times New Roman" w:hAnsi="Times New Roman" w:cs="Times New Roman"/>
                <w:color w:val="000000" w:themeColor="text1"/>
                <w:lang w:val="en-IN"/>
              </w:rPr>
            </w:r>
          </w:p>
        </w:tc>
        <w:tc>
          <w:tcPr>
            <w:tcW w:w="2522"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User interaction patterns</w:t>
            </w:r>
            <w:r>
              <w:rPr>
                <w:rFonts w:ascii="Times New Roman" w:hAnsi="Times New Roman" w:cs="Times New Roman"/>
                <w:color w:val="000000" w:themeColor="text1"/>
                <w:lang w:val="en-IN"/>
              </w:rPr>
            </w:r>
          </w:p>
        </w:tc>
        <w:tc>
          <w:tcPr>
            <w:tcW w:w="2457" w:type="dxa"/>
            <w:vAlign w:val="center"/>
            <w:textDirection w:val="lrTb"/>
            <w:noWrap w:val="false"/>
          </w:tcPr>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Redirect chains, pop-ups</w:t>
            </w:r>
            <w:r>
              <w:rPr>
                <w:rFonts w:ascii="Times New Roman" w:hAnsi="Times New Roman" w:cs="Times New Roman"/>
                <w:color w:val="000000" w:themeColor="text1"/>
                <w:lang w:val="en-IN"/>
              </w:rPr>
            </w:r>
          </w:p>
        </w:tc>
      </w:tr>
    </w:tbl>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3.4 Data Preprocessing</w:t>
      </w:r>
      <w:r>
        <w:rPr>
          <w:rFonts w:ascii="Times New Roman" w:hAnsi="Times New Roman" w:cs="Times New Roman"/>
          <w:color w:val="000000" w:themeColor="text1"/>
          <w:lang w:val="en-IN"/>
        </w:rPr>
      </w:r>
    </w:p>
    <w:p>
      <w:pPr>
        <w:numPr>
          <w:ilvl w:val="0"/>
          <w:numId w:val="9"/>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No missing values detected </w:t>
      </w:r>
      <w:r>
        <w:rPr>
          <w:rFonts w:ascii="Times New Roman" w:hAnsi="Times New Roman" w:cs="Times New Roman"/>
          <w:color w:val="000000" w:themeColor="text1"/>
          <w:lang w:val="en-IN"/>
        </w:rPr>
      </w:r>
    </w:p>
    <w:p>
      <w:pPr>
        <w:numPr>
          <w:ilvl w:val="0"/>
          <w:numId w:val="9"/>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Label encoding for categorical variables </w:t>
      </w:r>
      <w:r>
        <w:rPr>
          <w:rFonts w:ascii="Times New Roman" w:hAnsi="Times New Roman" w:cs="Times New Roman"/>
          <w:color w:val="000000" w:themeColor="text1"/>
          <w:lang w:val="en-IN"/>
        </w:rPr>
      </w:r>
    </w:p>
    <w:p>
      <w:pPr>
        <w:numPr>
          <w:ilvl w:val="0"/>
          <w:numId w:val="9"/>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Standardization using Z-score normalization </w:t>
      </w:r>
      <w:r>
        <w:rPr>
          <w:rFonts w:ascii="Times New Roman" w:hAnsi="Times New Roman" w:cs="Times New Roman"/>
          <w:color w:val="000000" w:themeColor="text1"/>
          <w:lang w:val="en-IN"/>
        </w:rPr>
      </w:r>
    </w:p>
    <w:p>
      <w:pPr>
        <w:numPr>
          <w:ilvl w:val="0"/>
          <w:numId w:val="9"/>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Train-Test Split: 80:20 (Stratified)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3.5 Random Forest Model</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Random Forest was selected due to:</w:t>
      </w:r>
      <w:r>
        <w:rPr>
          <w:rFonts w:ascii="Times New Roman" w:hAnsi="Times New Roman" w:cs="Times New Roman"/>
          <w:color w:val="000000" w:themeColor="text1"/>
          <w:lang w:val="en-IN"/>
        </w:rPr>
      </w:r>
    </w:p>
    <w:p>
      <w:pPr>
        <w:numPr>
          <w:ilvl w:val="0"/>
          <w:numId w:val="10"/>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Ensemble learning capability </w:t>
      </w:r>
      <w:r>
        <w:rPr>
          <w:rFonts w:ascii="Times New Roman" w:hAnsi="Times New Roman" w:cs="Times New Roman"/>
          <w:color w:val="000000" w:themeColor="text1"/>
          <w:lang w:val="en-IN"/>
        </w:rPr>
      </w:r>
    </w:p>
    <w:p>
      <w:pPr>
        <w:numPr>
          <w:ilvl w:val="0"/>
          <w:numId w:val="10"/>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High dimensional handling </w:t>
      </w:r>
      <w:r>
        <w:rPr>
          <w:rFonts w:ascii="Times New Roman" w:hAnsi="Times New Roman" w:cs="Times New Roman"/>
          <w:color w:val="000000" w:themeColor="text1"/>
          <w:lang w:val="en-IN"/>
        </w:rPr>
      </w:r>
    </w:p>
    <w:p>
      <w:pPr>
        <w:numPr>
          <w:ilvl w:val="0"/>
          <w:numId w:val="10"/>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Robustness to noise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Hyperparameters optimized via:</w:t>
      </w:r>
      <w:r>
        <w:rPr>
          <w:rFonts w:ascii="Times New Roman" w:hAnsi="Times New Roman" w:cs="Times New Roman"/>
          <w:color w:val="000000" w:themeColor="text1"/>
          <w:lang w:val="en-IN"/>
        </w:rPr>
      </w:r>
    </w:p>
    <w:p>
      <w:pPr>
        <w:numPr>
          <w:ilvl w:val="0"/>
          <w:numId w:val="11"/>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Grid Search </w:t>
      </w:r>
      <w:r>
        <w:rPr>
          <w:rFonts w:ascii="Times New Roman" w:hAnsi="Times New Roman" w:cs="Times New Roman"/>
          <w:color w:val="000000" w:themeColor="text1"/>
          <w:lang w:val="en-IN"/>
        </w:rPr>
      </w:r>
    </w:p>
    <w:p>
      <w:pPr>
        <w:numPr>
          <w:ilvl w:val="0"/>
          <w:numId w:val="11"/>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5-fold Cross Validation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3.6 Adversarial Attacks</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FGSM (Fast Gradient Sign Method)</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x′=x+ϵ</w:t>
      </w:r>
      <w:r>
        <w:rPr>
          <w:rFonts w:ascii="Cambria Math" w:hAnsi="Cambria Math" w:cs="Cambria Math"/>
          <w:color w:val="000000" w:themeColor="text1"/>
          <w:lang w:val="en-IN"/>
        </w:rPr>
        <w:t xml:space="preserve">⋅</w:t>
      </w:r>
      <w:r>
        <w:rPr>
          <w:rFonts w:ascii="Times New Roman" w:hAnsi="Times New Roman" w:cs="Times New Roman"/>
          <w:color w:val="000000" w:themeColor="text1"/>
          <w:lang w:val="en-IN"/>
        </w:rPr>
        <w:t xml:space="preserve">sign(</w:t>
      </w:r>
      <w:r>
        <w:rPr>
          <w:rFonts w:ascii="Cambria Math" w:hAnsi="Cambria Math" w:cs="Cambria Math"/>
          <w:color w:val="000000" w:themeColor="text1"/>
          <w:lang w:val="en-IN"/>
        </w:rPr>
        <w:t xml:space="preserve">∇</w:t>
      </w:r>
      <w:r>
        <w:rPr>
          <w:rFonts w:ascii="Times New Roman" w:hAnsi="Times New Roman" w:cs="Times New Roman"/>
          <w:color w:val="000000" w:themeColor="text1"/>
          <w:lang w:val="en-IN"/>
        </w:rPr>
        <w:t xml:space="preserve">xJ</w:t>
      </w:r>
      <w:r>
        <w:rPr>
          <w:rFonts w:ascii="Times New Roman" w:hAnsi="Times New Roman" w:cs="Times New Roman"/>
          <w:color w:val="000000" w:themeColor="text1"/>
          <w:lang w:val="en-IN"/>
        </w:rPr>
        <w:t xml:space="preserve">(</w:t>
      </w:r>
      <w:r>
        <w:rPr>
          <w:rFonts w:ascii="Times New Roman" w:hAnsi="Times New Roman" w:cs="Times New Roman"/>
          <w:color w:val="000000" w:themeColor="text1"/>
          <w:lang w:val="en-IN"/>
        </w:rPr>
        <w:t xml:space="preserve">θ,x</w:t>
      </w:r>
      <w:r>
        <w:rPr>
          <w:rFonts w:ascii="Times New Roman" w:hAnsi="Times New Roman" w:cs="Times New Roman"/>
          <w:color w:val="000000" w:themeColor="text1"/>
          <w:lang w:val="en-IN"/>
        </w:rPr>
        <w:t xml:space="preserve">,y</w:t>
      </w:r>
      <w:r>
        <w:rPr>
          <w:rFonts w:ascii="Times New Roman" w:hAnsi="Times New Roman" w:cs="Times New Roman"/>
          <w:color w:val="000000" w:themeColor="text1"/>
          <w:lang w:val="en-IN"/>
        </w:rPr>
        <w:t xml:space="preserve">))x</w:t>
      </w:r>
      <w:r>
        <w:rPr>
          <w:rFonts w:ascii="Times New Roman" w:hAnsi="Times New Roman" w:cs="Times New Roman"/>
          <w:color w:val="000000" w:themeColor="text1"/>
          <w:lang w:val="en-IN"/>
        </w:rPr>
        <w:t xml:space="preserve">' = x + \epsilon \</w:t>
      </w:r>
      <w:r>
        <w:rPr>
          <w:rFonts w:ascii="Times New Roman" w:hAnsi="Times New Roman" w:cs="Times New Roman"/>
          <w:color w:val="000000" w:themeColor="text1"/>
          <w:lang w:val="en-IN"/>
        </w:rPr>
        <w:t xml:space="preserve">cdot</w:t>
      </w:r>
      <w:r>
        <w:rPr>
          <w:rFonts w:ascii="Times New Roman" w:hAnsi="Times New Roman" w:cs="Times New Roman"/>
          <w:color w:val="000000" w:themeColor="text1"/>
          <w:lang w:val="en-IN"/>
        </w:rPr>
        <w:t xml:space="preserve"> \text{sign</w:t>
      </w:r>
      <w:r>
        <w:rPr>
          <w:rFonts w:ascii="Times New Roman" w:hAnsi="Times New Roman" w:cs="Times New Roman"/>
          <w:color w:val="000000" w:themeColor="text1"/>
          <w:lang w:val="en-IN"/>
        </w:rPr>
        <w:t xml:space="preserve">}(</w:t>
      </w:r>
      <w:r>
        <w:rPr>
          <w:rFonts w:ascii="Times New Roman" w:hAnsi="Times New Roman" w:cs="Times New Roman"/>
          <w:color w:val="000000" w:themeColor="text1"/>
          <w:lang w:val="en-IN"/>
        </w:rPr>
        <w:t xml:space="preserve">\</w:t>
      </w:r>
      <w:r>
        <w:rPr>
          <w:rFonts w:ascii="Times New Roman" w:hAnsi="Times New Roman" w:cs="Times New Roman"/>
          <w:color w:val="000000" w:themeColor="text1"/>
          <w:lang w:val="en-IN"/>
        </w:rPr>
        <w:t xml:space="preserve">nabla_x</w:t>
      </w:r>
      <w:r>
        <w:rPr>
          <w:rFonts w:ascii="Times New Roman" w:hAnsi="Times New Roman" w:cs="Times New Roman"/>
          <w:color w:val="000000" w:themeColor="text1"/>
          <w:lang w:val="en-IN"/>
        </w:rPr>
        <w:t xml:space="preserve"> </w:t>
      </w:r>
      <w:r>
        <w:rPr>
          <w:rFonts w:ascii="Times New Roman" w:hAnsi="Times New Roman" w:cs="Times New Roman"/>
          <w:color w:val="000000" w:themeColor="text1"/>
          <w:lang w:val="en-IN"/>
        </w:rPr>
        <w:t xml:space="preserve">J(</w:t>
      </w:r>
      <w:r>
        <w:rPr>
          <w:rFonts w:ascii="Times New Roman" w:hAnsi="Times New Roman" w:cs="Times New Roman"/>
          <w:color w:val="000000" w:themeColor="text1"/>
          <w:lang w:val="en-IN"/>
        </w:rPr>
        <w:t xml:space="preserve">\theta, x, y</w:t>
      </w:r>
      <w:r>
        <w:rPr>
          <w:rFonts w:ascii="Times New Roman" w:hAnsi="Times New Roman" w:cs="Times New Roman"/>
          <w:color w:val="000000" w:themeColor="text1"/>
          <w:lang w:val="en-IN"/>
        </w:rPr>
        <w:t xml:space="preserve">))x</w:t>
      </w:r>
      <w:r>
        <w:rPr>
          <w:rFonts w:ascii="Times New Roman" w:hAnsi="Times New Roman" w:cs="Times New Roman"/>
          <w:color w:val="000000" w:themeColor="text1"/>
          <w:lang w:val="en-IN"/>
        </w:rPr>
        <w:t xml:space="preserve">′=x+ϵ</w:t>
      </w:r>
      <w:r>
        <w:rPr>
          <w:rFonts w:ascii="Cambria Math" w:hAnsi="Cambria Math" w:cs="Cambria Math"/>
          <w:color w:val="000000" w:themeColor="text1"/>
          <w:lang w:val="en-IN"/>
        </w:rPr>
        <w:t xml:space="preserve">⋅</w:t>
      </w:r>
      <w:r>
        <w:rPr>
          <w:rFonts w:ascii="Times New Roman" w:hAnsi="Times New Roman" w:cs="Times New Roman"/>
          <w:color w:val="000000" w:themeColor="text1"/>
          <w:lang w:val="en-IN"/>
        </w:rPr>
        <w:t xml:space="preserve">sign(</w:t>
      </w:r>
      <w:r>
        <w:rPr>
          <w:rFonts w:ascii="Cambria Math" w:hAnsi="Cambria Math" w:cs="Cambria Math"/>
          <w:color w:val="000000" w:themeColor="text1"/>
          <w:lang w:val="en-IN"/>
        </w:rPr>
        <w:t xml:space="preserve">∇</w:t>
      </w:r>
      <w:r>
        <w:rPr>
          <w:rFonts w:ascii="Times New Roman" w:hAnsi="Times New Roman" w:cs="Times New Roman"/>
          <w:color w:val="000000" w:themeColor="text1"/>
          <w:lang w:val="en-IN"/>
        </w:rPr>
        <w:t xml:space="preserve">x​J(</w:t>
      </w:r>
      <w:r>
        <w:rPr>
          <w:rFonts w:ascii="Times New Roman" w:hAnsi="Times New Roman" w:cs="Times New Roman"/>
          <w:color w:val="000000" w:themeColor="text1"/>
          <w:lang w:val="en-IN"/>
        </w:rPr>
        <w:t xml:space="preserve">θ,x</w:t>
      </w:r>
      <w:r>
        <w:rPr>
          <w:rFonts w:ascii="Times New Roman" w:hAnsi="Times New Roman" w:cs="Times New Roman"/>
          <w:color w:val="000000" w:themeColor="text1"/>
          <w:lang w:val="en-IN"/>
        </w:rPr>
        <w:t xml:space="preserve">,y</w:t>
      </w:r>
      <w:r>
        <w:rPr>
          <w:rFonts w:ascii="Times New Roman" w:hAnsi="Times New Roman" w:cs="Times New Roman"/>
          <w:color w:val="000000" w:themeColor="text1"/>
          <w:lang w:val="en-IN"/>
        </w:rPr>
        <w:t xml:space="preserve">)) </w:t>
      </w:r>
      <w:r>
        <w:rPr>
          <w:rFonts w:ascii="Times New Roman" w:hAnsi="Times New Roman" w:cs="Times New Roman"/>
          <w:color w:val="000000" w:themeColor="text1"/>
          <w:lang w:val="en-IN"/>
        </w:rPr>
      </w:r>
    </w:p>
    <w:p>
      <w:pPr>
        <w:numPr>
          <w:ilvl w:val="0"/>
          <w:numId w:val="12"/>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Single-step attack </w:t>
      </w:r>
      <w:r>
        <w:rPr>
          <w:rFonts w:ascii="Times New Roman" w:hAnsi="Times New Roman" w:cs="Times New Roman"/>
          <w:color w:val="000000" w:themeColor="text1"/>
          <w:lang w:val="en-IN"/>
        </w:rPr>
      </w:r>
    </w:p>
    <w:p>
      <w:pPr>
        <w:numPr>
          <w:ilvl w:val="0"/>
          <w:numId w:val="12"/>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Fast but less powerful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PGD (Projected Gradient Descent)</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xt+1=</w:t>
      </w:r>
      <w:r>
        <w:rPr>
          <w:rFonts w:ascii="Times New Roman" w:hAnsi="Times New Roman" w:cs="Times New Roman"/>
          <w:color w:val="000000" w:themeColor="text1"/>
          <w:lang w:val="en-IN"/>
        </w:rPr>
        <w:t xml:space="preserve">Πx+S</w:t>
      </w:r>
      <w:r>
        <w:rPr>
          <w:rFonts w:ascii="Times New Roman" w:hAnsi="Times New Roman" w:cs="Times New Roman"/>
          <w:color w:val="000000" w:themeColor="text1"/>
          <w:lang w:val="en-IN"/>
        </w:rPr>
        <w:t xml:space="preserve">(</w:t>
      </w:r>
      <w:r>
        <w:rPr>
          <w:rFonts w:ascii="Times New Roman" w:hAnsi="Times New Roman" w:cs="Times New Roman"/>
          <w:color w:val="000000" w:themeColor="text1"/>
          <w:lang w:val="en-IN"/>
        </w:rPr>
        <w:t xml:space="preserve">xt</w:t>
      </w:r>
      <w:r>
        <w:rPr>
          <w:rFonts w:ascii="Times New Roman" w:hAnsi="Times New Roman" w:cs="Times New Roman"/>
          <w:color w:val="000000" w:themeColor="text1"/>
          <w:lang w:val="en-IN"/>
        </w:rPr>
        <w:t xml:space="preserve">+α</w:t>
      </w:r>
      <w:r>
        <w:rPr>
          <w:rFonts w:ascii="Cambria Math" w:hAnsi="Cambria Math" w:cs="Cambria Math"/>
          <w:color w:val="000000" w:themeColor="text1"/>
          <w:lang w:val="en-IN"/>
        </w:rPr>
        <w:t xml:space="preserve">⋅</w:t>
      </w:r>
      <w:r>
        <w:rPr>
          <w:rFonts w:ascii="Times New Roman" w:hAnsi="Times New Roman" w:cs="Times New Roman"/>
          <w:color w:val="000000" w:themeColor="text1"/>
          <w:lang w:val="en-IN"/>
        </w:rPr>
        <w:t xml:space="preserve">sign(</w:t>
      </w:r>
      <w:r>
        <w:rPr>
          <w:rFonts w:ascii="Cambria Math" w:hAnsi="Cambria Math" w:cs="Cambria Math"/>
          <w:color w:val="000000" w:themeColor="text1"/>
          <w:lang w:val="en-IN"/>
        </w:rPr>
        <w:t xml:space="preserve">∇</w:t>
      </w:r>
      <w:r>
        <w:rPr>
          <w:rFonts w:ascii="Times New Roman" w:hAnsi="Times New Roman" w:cs="Times New Roman"/>
          <w:color w:val="000000" w:themeColor="text1"/>
          <w:lang w:val="en-IN"/>
        </w:rPr>
        <w:t xml:space="preserve">xJ</w:t>
      </w:r>
      <w:r>
        <w:rPr>
          <w:rFonts w:ascii="Times New Roman" w:hAnsi="Times New Roman" w:cs="Times New Roman"/>
          <w:color w:val="000000" w:themeColor="text1"/>
          <w:lang w:val="en-IN"/>
        </w:rPr>
        <w:t xml:space="preserve">(</w:t>
      </w:r>
      <w:r>
        <w:rPr>
          <w:rFonts w:ascii="Times New Roman" w:hAnsi="Times New Roman" w:cs="Times New Roman"/>
          <w:color w:val="000000" w:themeColor="text1"/>
          <w:lang w:val="en-IN"/>
        </w:rPr>
        <w:t xml:space="preserve">θ,xt,y</w:t>
      </w:r>
      <w:r>
        <w:rPr>
          <w:rFonts w:ascii="Times New Roman" w:hAnsi="Times New Roman" w:cs="Times New Roman"/>
          <w:color w:val="000000" w:themeColor="text1"/>
          <w:lang w:val="en-IN"/>
        </w:rPr>
        <w:t xml:space="preserve">)))x_{t+1} = \Pi_{x+\</w:t>
      </w:r>
      <w:r>
        <w:rPr>
          <w:rFonts w:ascii="Times New Roman" w:hAnsi="Times New Roman" w:cs="Times New Roman"/>
          <w:color w:val="000000" w:themeColor="text1"/>
          <w:lang w:val="en-IN"/>
        </w:rPr>
        <w:t xml:space="preserve">mathcal</w:t>
      </w:r>
      <w:r>
        <w:rPr>
          <w:rFonts w:ascii="Times New Roman" w:hAnsi="Times New Roman" w:cs="Times New Roman"/>
          <w:color w:val="000000" w:themeColor="text1"/>
          <w:lang w:val="en-IN"/>
        </w:rPr>
        <w:t xml:space="preserve">{S}} \left( </w:t>
      </w:r>
      <w:r>
        <w:rPr>
          <w:rFonts w:ascii="Times New Roman" w:hAnsi="Times New Roman" w:cs="Times New Roman"/>
          <w:color w:val="000000" w:themeColor="text1"/>
          <w:lang w:val="en-IN"/>
        </w:rPr>
        <w:t xml:space="preserve">x_t</w:t>
      </w:r>
      <w:r>
        <w:rPr>
          <w:rFonts w:ascii="Times New Roman" w:hAnsi="Times New Roman" w:cs="Times New Roman"/>
          <w:color w:val="000000" w:themeColor="text1"/>
          <w:lang w:val="en-IN"/>
        </w:rPr>
        <w:t xml:space="preserve"> + \alpha \</w:t>
      </w:r>
      <w:r>
        <w:rPr>
          <w:rFonts w:ascii="Times New Roman" w:hAnsi="Times New Roman" w:cs="Times New Roman"/>
          <w:color w:val="000000" w:themeColor="text1"/>
          <w:lang w:val="en-IN"/>
        </w:rPr>
        <w:t xml:space="preserve">cdot</w:t>
      </w:r>
      <w:r>
        <w:rPr>
          <w:rFonts w:ascii="Times New Roman" w:hAnsi="Times New Roman" w:cs="Times New Roman"/>
          <w:color w:val="000000" w:themeColor="text1"/>
          <w:lang w:val="en-IN"/>
        </w:rPr>
        <w:t xml:space="preserve"> \text{sign}(\</w:t>
      </w:r>
      <w:r>
        <w:rPr>
          <w:rFonts w:ascii="Times New Roman" w:hAnsi="Times New Roman" w:cs="Times New Roman"/>
          <w:color w:val="000000" w:themeColor="text1"/>
          <w:lang w:val="en-IN"/>
        </w:rPr>
        <w:t xml:space="preserve">nabla_x</w:t>
      </w:r>
      <w:r>
        <w:rPr>
          <w:rFonts w:ascii="Times New Roman" w:hAnsi="Times New Roman" w:cs="Times New Roman"/>
          <w:color w:val="000000" w:themeColor="text1"/>
          <w:lang w:val="en-IN"/>
        </w:rPr>
        <w:t xml:space="preserve"> J(\theta, </w:t>
      </w:r>
      <w:r>
        <w:rPr>
          <w:rFonts w:ascii="Times New Roman" w:hAnsi="Times New Roman" w:cs="Times New Roman"/>
          <w:color w:val="000000" w:themeColor="text1"/>
          <w:lang w:val="en-IN"/>
        </w:rPr>
        <w:t xml:space="preserve">x_t</w:t>
      </w:r>
      <w:r>
        <w:rPr>
          <w:rFonts w:ascii="Times New Roman" w:hAnsi="Times New Roman" w:cs="Times New Roman"/>
          <w:color w:val="000000" w:themeColor="text1"/>
          <w:lang w:val="en-IN"/>
        </w:rPr>
        <w:t xml:space="preserve">, y)) \right)xt+1​=</w:t>
      </w:r>
      <w:r>
        <w:rPr>
          <w:rFonts w:ascii="Times New Roman" w:hAnsi="Times New Roman" w:cs="Times New Roman"/>
          <w:color w:val="000000" w:themeColor="text1"/>
          <w:lang w:val="en-IN"/>
        </w:rPr>
        <w:t xml:space="preserve">Πx+S</w:t>
      </w:r>
      <w:r>
        <w:rPr>
          <w:rFonts w:ascii="Times New Roman" w:hAnsi="Times New Roman" w:cs="Times New Roman"/>
          <w:color w:val="000000" w:themeColor="text1"/>
          <w:lang w:val="en-IN"/>
        </w:rPr>
        <w:t xml:space="preserve">​(</w:t>
      </w:r>
      <w:r>
        <w:rPr>
          <w:rFonts w:ascii="Times New Roman" w:hAnsi="Times New Roman" w:cs="Times New Roman"/>
          <w:color w:val="000000" w:themeColor="text1"/>
          <w:lang w:val="en-IN"/>
        </w:rPr>
        <w:t xml:space="preserve">xt</w:t>
      </w:r>
      <w:r>
        <w:rPr>
          <w:rFonts w:ascii="Times New Roman" w:hAnsi="Times New Roman" w:cs="Times New Roman"/>
          <w:color w:val="000000" w:themeColor="text1"/>
          <w:lang w:val="en-IN"/>
        </w:rPr>
        <w:t xml:space="preserve">​+α</w:t>
      </w:r>
      <w:r>
        <w:rPr>
          <w:rFonts w:ascii="Cambria Math" w:hAnsi="Cambria Math" w:cs="Cambria Math"/>
          <w:color w:val="000000" w:themeColor="text1"/>
          <w:lang w:val="en-IN"/>
        </w:rPr>
        <w:t xml:space="preserve">⋅</w:t>
      </w:r>
      <w:r>
        <w:rPr>
          <w:rFonts w:ascii="Times New Roman" w:hAnsi="Times New Roman" w:cs="Times New Roman"/>
          <w:color w:val="000000" w:themeColor="text1"/>
          <w:lang w:val="en-IN"/>
        </w:rPr>
        <w:t xml:space="preserve">sign(</w:t>
      </w:r>
      <w:r>
        <w:rPr>
          <w:rFonts w:ascii="Cambria Math" w:hAnsi="Cambria Math" w:cs="Cambria Math"/>
          <w:color w:val="000000" w:themeColor="text1"/>
          <w:lang w:val="en-IN"/>
        </w:rPr>
        <w:t xml:space="preserve">∇</w:t>
      </w:r>
      <w:r>
        <w:rPr>
          <w:rFonts w:ascii="Times New Roman" w:hAnsi="Times New Roman" w:cs="Times New Roman"/>
          <w:color w:val="000000" w:themeColor="text1"/>
          <w:lang w:val="en-IN"/>
        </w:rPr>
        <w:t xml:space="preserve">x​J(</w:t>
      </w:r>
      <w:r>
        <w:rPr>
          <w:rFonts w:ascii="Times New Roman" w:hAnsi="Times New Roman" w:cs="Times New Roman"/>
          <w:color w:val="000000" w:themeColor="text1"/>
          <w:lang w:val="en-IN"/>
        </w:rPr>
        <w:t xml:space="preserve">θ,xt</w:t>
      </w:r>
      <w:r>
        <w:rPr>
          <w:rFonts w:ascii="Times New Roman" w:hAnsi="Times New Roman" w:cs="Times New Roman"/>
          <w:color w:val="000000" w:themeColor="text1"/>
          <w:lang w:val="en-IN"/>
        </w:rPr>
        <w:t xml:space="preserve">​,y))) </w:t>
      </w:r>
      <w:r>
        <w:rPr>
          <w:rFonts w:ascii="Times New Roman" w:hAnsi="Times New Roman" w:cs="Times New Roman"/>
          <w:color w:val="000000" w:themeColor="text1"/>
          <w:lang w:val="en-IN"/>
        </w:rPr>
      </w:r>
    </w:p>
    <w:p>
      <w:pPr>
        <w:numPr>
          <w:ilvl w:val="0"/>
          <w:numId w:val="13"/>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Multi-step iterative attack </w:t>
      </w:r>
      <w:r>
        <w:rPr>
          <w:rFonts w:ascii="Times New Roman" w:hAnsi="Times New Roman" w:cs="Times New Roman"/>
          <w:color w:val="000000" w:themeColor="text1"/>
          <w:lang w:val="en-IN"/>
        </w:rPr>
      </w:r>
    </w:p>
    <w:p>
      <w:pPr>
        <w:numPr>
          <w:ilvl w:val="0"/>
          <w:numId w:val="13"/>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Stronger and more effective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3.7 </w:t>
      </w:r>
      <w:r>
        <w:rPr>
          <w:rFonts w:ascii="Times New Roman" w:hAnsi="Times New Roman" w:cs="Times New Roman"/>
          <w:color w:val="000000" w:themeColor="text1"/>
          <w:lang w:val="en-IN"/>
        </w:rPr>
        <w:t xml:space="preserve">Defense</w:t>
      </w:r>
      <w:r>
        <w:rPr>
          <w:rFonts w:ascii="Times New Roman" w:hAnsi="Times New Roman" w:cs="Times New Roman"/>
          <w:color w:val="000000" w:themeColor="text1"/>
          <w:lang w:val="en-IN"/>
        </w:rPr>
        <w:t xml:space="preserve">: Adversarial Training</w:t>
      </w:r>
      <w:r>
        <w:rPr>
          <w:rFonts w:ascii="Times New Roman" w:hAnsi="Times New Roman" w:cs="Times New Roman"/>
          <w:color w:val="000000" w:themeColor="text1"/>
          <w:lang w:val="en-IN"/>
        </w:rPr>
      </w:r>
    </w:p>
    <w:p>
      <w:pPr>
        <w:numPr>
          <w:ilvl w:val="0"/>
          <w:numId w:val="14"/>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Augmented dataset with adversarial samples </w:t>
      </w:r>
      <w:r>
        <w:rPr>
          <w:rFonts w:ascii="Times New Roman" w:hAnsi="Times New Roman" w:cs="Times New Roman"/>
          <w:color w:val="000000" w:themeColor="text1"/>
          <w:lang w:val="en-IN"/>
        </w:rPr>
      </w:r>
    </w:p>
    <w:p>
      <w:pPr>
        <w:numPr>
          <w:ilvl w:val="0"/>
          <w:numId w:val="14"/>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Model trained on both clean and perturbed data </w:t>
      </w:r>
      <w:r>
        <w:rPr>
          <w:rFonts w:ascii="Times New Roman" w:hAnsi="Times New Roman" w:cs="Times New Roman"/>
          <w:color w:val="000000" w:themeColor="text1"/>
          <w:lang w:val="en-IN"/>
        </w:rPr>
      </w:r>
    </w:p>
    <w:p>
      <w:pPr>
        <w:numPr>
          <w:ilvl w:val="0"/>
          <w:numId w:val="14"/>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Improves generalization and robustness</w:t>
      </w:r>
      <w:r>
        <w:rPr>
          <w:rFonts w:ascii="Times New Roman" w:hAnsi="Times New Roman" w:cs="Times New Roman"/>
          <w:color w:val="000000" w:themeColor="text1"/>
          <w:lang w:val="en-IN"/>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w:t>
      </w:r>
      <w:r>
        <w:rPr>
          <w:rFonts w:ascii="Times New Roman" w:hAnsi="Times New Roman" w:cs="Times New Roman"/>
          <w:b/>
          <w:bCs/>
          <w:color w:val="000000" w:themeColor="text1"/>
          <w:sz w:val="24"/>
          <w:szCs w:val="24"/>
        </w:rPr>
        <w:tab/>
        <w:t xml:space="preserve">Experimental Setup</w:t>
      </w:r>
      <w:r>
        <w:rPr>
          <w:rFonts w:ascii="Times New Roman" w:hAnsi="Times New Roman" w:cs="Times New Roman"/>
          <w:b/>
          <w:bCs/>
          <w:color w:val="000000" w:themeColor="text1"/>
          <w:sz w:val="24"/>
          <w:szCs w:val="24"/>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4.1 Evaluation Metrics</w:t>
      </w:r>
      <w:r>
        <w:rPr>
          <w:rFonts w:ascii="Times New Roman" w:hAnsi="Times New Roman" w:cs="Times New Roman"/>
          <w:color w:val="000000" w:themeColor="text1"/>
          <w:lang w:val="en-IN"/>
        </w:rPr>
      </w:r>
    </w:p>
    <w:p>
      <w:pPr>
        <w:numPr>
          <w:ilvl w:val="0"/>
          <w:numId w:val="15"/>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Accuracy </w:t>
      </w:r>
      <w:r>
        <w:rPr>
          <w:rFonts w:ascii="Times New Roman" w:hAnsi="Times New Roman" w:cs="Times New Roman"/>
          <w:color w:val="000000" w:themeColor="text1"/>
          <w:lang w:val="en-IN"/>
        </w:rPr>
      </w:r>
    </w:p>
    <w:p>
      <w:pPr>
        <w:numPr>
          <w:ilvl w:val="0"/>
          <w:numId w:val="15"/>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Precision </w:t>
      </w:r>
      <w:r>
        <w:rPr>
          <w:rFonts w:ascii="Times New Roman" w:hAnsi="Times New Roman" w:cs="Times New Roman"/>
          <w:color w:val="000000" w:themeColor="text1"/>
          <w:lang w:val="en-IN"/>
        </w:rPr>
      </w:r>
    </w:p>
    <w:p>
      <w:pPr>
        <w:numPr>
          <w:ilvl w:val="0"/>
          <w:numId w:val="15"/>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Recall </w:t>
      </w:r>
      <w:r>
        <w:rPr>
          <w:rFonts w:ascii="Times New Roman" w:hAnsi="Times New Roman" w:cs="Times New Roman"/>
          <w:color w:val="000000" w:themeColor="text1"/>
          <w:lang w:val="en-IN"/>
        </w:rPr>
      </w:r>
    </w:p>
    <w:p>
      <w:pPr>
        <w:numPr>
          <w:ilvl w:val="0"/>
          <w:numId w:val="15"/>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F1 Score</w:t>
      </w:r>
      <w:r>
        <w:rPr>
          <w:rFonts w:ascii="Times New Roman" w:hAnsi="Times New Roman" w:cs="Times New Roman"/>
          <w:color w:val="000000" w:themeColor="text1"/>
          <w:lang w:val="en-IN"/>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w:t>
      </w:r>
      <w:r>
        <w:rPr>
          <w:rFonts w:ascii="Times New Roman" w:hAnsi="Times New Roman" w:cs="Times New Roman"/>
          <w:b/>
          <w:bCs/>
          <w:color w:val="000000" w:themeColor="text1"/>
          <w:sz w:val="24"/>
          <w:szCs w:val="24"/>
        </w:rPr>
        <w:tab/>
        <w:t xml:space="preserve">Results and Analysis</w:t>
      </w:r>
      <w:r>
        <w:rPr>
          <w:rFonts w:ascii="Times New Roman" w:hAnsi="Times New Roman" w:cs="Times New Roman"/>
          <w:b/>
          <w:bCs/>
          <w:color w:val="000000" w:themeColor="text1"/>
          <w:sz w:val="24"/>
          <w:szCs w:val="24"/>
        </w:rPr>
      </w:r>
    </w:p>
    <w:p>
      <w:pPr>
        <w:rPr>
          <w:rFonts w:ascii="Times New Roman" w:hAnsi="Times New Roman" w:cs="Times New Roman"/>
          <w:color w:val="000000" w:themeColor="text1"/>
        </w:rPr>
      </w:pPr>
      <w:r>
        <w:rPr>
          <w:rFonts w:ascii="Times New Roman" w:hAnsi="Times New Roman" w:cs="Times New Roman"/>
          <w:color w:val="000000" w:themeColor="text1"/>
        </w:rPr>
        <w:t xml:space="preserve">5.1</w:t>
      </w:r>
      <w:r>
        <w:rPr>
          <w:rFonts w:ascii="Times New Roman" w:hAnsi="Times New Roman" w:cs="Times New Roman"/>
          <w:color w:val="000000" w:themeColor="text1"/>
        </w:rPr>
        <w:tab/>
        <w:t xml:space="preserve">Baseline Performance</w:t>
      </w:r>
      <w:r>
        <w:rPr>
          <w:rFonts w:ascii="Times New Roman" w:hAnsi="Times New Roman" w:cs="Times New Roman"/>
          <w:color w:val="000000" w:themeColor="text1"/>
        </w:rPr>
      </w:r>
    </w:p>
    <w:tbl>
      <w:tblPr>
        <w:tblW w:w="7905" w:type="dxa"/>
        <w:tblInd w:w="8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66"/>
        <w:gridCol w:w="1397"/>
        <w:gridCol w:w="1050"/>
        <w:gridCol w:w="1346"/>
        <w:gridCol w:w="1346"/>
      </w:tblGrid>
      <w:tr>
        <w:trPr>
          <w:trHeight w:val="314"/>
        </w:trPr>
        <w:tc>
          <w:tcPr>
            <w:tcW w:w="2766"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Model</w:t>
            </w:r>
            <w:r>
              <w:rPr>
                <w:rFonts w:ascii="Times New Roman" w:hAnsi="Times New Roman" w:cs="Times New Roman"/>
                <w:color w:val="000000" w:themeColor="text1"/>
              </w:rPr>
            </w:r>
          </w:p>
        </w:tc>
        <w:tc>
          <w:tcPr>
            <w:tcW w:w="1397"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Accuracy</w:t>
            </w:r>
            <w:r>
              <w:rPr>
                <w:rFonts w:ascii="Times New Roman" w:hAnsi="Times New Roman" w:cs="Times New Roman"/>
                <w:color w:val="000000" w:themeColor="text1"/>
              </w:rPr>
            </w:r>
          </w:p>
        </w:tc>
        <w:tc>
          <w:tcPr>
            <w:tcW w:w="1050"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Precision</w:t>
            </w:r>
            <w:r>
              <w:rPr>
                <w:rFonts w:ascii="Times New Roman" w:hAnsi="Times New Roman" w:cs="Times New Roman"/>
                <w:color w:val="000000" w:themeColor="text1"/>
              </w:rPr>
            </w:r>
          </w:p>
        </w:tc>
        <w:tc>
          <w:tcPr>
            <w:tcW w:w="1346"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Recall</w:t>
            </w:r>
            <w:r>
              <w:rPr>
                <w:rFonts w:ascii="Times New Roman" w:hAnsi="Times New Roman" w:cs="Times New Roman"/>
                <w:color w:val="000000" w:themeColor="text1"/>
              </w:rPr>
            </w:r>
          </w:p>
        </w:tc>
        <w:tc>
          <w:tcPr>
            <w:tcW w:w="1346"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F1 Score</w:t>
            </w:r>
            <w:r>
              <w:rPr>
                <w:rFonts w:ascii="Times New Roman" w:hAnsi="Times New Roman" w:cs="Times New Roman"/>
                <w:color w:val="000000" w:themeColor="text1"/>
              </w:rPr>
            </w:r>
          </w:p>
        </w:tc>
      </w:tr>
      <w:tr>
        <w:trPr>
          <w:trHeight w:val="314"/>
        </w:trPr>
        <w:tc>
          <w:tcPr>
            <w:tcW w:w="2766"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Random Forest (Clean)</w:t>
            </w:r>
            <w:r>
              <w:rPr>
                <w:rFonts w:ascii="Times New Roman" w:hAnsi="Times New Roman" w:cs="Times New Roman"/>
                <w:color w:val="000000" w:themeColor="text1"/>
              </w:rPr>
            </w:r>
          </w:p>
        </w:tc>
        <w:tc>
          <w:tcPr>
            <w:tcW w:w="1397"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0.974</w:t>
            </w:r>
            <w:r>
              <w:rPr>
                <w:rFonts w:ascii="Times New Roman" w:hAnsi="Times New Roman" w:cs="Times New Roman"/>
                <w:color w:val="000000" w:themeColor="text1"/>
              </w:rPr>
            </w:r>
          </w:p>
        </w:tc>
        <w:tc>
          <w:tcPr>
            <w:tcW w:w="1050"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0.9</w:t>
            </w:r>
            <w:r>
              <w:rPr>
                <w:rFonts w:ascii="Times New Roman" w:hAnsi="Times New Roman" w:cs="Times New Roman"/>
                <w:color w:val="000000" w:themeColor="text1"/>
              </w:rPr>
              <w:t xml:space="preserve">75</w:t>
            </w:r>
            <w:r>
              <w:rPr>
                <w:rFonts w:ascii="Times New Roman" w:hAnsi="Times New Roman" w:cs="Times New Roman"/>
                <w:color w:val="000000" w:themeColor="text1"/>
              </w:rPr>
            </w:r>
          </w:p>
        </w:tc>
        <w:tc>
          <w:tcPr>
            <w:tcW w:w="1346"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0.973</w:t>
            </w:r>
            <w:r>
              <w:rPr>
                <w:rFonts w:ascii="Times New Roman" w:hAnsi="Times New Roman" w:cs="Times New Roman"/>
                <w:color w:val="000000" w:themeColor="text1"/>
              </w:rPr>
            </w:r>
          </w:p>
        </w:tc>
        <w:tc>
          <w:tcPr>
            <w:tcW w:w="1346"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0.974</w:t>
            </w:r>
            <w:r>
              <w:rPr>
                <w:rFonts w:ascii="Times New Roman" w:hAnsi="Times New Roman" w:cs="Times New Roman"/>
                <w:color w:val="000000" w:themeColor="text1"/>
              </w:rPr>
            </w:r>
          </w:p>
        </w:tc>
      </w:tr>
    </w:tbl>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ind w:left="2160" w:firstLine="720"/>
        <w:rPr>
          <w:rFonts w:ascii="Times New Roman" w:hAnsi="Times New Roman" w:cs="Times New Roman"/>
          <w:color w:val="000000" w:themeColor="text1"/>
        </w:rPr>
      </w:pPr>
      <w:r>
        <w:rPr>
          <w:rFonts w:ascii="Times New Roman" w:hAnsi="Times New Roman" w:cs="Times New Roman"/>
          <w:color w:val="000000" w:themeColor="text1"/>
        </w:rPr>
        <w:t xml:space="preserve">Table 1: Baseline Performance on Clean Data</w:t>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t xml:space="preserve">5.2</w:t>
      </w:r>
      <w:r>
        <w:rPr>
          <w:rFonts w:ascii="Times New Roman" w:hAnsi="Times New Roman" w:cs="Times New Roman"/>
          <w:color w:val="000000" w:themeColor="text1"/>
        </w:rPr>
        <w:tab/>
        <w:t xml:space="preserve">Performance Under Adversarial Attacks</w:t>
      </w:r>
      <w:r>
        <w:rPr>
          <w:rFonts w:ascii="Times New Roman" w:hAnsi="Times New Roman" w:cs="Times New Roman"/>
          <w:color w:val="000000" w:themeColor="text1"/>
        </w:rPr>
      </w:r>
    </w:p>
    <w:tbl>
      <w:tblPr>
        <w:tblW w:w="0" w:type="auto"/>
        <w:tblInd w:w="26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897"/>
        <w:gridCol w:w="1175"/>
      </w:tblGrid>
      <w:tr>
        <w:trPr>
          <w:trHeight w:val="237"/>
        </w:trPr>
        <w:tc>
          <w:tcPr>
            <w:tcW w:w="2897"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Attack Type</w:t>
            </w:r>
            <w:r>
              <w:rPr>
                <w:rFonts w:ascii="Times New Roman" w:hAnsi="Times New Roman" w:cs="Times New Roman"/>
                <w:color w:val="000000" w:themeColor="text1"/>
              </w:rPr>
            </w:r>
          </w:p>
        </w:tc>
        <w:tc>
          <w:tcPr>
            <w:tcW w:w="1175"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Accuracy</w:t>
            </w:r>
            <w:r>
              <w:rPr>
                <w:rFonts w:ascii="Times New Roman" w:hAnsi="Times New Roman" w:cs="Times New Roman"/>
                <w:color w:val="000000" w:themeColor="text1"/>
              </w:rPr>
            </w:r>
          </w:p>
        </w:tc>
      </w:tr>
      <w:tr>
        <w:trPr>
          <w:trHeight w:val="236"/>
        </w:trPr>
        <w:tc>
          <w:tcPr>
            <w:tcBorders>
              <w:bottom w:val="none" w:color="000000" w:sz="4" w:space="0"/>
            </w:tcBorders>
            <w:tcW w:w="2897"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FGSM</w:t>
            </w:r>
            <w:r>
              <w:rPr>
                <w:rFonts w:ascii="Times New Roman" w:hAnsi="Times New Roman" w:cs="Times New Roman"/>
                <w:color w:val="000000" w:themeColor="text1"/>
              </w:rPr>
            </w:r>
          </w:p>
        </w:tc>
        <w:tc>
          <w:tcPr>
            <w:tcBorders>
              <w:bottom w:val="none" w:color="000000" w:sz="4" w:space="0"/>
            </w:tcBorders>
            <w:tcW w:w="1175"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0.821</w:t>
            </w:r>
            <w:r>
              <w:rPr>
                <w:rFonts w:ascii="Times New Roman" w:hAnsi="Times New Roman" w:cs="Times New Roman"/>
                <w:color w:val="000000" w:themeColor="text1"/>
              </w:rPr>
            </w:r>
          </w:p>
        </w:tc>
      </w:tr>
      <w:tr>
        <w:trPr>
          <w:trHeight w:val="239"/>
        </w:trPr>
        <w:tc>
          <w:tcPr>
            <w:tcBorders>
              <w:top w:val="none" w:color="000000" w:sz="4" w:space="0"/>
              <w:bottom w:val="none" w:color="000000" w:sz="4" w:space="0"/>
            </w:tcBorders>
            <w:tcW w:w="2897"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PGD</w:t>
            </w:r>
            <w:r>
              <w:rPr>
                <w:rFonts w:ascii="Times New Roman" w:hAnsi="Times New Roman" w:cs="Times New Roman"/>
                <w:color w:val="000000" w:themeColor="text1"/>
              </w:rPr>
            </w:r>
          </w:p>
        </w:tc>
        <w:tc>
          <w:tcPr>
            <w:tcBorders>
              <w:top w:val="none" w:color="000000" w:sz="4" w:space="0"/>
              <w:bottom w:val="none" w:color="000000" w:sz="4" w:space="0"/>
            </w:tcBorders>
            <w:tcW w:w="1175"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0.776</w:t>
            </w:r>
            <w:r>
              <w:rPr>
                <w:rFonts w:ascii="Times New Roman" w:hAnsi="Times New Roman" w:cs="Times New Roman"/>
                <w:color w:val="000000" w:themeColor="text1"/>
              </w:rPr>
            </w:r>
          </w:p>
        </w:tc>
      </w:tr>
      <w:tr>
        <w:trPr>
          <w:trHeight w:val="239"/>
        </w:trPr>
        <w:tc>
          <w:tcPr>
            <w:tcBorders>
              <w:top w:val="none" w:color="000000" w:sz="4" w:space="0"/>
              <w:bottom w:val="none" w:color="000000" w:sz="4" w:space="0"/>
            </w:tcBorders>
            <w:tcW w:w="2897"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FGSM + Adversarial Training</w:t>
            </w:r>
            <w:r>
              <w:rPr>
                <w:rFonts w:ascii="Times New Roman" w:hAnsi="Times New Roman" w:cs="Times New Roman"/>
                <w:color w:val="000000" w:themeColor="text1"/>
              </w:rPr>
            </w:r>
          </w:p>
        </w:tc>
        <w:tc>
          <w:tcPr>
            <w:tcBorders>
              <w:top w:val="none" w:color="000000" w:sz="4" w:space="0"/>
              <w:bottom w:val="none" w:color="000000" w:sz="4" w:space="0"/>
            </w:tcBorders>
            <w:tcW w:w="1175"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0.913</w:t>
            </w:r>
            <w:r>
              <w:rPr>
                <w:rFonts w:ascii="Times New Roman" w:hAnsi="Times New Roman" w:cs="Times New Roman"/>
                <w:color w:val="000000" w:themeColor="text1"/>
              </w:rPr>
            </w:r>
          </w:p>
        </w:tc>
      </w:tr>
      <w:tr>
        <w:trPr>
          <w:trHeight w:val="240"/>
        </w:trPr>
        <w:tc>
          <w:tcPr>
            <w:tcBorders>
              <w:top w:val="none" w:color="000000" w:sz="4" w:space="0"/>
            </w:tcBorders>
            <w:tcW w:w="2897"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PGD + Adversarial Training</w:t>
            </w:r>
            <w:r>
              <w:rPr>
                <w:rFonts w:ascii="Times New Roman" w:hAnsi="Times New Roman" w:cs="Times New Roman"/>
                <w:color w:val="000000" w:themeColor="text1"/>
              </w:rPr>
            </w:r>
          </w:p>
        </w:tc>
        <w:tc>
          <w:tcPr>
            <w:tcBorders>
              <w:top w:val="none" w:color="000000" w:sz="4" w:space="0"/>
            </w:tcBorders>
            <w:tcW w:w="1175" w:type="dxa"/>
            <w:textDirection w:val="lrTb"/>
            <w:noWrap w:val="false"/>
          </w:tcPr>
          <w:p>
            <w:pPr>
              <w:rPr>
                <w:rFonts w:ascii="Times New Roman" w:hAnsi="Times New Roman" w:cs="Times New Roman"/>
                <w:color w:val="000000" w:themeColor="text1"/>
              </w:rPr>
            </w:pPr>
            <w:r>
              <w:rPr>
                <w:rFonts w:ascii="Times New Roman" w:hAnsi="Times New Roman" w:cs="Times New Roman"/>
                <w:color w:val="000000" w:themeColor="text1"/>
              </w:rPr>
              <w:t xml:space="preserve">0.892</w:t>
            </w:r>
            <w:r>
              <w:rPr>
                <w:rFonts w:ascii="Times New Roman" w:hAnsi="Times New Roman" w:cs="Times New Roman"/>
                <w:color w:val="000000" w:themeColor="text1"/>
              </w:rPr>
            </w:r>
          </w:p>
        </w:tc>
      </w:tr>
    </w:tbl>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ind w:left="2160"/>
        <w:rPr>
          <w:rFonts w:ascii="Times New Roman" w:hAnsi="Times New Roman" w:cs="Times New Roman"/>
          <w:color w:val="000000" w:themeColor="text1"/>
        </w:rPr>
      </w:pPr>
      <w:r>
        <w:rPr>
          <w:rFonts w:ascii="Times New Roman" w:hAnsi="Times New Roman" w:cs="Times New Roman"/>
          <w:color w:val="000000" w:themeColor="text1"/>
        </w:rPr>
        <w:t xml:space="preserve">Table 2: Model Performance Under Adversarial Attacks</w:t>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t xml:space="preserve">5.3 </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Performance Comparison Chart</w:t>
      </w:r>
      <w:r>
        <w:rPr>
          <w:rFonts w:ascii="Times New Roman" w:hAnsi="Times New Roman" w:cs="Times New Roman"/>
          <w:color w:val="000000" w:themeColor="text1"/>
        </w:rPr>
      </w:r>
    </w:p>
    <w:p>
      <w:pPr>
        <w:jc w:val="center"/>
        <w:rPr>
          <w:rFonts w:ascii="Times New Roman" w:hAnsi="Times New Roman" w:cs="Times New Roman"/>
          <w:color w:val="000000" w:themeColor="text1"/>
        </w:rPr>
      </w:pPr>
      <w:r>
        <w:rPr>
          <w:rFonts w:ascii="Times New Roman" w:hAnsi="Times New Roman" w:cs="Times New Roman"/>
          <w:color w:val="000000" w:themeColor="text1"/>
        </w:rPr>
        <mc:AlternateContent>
          <mc:Choice Requires="wpg">
            <w:drawing>
              <wp:inline xmlns:wp="http://schemas.openxmlformats.org/drawingml/2006/wordprocessingDrawing" distT="0" distB="0" distL="0" distR="0">
                <wp:extent cx="4178515" cy="1397072"/>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1908" name=""/>
                        <pic:cNvPicPr>
                          <a:picLocks noChangeAspect="1"/>
                        </pic:cNvPicPr>
                        <pic:nvPr/>
                      </pic:nvPicPr>
                      <pic:blipFill>
                        <a:blip r:embed="rId18"/>
                        <a:stretch/>
                      </pic:blipFill>
                      <pic:spPr bwMode="auto">
                        <a:xfrm>
                          <a:off x="0" y="0"/>
                          <a:ext cx="4178515" cy="139707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29.02pt;height:110.01pt;mso-wrap-distance-left:0.00pt;mso-wrap-distance-top:0.00pt;mso-wrap-distance-right:0.00pt;mso-wrap-distance-bottom:0.00pt;" stroked="false">
                <v:path textboxrect="0,0,0,0"/>
                <v:imagedata r:id="rId18" o:title=""/>
              </v:shape>
            </w:pict>
          </mc:Fallback>
        </mc:AlternateContent>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5.4 Key Observations</w:t>
      </w:r>
      <w:r>
        <w:rPr>
          <w:rFonts w:ascii="Times New Roman" w:hAnsi="Times New Roman" w:cs="Times New Roman"/>
          <w:color w:val="000000" w:themeColor="text1"/>
          <w:lang w:val="en-IN"/>
        </w:rPr>
      </w:r>
    </w:p>
    <w:p>
      <w:pPr>
        <w:numPr>
          <w:ilvl w:val="0"/>
          <w:numId w:val="16"/>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Significant accuracy </w:t>
      </w:r>
      <w:r>
        <w:rPr>
          <w:rFonts w:ascii="Times New Roman" w:hAnsi="Times New Roman" w:cs="Times New Roman"/>
          <w:color w:val="000000" w:themeColor="text1"/>
          <w:lang w:val="en-IN"/>
        </w:rPr>
        <w:t xml:space="preserve">drop</w:t>
      </w:r>
      <w:r>
        <w:rPr>
          <w:rFonts w:ascii="Times New Roman" w:hAnsi="Times New Roman" w:cs="Times New Roman"/>
          <w:color w:val="000000" w:themeColor="text1"/>
          <w:lang w:val="en-IN"/>
        </w:rPr>
        <w:t xml:space="preserve"> under adversarial attacks </w:t>
      </w:r>
      <w:r>
        <w:rPr>
          <w:rFonts w:ascii="Times New Roman" w:hAnsi="Times New Roman" w:cs="Times New Roman"/>
          <w:color w:val="000000" w:themeColor="text1"/>
          <w:lang w:val="en-IN"/>
        </w:rPr>
      </w:r>
    </w:p>
    <w:p>
      <w:pPr>
        <w:numPr>
          <w:ilvl w:val="0"/>
          <w:numId w:val="16"/>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PGD is more destructive than FGSM </w:t>
      </w:r>
      <w:r>
        <w:rPr>
          <w:rFonts w:ascii="Times New Roman" w:hAnsi="Times New Roman" w:cs="Times New Roman"/>
          <w:color w:val="000000" w:themeColor="text1"/>
          <w:lang w:val="en-IN"/>
        </w:rPr>
      </w:r>
    </w:p>
    <w:p>
      <w:pPr>
        <w:numPr>
          <w:ilvl w:val="0"/>
          <w:numId w:val="16"/>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Adversarial training restores most performance </w:t>
      </w:r>
      <w:r>
        <w:rPr>
          <w:rFonts w:ascii="Times New Roman" w:hAnsi="Times New Roman" w:cs="Times New Roman"/>
          <w:color w:val="000000" w:themeColor="text1"/>
          <w:lang w:val="en-IN"/>
        </w:rPr>
      </w:r>
    </w:p>
    <w:p>
      <w:pPr>
        <w:numPr>
          <w:ilvl w:val="0"/>
          <w:numId w:val="16"/>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Trade-off between robustness and slight complexity increase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b/>
          <w:bCs/>
          <w:color w:val="000000" w:themeColor="text1"/>
          <w:sz w:val="24"/>
          <w:szCs w:val="24"/>
          <w:lang w:val="en-IN"/>
        </w:rPr>
        <w:t xml:space="preserve">6. Discussion</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The results highlight the critical vulnerability of machine learning models in adversarial environments. Despite high baseline accuracy, RF models can be easily misled without proper </w:t>
      </w:r>
      <w:r>
        <w:rPr>
          <w:rFonts w:ascii="Times New Roman" w:hAnsi="Times New Roman" w:cs="Times New Roman"/>
          <w:color w:val="000000" w:themeColor="text1"/>
          <w:lang w:val="en-IN"/>
        </w:rPr>
        <w:t xml:space="preserve">defenses</w:t>
      </w:r>
      <w:r>
        <w:rPr>
          <w:rFonts w:ascii="Times New Roman" w:hAnsi="Times New Roman" w:cs="Times New Roman"/>
          <w:color w:val="000000" w:themeColor="text1"/>
          <w:lang w:val="en-IN"/>
        </w:rPr>
        <w:t xml:space="preserve">.</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Adversarial training proves effective but introduces:</w:t>
      </w:r>
      <w:r>
        <w:rPr>
          <w:rFonts w:ascii="Times New Roman" w:hAnsi="Times New Roman" w:cs="Times New Roman"/>
          <w:color w:val="000000" w:themeColor="text1"/>
          <w:lang w:val="en-IN"/>
        </w:rPr>
      </w:r>
    </w:p>
    <w:p>
      <w:pPr>
        <w:numPr>
          <w:ilvl w:val="0"/>
          <w:numId w:val="17"/>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Increased training time </w:t>
      </w:r>
      <w:r>
        <w:rPr>
          <w:rFonts w:ascii="Times New Roman" w:hAnsi="Times New Roman" w:cs="Times New Roman"/>
          <w:color w:val="000000" w:themeColor="text1"/>
          <w:lang w:val="en-IN"/>
        </w:rPr>
      </w:r>
    </w:p>
    <w:p>
      <w:pPr>
        <w:numPr>
          <w:ilvl w:val="0"/>
          <w:numId w:val="17"/>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Computational overhead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Future improvements could include:</w:t>
      </w:r>
      <w:r>
        <w:rPr>
          <w:rFonts w:ascii="Times New Roman" w:hAnsi="Times New Roman" w:cs="Times New Roman"/>
          <w:color w:val="000000" w:themeColor="text1"/>
          <w:lang w:val="en-IN"/>
        </w:rPr>
      </w:r>
    </w:p>
    <w:p>
      <w:pPr>
        <w:numPr>
          <w:ilvl w:val="0"/>
          <w:numId w:val="18"/>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Hybrid models (RF + Deep Learning) </w:t>
      </w:r>
      <w:r>
        <w:rPr>
          <w:rFonts w:ascii="Times New Roman" w:hAnsi="Times New Roman" w:cs="Times New Roman"/>
          <w:color w:val="000000" w:themeColor="text1"/>
          <w:lang w:val="en-IN"/>
        </w:rPr>
      </w:r>
    </w:p>
    <w:p>
      <w:pPr>
        <w:numPr>
          <w:ilvl w:val="0"/>
          <w:numId w:val="18"/>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Real-time detection systems </w:t>
      </w:r>
      <w:r>
        <w:rPr>
          <w:rFonts w:ascii="Times New Roman" w:hAnsi="Times New Roman" w:cs="Times New Roman"/>
          <w:color w:val="000000" w:themeColor="text1"/>
          <w:lang w:val="en-IN"/>
        </w:rPr>
      </w:r>
    </w:p>
    <w:p>
      <w:pPr>
        <w:numPr>
          <w:ilvl w:val="0"/>
          <w:numId w:val="18"/>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Adaptive adversarial </w:t>
      </w:r>
      <w:r>
        <w:rPr>
          <w:rFonts w:ascii="Times New Roman" w:hAnsi="Times New Roman" w:cs="Times New Roman"/>
          <w:color w:val="000000" w:themeColor="text1"/>
          <w:lang w:val="en-IN"/>
        </w:rPr>
        <w:t xml:space="preserve">defenses</w:t>
      </w:r>
      <w:r>
        <w:rPr>
          <w:rFonts w:ascii="Times New Roman" w:hAnsi="Times New Roman" w:cs="Times New Roman"/>
          <w:color w:val="000000" w:themeColor="text1"/>
          <w:lang w:val="en-IN"/>
        </w:rPr>
        <w:t xml:space="preserve"> </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b/>
          <w:bCs/>
          <w:color w:val="000000" w:themeColor="text1"/>
          <w:sz w:val="24"/>
          <w:szCs w:val="24"/>
          <w:lang w:val="en-IN"/>
        </w:rPr>
        <w:t xml:space="preserve">7. Conclusion</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This study demonstr</w:t>
      </w:r>
      <w:r>
        <w:rPr>
          <w:rFonts w:ascii="Times New Roman" w:hAnsi="Times New Roman" w:cs="Times New Roman"/>
          <w:color w:val="000000" w:themeColor="text1"/>
          <w:lang w:val="en-IN"/>
        </w:rPr>
        <w:t xml:space="preserve">ates that while Random Forest classifiers are highly effective for phishing detection, they are vulnerable to adversarial attacks such as FGSM and PGD. However, incorporating adversarial training significantly improves model robustness, making it a viable </w:t>
      </w:r>
      <w:r>
        <w:rPr>
          <w:rFonts w:ascii="Times New Roman" w:hAnsi="Times New Roman" w:cs="Times New Roman"/>
          <w:color w:val="000000" w:themeColor="text1"/>
          <w:lang w:val="en-IN"/>
        </w:rPr>
        <w:t xml:space="preserve">defense</w:t>
      </w:r>
      <w:r>
        <w:rPr>
          <w:rFonts w:ascii="Times New Roman" w:hAnsi="Times New Roman" w:cs="Times New Roman"/>
          <w:color w:val="000000" w:themeColor="text1"/>
          <w:lang w:val="en-IN"/>
        </w:rPr>
        <w:t xml:space="preserve"> mechanism.</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The findings emphasize the importance of integrating adversarial resilience into cybersecurity systems to ensure reliability in real-world deployments.</w:t>
      </w:r>
      <w:r>
        <w:rPr>
          <w:rFonts w:ascii="Times New Roman" w:hAnsi="Times New Roman" w:cs="Times New Roman"/>
          <w:color w:val="000000" w:themeColor="text1"/>
          <w:lang w:val="en-IN"/>
        </w:rPr>
      </w:r>
    </w:p>
    <w:p>
      <w:pPr>
        <w:rPr>
          <w:rFonts w:ascii="Times New Roman" w:hAnsi="Times New Roman" w:cs="Times New Roman"/>
          <w:color w:val="000000" w:themeColor="text1"/>
          <w:lang w:val="en-IN"/>
        </w:rPr>
      </w:pPr>
      <w:r>
        <w:rPr>
          <w:rFonts w:ascii="Times New Roman" w:hAnsi="Times New Roman" w:cs="Times New Roman"/>
          <w:color w:val="000000" w:themeColor="text1"/>
          <w:lang w:val="en-IN"/>
        </w:rPr>
      </w:r>
      <w:r>
        <w:rPr>
          <w:rFonts w:ascii="Times New Roman" w:hAnsi="Times New Roman" w:cs="Times New Roman"/>
          <w:color w:val="000000" w:themeColor="text1"/>
          <w:lang w:val="en-IN"/>
        </w:rPr>
      </w:r>
    </w:p>
    <w:p>
      <w:pP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8. Future Work</w:t>
      </w:r>
      <w:r>
        <w:rPr>
          <w:rFonts w:ascii="Times New Roman" w:hAnsi="Times New Roman" w:cs="Times New Roman"/>
          <w:b/>
          <w:bCs/>
          <w:color w:val="000000" w:themeColor="text1"/>
          <w:sz w:val="24"/>
          <w:szCs w:val="24"/>
          <w:lang w:val="en-IN"/>
        </w:rPr>
      </w:r>
    </w:p>
    <w:p>
      <w:pPr>
        <w:numPr>
          <w:ilvl w:val="0"/>
          <w:numId w:val="19"/>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Integration with deep learning models </w:t>
      </w:r>
      <w:r>
        <w:rPr>
          <w:rFonts w:ascii="Times New Roman" w:hAnsi="Times New Roman" w:cs="Times New Roman"/>
          <w:color w:val="000000" w:themeColor="text1"/>
          <w:lang w:val="en-IN"/>
        </w:rPr>
      </w:r>
    </w:p>
    <w:p>
      <w:pPr>
        <w:numPr>
          <w:ilvl w:val="0"/>
          <w:numId w:val="19"/>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Real-time phishing detection systems </w:t>
      </w:r>
      <w:r>
        <w:rPr>
          <w:rFonts w:ascii="Times New Roman" w:hAnsi="Times New Roman" w:cs="Times New Roman"/>
          <w:color w:val="000000" w:themeColor="text1"/>
          <w:lang w:val="en-IN"/>
        </w:rPr>
      </w:r>
    </w:p>
    <w:p>
      <w:pPr>
        <w:numPr>
          <w:ilvl w:val="0"/>
          <w:numId w:val="19"/>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Advanced adversarial </w:t>
      </w:r>
      <w:r>
        <w:rPr>
          <w:rFonts w:ascii="Times New Roman" w:hAnsi="Times New Roman" w:cs="Times New Roman"/>
          <w:color w:val="000000" w:themeColor="text1"/>
          <w:lang w:val="en-IN"/>
        </w:rPr>
        <w:t xml:space="preserve">defense</w:t>
      </w:r>
      <w:r>
        <w:rPr>
          <w:rFonts w:ascii="Times New Roman" w:hAnsi="Times New Roman" w:cs="Times New Roman"/>
          <w:color w:val="000000" w:themeColor="text1"/>
          <w:lang w:val="en-IN"/>
        </w:rPr>
        <w:t xml:space="preserve"> techniques </w:t>
      </w:r>
      <w:r>
        <w:rPr>
          <w:rFonts w:ascii="Times New Roman" w:hAnsi="Times New Roman" w:cs="Times New Roman"/>
          <w:color w:val="000000" w:themeColor="text1"/>
          <w:lang w:val="en-IN"/>
        </w:rPr>
      </w:r>
    </w:p>
    <w:p>
      <w:pPr>
        <w:numPr>
          <w:ilvl w:val="0"/>
          <w:numId w:val="19"/>
        </w:numPr>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Deployment in browser-based security tools</w:t>
      </w:r>
      <w:r>
        <w:rPr>
          <w:rFonts w:ascii="Times New Roman" w:hAnsi="Times New Roman" w:cs="Times New Roman"/>
          <w:color w:val="000000" w:themeColor="text1"/>
          <w:lang w:val="en-IN"/>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pP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sectPr>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2">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3">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4">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5">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6">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7">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8">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9">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0">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1">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2">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3">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4">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5">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6">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7">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8">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num w:numId="1">
    <w:abstractNumId w:val="11"/>
  </w:num>
  <w:num w:numId="2">
    <w:abstractNumId w:val="4"/>
  </w:num>
  <w:num w:numId="3">
    <w:abstractNumId w:val="13"/>
  </w:num>
  <w:num w:numId="4">
    <w:abstractNumId w:val="9"/>
  </w:num>
  <w:num w:numId="5">
    <w:abstractNumId w:val="10"/>
  </w:num>
  <w:num w:numId="6">
    <w:abstractNumId w:val="12"/>
  </w:num>
  <w:num w:numId="7">
    <w:abstractNumId w:val="17"/>
  </w:num>
  <w:num w:numId="8">
    <w:abstractNumId w:val="14"/>
  </w:num>
  <w:num w:numId="9">
    <w:abstractNumId w:val="0"/>
  </w:num>
  <w:num w:numId="10">
    <w:abstractNumId w:val="5"/>
  </w:num>
  <w:num w:numId="11">
    <w:abstractNumId w:val="6"/>
  </w:num>
  <w:num w:numId="12">
    <w:abstractNumId w:val="8"/>
  </w:num>
  <w:num w:numId="13">
    <w:abstractNumId w:val="18"/>
  </w:num>
  <w:num w:numId="14">
    <w:abstractNumId w:val="7"/>
  </w:num>
  <w:num w:numId="15">
    <w:abstractNumId w:val="16"/>
  </w:num>
  <w:num w:numId="16">
    <w:abstractNumId w:val="3"/>
  </w:num>
  <w:num w:numId="17">
    <w:abstractNumId w:val="1"/>
  </w:num>
  <w:num w:numId="18">
    <w:abstractNumId w:val="15"/>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3">
    <w:name w:val="No Spacing"/>
    <w:uiPriority w:val="1"/>
    <w:qFormat/>
    <w:pPr>
      <w:spacing w:before="0" w:after="0" w:line="240" w:lineRule="auto"/>
    </w:pPr>
  </w:style>
  <w:style w:type="paragraph" w:styleId="42">
    <w:name w:val="Header"/>
    <w:basedOn w:val="655"/>
    <w:link w:val="43"/>
    <w:uiPriority w:val="99"/>
    <w:unhideWhenUsed/>
    <w:pPr>
      <w:spacing w:after="0" w:line="240" w:lineRule="auto"/>
      <w:tabs>
        <w:tab w:val="center" w:pos="7143" w:leader="none"/>
        <w:tab w:val="right" w:pos="14287" w:leader="none"/>
      </w:tabs>
    </w:pPr>
  </w:style>
  <w:style w:type="character" w:styleId="43">
    <w:name w:val="Header Char"/>
    <w:basedOn w:val="665"/>
    <w:link w:val="42"/>
    <w:uiPriority w:val="99"/>
  </w:style>
  <w:style w:type="paragraph" w:styleId="44">
    <w:name w:val="Footer"/>
    <w:basedOn w:val="655"/>
    <w:link w:val="47"/>
    <w:uiPriority w:val="99"/>
    <w:unhideWhenUsed/>
    <w:pPr>
      <w:spacing w:after="0" w:line="240" w:lineRule="auto"/>
      <w:tabs>
        <w:tab w:val="center" w:pos="7143" w:leader="none"/>
        <w:tab w:val="right" w:pos="14287" w:leader="none"/>
      </w:tabs>
    </w:pPr>
  </w:style>
  <w:style w:type="character" w:styleId="45">
    <w:name w:val="Footer Char"/>
    <w:basedOn w:val="665"/>
    <w:link w:val="44"/>
    <w:uiPriority w:val="99"/>
  </w:style>
  <w:style w:type="paragraph" w:styleId="46">
    <w:name w:val="Caption"/>
    <w:basedOn w:val="655"/>
    <w:next w:val="655"/>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666"/>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666"/>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66"/>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66"/>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6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6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66"/>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66"/>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66"/>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66"/>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66"/>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66"/>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66"/>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6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66"/>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66"/>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66"/>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66"/>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66"/>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66"/>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6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66"/>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66"/>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66"/>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66"/>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66"/>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66"/>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6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66"/>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66"/>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66"/>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66"/>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66"/>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66"/>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6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6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6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85">
    <w:name w:val="Grid Table 5 Dark - Accent 2"/>
    <w:basedOn w:val="66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66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66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66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89">
    <w:name w:val="Grid Table 5 Dark - Accent 6"/>
    <w:basedOn w:val="66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666"/>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66"/>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66"/>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66"/>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66"/>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66"/>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6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7">
    <w:name w:val="Grid Table 7 Colorful"/>
    <w:basedOn w:val="666"/>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66"/>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4a9"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66"/>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66"/>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66"/>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66"/>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d8d"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6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66"/>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66"/>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66"/>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66"/>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66"/>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66"/>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66"/>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66"/>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66"/>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66"/>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66"/>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66"/>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66"/>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6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66"/>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66"/>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0">
    <w:name w:val="List Table 3 - Accent 2"/>
    <w:basedOn w:val="666"/>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666"/>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666"/>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666"/>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24">
    <w:name w:val="List Table 3 - Accent 6"/>
    <w:basedOn w:val="66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666"/>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66"/>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7">
    <w:name w:val="List Table 4 - Accent 2"/>
    <w:basedOn w:val="666"/>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666"/>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666"/>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666"/>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31">
    <w:name w:val="List Table 4 - Accent 6"/>
    <w:basedOn w:val="66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666"/>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66"/>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66"/>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66"/>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66"/>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66"/>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6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66"/>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66"/>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41">
    <w:name w:val="List Table 6 Colorful - Accent 2"/>
    <w:basedOn w:val="666"/>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666"/>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666"/>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666"/>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45">
    <w:name w:val="List Table 6 Colorful - Accent 6"/>
    <w:basedOn w:val="66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666"/>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66"/>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374"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54374" w:themeColor="accent1" w:themeShade="95"/>
        <w:sz w:val="22"/>
      </w:rPr>
    </w:tblStylePr>
  </w:style>
  <w:style w:type="table" w:styleId="148">
    <w:name w:val="List Table 7 Colorful - Accent 2"/>
    <w:basedOn w:val="666"/>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666"/>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666"/>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666"/>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8b1"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2e78b1" w:themeColor="accent5" w:themeTint="9A" w:themeShade="95"/>
        <w:sz w:val="22"/>
      </w:rPr>
    </w:tblStylePr>
  </w:style>
  <w:style w:type="table" w:styleId="152">
    <w:name w:val="List Table 7 Colorful - Accent 6"/>
    <w:basedOn w:val="66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66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6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55">
    <w:name w:val="Lined - Accent 2"/>
    <w:basedOn w:val="66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66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66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66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59">
    <w:name w:val="Lined - Accent 6"/>
    <w:basedOn w:val="66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666"/>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66"/>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62">
    <w:name w:val="Bordered &amp; Lined - Accent 2"/>
    <w:basedOn w:val="666"/>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666"/>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666"/>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666"/>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66">
    <w:name w:val="Bordered &amp; Lined - Accent 6"/>
    <w:basedOn w:val="66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666"/>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66"/>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66"/>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66"/>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66"/>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66"/>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6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75">
    <w:name w:val="footnote text"/>
    <w:basedOn w:val="655"/>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665"/>
    <w:uiPriority w:val="99"/>
    <w:unhideWhenUsed/>
    <w:rPr>
      <w:vertAlign w:val="superscript"/>
    </w:rPr>
  </w:style>
  <w:style w:type="paragraph" w:styleId="178">
    <w:name w:val="endnote text"/>
    <w:basedOn w:val="655"/>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665"/>
    <w:uiPriority w:val="99"/>
    <w:semiHidden/>
    <w:unhideWhenUsed/>
    <w:rPr>
      <w:vertAlign w:val="superscript"/>
    </w:rPr>
  </w:style>
  <w:style w:type="paragraph" w:styleId="181">
    <w:name w:val="toc 1"/>
    <w:basedOn w:val="655"/>
    <w:next w:val="655"/>
    <w:uiPriority w:val="39"/>
    <w:unhideWhenUsed/>
    <w:pPr>
      <w:ind w:left="0" w:right="0" w:firstLine="0"/>
      <w:spacing w:after="57"/>
    </w:pPr>
  </w:style>
  <w:style w:type="paragraph" w:styleId="182">
    <w:name w:val="toc 2"/>
    <w:basedOn w:val="655"/>
    <w:next w:val="655"/>
    <w:uiPriority w:val="39"/>
    <w:unhideWhenUsed/>
    <w:pPr>
      <w:ind w:left="283" w:right="0" w:firstLine="0"/>
      <w:spacing w:after="57"/>
    </w:pPr>
  </w:style>
  <w:style w:type="paragraph" w:styleId="183">
    <w:name w:val="toc 3"/>
    <w:basedOn w:val="655"/>
    <w:next w:val="655"/>
    <w:uiPriority w:val="39"/>
    <w:unhideWhenUsed/>
    <w:pPr>
      <w:ind w:left="567" w:right="0" w:firstLine="0"/>
      <w:spacing w:after="57"/>
    </w:pPr>
  </w:style>
  <w:style w:type="paragraph" w:styleId="184">
    <w:name w:val="toc 4"/>
    <w:basedOn w:val="655"/>
    <w:next w:val="655"/>
    <w:uiPriority w:val="39"/>
    <w:unhideWhenUsed/>
    <w:pPr>
      <w:ind w:left="850" w:right="0" w:firstLine="0"/>
      <w:spacing w:after="57"/>
    </w:pPr>
  </w:style>
  <w:style w:type="paragraph" w:styleId="185">
    <w:name w:val="toc 5"/>
    <w:basedOn w:val="655"/>
    <w:next w:val="655"/>
    <w:uiPriority w:val="39"/>
    <w:unhideWhenUsed/>
    <w:pPr>
      <w:ind w:left="1134" w:right="0" w:firstLine="0"/>
      <w:spacing w:after="57"/>
    </w:pPr>
  </w:style>
  <w:style w:type="paragraph" w:styleId="186">
    <w:name w:val="toc 6"/>
    <w:basedOn w:val="655"/>
    <w:next w:val="655"/>
    <w:uiPriority w:val="39"/>
    <w:unhideWhenUsed/>
    <w:pPr>
      <w:ind w:left="1417" w:right="0" w:firstLine="0"/>
      <w:spacing w:after="57"/>
    </w:pPr>
  </w:style>
  <w:style w:type="paragraph" w:styleId="187">
    <w:name w:val="toc 7"/>
    <w:basedOn w:val="655"/>
    <w:next w:val="655"/>
    <w:uiPriority w:val="39"/>
    <w:unhideWhenUsed/>
    <w:pPr>
      <w:ind w:left="1701" w:right="0" w:firstLine="0"/>
      <w:spacing w:after="57"/>
    </w:pPr>
  </w:style>
  <w:style w:type="paragraph" w:styleId="188">
    <w:name w:val="toc 8"/>
    <w:basedOn w:val="655"/>
    <w:next w:val="655"/>
    <w:uiPriority w:val="39"/>
    <w:unhideWhenUsed/>
    <w:pPr>
      <w:ind w:left="1984" w:right="0" w:firstLine="0"/>
      <w:spacing w:after="57"/>
    </w:pPr>
  </w:style>
  <w:style w:type="paragraph" w:styleId="189">
    <w:name w:val="toc 9"/>
    <w:basedOn w:val="655"/>
    <w:next w:val="655"/>
    <w:uiPriority w:val="39"/>
    <w:unhideWhenUsed/>
    <w:pPr>
      <w:ind w:left="2268" w:right="0" w:firstLine="0"/>
      <w:spacing w:after="57"/>
    </w:pPr>
  </w:style>
  <w:style w:type="paragraph" w:styleId="190">
    <w:name w:val="TOC Heading"/>
    <w:uiPriority w:val="39"/>
    <w:unhideWhenUsed/>
  </w:style>
  <w:style w:type="paragraph" w:styleId="191">
    <w:name w:val="table of figures"/>
    <w:basedOn w:val="655"/>
    <w:next w:val="655"/>
    <w:uiPriority w:val="99"/>
    <w:unhideWhenUsed/>
    <w:pPr>
      <w:spacing w:after="0" w:afterAutospacing="0"/>
    </w:pPr>
  </w:style>
  <w:style w:type="paragraph" w:styleId="655" w:default="1">
    <w:name w:val="Normal"/>
    <w:qFormat/>
    <w:pPr>
      <w:spacing w:after="200" w:line="276" w:lineRule="auto"/>
    </w:pPr>
    <w:rPr>
      <w:lang w:val="en-US"/>
    </w:rPr>
  </w:style>
  <w:style w:type="paragraph" w:styleId="656">
    <w:name w:val="Heading 1"/>
    <w:basedOn w:val="655"/>
    <w:next w:val="655"/>
    <w:link w:val="668"/>
    <w:uiPriority w:val="9"/>
    <w:qFormat/>
    <w:pPr>
      <w:keepLines/>
      <w:keepNext/>
      <w:spacing w:before="360" w:after="80"/>
      <w:outlineLvl w:val="0"/>
    </w:pPr>
    <w:rPr>
      <w:rFonts w:asciiTheme="majorHAnsi" w:hAnsiTheme="majorHAnsi" w:eastAsiaTheme="majorEastAsia" w:cstheme="majorBidi"/>
      <w:color w:val="2f5496" w:themeColor="accent1" w:themeShade="BF"/>
      <w:sz w:val="40"/>
      <w:szCs w:val="40"/>
    </w:rPr>
  </w:style>
  <w:style w:type="paragraph" w:styleId="657">
    <w:name w:val="Heading 2"/>
    <w:basedOn w:val="655"/>
    <w:next w:val="655"/>
    <w:link w:val="669"/>
    <w:uiPriority w:val="9"/>
    <w:semiHidden/>
    <w:unhideWhenUsed/>
    <w:qFormat/>
    <w:pPr>
      <w:keepLines/>
      <w:keepNext/>
      <w:spacing w:before="160" w:after="80"/>
      <w:outlineLvl w:val="1"/>
    </w:pPr>
    <w:rPr>
      <w:rFonts w:asciiTheme="majorHAnsi" w:hAnsiTheme="majorHAnsi" w:eastAsiaTheme="majorEastAsia" w:cstheme="majorBidi"/>
      <w:color w:val="2f5496" w:themeColor="accent1" w:themeShade="BF"/>
      <w:sz w:val="32"/>
      <w:szCs w:val="32"/>
    </w:rPr>
  </w:style>
  <w:style w:type="paragraph" w:styleId="658">
    <w:name w:val="Heading 3"/>
    <w:basedOn w:val="655"/>
    <w:next w:val="655"/>
    <w:link w:val="670"/>
    <w:uiPriority w:val="9"/>
    <w:semiHidden/>
    <w:unhideWhenUsed/>
    <w:qFormat/>
    <w:pPr>
      <w:keepLines/>
      <w:keepNext/>
      <w:spacing w:before="160" w:after="80"/>
      <w:outlineLvl w:val="2"/>
    </w:pPr>
    <w:rPr>
      <w:rFonts w:eastAsiaTheme="majorEastAsia" w:cstheme="majorBidi"/>
      <w:color w:val="2f5496" w:themeColor="accent1" w:themeShade="BF"/>
      <w:sz w:val="28"/>
      <w:szCs w:val="28"/>
    </w:rPr>
  </w:style>
  <w:style w:type="paragraph" w:styleId="659">
    <w:name w:val="Heading 4"/>
    <w:basedOn w:val="655"/>
    <w:next w:val="655"/>
    <w:link w:val="671"/>
    <w:uiPriority w:val="9"/>
    <w:semiHidden/>
    <w:unhideWhenUsed/>
    <w:qFormat/>
    <w:pPr>
      <w:keepLines/>
      <w:keepNext/>
      <w:spacing w:before="80" w:after="40"/>
      <w:outlineLvl w:val="3"/>
    </w:pPr>
    <w:rPr>
      <w:rFonts w:eastAsiaTheme="majorEastAsia" w:cstheme="majorBidi"/>
      <w:i/>
      <w:iCs/>
      <w:color w:val="2f5496" w:themeColor="accent1" w:themeShade="BF"/>
    </w:rPr>
  </w:style>
  <w:style w:type="paragraph" w:styleId="660">
    <w:name w:val="Heading 5"/>
    <w:basedOn w:val="655"/>
    <w:next w:val="655"/>
    <w:link w:val="672"/>
    <w:uiPriority w:val="9"/>
    <w:semiHidden/>
    <w:unhideWhenUsed/>
    <w:qFormat/>
    <w:pPr>
      <w:keepLines/>
      <w:keepNext/>
      <w:spacing w:before="80" w:after="40"/>
      <w:outlineLvl w:val="4"/>
    </w:pPr>
    <w:rPr>
      <w:rFonts w:eastAsiaTheme="majorEastAsia" w:cstheme="majorBidi"/>
      <w:color w:val="2f5496" w:themeColor="accent1" w:themeShade="BF"/>
    </w:rPr>
  </w:style>
  <w:style w:type="paragraph" w:styleId="661">
    <w:name w:val="Heading 6"/>
    <w:basedOn w:val="655"/>
    <w:next w:val="655"/>
    <w:link w:val="673"/>
    <w:uiPriority w:val="9"/>
    <w:semiHidden/>
    <w:unhideWhenUsed/>
    <w:qFormat/>
    <w:pPr>
      <w:keepLines/>
      <w:keepNext/>
      <w:spacing w:before="40" w:after="0"/>
      <w:outlineLvl w:val="5"/>
    </w:pPr>
    <w:rPr>
      <w:rFonts w:eastAsiaTheme="majorEastAsia" w:cstheme="majorBidi"/>
      <w:i/>
      <w:iCs/>
      <w:color w:val="595959" w:themeColor="text1" w:themeTint="A6"/>
    </w:rPr>
  </w:style>
  <w:style w:type="paragraph" w:styleId="662">
    <w:name w:val="Heading 7"/>
    <w:basedOn w:val="655"/>
    <w:next w:val="655"/>
    <w:link w:val="674"/>
    <w:uiPriority w:val="9"/>
    <w:semiHidden/>
    <w:unhideWhenUsed/>
    <w:qFormat/>
    <w:pPr>
      <w:keepLines/>
      <w:keepNext/>
      <w:spacing w:before="40" w:after="0"/>
      <w:outlineLvl w:val="6"/>
    </w:pPr>
    <w:rPr>
      <w:rFonts w:eastAsiaTheme="majorEastAsia" w:cstheme="majorBidi"/>
      <w:color w:val="595959" w:themeColor="text1" w:themeTint="A6"/>
    </w:rPr>
  </w:style>
  <w:style w:type="paragraph" w:styleId="663">
    <w:name w:val="Heading 8"/>
    <w:basedOn w:val="655"/>
    <w:next w:val="655"/>
    <w:link w:val="675"/>
    <w:uiPriority w:val="9"/>
    <w:semiHidden/>
    <w:unhideWhenUsed/>
    <w:qFormat/>
    <w:pPr>
      <w:keepLines/>
      <w:keepNext/>
      <w:spacing w:after="0"/>
      <w:outlineLvl w:val="7"/>
    </w:pPr>
    <w:rPr>
      <w:rFonts w:eastAsiaTheme="majorEastAsia" w:cstheme="majorBidi"/>
      <w:i/>
      <w:iCs/>
      <w:color w:val="272727" w:themeColor="text1" w:themeTint="D8"/>
    </w:rPr>
  </w:style>
  <w:style w:type="paragraph" w:styleId="664">
    <w:name w:val="Heading 9"/>
    <w:basedOn w:val="655"/>
    <w:next w:val="655"/>
    <w:link w:val="676"/>
    <w:uiPriority w:val="9"/>
    <w:semiHidden/>
    <w:unhideWhenUsed/>
    <w:qFormat/>
    <w:pPr>
      <w:keepLines/>
      <w:keepNext/>
      <w:spacing w:after="0"/>
      <w:outlineLvl w:val="8"/>
    </w:pPr>
    <w:rPr>
      <w:rFonts w:eastAsiaTheme="majorEastAsia" w:cstheme="majorBidi"/>
      <w:color w:val="272727" w:themeColor="text1" w:themeTint="D8"/>
    </w:rPr>
  </w:style>
  <w:style w:type="character" w:styleId="665" w:default="1">
    <w:name w:val="Default Paragraph Font"/>
    <w:uiPriority w:val="1"/>
    <w:unhideWhenUsed/>
  </w:style>
  <w:style w:type="table" w:styleId="666" w:default="1">
    <w:name w:val="Normal Table"/>
    <w:uiPriority w:val="99"/>
    <w:semiHidden/>
    <w:unhideWhenUsed/>
    <w:tblPr>
      <w:tblInd w:w="0" w:type="dxa"/>
      <w:tblCellMar>
        <w:left w:w="108" w:type="dxa"/>
        <w:top w:w="0" w:type="dxa"/>
        <w:right w:w="108" w:type="dxa"/>
        <w:bottom w:w="0" w:type="dxa"/>
      </w:tblCellMar>
    </w:tblPr>
  </w:style>
  <w:style w:type="numbering" w:styleId="667" w:default="1">
    <w:name w:val="No List"/>
    <w:uiPriority w:val="99"/>
    <w:semiHidden/>
    <w:unhideWhenUsed/>
  </w:style>
  <w:style w:type="character" w:styleId="668" w:customStyle="1">
    <w:name w:val="Heading 1 Char"/>
    <w:basedOn w:val="665"/>
    <w:link w:val="656"/>
    <w:uiPriority w:val="9"/>
    <w:rPr>
      <w:rFonts w:asciiTheme="majorHAnsi" w:hAnsiTheme="majorHAnsi" w:eastAsiaTheme="majorEastAsia" w:cstheme="majorBidi"/>
      <w:color w:val="2f5496" w:themeColor="accent1" w:themeShade="BF"/>
      <w:sz w:val="40"/>
      <w:szCs w:val="40"/>
    </w:rPr>
  </w:style>
  <w:style w:type="character" w:styleId="669" w:customStyle="1">
    <w:name w:val="Heading 2 Char"/>
    <w:basedOn w:val="665"/>
    <w:link w:val="657"/>
    <w:uiPriority w:val="9"/>
    <w:semiHidden/>
    <w:rPr>
      <w:rFonts w:asciiTheme="majorHAnsi" w:hAnsiTheme="majorHAnsi" w:eastAsiaTheme="majorEastAsia" w:cstheme="majorBidi"/>
      <w:color w:val="2f5496" w:themeColor="accent1" w:themeShade="BF"/>
      <w:sz w:val="32"/>
      <w:szCs w:val="32"/>
    </w:rPr>
  </w:style>
  <w:style w:type="character" w:styleId="670" w:customStyle="1">
    <w:name w:val="Heading 3 Char"/>
    <w:basedOn w:val="665"/>
    <w:link w:val="658"/>
    <w:uiPriority w:val="9"/>
    <w:semiHidden/>
    <w:rPr>
      <w:rFonts w:eastAsiaTheme="majorEastAsia" w:cstheme="majorBidi"/>
      <w:color w:val="2f5496" w:themeColor="accent1" w:themeShade="BF"/>
      <w:sz w:val="28"/>
      <w:szCs w:val="28"/>
    </w:rPr>
  </w:style>
  <w:style w:type="character" w:styleId="671" w:customStyle="1">
    <w:name w:val="Heading 4 Char"/>
    <w:basedOn w:val="665"/>
    <w:link w:val="659"/>
    <w:uiPriority w:val="9"/>
    <w:semiHidden/>
    <w:rPr>
      <w:rFonts w:eastAsiaTheme="majorEastAsia" w:cstheme="majorBidi"/>
      <w:i/>
      <w:iCs/>
      <w:color w:val="2f5496" w:themeColor="accent1" w:themeShade="BF"/>
    </w:rPr>
  </w:style>
  <w:style w:type="character" w:styleId="672" w:customStyle="1">
    <w:name w:val="Heading 5 Char"/>
    <w:basedOn w:val="665"/>
    <w:link w:val="660"/>
    <w:uiPriority w:val="9"/>
    <w:semiHidden/>
    <w:rPr>
      <w:rFonts w:eastAsiaTheme="majorEastAsia" w:cstheme="majorBidi"/>
      <w:color w:val="2f5496" w:themeColor="accent1" w:themeShade="BF"/>
    </w:rPr>
  </w:style>
  <w:style w:type="character" w:styleId="673" w:customStyle="1">
    <w:name w:val="Heading 6 Char"/>
    <w:basedOn w:val="665"/>
    <w:link w:val="661"/>
    <w:uiPriority w:val="9"/>
    <w:semiHidden/>
    <w:rPr>
      <w:rFonts w:eastAsiaTheme="majorEastAsia" w:cstheme="majorBidi"/>
      <w:i/>
      <w:iCs/>
      <w:color w:val="595959" w:themeColor="text1" w:themeTint="A6"/>
    </w:rPr>
  </w:style>
  <w:style w:type="character" w:styleId="674" w:customStyle="1">
    <w:name w:val="Heading 7 Char"/>
    <w:basedOn w:val="665"/>
    <w:link w:val="662"/>
    <w:uiPriority w:val="9"/>
    <w:semiHidden/>
    <w:rPr>
      <w:rFonts w:eastAsiaTheme="majorEastAsia" w:cstheme="majorBidi"/>
      <w:color w:val="595959" w:themeColor="text1" w:themeTint="A6"/>
    </w:rPr>
  </w:style>
  <w:style w:type="character" w:styleId="675" w:customStyle="1">
    <w:name w:val="Heading 8 Char"/>
    <w:basedOn w:val="665"/>
    <w:link w:val="663"/>
    <w:uiPriority w:val="9"/>
    <w:semiHidden/>
    <w:rPr>
      <w:rFonts w:eastAsiaTheme="majorEastAsia" w:cstheme="majorBidi"/>
      <w:i/>
      <w:iCs/>
      <w:color w:val="272727" w:themeColor="text1" w:themeTint="D8"/>
    </w:rPr>
  </w:style>
  <w:style w:type="character" w:styleId="676" w:customStyle="1">
    <w:name w:val="Heading 9 Char"/>
    <w:basedOn w:val="665"/>
    <w:link w:val="664"/>
    <w:uiPriority w:val="9"/>
    <w:semiHidden/>
    <w:rPr>
      <w:rFonts w:eastAsiaTheme="majorEastAsia" w:cstheme="majorBidi"/>
      <w:color w:val="272727" w:themeColor="text1" w:themeTint="D8"/>
    </w:rPr>
  </w:style>
  <w:style w:type="paragraph" w:styleId="677">
    <w:name w:val="Title"/>
    <w:basedOn w:val="655"/>
    <w:next w:val="655"/>
    <w:link w:val="678"/>
    <w:uiPriority w:val="10"/>
    <w:qFormat/>
    <w:pPr>
      <w:contextualSpacing/>
      <w:spacing w:after="80" w:line="240" w:lineRule="auto"/>
    </w:pPr>
    <w:rPr>
      <w:rFonts w:asciiTheme="majorHAnsi" w:hAnsiTheme="majorHAnsi" w:eastAsiaTheme="majorEastAsia" w:cstheme="majorBidi"/>
      <w:spacing w:val="-10"/>
      <w:sz w:val="56"/>
      <w:szCs w:val="56"/>
    </w:rPr>
  </w:style>
  <w:style w:type="character" w:styleId="678" w:customStyle="1">
    <w:name w:val="Title Char"/>
    <w:basedOn w:val="665"/>
    <w:link w:val="677"/>
    <w:uiPriority w:val="10"/>
    <w:rPr>
      <w:rFonts w:asciiTheme="majorHAnsi" w:hAnsiTheme="majorHAnsi" w:eastAsiaTheme="majorEastAsia" w:cstheme="majorBidi"/>
      <w:spacing w:val="-10"/>
      <w:sz w:val="56"/>
      <w:szCs w:val="56"/>
    </w:rPr>
  </w:style>
  <w:style w:type="paragraph" w:styleId="679">
    <w:name w:val="Subtitle"/>
    <w:basedOn w:val="655"/>
    <w:next w:val="655"/>
    <w:link w:val="680"/>
    <w:uiPriority w:val="11"/>
    <w:qFormat/>
    <w:pPr>
      <w:numPr>
        <w:ilvl w:val="1"/>
      </w:numPr>
    </w:pPr>
    <w:rPr>
      <w:rFonts w:eastAsiaTheme="majorEastAsia" w:cstheme="majorBidi"/>
      <w:color w:val="595959" w:themeColor="text1" w:themeTint="A6"/>
      <w:spacing w:val="15"/>
      <w:sz w:val="28"/>
      <w:szCs w:val="28"/>
    </w:rPr>
  </w:style>
  <w:style w:type="character" w:styleId="680" w:customStyle="1">
    <w:name w:val="Subtitle Char"/>
    <w:basedOn w:val="665"/>
    <w:link w:val="679"/>
    <w:uiPriority w:val="11"/>
    <w:rPr>
      <w:rFonts w:eastAsiaTheme="majorEastAsia" w:cstheme="majorBidi"/>
      <w:color w:val="595959" w:themeColor="text1" w:themeTint="A6"/>
      <w:spacing w:val="15"/>
      <w:sz w:val="28"/>
      <w:szCs w:val="28"/>
    </w:rPr>
  </w:style>
  <w:style w:type="paragraph" w:styleId="681">
    <w:name w:val="Quote"/>
    <w:basedOn w:val="655"/>
    <w:next w:val="655"/>
    <w:link w:val="682"/>
    <w:uiPriority w:val="29"/>
    <w:qFormat/>
    <w:pPr>
      <w:jc w:val="center"/>
      <w:spacing w:before="160"/>
    </w:pPr>
    <w:rPr>
      <w:i/>
      <w:iCs/>
      <w:color w:val="404040" w:themeColor="text1" w:themeTint="BF"/>
    </w:rPr>
  </w:style>
  <w:style w:type="character" w:styleId="682" w:customStyle="1">
    <w:name w:val="Quote Char"/>
    <w:basedOn w:val="665"/>
    <w:link w:val="681"/>
    <w:uiPriority w:val="29"/>
    <w:rPr>
      <w:i/>
      <w:iCs/>
      <w:color w:val="404040" w:themeColor="text1" w:themeTint="BF"/>
    </w:rPr>
  </w:style>
  <w:style w:type="paragraph" w:styleId="683">
    <w:name w:val="List Paragraph"/>
    <w:basedOn w:val="655"/>
    <w:uiPriority w:val="34"/>
    <w:qFormat/>
    <w:pPr>
      <w:contextualSpacing/>
      <w:ind w:left="720"/>
    </w:pPr>
  </w:style>
  <w:style w:type="character" w:styleId="684">
    <w:name w:val="Intense Emphasis"/>
    <w:basedOn w:val="665"/>
    <w:uiPriority w:val="21"/>
    <w:qFormat/>
    <w:rPr>
      <w:i/>
      <w:iCs/>
      <w:color w:val="2f5496" w:themeColor="accent1" w:themeShade="BF"/>
    </w:rPr>
  </w:style>
  <w:style w:type="paragraph" w:styleId="685">
    <w:name w:val="Intense Quote"/>
    <w:basedOn w:val="655"/>
    <w:next w:val="655"/>
    <w:link w:val="686"/>
    <w:uiPriority w:val="30"/>
    <w:qFormat/>
    <w:pPr>
      <w:ind w:left="864" w:right="864"/>
      <w:jc w:val="center"/>
      <w:spacing w:before="360" w:after="360"/>
      <w:pBdr>
        <w:top w:val="single" w:color="2F5496" w:themeColor="accent1" w:themeShade="BF" w:sz="4" w:space="10"/>
        <w:bottom w:val="single" w:color="2F5496" w:themeColor="accent1" w:themeShade="BF" w:sz="4" w:space="10"/>
      </w:pBdr>
    </w:pPr>
    <w:rPr>
      <w:i/>
      <w:iCs/>
      <w:color w:val="2f5496" w:themeColor="accent1" w:themeShade="BF"/>
    </w:rPr>
  </w:style>
  <w:style w:type="character" w:styleId="686" w:customStyle="1">
    <w:name w:val="Intense Quote Char"/>
    <w:basedOn w:val="665"/>
    <w:link w:val="685"/>
    <w:uiPriority w:val="30"/>
    <w:rPr>
      <w:i/>
      <w:iCs/>
      <w:color w:val="2f5496" w:themeColor="accent1" w:themeShade="BF"/>
    </w:rPr>
  </w:style>
  <w:style w:type="character" w:styleId="687">
    <w:name w:val="Intense Reference"/>
    <w:basedOn w:val="665"/>
    <w:uiPriority w:val="32"/>
    <w:qFormat/>
    <w:rPr>
      <w:b/>
      <w:bCs/>
      <w:smallCaps/>
      <w:color w:val="2f5496" w:themeColor="accent1" w:themeShade="BF"/>
      <w:spacing w:val="5"/>
    </w:rPr>
  </w:style>
  <w:style w:type="character" w:styleId="688">
    <w:name w:val="Hyperlink"/>
    <w:uiPriority w:val="99"/>
    <w:unhideWhenUsed/>
    <w:rPr>
      <w:color w:val="0563c1" w:themeColor="hyperlink"/>
      <w:u w:val="single"/>
    </w:rPr>
  </w:style>
  <w:style w:type="character" w:styleId="689">
    <w:name w:val="Unresolved Mention"/>
    <w:basedOn w:val="665"/>
    <w:uiPriority w:val="99"/>
    <w:semiHidden/>
    <w:unhideWhenUsed/>
    <w:rPr>
      <w:color w:val="605e5c"/>
      <w:shd w:val="clear" w:color="auto" w:fill="e1dfdd"/>
    </w:rPr>
  </w:style>
  <w:style w:type="character" w:styleId="690">
    <w:name w:val="FollowedHyperlink"/>
    <w:basedOn w:val="665"/>
    <w:uiPriority w:val="99"/>
    <w:semiHidden/>
    <w:unhideWhenUsed/>
    <w:rPr>
      <w:color w:val="954f72"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India%20jasmeet449.be22@chitkara.edu.in" TargetMode="External"/><Relationship Id="rId10" Type="http://schemas.openxmlformats.org/officeDocument/2006/relationships/hyperlink" Target="mailto:India%20jasmeet449.be22@chitkara.edu.in" TargetMode="External"/><Relationship Id="rId11" Type="http://schemas.openxmlformats.org/officeDocument/2006/relationships/hyperlink" Target="mailto:tamanna885.be22@chitkara.edu.in" TargetMode="External"/><Relationship Id="rId12" Type="http://schemas.openxmlformats.org/officeDocument/2006/relationships/hyperlink" Target="mailto:India%20jasmeet449.be22@chitkara.edu.in" TargetMode="External"/><Relationship Id="rId13" Type="http://schemas.openxmlformats.org/officeDocument/2006/relationships/hyperlink" Target="mailto:India%20jasmeet449.be22@chitkara.edu.in" TargetMode="External"/><Relationship Id="rId14" Type="http://schemas.openxmlformats.org/officeDocument/2006/relationships/hyperlink" Target="mailto:ronit2184.be22@chitkara.edu.in" TargetMode="External"/><Relationship Id="rId15" Type="http://schemas.openxmlformats.org/officeDocument/2006/relationships/hyperlink" Target="mailto:India%20jasmeet449.be22@chitkara.edu.in" TargetMode="External"/><Relationship Id="rId16" Type="http://schemas.openxmlformats.org/officeDocument/2006/relationships/hyperlink" Target="mailto:isha.kansal@chitkara.edu.in" TargetMode="External"/><Relationship Id="rId17" Type="http://schemas.openxmlformats.org/officeDocument/2006/relationships/image" Target="media/image1.png"/><Relationship Id="rId18"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Tanishpreet Kaur</dc:creator>
  <cp:keywords/>
  <dc:description/>
  <cp:revision>8</cp:revision>
  <dcterms:created xsi:type="dcterms:W3CDTF">2026-03-31T01:42:00Z</dcterms:created>
  <dcterms:modified xsi:type="dcterms:W3CDTF">2026-03-31T05:36:52Z</dcterms:modified>
</cp:coreProperties>
</file>