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6091" w:rsidRDefault="00852D1A" w:rsidP="00852D1A">
      <w:pPr>
        <w:jc w:val="center"/>
        <w:rPr>
          <w:rFonts w:ascii="Times New Roman" w:hAnsi="Times New Roman" w:cs="Times New Roman"/>
          <w:sz w:val="48"/>
          <w:szCs w:val="48"/>
        </w:rPr>
      </w:pPr>
      <w:r>
        <w:rPr>
          <w:rFonts w:ascii="Times New Roman" w:hAnsi="Times New Roman" w:cs="Times New Roman"/>
          <w:sz w:val="48"/>
          <w:szCs w:val="48"/>
        </w:rPr>
        <w:t xml:space="preserve">Analysis Document: </w:t>
      </w:r>
      <w:proofErr w:type="spellStart"/>
      <w:r>
        <w:rPr>
          <w:rFonts w:ascii="Times New Roman" w:hAnsi="Times New Roman" w:cs="Times New Roman"/>
          <w:sz w:val="48"/>
          <w:szCs w:val="48"/>
        </w:rPr>
        <w:t>LinkedListStack</w:t>
      </w:r>
      <w:proofErr w:type="spellEnd"/>
    </w:p>
    <w:p w:rsidR="00852D1A" w:rsidRDefault="00852D1A" w:rsidP="00852D1A">
      <w:pPr>
        <w:jc w:val="center"/>
        <w:rPr>
          <w:rFonts w:ascii="Times New Roman" w:hAnsi="Times New Roman" w:cs="Times New Roman"/>
          <w:sz w:val="48"/>
          <w:szCs w:val="48"/>
        </w:rPr>
      </w:pPr>
    </w:p>
    <w:p w:rsidR="00852D1A" w:rsidRDefault="00852D1A" w:rsidP="00852D1A">
      <w:pPr>
        <w:rPr>
          <w:rFonts w:ascii="Times New Roman" w:hAnsi="Times New Roman" w:cs="Times New Roman"/>
        </w:rPr>
      </w:pPr>
      <w:r>
        <w:rPr>
          <w:rFonts w:ascii="Times New Roman" w:hAnsi="Times New Roman" w:cs="Times New Roman"/>
        </w:rPr>
        <w:t xml:space="preserve">1. I am not invoking an exemption for pair programming. My </w:t>
      </w:r>
      <w:r w:rsidR="00636A62">
        <w:rPr>
          <w:rFonts w:ascii="Times New Roman" w:hAnsi="Times New Roman" w:cs="Times New Roman"/>
        </w:rPr>
        <w:t>partner’s</w:t>
      </w:r>
      <w:r>
        <w:rPr>
          <w:rFonts w:ascii="Times New Roman" w:hAnsi="Times New Roman" w:cs="Times New Roman"/>
        </w:rPr>
        <w:t xml:space="preserve"> name is </w:t>
      </w:r>
      <w:proofErr w:type="spellStart"/>
      <w:r>
        <w:rPr>
          <w:rFonts w:ascii="Times New Roman" w:hAnsi="Times New Roman" w:cs="Times New Roman"/>
        </w:rPr>
        <w:t>Sachin</w:t>
      </w:r>
      <w:proofErr w:type="spellEnd"/>
      <w:r>
        <w:rPr>
          <w:rFonts w:ascii="Times New Roman" w:hAnsi="Times New Roman" w:cs="Times New Roman"/>
        </w:rPr>
        <w:t xml:space="preserve"> </w:t>
      </w:r>
      <w:proofErr w:type="spellStart"/>
      <w:r>
        <w:rPr>
          <w:rFonts w:ascii="Times New Roman" w:hAnsi="Times New Roman" w:cs="Times New Roman"/>
        </w:rPr>
        <w:t>Jampala</w:t>
      </w:r>
      <w:proofErr w:type="spellEnd"/>
      <w:r>
        <w:rPr>
          <w:rFonts w:ascii="Times New Roman" w:hAnsi="Times New Roman" w:cs="Times New Roman"/>
        </w:rPr>
        <w:t xml:space="preserve"> and he submitted the files on gradescope.</w:t>
      </w:r>
    </w:p>
    <w:p w:rsidR="00852D1A" w:rsidRDefault="00852D1A" w:rsidP="00852D1A">
      <w:pPr>
        <w:rPr>
          <w:rFonts w:ascii="Times New Roman" w:hAnsi="Times New Roman" w:cs="Times New Roman"/>
        </w:rPr>
      </w:pPr>
    </w:p>
    <w:p w:rsidR="00852D1A" w:rsidRDefault="00852D1A" w:rsidP="00852D1A">
      <w:pPr>
        <w:rPr>
          <w:rFonts w:ascii="Times New Roman" w:hAnsi="Times New Roman" w:cs="Times New Roman"/>
        </w:rPr>
      </w:pPr>
      <w:r>
        <w:rPr>
          <w:rFonts w:ascii="Times New Roman" w:hAnsi="Times New Roman" w:cs="Times New Roman"/>
        </w:rPr>
        <w:t xml:space="preserve">2. Pair programming techniques were applied successfully. All of the code was written using the techniques. We spent about </w:t>
      </w:r>
      <w:r w:rsidR="009833EB">
        <w:rPr>
          <w:rFonts w:ascii="Times New Roman" w:hAnsi="Times New Roman" w:cs="Times New Roman"/>
        </w:rPr>
        <w:t>6</w:t>
      </w:r>
      <w:r>
        <w:rPr>
          <w:rFonts w:ascii="Times New Roman" w:hAnsi="Times New Roman" w:cs="Times New Roman"/>
        </w:rPr>
        <w:t xml:space="preserve"> hour</w:t>
      </w:r>
      <w:r w:rsidR="00636A62">
        <w:rPr>
          <w:rFonts w:ascii="Times New Roman" w:hAnsi="Times New Roman" w:cs="Times New Roman"/>
        </w:rPr>
        <w:t>s</w:t>
      </w:r>
      <w:r>
        <w:rPr>
          <w:rFonts w:ascii="Times New Roman" w:hAnsi="Times New Roman" w:cs="Times New Roman"/>
        </w:rPr>
        <w:t xml:space="preserve"> programming and testing this assignment. I do plan on working with </w:t>
      </w:r>
      <w:proofErr w:type="spellStart"/>
      <w:r>
        <w:rPr>
          <w:rFonts w:ascii="Times New Roman" w:hAnsi="Times New Roman" w:cs="Times New Roman"/>
        </w:rPr>
        <w:t>Sachin</w:t>
      </w:r>
      <w:proofErr w:type="spellEnd"/>
      <w:r>
        <w:rPr>
          <w:rFonts w:ascii="Times New Roman" w:hAnsi="Times New Roman" w:cs="Times New Roman"/>
        </w:rPr>
        <w:t xml:space="preserve"> again.</w:t>
      </w:r>
    </w:p>
    <w:p w:rsidR="00852D1A" w:rsidRDefault="00852D1A" w:rsidP="00852D1A">
      <w:pPr>
        <w:rPr>
          <w:rFonts w:ascii="Times New Roman" w:hAnsi="Times New Roman" w:cs="Times New Roman"/>
        </w:rPr>
      </w:pPr>
    </w:p>
    <w:p w:rsidR="00852D1A" w:rsidRDefault="00852D1A" w:rsidP="00852D1A">
      <w:pPr>
        <w:rPr>
          <w:rFonts w:ascii="Times New Roman" w:hAnsi="Times New Roman" w:cs="Times New Roman"/>
        </w:rPr>
      </w:pPr>
      <w:r>
        <w:rPr>
          <w:rFonts w:ascii="Times New Roman" w:hAnsi="Times New Roman" w:cs="Times New Roman"/>
        </w:rPr>
        <w:t xml:space="preserve">3. </w:t>
      </w:r>
    </w:p>
    <w:p w:rsidR="008447C2" w:rsidRDefault="008F76A0" w:rsidP="00852D1A">
      <w:pPr>
        <w:rPr>
          <w:rFonts w:ascii="Times New Roman" w:hAnsi="Times New Roman" w:cs="Times New Roman"/>
        </w:rPr>
      </w:pPr>
      <w:r>
        <w:rPr>
          <w:rFonts w:ascii="Times New Roman" w:hAnsi="Times New Roman" w:cs="Times New Roman"/>
        </w:rPr>
        <w:t xml:space="preserve">a.) </w:t>
      </w:r>
      <w:r w:rsidR="008447C2">
        <w:rPr>
          <w:rFonts w:ascii="Times New Roman" w:hAnsi="Times New Roman" w:cs="Times New Roman"/>
        </w:rPr>
        <w:t xml:space="preserve">For my </w:t>
      </w:r>
      <w:proofErr w:type="gramStart"/>
      <w:r w:rsidR="008447C2">
        <w:rPr>
          <w:rFonts w:ascii="Times New Roman" w:hAnsi="Times New Roman" w:cs="Times New Roman"/>
        </w:rPr>
        <w:t>push(</w:t>
      </w:r>
      <w:proofErr w:type="gramEnd"/>
      <w:r w:rsidR="008447C2">
        <w:rPr>
          <w:rFonts w:ascii="Times New Roman" w:hAnsi="Times New Roman" w:cs="Times New Roman"/>
        </w:rPr>
        <w:t xml:space="preserve">) comparison I created a </w:t>
      </w:r>
      <w:proofErr w:type="spellStart"/>
      <w:r w:rsidR="008447C2">
        <w:rPr>
          <w:rFonts w:ascii="Times New Roman" w:hAnsi="Times New Roman" w:cs="Times New Roman"/>
        </w:rPr>
        <w:t>LinkedListStack</w:t>
      </w:r>
      <w:proofErr w:type="spellEnd"/>
      <w:r w:rsidR="008447C2">
        <w:rPr>
          <w:rFonts w:ascii="Times New Roman" w:hAnsi="Times New Roman" w:cs="Times New Roman"/>
        </w:rPr>
        <w:t xml:space="preserve"> and an </w:t>
      </w:r>
      <w:proofErr w:type="spellStart"/>
      <w:r w:rsidR="008447C2">
        <w:rPr>
          <w:rFonts w:ascii="Times New Roman" w:hAnsi="Times New Roman" w:cs="Times New Roman"/>
        </w:rPr>
        <w:t>ArrayStack</w:t>
      </w:r>
      <w:proofErr w:type="spellEnd"/>
      <w:r w:rsidR="008447C2">
        <w:rPr>
          <w:rFonts w:ascii="Times New Roman" w:hAnsi="Times New Roman" w:cs="Times New Roman"/>
        </w:rPr>
        <w:t xml:space="preserve">. Then in a loop that represents N from 10,000 to 200,000 by steps of 5,000 I do the following. I run off a second to stabilize the thread. </w:t>
      </w:r>
      <w:r w:rsidR="00BC4B2B">
        <w:rPr>
          <w:rFonts w:ascii="Times New Roman" w:hAnsi="Times New Roman" w:cs="Times New Roman"/>
        </w:rPr>
        <w:t xml:space="preserve">I first time the </w:t>
      </w:r>
      <w:proofErr w:type="spellStart"/>
      <w:r w:rsidR="00BC4B2B">
        <w:rPr>
          <w:rFonts w:ascii="Times New Roman" w:hAnsi="Times New Roman" w:cs="Times New Roman"/>
        </w:rPr>
        <w:t>LinkedListStack</w:t>
      </w:r>
      <w:proofErr w:type="spellEnd"/>
      <w:r w:rsidR="00BC4B2B">
        <w:rPr>
          <w:rFonts w:ascii="Times New Roman" w:hAnsi="Times New Roman" w:cs="Times New Roman"/>
        </w:rPr>
        <w:t xml:space="preserve">, I have a for loop that runs from 0 to 1000, and a nested for loop that runs from 0 to N, in the N loop I push every number from 0 to N. After each N loop I clear my Stack. I then time how long it takes to run the 0-1000 loop with the clear and 0-N loop inside of that. I subtract this second time from my initial time to get how long it takes to push N items 1000 times. I then take this time and divide by N * 1000 to get the average of how long it takes to push one item. Then following that the exact same steps following the 0-1000 loop are done for the </w:t>
      </w:r>
      <w:proofErr w:type="spellStart"/>
      <w:r w:rsidR="00BC4B2B">
        <w:rPr>
          <w:rFonts w:ascii="Times New Roman" w:hAnsi="Times New Roman" w:cs="Times New Roman"/>
        </w:rPr>
        <w:t>ArrayStack</w:t>
      </w:r>
      <w:proofErr w:type="spellEnd"/>
      <w:r w:rsidR="00BC4B2B">
        <w:rPr>
          <w:rFonts w:ascii="Times New Roman" w:hAnsi="Times New Roman" w:cs="Times New Roman"/>
        </w:rPr>
        <w:t>.</w:t>
      </w:r>
    </w:p>
    <w:p w:rsidR="008447C2" w:rsidRDefault="008447C2" w:rsidP="00852D1A">
      <w:pPr>
        <w:rPr>
          <w:rFonts w:ascii="Times New Roman" w:hAnsi="Times New Roman" w:cs="Times New Roman"/>
        </w:rPr>
      </w:pPr>
    </w:p>
    <w:p w:rsidR="00DA1BBD" w:rsidRDefault="00DA1BBD" w:rsidP="00852D1A">
      <w:pPr>
        <w:rPr>
          <w:rFonts w:ascii="Times New Roman" w:hAnsi="Times New Roman" w:cs="Times New Roman"/>
        </w:rPr>
      </w:pPr>
      <w:r>
        <w:rPr>
          <w:rFonts w:ascii="Times New Roman" w:hAnsi="Times New Roman" w:cs="Times New Roman"/>
          <w:noProof/>
        </w:rPr>
        <w:drawing>
          <wp:inline distT="0" distB="0" distL="0" distR="0">
            <wp:extent cx="5486400" cy="3200400"/>
            <wp:effectExtent l="0" t="0" r="12700" b="12700"/>
            <wp:docPr id="6879737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7D22EC" w:rsidRDefault="007D22EC" w:rsidP="00852D1A">
      <w:pPr>
        <w:rPr>
          <w:rFonts w:ascii="Times New Roman" w:hAnsi="Times New Roman" w:cs="Times New Roman"/>
        </w:rPr>
      </w:pPr>
      <w:r>
        <w:rPr>
          <w:rFonts w:ascii="Times New Roman" w:hAnsi="Times New Roman" w:cs="Times New Roman"/>
        </w:rPr>
        <w:t xml:space="preserve">The growth rate for both Stacks push method is </w:t>
      </w:r>
      <w:proofErr w:type="gramStart"/>
      <w:r>
        <w:rPr>
          <w:rFonts w:ascii="Times New Roman" w:hAnsi="Times New Roman" w:cs="Times New Roman"/>
        </w:rPr>
        <w:t>O(</w:t>
      </w:r>
      <w:proofErr w:type="gramEnd"/>
      <w:r>
        <w:rPr>
          <w:rFonts w:ascii="Times New Roman" w:hAnsi="Times New Roman" w:cs="Times New Roman"/>
        </w:rPr>
        <w:t xml:space="preserve">1). For the linked list </w:t>
      </w:r>
      <w:proofErr w:type="gramStart"/>
      <w:r>
        <w:rPr>
          <w:rFonts w:ascii="Times New Roman" w:hAnsi="Times New Roman" w:cs="Times New Roman"/>
        </w:rPr>
        <w:t>stack</w:t>
      </w:r>
      <w:proofErr w:type="gramEnd"/>
      <w:r>
        <w:rPr>
          <w:rFonts w:ascii="Times New Roman" w:hAnsi="Times New Roman" w:cs="Times New Roman"/>
        </w:rPr>
        <w:t xml:space="preserve"> it requires changing the head pointer to the new item and having the new item point to the previous head which takes slightly longer by about 2 nanoseconds than pushing in the </w:t>
      </w:r>
      <w:proofErr w:type="spellStart"/>
      <w:r>
        <w:rPr>
          <w:rFonts w:ascii="Times New Roman" w:hAnsi="Times New Roman" w:cs="Times New Roman"/>
        </w:rPr>
        <w:t>ArrayStack</w:t>
      </w:r>
      <w:proofErr w:type="spellEnd"/>
      <w:r>
        <w:rPr>
          <w:rFonts w:ascii="Times New Roman" w:hAnsi="Times New Roman" w:cs="Times New Roman"/>
        </w:rPr>
        <w:t xml:space="preserve">. The </w:t>
      </w:r>
      <w:proofErr w:type="spellStart"/>
      <w:r>
        <w:rPr>
          <w:rFonts w:ascii="Times New Roman" w:hAnsi="Times New Roman" w:cs="Times New Roman"/>
        </w:rPr>
        <w:t>arraystack</w:t>
      </w:r>
      <w:proofErr w:type="spellEnd"/>
      <w:r>
        <w:rPr>
          <w:rFonts w:ascii="Times New Roman" w:hAnsi="Times New Roman" w:cs="Times New Roman"/>
        </w:rPr>
        <w:t xml:space="preserve"> basically only has to add an item at the end index and increase the index that accesses the top of the stack.</w:t>
      </w:r>
    </w:p>
    <w:p w:rsidR="006236B8" w:rsidRDefault="006236B8" w:rsidP="00852D1A">
      <w:pPr>
        <w:rPr>
          <w:rFonts w:ascii="Times New Roman" w:hAnsi="Times New Roman" w:cs="Times New Roman"/>
        </w:rPr>
      </w:pPr>
    </w:p>
    <w:p w:rsidR="00BC4B2B" w:rsidRDefault="008F76A0" w:rsidP="00852D1A">
      <w:pPr>
        <w:rPr>
          <w:rFonts w:ascii="Times New Roman" w:hAnsi="Times New Roman" w:cs="Times New Roman"/>
        </w:rPr>
      </w:pPr>
      <w:r>
        <w:rPr>
          <w:rFonts w:ascii="Times New Roman" w:hAnsi="Times New Roman" w:cs="Times New Roman"/>
        </w:rPr>
        <w:t xml:space="preserve">b.) </w:t>
      </w:r>
      <w:r w:rsidR="00BC4B2B">
        <w:rPr>
          <w:rFonts w:ascii="Times New Roman" w:hAnsi="Times New Roman" w:cs="Times New Roman"/>
        </w:rPr>
        <w:t xml:space="preserve">For my </w:t>
      </w:r>
      <w:proofErr w:type="gramStart"/>
      <w:r w:rsidR="00BC4B2B">
        <w:rPr>
          <w:rFonts w:ascii="Times New Roman" w:hAnsi="Times New Roman" w:cs="Times New Roman"/>
        </w:rPr>
        <w:t>pop(</w:t>
      </w:r>
      <w:proofErr w:type="gramEnd"/>
      <w:r w:rsidR="00BC4B2B">
        <w:rPr>
          <w:rFonts w:ascii="Times New Roman" w:hAnsi="Times New Roman" w:cs="Times New Roman"/>
        </w:rPr>
        <w:t xml:space="preserve">) comparison I created a </w:t>
      </w:r>
      <w:proofErr w:type="spellStart"/>
      <w:r w:rsidR="00BC4B2B">
        <w:rPr>
          <w:rFonts w:ascii="Times New Roman" w:hAnsi="Times New Roman" w:cs="Times New Roman"/>
        </w:rPr>
        <w:t>LinkedListStack</w:t>
      </w:r>
      <w:proofErr w:type="spellEnd"/>
      <w:r w:rsidR="00BC4B2B">
        <w:rPr>
          <w:rFonts w:ascii="Times New Roman" w:hAnsi="Times New Roman" w:cs="Times New Roman"/>
        </w:rPr>
        <w:t xml:space="preserve"> and an </w:t>
      </w:r>
      <w:proofErr w:type="spellStart"/>
      <w:r w:rsidR="00BC4B2B">
        <w:rPr>
          <w:rFonts w:ascii="Times New Roman" w:hAnsi="Times New Roman" w:cs="Times New Roman"/>
        </w:rPr>
        <w:t>ArrayStack</w:t>
      </w:r>
      <w:proofErr w:type="spellEnd"/>
      <w:r w:rsidR="00BC4B2B">
        <w:rPr>
          <w:rFonts w:ascii="Times New Roman" w:hAnsi="Times New Roman" w:cs="Times New Roman"/>
        </w:rPr>
        <w:t>. Then in a loop</w:t>
      </w:r>
      <w:r w:rsidR="007D22EC">
        <w:rPr>
          <w:rFonts w:ascii="Times New Roman" w:hAnsi="Times New Roman" w:cs="Times New Roman"/>
        </w:rPr>
        <w:t xml:space="preserve"> representing N</w:t>
      </w:r>
      <w:r w:rsidR="00BC4B2B">
        <w:rPr>
          <w:rFonts w:ascii="Times New Roman" w:hAnsi="Times New Roman" w:cs="Times New Roman"/>
        </w:rPr>
        <w:t xml:space="preserve"> that goes from 5,000 – 200,000 by steps of 5,000 I clear both stacks. And push all integers from 0-N to both stacks. I then spin off a second to stabilize the thread. And time how long it </w:t>
      </w:r>
      <w:r w:rsidR="007D22EC">
        <w:rPr>
          <w:rFonts w:ascii="Times New Roman" w:hAnsi="Times New Roman" w:cs="Times New Roman"/>
        </w:rPr>
        <w:t xml:space="preserve">takes in a for loop from 0-1000 to call pop on the linked list stack. I subtract from that time how long it takes to run the 0-1000 loop. I then compute my average time by dividing the time that took by 1000. I then do the exact same for the </w:t>
      </w:r>
      <w:proofErr w:type="spellStart"/>
      <w:r w:rsidR="007D22EC">
        <w:rPr>
          <w:rFonts w:ascii="Times New Roman" w:hAnsi="Times New Roman" w:cs="Times New Roman"/>
        </w:rPr>
        <w:t>ArrayStack</w:t>
      </w:r>
      <w:proofErr w:type="spellEnd"/>
      <w:r w:rsidR="007D22EC">
        <w:rPr>
          <w:rFonts w:ascii="Times New Roman" w:hAnsi="Times New Roman" w:cs="Times New Roman"/>
        </w:rPr>
        <w:t>.</w:t>
      </w:r>
    </w:p>
    <w:p w:rsidR="007D22EC" w:rsidRDefault="007D22EC" w:rsidP="00852D1A">
      <w:pPr>
        <w:rPr>
          <w:rFonts w:ascii="Times New Roman" w:hAnsi="Times New Roman" w:cs="Times New Roman"/>
        </w:rPr>
      </w:pPr>
    </w:p>
    <w:p w:rsidR="006236B8" w:rsidRDefault="006236B8" w:rsidP="00852D1A">
      <w:pPr>
        <w:rPr>
          <w:rFonts w:ascii="Times New Roman" w:hAnsi="Times New Roman" w:cs="Times New Roman"/>
        </w:rPr>
      </w:pPr>
      <w:r>
        <w:rPr>
          <w:rFonts w:ascii="Times New Roman" w:hAnsi="Times New Roman" w:cs="Times New Roman"/>
          <w:noProof/>
        </w:rPr>
        <w:drawing>
          <wp:inline distT="0" distB="0" distL="0" distR="0">
            <wp:extent cx="5486400" cy="3200400"/>
            <wp:effectExtent l="0" t="0" r="12700" b="12700"/>
            <wp:docPr id="75997693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7D22EC" w:rsidRDefault="007D22EC" w:rsidP="00852D1A">
      <w:pPr>
        <w:rPr>
          <w:rFonts w:ascii="Times New Roman" w:hAnsi="Times New Roman" w:cs="Times New Roman"/>
        </w:rPr>
      </w:pPr>
    </w:p>
    <w:p w:rsidR="007D22EC" w:rsidRDefault="007D22EC" w:rsidP="00852D1A">
      <w:pPr>
        <w:rPr>
          <w:rFonts w:ascii="Times New Roman" w:hAnsi="Times New Roman" w:cs="Times New Roman"/>
        </w:rPr>
      </w:pPr>
      <w:r>
        <w:rPr>
          <w:rFonts w:ascii="Times New Roman" w:hAnsi="Times New Roman" w:cs="Times New Roman"/>
        </w:rPr>
        <w:t xml:space="preserve">The growth rate for both Stacks pop method is </w:t>
      </w:r>
      <w:proofErr w:type="gramStart"/>
      <w:r>
        <w:rPr>
          <w:rFonts w:ascii="Times New Roman" w:hAnsi="Times New Roman" w:cs="Times New Roman"/>
        </w:rPr>
        <w:t>O(</w:t>
      </w:r>
      <w:proofErr w:type="gramEnd"/>
      <w:r>
        <w:rPr>
          <w:rFonts w:ascii="Times New Roman" w:hAnsi="Times New Roman" w:cs="Times New Roman"/>
        </w:rPr>
        <w:t>1)</w:t>
      </w:r>
      <w:r w:rsidR="001A631F">
        <w:rPr>
          <w:rFonts w:ascii="Times New Roman" w:hAnsi="Times New Roman" w:cs="Times New Roman"/>
        </w:rPr>
        <w:t xml:space="preserve">. The linked list again has to shift pointers around, moving the heads pointer to the second item in the list and returning the previous head. All the </w:t>
      </w:r>
      <w:proofErr w:type="spellStart"/>
      <w:r w:rsidR="001A631F">
        <w:rPr>
          <w:rFonts w:ascii="Times New Roman" w:hAnsi="Times New Roman" w:cs="Times New Roman"/>
        </w:rPr>
        <w:t>arraystack</w:t>
      </w:r>
      <w:proofErr w:type="spellEnd"/>
      <w:r w:rsidR="001A631F">
        <w:rPr>
          <w:rFonts w:ascii="Times New Roman" w:hAnsi="Times New Roman" w:cs="Times New Roman"/>
        </w:rPr>
        <w:t xml:space="preserve"> has to do is return the item at the head and decrement the index that is tracking the top.</w:t>
      </w:r>
    </w:p>
    <w:p w:rsidR="001A631F" w:rsidRDefault="001A631F" w:rsidP="00852D1A">
      <w:pPr>
        <w:rPr>
          <w:rFonts w:ascii="Times New Roman" w:hAnsi="Times New Roman" w:cs="Times New Roman"/>
        </w:rPr>
      </w:pPr>
    </w:p>
    <w:p w:rsidR="001A631F" w:rsidRDefault="001A631F" w:rsidP="00852D1A">
      <w:pPr>
        <w:rPr>
          <w:rFonts w:ascii="Times New Roman" w:hAnsi="Times New Roman" w:cs="Times New Roman"/>
        </w:rPr>
      </w:pPr>
    </w:p>
    <w:p w:rsidR="007D22EC" w:rsidRDefault="008F76A0" w:rsidP="00852D1A">
      <w:pPr>
        <w:rPr>
          <w:rFonts w:ascii="Times New Roman" w:hAnsi="Times New Roman" w:cs="Times New Roman"/>
        </w:rPr>
      </w:pPr>
      <w:r>
        <w:rPr>
          <w:rFonts w:ascii="Times New Roman" w:hAnsi="Times New Roman" w:cs="Times New Roman"/>
        </w:rPr>
        <w:t xml:space="preserve">c.) </w:t>
      </w:r>
      <w:r w:rsidR="007D22EC">
        <w:rPr>
          <w:rFonts w:ascii="Times New Roman" w:hAnsi="Times New Roman" w:cs="Times New Roman"/>
        </w:rPr>
        <w:t xml:space="preserve">For my </w:t>
      </w:r>
      <w:proofErr w:type="gramStart"/>
      <w:r w:rsidR="007D22EC">
        <w:rPr>
          <w:rFonts w:ascii="Times New Roman" w:hAnsi="Times New Roman" w:cs="Times New Roman"/>
        </w:rPr>
        <w:t>peek(</w:t>
      </w:r>
      <w:proofErr w:type="gramEnd"/>
      <w:r w:rsidR="007D22EC">
        <w:rPr>
          <w:rFonts w:ascii="Times New Roman" w:hAnsi="Times New Roman" w:cs="Times New Roman"/>
        </w:rPr>
        <w:t xml:space="preserve">) comparison I created a </w:t>
      </w:r>
      <w:proofErr w:type="spellStart"/>
      <w:r w:rsidR="007D22EC">
        <w:rPr>
          <w:rFonts w:ascii="Times New Roman" w:hAnsi="Times New Roman" w:cs="Times New Roman"/>
        </w:rPr>
        <w:t>LinkedListStack</w:t>
      </w:r>
      <w:proofErr w:type="spellEnd"/>
      <w:r w:rsidR="007D22EC">
        <w:rPr>
          <w:rFonts w:ascii="Times New Roman" w:hAnsi="Times New Roman" w:cs="Times New Roman"/>
        </w:rPr>
        <w:t xml:space="preserve"> and an </w:t>
      </w:r>
      <w:proofErr w:type="spellStart"/>
      <w:r w:rsidR="007D22EC">
        <w:rPr>
          <w:rFonts w:ascii="Times New Roman" w:hAnsi="Times New Roman" w:cs="Times New Roman"/>
        </w:rPr>
        <w:t>ArrayStack</w:t>
      </w:r>
      <w:proofErr w:type="spellEnd"/>
      <w:r w:rsidR="007D22EC">
        <w:rPr>
          <w:rFonts w:ascii="Times New Roman" w:hAnsi="Times New Roman" w:cs="Times New Roman"/>
        </w:rPr>
        <w:t xml:space="preserve">. In a for loop representing N that runs from 5,000 to 200,000 by steps of 5,000 I do the following. Clear both stacks. Push all integers from 0 to N. Spin off a second to stabilize the thread. Time how long it takes in a 0 – 1000 loop to peek at the </w:t>
      </w:r>
      <w:proofErr w:type="spellStart"/>
      <w:r w:rsidR="007D22EC">
        <w:rPr>
          <w:rFonts w:ascii="Times New Roman" w:hAnsi="Times New Roman" w:cs="Times New Roman"/>
        </w:rPr>
        <w:t>LinkedListStack</w:t>
      </w:r>
      <w:proofErr w:type="spellEnd"/>
      <w:r w:rsidR="007D22EC">
        <w:rPr>
          <w:rFonts w:ascii="Times New Roman" w:hAnsi="Times New Roman" w:cs="Times New Roman"/>
        </w:rPr>
        <w:t xml:space="preserve">, subtract how long it takes to run the 0 – 1000 loop. Average the time by dividing by 1000. And then doing the exact same for the </w:t>
      </w:r>
      <w:proofErr w:type="spellStart"/>
      <w:r w:rsidR="007D22EC">
        <w:rPr>
          <w:rFonts w:ascii="Times New Roman" w:hAnsi="Times New Roman" w:cs="Times New Roman"/>
        </w:rPr>
        <w:t>ArrayStack</w:t>
      </w:r>
      <w:proofErr w:type="spellEnd"/>
      <w:r w:rsidR="007D22EC">
        <w:rPr>
          <w:rFonts w:ascii="Times New Roman" w:hAnsi="Times New Roman" w:cs="Times New Roman"/>
        </w:rPr>
        <w:t>.</w:t>
      </w:r>
    </w:p>
    <w:p w:rsidR="00F35E0E" w:rsidRDefault="00F35E0E" w:rsidP="00852D1A">
      <w:pPr>
        <w:rPr>
          <w:rFonts w:ascii="Times New Roman" w:hAnsi="Times New Roman" w:cs="Times New Roman"/>
        </w:rPr>
      </w:pPr>
    </w:p>
    <w:p w:rsidR="00F35E0E" w:rsidRDefault="00F35E0E" w:rsidP="00852D1A">
      <w:pPr>
        <w:rPr>
          <w:rFonts w:ascii="Times New Roman" w:hAnsi="Times New Roman" w:cs="Times New Roman"/>
        </w:rPr>
      </w:pPr>
      <w:r>
        <w:rPr>
          <w:rFonts w:ascii="Times New Roman" w:hAnsi="Times New Roman" w:cs="Times New Roman"/>
          <w:noProof/>
        </w:rPr>
        <w:lastRenderedPageBreak/>
        <w:drawing>
          <wp:inline distT="0" distB="0" distL="0" distR="0">
            <wp:extent cx="5486400" cy="3200400"/>
            <wp:effectExtent l="0" t="0" r="12700" b="12700"/>
            <wp:docPr id="145857762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1A631F" w:rsidRDefault="001A631F" w:rsidP="00852D1A">
      <w:pPr>
        <w:rPr>
          <w:rFonts w:ascii="Times New Roman" w:hAnsi="Times New Roman" w:cs="Times New Roman"/>
        </w:rPr>
      </w:pPr>
    </w:p>
    <w:p w:rsidR="001A631F" w:rsidRDefault="001A631F" w:rsidP="00852D1A">
      <w:pPr>
        <w:rPr>
          <w:rFonts w:ascii="Times New Roman" w:hAnsi="Times New Roman" w:cs="Times New Roman"/>
        </w:rPr>
      </w:pPr>
      <w:r>
        <w:rPr>
          <w:rFonts w:ascii="Times New Roman" w:hAnsi="Times New Roman" w:cs="Times New Roman"/>
        </w:rPr>
        <w:t xml:space="preserve">The growth rate for both Stacks peek method is </w:t>
      </w:r>
      <w:proofErr w:type="gramStart"/>
      <w:r>
        <w:rPr>
          <w:rFonts w:ascii="Times New Roman" w:hAnsi="Times New Roman" w:cs="Times New Roman"/>
        </w:rPr>
        <w:t>O(</w:t>
      </w:r>
      <w:proofErr w:type="gramEnd"/>
      <w:r>
        <w:rPr>
          <w:rFonts w:ascii="Times New Roman" w:hAnsi="Times New Roman" w:cs="Times New Roman"/>
        </w:rPr>
        <w:t>1). For the linked list all that is required is to return the value that the head node is storing. For the array stack all that is required is to return the element at the top index in the array.</w:t>
      </w:r>
    </w:p>
    <w:p w:rsidR="001A631F" w:rsidRDefault="001A631F" w:rsidP="00852D1A">
      <w:pPr>
        <w:rPr>
          <w:rFonts w:ascii="Times New Roman" w:hAnsi="Times New Roman" w:cs="Times New Roman"/>
        </w:rPr>
      </w:pPr>
    </w:p>
    <w:p w:rsidR="001A631F" w:rsidRPr="00852D1A" w:rsidRDefault="001A631F" w:rsidP="00852D1A">
      <w:pPr>
        <w:rPr>
          <w:rFonts w:ascii="Times New Roman" w:hAnsi="Times New Roman" w:cs="Times New Roman"/>
        </w:rPr>
      </w:pPr>
      <w:r>
        <w:rPr>
          <w:rFonts w:ascii="Times New Roman" w:hAnsi="Times New Roman" w:cs="Times New Roman"/>
        </w:rPr>
        <w:t xml:space="preserve">4. The </w:t>
      </w:r>
      <w:proofErr w:type="spellStart"/>
      <w:r>
        <w:rPr>
          <w:rFonts w:ascii="Times New Roman" w:hAnsi="Times New Roman" w:cs="Times New Roman"/>
        </w:rPr>
        <w:t>ArrayStack</w:t>
      </w:r>
      <w:proofErr w:type="spellEnd"/>
      <w:r>
        <w:rPr>
          <w:rFonts w:ascii="Times New Roman" w:hAnsi="Times New Roman" w:cs="Times New Roman"/>
        </w:rPr>
        <w:t xml:space="preserve"> definitely seems to be more efficient. Despite the occasional spikes that occur in the push method when the backing array needs to be increased it tends to generally be slightly faster than the </w:t>
      </w:r>
      <w:proofErr w:type="spellStart"/>
      <w:r>
        <w:rPr>
          <w:rFonts w:ascii="Times New Roman" w:hAnsi="Times New Roman" w:cs="Times New Roman"/>
        </w:rPr>
        <w:t>LinkedListStack</w:t>
      </w:r>
      <w:proofErr w:type="spellEnd"/>
      <w:r>
        <w:rPr>
          <w:rFonts w:ascii="Times New Roman" w:hAnsi="Times New Roman" w:cs="Times New Roman"/>
        </w:rPr>
        <w:t>. Not by much but undoubtedly it performs better in all 3 methods.</w:t>
      </w:r>
    </w:p>
    <w:sectPr w:rsidR="001A631F" w:rsidRPr="00852D1A">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75B1" w:rsidRDefault="00C175B1" w:rsidP="00636A62">
      <w:r>
        <w:separator/>
      </w:r>
    </w:p>
  </w:endnote>
  <w:endnote w:type="continuationSeparator" w:id="0">
    <w:p w:rsidR="00C175B1" w:rsidRDefault="00C175B1" w:rsidP="00636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75B1" w:rsidRDefault="00C175B1" w:rsidP="00636A62">
      <w:r>
        <w:separator/>
      </w:r>
    </w:p>
  </w:footnote>
  <w:footnote w:type="continuationSeparator" w:id="0">
    <w:p w:rsidR="00C175B1" w:rsidRDefault="00C175B1" w:rsidP="00636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6A62" w:rsidRDefault="00636A62" w:rsidP="00636A62">
    <w:pPr>
      <w:pStyle w:val="Header"/>
      <w:jc w:val="right"/>
      <w:rPr>
        <w:rFonts w:ascii="Times New Roman" w:hAnsi="Times New Roman" w:cs="Times New Roman"/>
      </w:rPr>
    </w:pPr>
    <w:r>
      <w:rPr>
        <w:rFonts w:ascii="Times New Roman" w:hAnsi="Times New Roman" w:cs="Times New Roman"/>
      </w:rPr>
      <w:t>Jadon Olson</w:t>
    </w:r>
  </w:p>
  <w:p w:rsidR="00636A62" w:rsidRDefault="00636A62" w:rsidP="00636A62">
    <w:pPr>
      <w:pStyle w:val="Header"/>
      <w:jc w:val="right"/>
      <w:rPr>
        <w:rFonts w:ascii="Times New Roman" w:hAnsi="Times New Roman" w:cs="Times New Roman"/>
      </w:rPr>
    </w:pPr>
    <w:r>
      <w:rPr>
        <w:rFonts w:ascii="Times New Roman" w:hAnsi="Times New Roman" w:cs="Times New Roman"/>
      </w:rPr>
      <w:t>U1231916</w:t>
    </w:r>
  </w:p>
  <w:p w:rsidR="00636A62" w:rsidRDefault="00636A62" w:rsidP="00636A62">
    <w:pPr>
      <w:pStyle w:val="Header"/>
      <w:jc w:val="right"/>
      <w:rPr>
        <w:rFonts w:ascii="Times New Roman" w:hAnsi="Times New Roman" w:cs="Times New Roman"/>
      </w:rPr>
    </w:pPr>
    <w:r>
      <w:rPr>
        <w:rFonts w:ascii="Times New Roman" w:hAnsi="Times New Roman" w:cs="Times New Roman"/>
      </w:rPr>
      <w:t>CS 2420</w:t>
    </w:r>
  </w:p>
  <w:p w:rsidR="00636A62" w:rsidRPr="00636A62" w:rsidRDefault="00636A62" w:rsidP="00636A62">
    <w:pPr>
      <w:pStyle w:val="Header"/>
      <w:jc w:val="right"/>
      <w:rPr>
        <w:rFonts w:ascii="Times New Roman" w:hAnsi="Times New Roman" w:cs="Times New Roman"/>
      </w:rPr>
    </w:pPr>
    <w:r>
      <w:rPr>
        <w:rFonts w:ascii="Times New Roman" w:hAnsi="Times New Roman" w:cs="Times New Roman"/>
      </w:rPr>
      <w:t>June 19, 2023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D1A"/>
    <w:rsid w:val="001A631F"/>
    <w:rsid w:val="00556CD3"/>
    <w:rsid w:val="006236B8"/>
    <w:rsid w:val="00636A62"/>
    <w:rsid w:val="007D22EC"/>
    <w:rsid w:val="008447C2"/>
    <w:rsid w:val="00846387"/>
    <w:rsid w:val="00852D1A"/>
    <w:rsid w:val="008F76A0"/>
    <w:rsid w:val="00901E26"/>
    <w:rsid w:val="009833EB"/>
    <w:rsid w:val="00BC4B2B"/>
    <w:rsid w:val="00C175B1"/>
    <w:rsid w:val="00C373FE"/>
    <w:rsid w:val="00D029E5"/>
    <w:rsid w:val="00DA1BBD"/>
    <w:rsid w:val="00DA6091"/>
    <w:rsid w:val="00F35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9A2E65"/>
  <w15:chartTrackingRefBased/>
  <w15:docId w15:val="{B87437A4-DD30-A548-9038-C8181512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6A62"/>
    <w:pPr>
      <w:tabs>
        <w:tab w:val="center" w:pos="4680"/>
        <w:tab w:val="right" w:pos="9360"/>
      </w:tabs>
    </w:pPr>
  </w:style>
  <w:style w:type="character" w:customStyle="1" w:styleId="HeaderChar">
    <w:name w:val="Header Char"/>
    <w:basedOn w:val="DefaultParagraphFont"/>
    <w:link w:val="Header"/>
    <w:uiPriority w:val="99"/>
    <w:rsid w:val="00636A62"/>
  </w:style>
  <w:style w:type="paragraph" w:styleId="Footer">
    <w:name w:val="footer"/>
    <w:basedOn w:val="Normal"/>
    <w:link w:val="FooterChar"/>
    <w:uiPriority w:val="99"/>
    <w:unhideWhenUsed/>
    <w:rsid w:val="00636A62"/>
    <w:pPr>
      <w:tabs>
        <w:tab w:val="center" w:pos="4680"/>
        <w:tab w:val="right" w:pos="9360"/>
      </w:tabs>
    </w:pPr>
  </w:style>
  <w:style w:type="character" w:customStyle="1" w:styleId="FooterChar">
    <w:name w:val="Footer Char"/>
    <w:basedOn w:val="DefaultParagraphFont"/>
    <w:link w:val="Footer"/>
    <w:uiPriority w:val="99"/>
    <w:rsid w:val="00636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webSettings" Target="webSettings.xml"/><Relationship Id="rId7" Type="http://schemas.openxmlformats.org/officeDocument/2006/relationships/chart" Target="charts/chart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Experiment</a:t>
            </a:r>
            <a:r>
              <a:rPr lang="en-US" baseline="0"/>
              <a:t> 1: Push()</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LinkedListStack</c:v>
                </c:pt>
              </c:strCache>
            </c:strRef>
          </c:tx>
          <c:spPr>
            <a:ln w="28575" cap="rnd">
              <a:solidFill>
                <a:schemeClr val="accent1"/>
              </a:solidFill>
              <a:round/>
            </a:ln>
            <a:effectLst/>
          </c:spPr>
          <c:marker>
            <c:symbol val="none"/>
          </c:marker>
          <c:cat>
            <c:numRef>
              <c:f>Sheet1!$A$2:$A$40</c:f>
              <c:numCache>
                <c:formatCode>General</c:formatCode>
                <c:ptCount val="39"/>
                <c:pt idx="0">
                  <c:v>10000</c:v>
                </c:pt>
                <c:pt idx="1">
                  <c:v>15000</c:v>
                </c:pt>
                <c:pt idx="2">
                  <c:v>20000</c:v>
                </c:pt>
                <c:pt idx="3">
                  <c:v>25000</c:v>
                </c:pt>
                <c:pt idx="4">
                  <c:v>30000</c:v>
                </c:pt>
                <c:pt idx="5">
                  <c:v>35000</c:v>
                </c:pt>
                <c:pt idx="6">
                  <c:v>40000</c:v>
                </c:pt>
                <c:pt idx="7">
                  <c:v>45000</c:v>
                </c:pt>
                <c:pt idx="8">
                  <c:v>50000</c:v>
                </c:pt>
                <c:pt idx="9">
                  <c:v>55000</c:v>
                </c:pt>
                <c:pt idx="10">
                  <c:v>60000</c:v>
                </c:pt>
                <c:pt idx="11">
                  <c:v>65000</c:v>
                </c:pt>
                <c:pt idx="12">
                  <c:v>70000</c:v>
                </c:pt>
                <c:pt idx="13">
                  <c:v>75000</c:v>
                </c:pt>
                <c:pt idx="14">
                  <c:v>80000</c:v>
                </c:pt>
                <c:pt idx="15">
                  <c:v>85000</c:v>
                </c:pt>
                <c:pt idx="16">
                  <c:v>90000</c:v>
                </c:pt>
                <c:pt idx="17">
                  <c:v>95000</c:v>
                </c:pt>
                <c:pt idx="18">
                  <c:v>100000</c:v>
                </c:pt>
                <c:pt idx="19">
                  <c:v>105000</c:v>
                </c:pt>
                <c:pt idx="20">
                  <c:v>110000</c:v>
                </c:pt>
                <c:pt idx="21">
                  <c:v>115000</c:v>
                </c:pt>
                <c:pt idx="22">
                  <c:v>120000</c:v>
                </c:pt>
                <c:pt idx="23">
                  <c:v>125000</c:v>
                </c:pt>
                <c:pt idx="24">
                  <c:v>130000</c:v>
                </c:pt>
                <c:pt idx="25">
                  <c:v>135000</c:v>
                </c:pt>
                <c:pt idx="26">
                  <c:v>140000</c:v>
                </c:pt>
                <c:pt idx="27">
                  <c:v>145000</c:v>
                </c:pt>
                <c:pt idx="28">
                  <c:v>150000</c:v>
                </c:pt>
                <c:pt idx="29">
                  <c:v>155000</c:v>
                </c:pt>
                <c:pt idx="30">
                  <c:v>160000</c:v>
                </c:pt>
                <c:pt idx="31">
                  <c:v>165000</c:v>
                </c:pt>
                <c:pt idx="32">
                  <c:v>170000</c:v>
                </c:pt>
                <c:pt idx="33">
                  <c:v>175000</c:v>
                </c:pt>
                <c:pt idx="34">
                  <c:v>180000</c:v>
                </c:pt>
                <c:pt idx="35">
                  <c:v>185000</c:v>
                </c:pt>
                <c:pt idx="36">
                  <c:v>190000</c:v>
                </c:pt>
                <c:pt idx="37">
                  <c:v>195000</c:v>
                </c:pt>
                <c:pt idx="38">
                  <c:v>200000</c:v>
                </c:pt>
              </c:numCache>
            </c:numRef>
          </c:cat>
          <c:val>
            <c:numRef>
              <c:f>Sheet1!$B$2:$B$40</c:f>
              <c:numCache>
                <c:formatCode>General</c:formatCode>
                <c:ptCount val="39"/>
                <c:pt idx="0">
                  <c:v>11.3948099</c:v>
                </c:pt>
                <c:pt idx="1">
                  <c:v>8.8232174000000008</c:v>
                </c:pt>
                <c:pt idx="2">
                  <c:v>11.027096950000001</c:v>
                </c:pt>
                <c:pt idx="3">
                  <c:v>13.08865948</c:v>
                </c:pt>
                <c:pt idx="4">
                  <c:v>13.8956309</c:v>
                </c:pt>
                <c:pt idx="5">
                  <c:v>15.3443222285714</c:v>
                </c:pt>
                <c:pt idx="6">
                  <c:v>15.515434024999999</c:v>
                </c:pt>
                <c:pt idx="7">
                  <c:v>13.622458444444399</c:v>
                </c:pt>
                <c:pt idx="8">
                  <c:v>14.66805954</c:v>
                </c:pt>
                <c:pt idx="9">
                  <c:v>13.7369424363636</c:v>
                </c:pt>
                <c:pt idx="10">
                  <c:v>14.9528132333333</c:v>
                </c:pt>
                <c:pt idx="11">
                  <c:v>13.631805784615301</c:v>
                </c:pt>
                <c:pt idx="12">
                  <c:v>13.6215751571428</c:v>
                </c:pt>
                <c:pt idx="13">
                  <c:v>13.608612653333299</c:v>
                </c:pt>
                <c:pt idx="14">
                  <c:v>13.732487975</c:v>
                </c:pt>
                <c:pt idx="15">
                  <c:v>13.7068054823529</c:v>
                </c:pt>
                <c:pt idx="16">
                  <c:v>13.9112113</c:v>
                </c:pt>
                <c:pt idx="17">
                  <c:v>13.756231642105201</c:v>
                </c:pt>
                <c:pt idx="18">
                  <c:v>13.870566159999999</c:v>
                </c:pt>
                <c:pt idx="19">
                  <c:v>14.2778417619047</c:v>
                </c:pt>
                <c:pt idx="20">
                  <c:v>13.720003654545399</c:v>
                </c:pt>
                <c:pt idx="21">
                  <c:v>13.6818010260869</c:v>
                </c:pt>
                <c:pt idx="22">
                  <c:v>13.8385091083333</c:v>
                </c:pt>
                <c:pt idx="23">
                  <c:v>14.341896624</c:v>
                </c:pt>
                <c:pt idx="24">
                  <c:v>13.9590189076923</c:v>
                </c:pt>
                <c:pt idx="25">
                  <c:v>13.6081348814814</c:v>
                </c:pt>
                <c:pt idx="26">
                  <c:v>13.6790078571428</c:v>
                </c:pt>
                <c:pt idx="27">
                  <c:v>13.600524393103401</c:v>
                </c:pt>
                <c:pt idx="28">
                  <c:v>13.92283814</c:v>
                </c:pt>
                <c:pt idx="29">
                  <c:v>13.823873574193501</c:v>
                </c:pt>
                <c:pt idx="30">
                  <c:v>14.003175275</c:v>
                </c:pt>
                <c:pt idx="31">
                  <c:v>13.612680593939301</c:v>
                </c:pt>
                <c:pt idx="32">
                  <c:v>14.3819314470588</c:v>
                </c:pt>
                <c:pt idx="33">
                  <c:v>13.597678382857101</c:v>
                </c:pt>
                <c:pt idx="34">
                  <c:v>13.601453416666599</c:v>
                </c:pt>
                <c:pt idx="35">
                  <c:v>13.7411466756756</c:v>
                </c:pt>
                <c:pt idx="36">
                  <c:v>14.1062601842105</c:v>
                </c:pt>
                <c:pt idx="37">
                  <c:v>13.6401662410256</c:v>
                </c:pt>
                <c:pt idx="38">
                  <c:v>14.211141305</c:v>
                </c:pt>
              </c:numCache>
            </c:numRef>
          </c:val>
          <c:smooth val="0"/>
          <c:extLst>
            <c:ext xmlns:c16="http://schemas.microsoft.com/office/drawing/2014/chart" uri="{C3380CC4-5D6E-409C-BE32-E72D297353CC}">
              <c16:uniqueId val="{00000000-7881-E146-B395-9E7DB0D5A27A}"/>
            </c:ext>
          </c:extLst>
        </c:ser>
        <c:ser>
          <c:idx val="1"/>
          <c:order val="1"/>
          <c:tx>
            <c:strRef>
              <c:f>Sheet1!$C$1</c:f>
              <c:strCache>
                <c:ptCount val="1"/>
                <c:pt idx="0">
                  <c:v>ArrayStack</c:v>
                </c:pt>
              </c:strCache>
            </c:strRef>
          </c:tx>
          <c:spPr>
            <a:ln w="28575" cap="rnd">
              <a:solidFill>
                <a:schemeClr val="accent2"/>
              </a:solidFill>
              <a:round/>
            </a:ln>
            <a:effectLst/>
          </c:spPr>
          <c:marker>
            <c:symbol val="none"/>
          </c:marker>
          <c:cat>
            <c:numRef>
              <c:f>Sheet1!$A$2:$A$40</c:f>
              <c:numCache>
                <c:formatCode>General</c:formatCode>
                <c:ptCount val="39"/>
                <c:pt idx="0">
                  <c:v>10000</c:v>
                </c:pt>
                <c:pt idx="1">
                  <c:v>15000</c:v>
                </c:pt>
                <c:pt idx="2">
                  <c:v>20000</c:v>
                </c:pt>
                <c:pt idx="3">
                  <c:v>25000</c:v>
                </c:pt>
                <c:pt idx="4">
                  <c:v>30000</c:v>
                </c:pt>
                <c:pt idx="5">
                  <c:v>35000</c:v>
                </c:pt>
                <c:pt idx="6">
                  <c:v>40000</c:v>
                </c:pt>
                <c:pt idx="7">
                  <c:v>45000</c:v>
                </c:pt>
                <c:pt idx="8">
                  <c:v>50000</c:v>
                </c:pt>
                <c:pt idx="9">
                  <c:v>55000</c:v>
                </c:pt>
                <c:pt idx="10">
                  <c:v>60000</c:v>
                </c:pt>
                <c:pt idx="11">
                  <c:v>65000</c:v>
                </c:pt>
                <c:pt idx="12">
                  <c:v>70000</c:v>
                </c:pt>
                <c:pt idx="13">
                  <c:v>75000</c:v>
                </c:pt>
                <c:pt idx="14">
                  <c:v>80000</c:v>
                </c:pt>
                <c:pt idx="15">
                  <c:v>85000</c:v>
                </c:pt>
                <c:pt idx="16">
                  <c:v>90000</c:v>
                </c:pt>
                <c:pt idx="17">
                  <c:v>95000</c:v>
                </c:pt>
                <c:pt idx="18">
                  <c:v>100000</c:v>
                </c:pt>
                <c:pt idx="19">
                  <c:v>105000</c:v>
                </c:pt>
                <c:pt idx="20">
                  <c:v>110000</c:v>
                </c:pt>
                <c:pt idx="21">
                  <c:v>115000</c:v>
                </c:pt>
                <c:pt idx="22">
                  <c:v>120000</c:v>
                </c:pt>
                <c:pt idx="23">
                  <c:v>125000</c:v>
                </c:pt>
                <c:pt idx="24">
                  <c:v>130000</c:v>
                </c:pt>
                <c:pt idx="25">
                  <c:v>135000</c:v>
                </c:pt>
                <c:pt idx="26">
                  <c:v>140000</c:v>
                </c:pt>
                <c:pt idx="27">
                  <c:v>145000</c:v>
                </c:pt>
                <c:pt idx="28">
                  <c:v>150000</c:v>
                </c:pt>
                <c:pt idx="29">
                  <c:v>155000</c:v>
                </c:pt>
                <c:pt idx="30">
                  <c:v>160000</c:v>
                </c:pt>
                <c:pt idx="31">
                  <c:v>165000</c:v>
                </c:pt>
                <c:pt idx="32">
                  <c:v>170000</c:v>
                </c:pt>
                <c:pt idx="33">
                  <c:v>175000</c:v>
                </c:pt>
                <c:pt idx="34">
                  <c:v>180000</c:v>
                </c:pt>
                <c:pt idx="35">
                  <c:v>185000</c:v>
                </c:pt>
                <c:pt idx="36">
                  <c:v>190000</c:v>
                </c:pt>
                <c:pt idx="37">
                  <c:v>195000</c:v>
                </c:pt>
                <c:pt idx="38">
                  <c:v>200000</c:v>
                </c:pt>
              </c:numCache>
            </c:numRef>
          </c:cat>
          <c:val>
            <c:numRef>
              <c:f>Sheet1!$C$2:$C$40</c:f>
              <c:numCache>
                <c:formatCode>General</c:formatCode>
                <c:ptCount val="39"/>
                <c:pt idx="0">
                  <c:v>8.2984454999999997</c:v>
                </c:pt>
                <c:pt idx="1">
                  <c:v>4.3917987333333297</c:v>
                </c:pt>
                <c:pt idx="2">
                  <c:v>5.17254345</c:v>
                </c:pt>
                <c:pt idx="3">
                  <c:v>7.02768748</c:v>
                </c:pt>
                <c:pt idx="4">
                  <c:v>5.2115878000000002</c:v>
                </c:pt>
                <c:pt idx="5">
                  <c:v>5.2933917714285696</c:v>
                </c:pt>
                <c:pt idx="6">
                  <c:v>5.2347499749999997</c:v>
                </c:pt>
                <c:pt idx="7">
                  <c:v>11.9141831777777</c:v>
                </c:pt>
                <c:pt idx="8">
                  <c:v>13.61611656</c:v>
                </c:pt>
                <c:pt idx="9">
                  <c:v>5.1658209818181797</c:v>
                </c:pt>
                <c:pt idx="10">
                  <c:v>5.2621857166666599</c:v>
                </c:pt>
                <c:pt idx="11">
                  <c:v>5.2433929230769198</c:v>
                </c:pt>
                <c:pt idx="12">
                  <c:v>11.8516935714285</c:v>
                </c:pt>
                <c:pt idx="13">
                  <c:v>11.89592592</c:v>
                </c:pt>
                <c:pt idx="14">
                  <c:v>11.8670418125</c:v>
                </c:pt>
                <c:pt idx="15">
                  <c:v>11.897116317647001</c:v>
                </c:pt>
                <c:pt idx="16">
                  <c:v>12.7949073444444</c:v>
                </c:pt>
                <c:pt idx="17">
                  <c:v>11.8422472315789</c:v>
                </c:pt>
                <c:pt idx="18">
                  <c:v>11.847536229999999</c:v>
                </c:pt>
                <c:pt idx="19">
                  <c:v>5.2171136476190396</c:v>
                </c:pt>
                <c:pt idx="20">
                  <c:v>5.1475396</c:v>
                </c:pt>
                <c:pt idx="21">
                  <c:v>11.8243614434782</c:v>
                </c:pt>
                <c:pt idx="22">
                  <c:v>11.791880458333299</c:v>
                </c:pt>
                <c:pt idx="23">
                  <c:v>11.8323854</c:v>
                </c:pt>
                <c:pt idx="24">
                  <c:v>12.336897376923</c:v>
                </c:pt>
                <c:pt idx="25">
                  <c:v>11.8486444592592</c:v>
                </c:pt>
                <c:pt idx="26">
                  <c:v>11.834016792857099</c:v>
                </c:pt>
                <c:pt idx="27">
                  <c:v>11.7572916</c:v>
                </c:pt>
                <c:pt idx="28">
                  <c:v>11.787323860000001</c:v>
                </c:pt>
                <c:pt idx="29">
                  <c:v>11.7681596580645</c:v>
                </c:pt>
                <c:pt idx="30">
                  <c:v>11.834096825</c:v>
                </c:pt>
                <c:pt idx="31">
                  <c:v>11.774130090909001</c:v>
                </c:pt>
                <c:pt idx="32">
                  <c:v>11.818043647058801</c:v>
                </c:pt>
                <c:pt idx="33">
                  <c:v>11.8321163371428</c:v>
                </c:pt>
                <c:pt idx="34">
                  <c:v>11.827543472222199</c:v>
                </c:pt>
                <c:pt idx="35">
                  <c:v>11.8582471891891</c:v>
                </c:pt>
                <c:pt idx="36">
                  <c:v>11.8325119052631</c:v>
                </c:pt>
                <c:pt idx="37">
                  <c:v>11.8398927230769</c:v>
                </c:pt>
                <c:pt idx="38">
                  <c:v>11.834088339999999</c:v>
                </c:pt>
              </c:numCache>
            </c:numRef>
          </c:val>
          <c:smooth val="0"/>
          <c:extLst>
            <c:ext xmlns:c16="http://schemas.microsoft.com/office/drawing/2014/chart" uri="{C3380CC4-5D6E-409C-BE32-E72D297353CC}">
              <c16:uniqueId val="{00000001-7881-E146-B395-9E7DB0D5A27A}"/>
            </c:ext>
          </c:extLst>
        </c:ser>
        <c:dLbls>
          <c:showLegendKey val="0"/>
          <c:showVal val="0"/>
          <c:showCatName val="0"/>
          <c:showSerName val="0"/>
          <c:showPercent val="0"/>
          <c:showBubbleSize val="0"/>
        </c:dLbls>
        <c:smooth val="0"/>
        <c:axId val="2136178048"/>
        <c:axId val="2136763584"/>
      </c:lineChart>
      <c:catAx>
        <c:axId val="21361780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of Items Being</a:t>
                </a:r>
                <a:r>
                  <a:rPr lang="en-US" baseline="0"/>
                  <a:t> Pushed onto Stack (N)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6763584"/>
        <c:crosses val="autoZero"/>
        <c:auto val="1"/>
        <c:lblAlgn val="ctr"/>
        <c:lblOffset val="100"/>
        <c:noMultiLvlLbl val="0"/>
      </c:catAx>
      <c:valAx>
        <c:axId val="21367635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61780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Experiment</a:t>
            </a:r>
            <a:r>
              <a:rPr lang="en-US" baseline="0"/>
              <a:t> 2: Pop()</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LinkedListStack</c:v>
                </c:pt>
              </c:strCache>
            </c:strRef>
          </c:tx>
          <c:spPr>
            <a:ln w="28575" cap="rnd">
              <a:solidFill>
                <a:schemeClr val="accent1"/>
              </a:solidFill>
              <a:round/>
            </a:ln>
            <a:effectLst/>
          </c:spPr>
          <c:marker>
            <c:symbol val="none"/>
          </c:marker>
          <c:cat>
            <c:numRef>
              <c:f>Sheet1!$A$2:$A$40</c:f>
              <c:numCache>
                <c:formatCode>General</c:formatCode>
                <c:ptCount val="39"/>
                <c:pt idx="0">
                  <c:v>10000</c:v>
                </c:pt>
                <c:pt idx="1">
                  <c:v>15000</c:v>
                </c:pt>
                <c:pt idx="2">
                  <c:v>20000</c:v>
                </c:pt>
                <c:pt idx="3">
                  <c:v>25000</c:v>
                </c:pt>
                <c:pt idx="4">
                  <c:v>30000</c:v>
                </c:pt>
                <c:pt idx="5">
                  <c:v>35000</c:v>
                </c:pt>
                <c:pt idx="6">
                  <c:v>40000</c:v>
                </c:pt>
                <c:pt idx="7">
                  <c:v>45000</c:v>
                </c:pt>
                <c:pt idx="8">
                  <c:v>50000</c:v>
                </c:pt>
                <c:pt idx="9">
                  <c:v>55000</c:v>
                </c:pt>
                <c:pt idx="10">
                  <c:v>60000</c:v>
                </c:pt>
                <c:pt idx="11">
                  <c:v>65000</c:v>
                </c:pt>
                <c:pt idx="12">
                  <c:v>70000</c:v>
                </c:pt>
                <c:pt idx="13">
                  <c:v>75000</c:v>
                </c:pt>
                <c:pt idx="14">
                  <c:v>80000</c:v>
                </c:pt>
                <c:pt idx="15">
                  <c:v>85000</c:v>
                </c:pt>
                <c:pt idx="16">
                  <c:v>90000</c:v>
                </c:pt>
                <c:pt idx="17">
                  <c:v>95000</c:v>
                </c:pt>
                <c:pt idx="18">
                  <c:v>100000</c:v>
                </c:pt>
                <c:pt idx="19">
                  <c:v>105000</c:v>
                </c:pt>
                <c:pt idx="20">
                  <c:v>110000</c:v>
                </c:pt>
                <c:pt idx="21">
                  <c:v>115000</c:v>
                </c:pt>
                <c:pt idx="22">
                  <c:v>120000</c:v>
                </c:pt>
                <c:pt idx="23">
                  <c:v>125000</c:v>
                </c:pt>
                <c:pt idx="24">
                  <c:v>130000</c:v>
                </c:pt>
                <c:pt idx="25">
                  <c:v>135000</c:v>
                </c:pt>
                <c:pt idx="26">
                  <c:v>140000</c:v>
                </c:pt>
                <c:pt idx="27">
                  <c:v>145000</c:v>
                </c:pt>
                <c:pt idx="28">
                  <c:v>150000</c:v>
                </c:pt>
                <c:pt idx="29">
                  <c:v>155000</c:v>
                </c:pt>
                <c:pt idx="30">
                  <c:v>160000</c:v>
                </c:pt>
                <c:pt idx="31">
                  <c:v>165000</c:v>
                </c:pt>
                <c:pt idx="32">
                  <c:v>170000</c:v>
                </c:pt>
                <c:pt idx="33">
                  <c:v>175000</c:v>
                </c:pt>
                <c:pt idx="34">
                  <c:v>180000</c:v>
                </c:pt>
                <c:pt idx="35">
                  <c:v>185000</c:v>
                </c:pt>
                <c:pt idx="36">
                  <c:v>190000</c:v>
                </c:pt>
                <c:pt idx="37">
                  <c:v>195000</c:v>
                </c:pt>
                <c:pt idx="38">
                  <c:v>200000</c:v>
                </c:pt>
              </c:numCache>
            </c:numRef>
          </c:cat>
          <c:val>
            <c:numRef>
              <c:f>Sheet1!$B$2:$B$40</c:f>
              <c:numCache>
                <c:formatCode>General</c:formatCode>
                <c:ptCount val="39"/>
                <c:pt idx="0">
                  <c:v>9.5120000000000005</c:v>
                </c:pt>
                <c:pt idx="1">
                  <c:v>10.545</c:v>
                </c:pt>
                <c:pt idx="2">
                  <c:v>8.7789999999999999</c:v>
                </c:pt>
                <c:pt idx="3">
                  <c:v>9.2010000000000005</c:v>
                </c:pt>
                <c:pt idx="4">
                  <c:v>10.529</c:v>
                </c:pt>
                <c:pt idx="5">
                  <c:v>8.9700000000000006</c:v>
                </c:pt>
                <c:pt idx="6">
                  <c:v>10.384</c:v>
                </c:pt>
                <c:pt idx="7">
                  <c:v>8.7040000000000006</c:v>
                </c:pt>
                <c:pt idx="8">
                  <c:v>9.0760000000000005</c:v>
                </c:pt>
                <c:pt idx="9">
                  <c:v>10.196</c:v>
                </c:pt>
                <c:pt idx="10">
                  <c:v>9.8480000000000008</c:v>
                </c:pt>
                <c:pt idx="11">
                  <c:v>9.2940000000000005</c:v>
                </c:pt>
                <c:pt idx="12">
                  <c:v>8.6679999999999993</c:v>
                </c:pt>
                <c:pt idx="13">
                  <c:v>9.4039999999999999</c:v>
                </c:pt>
                <c:pt idx="14">
                  <c:v>8.2449999999999992</c:v>
                </c:pt>
                <c:pt idx="15">
                  <c:v>10.507999999999999</c:v>
                </c:pt>
                <c:pt idx="16">
                  <c:v>11.081</c:v>
                </c:pt>
                <c:pt idx="17">
                  <c:v>8.6140000000000008</c:v>
                </c:pt>
                <c:pt idx="18">
                  <c:v>8.0809999999999995</c:v>
                </c:pt>
                <c:pt idx="19">
                  <c:v>9.3740000000000006</c:v>
                </c:pt>
                <c:pt idx="20">
                  <c:v>13.778</c:v>
                </c:pt>
                <c:pt idx="21">
                  <c:v>9.125</c:v>
                </c:pt>
                <c:pt idx="22">
                  <c:v>9.9640000000000004</c:v>
                </c:pt>
                <c:pt idx="23">
                  <c:v>9.5169999999999995</c:v>
                </c:pt>
                <c:pt idx="24">
                  <c:v>10.32</c:v>
                </c:pt>
                <c:pt idx="25">
                  <c:v>13.606999999999999</c:v>
                </c:pt>
                <c:pt idx="26">
                  <c:v>9.0980000000000008</c:v>
                </c:pt>
                <c:pt idx="27">
                  <c:v>8.9710000000000001</c:v>
                </c:pt>
                <c:pt idx="28">
                  <c:v>15.185</c:v>
                </c:pt>
                <c:pt idx="29">
                  <c:v>11.084</c:v>
                </c:pt>
                <c:pt idx="30">
                  <c:v>10.101000000000001</c:v>
                </c:pt>
                <c:pt idx="31">
                  <c:v>10.013999999999999</c:v>
                </c:pt>
                <c:pt idx="32">
                  <c:v>10.301</c:v>
                </c:pt>
                <c:pt idx="33">
                  <c:v>9.8260000000000005</c:v>
                </c:pt>
                <c:pt idx="34">
                  <c:v>10.646000000000001</c:v>
                </c:pt>
                <c:pt idx="35">
                  <c:v>8.3740000000000006</c:v>
                </c:pt>
                <c:pt idx="36">
                  <c:v>9.6999999999999993</c:v>
                </c:pt>
                <c:pt idx="37">
                  <c:v>9.4459999999999997</c:v>
                </c:pt>
                <c:pt idx="38">
                  <c:v>9.9580000000000002</c:v>
                </c:pt>
              </c:numCache>
            </c:numRef>
          </c:val>
          <c:smooth val="0"/>
          <c:extLst>
            <c:ext xmlns:c16="http://schemas.microsoft.com/office/drawing/2014/chart" uri="{C3380CC4-5D6E-409C-BE32-E72D297353CC}">
              <c16:uniqueId val="{00000000-8FC6-DC47-A495-10B96BE67445}"/>
            </c:ext>
          </c:extLst>
        </c:ser>
        <c:ser>
          <c:idx val="1"/>
          <c:order val="1"/>
          <c:tx>
            <c:strRef>
              <c:f>Sheet1!$C$1</c:f>
              <c:strCache>
                <c:ptCount val="1"/>
                <c:pt idx="0">
                  <c:v>ArrayStack</c:v>
                </c:pt>
              </c:strCache>
            </c:strRef>
          </c:tx>
          <c:spPr>
            <a:ln w="28575" cap="rnd">
              <a:solidFill>
                <a:schemeClr val="accent2"/>
              </a:solidFill>
              <a:round/>
            </a:ln>
            <a:effectLst/>
          </c:spPr>
          <c:marker>
            <c:symbol val="none"/>
          </c:marker>
          <c:cat>
            <c:numRef>
              <c:f>Sheet1!$A$2:$A$40</c:f>
              <c:numCache>
                <c:formatCode>General</c:formatCode>
                <c:ptCount val="39"/>
                <c:pt idx="0">
                  <c:v>10000</c:v>
                </c:pt>
                <c:pt idx="1">
                  <c:v>15000</c:v>
                </c:pt>
                <c:pt idx="2">
                  <c:v>20000</c:v>
                </c:pt>
                <c:pt idx="3">
                  <c:v>25000</c:v>
                </c:pt>
                <c:pt idx="4">
                  <c:v>30000</c:v>
                </c:pt>
                <c:pt idx="5">
                  <c:v>35000</c:v>
                </c:pt>
                <c:pt idx="6">
                  <c:v>40000</c:v>
                </c:pt>
                <c:pt idx="7">
                  <c:v>45000</c:v>
                </c:pt>
                <c:pt idx="8">
                  <c:v>50000</c:v>
                </c:pt>
                <c:pt idx="9">
                  <c:v>55000</c:v>
                </c:pt>
                <c:pt idx="10">
                  <c:v>60000</c:v>
                </c:pt>
                <c:pt idx="11">
                  <c:v>65000</c:v>
                </c:pt>
                <c:pt idx="12">
                  <c:v>70000</c:v>
                </c:pt>
                <c:pt idx="13">
                  <c:v>75000</c:v>
                </c:pt>
                <c:pt idx="14">
                  <c:v>80000</c:v>
                </c:pt>
                <c:pt idx="15">
                  <c:v>85000</c:v>
                </c:pt>
                <c:pt idx="16">
                  <c:v>90000</c:v>
                </c:pt>
                <c:pt idx="17">
                  <c:v>95000</c:v>
                </c:pt>
                <c:pt idx="18">
                  <c:v>100000</c:v>
                </c:pt>
                <c:pt idx="19">
                  <c:v>105000</c:v>
                </c:pt>
                <c:pt idx="20">
                  <c:v>110000</c:v>
                </c:pt>
                <c:pt idx="21">
                  <c:v>115000</c:v>
                </c:pt>
                <c:pt idx="22">
                  <c:v>120000</c:v>
                </c:pt>
                <c:pt idx="23">
                  <c:v>125000</c:v>
                </c:pt>
                <c:pt idx="24">
                  <c:v>130000</c:v>
                </c:pt>
                <c:pt idx="25">
                  <c:v>135000</c:v>
                </c:pt>
                <c:pt idx="26">
                  <c:v>140000</c:v>
                </c:pt>
                <c:pt idx="27">
                  <c:v>145000</c:v>
                </c:pt>
                <c:pt idx="28">
                  <c:v>150000</c:v>
                </c:pt>
                <c:pt idx="29">
                  <c:v>155000</c:v>
                </c:pt>
                <c:pt idx="30">
                  <c:v>160000</c:v>
                </c:pt>
                <c:pt idx="31">
                  <c:v>165000</c:v>
                </c:pt>
                <c:pt idx="32">
                  <c:v>170000</c:v>
                </c:pt>
                <c:pt idx="33">
                  <c:v>175000</c:v>
                </c:pt>
                <c:pt idx="34">
                  <c:v>180000</c:v>
                </c:pt>
                <c:pt idx="35">
                  <c:v>185000</c:v>
                </c:pt>
                <c:pt idx="36">
                  <c:v>190000</c:v>
                </c:pt>
                <c:pt idx="37">
                  <c:v>195000</c:v>
                </c:pt>
                <c:pt idx="38">
                  <c:v>200000</c:v>
                </c:pt>
              </c:numCache>
            </c:numRef>
          </c:cat>
          <c:val>
            <c:numRef>
              <c:f>Sheet1!$C$2:$C$40</c:f>
              <c:numCache>
                <c:formatCode>General</c:formatCode>
                <c:ptCount val="39"/>
                <c:pt idx="0">
                  <c:v>0.92800000000000005</c:v>
                </c:pt>
                <c:pt idx="1">
                  <c:v>1.278</c:v>
                </c:pt>
                <c:pt idx="2">
                  <c:v>1.1279999999999999</c:v>
                </c:pt>
                <c:pt idx="3">
                  <c:v>0.90800000000000003</c:v>
                </c:pt>
                <c:pt idx="4">
                  <c:v>0.83599999999999997</c:v>
                </c:pt>
                <c:pt idx="5">
                  <c:v>0.90500000000000003</c:v>
                </c:pt>
                <c:pt idx="6">
                  <c:v>0.91800000000000004</c:v>
                </c:pt>
                <c:pt idx="7">
                  <c:v>0.86299999999999999</c:v>
                </c:pt>
                <c:pt idx="8">
                  <c:v>0.81100000000000005</c:v>
                </c:pt>
                <c:pt idx="9">
                  <c:v>0.88300000000000001</c:v>
                </c:pt>
                <c:pt idx="10">
                  <c:v>0.61899999999999999</c:v>
                </c:pt>
                <c:pt idx="11">
                  <c:v>0.68400000000000005</c:v>
                </c:pt>
                <c:pt idx="12">
                  <c:v>0.60199999999999998</c:v>
                </c:pt>
                <c:pt idx="13">
                  <c:v>0.66400000000000003</c:v>
                </c:pt>
                <c:pt idx="14">
                  <c:v>0.67900000000000005</c:v>
                </c:pt>
                <c:pt idx="15">
                  <c:v>0.6</c:v>
                </c:pt>
                <c:pt idx="16">
                  <c:v>0.59599999999999997</c:v>
                </c:pt>
                <c:pt idx="17">
                  <c:v>0.67800000000000005</c:v>
                </c:pt>
                <c:pt idx="18">
                  <c:v>0.59799999999999998</c:v>
                </c:pt>
                <c:pt idx="19">
                  <c:v>0.72299999999999998</c:v>
                </c:pt>
                <c:pt idx="20">
                  <c:v>0.73699999999999999</c:v>
                </c:pt>
                <c:pt idx="21">
                  <c:v>0.70399999999999996</c:v>
                </c:pt>
                <c:pt idx="22">
                  <c:v>1.0329999999999999</c:v>
                </c:pt>
                <c:pt idx="23">
                  <c:v>0.79200000000000004</c:v>
                </c:pt>
                <c:pt idx="24">
                  <c:v>0.82199999999999995</c:v>
                </c:pt>
                <c:pt idx="25">
                  <c:v>0.83499999999999996</c:v>
                </c:pt>
                <c:pt idx="26">
                  <c:v>0.89700000000000002</c:v>
                </c:pt>
                <c:pt idx="27">
                  <c:v>0.85199999999999998</c:v>
                </c:pt>
                <c:pt idx="28">
                  <c:v>0.93400000000000005</c:v>
                </c:pt>
                <c:pt idx="29">
                  <c:v>0.92300000000000004</c:v>
                </c:pt>
                <c:pt idx="30">
                  <c:v>0.877</c:v>
                </c:pt>
                <c:pt idx="31">
                  <c:v>0.78600000000000003</c:v>
                </c:pt>
                <c:pt idx="32">
                  <c:v>0.70299999999999996</c:v>
                </c:pt>
                <c:pt idx="33">
                  <c:v>0.69499999999999995</c:v>
                </c:pt>
                <c:pt idx="34">
                  <c:v>0.72899999999999998</c:v>
                </c:pt>
                <c:pt idx="35">
                  <c:v>1.06</c:v>
                </c:pt>
                <c:pt idx="36">
                  <c:v>0.71199999999999997</c:v>
                </c:pt>
                <c:pt idx="37">
                  <c:v>0.8</c:v>
                </c:pt>
                <c:pt idx="38">
                  <c:v>0.89600000000000002</c:v>
                </c:pt>
              </c:numCache>
            </c:numRef>
          </c:val>
          <c:smooth val="0"/>
          <c:extLst>
            <c:ext xmlns:c16="http://schemas.microsoft.com/office/drawing/2014/chart" uri="{C3380CC4-5D6E-409C-BE32-E72D297353CC}">
              <c16:uniqueId val="{00000001-8FC6-DC47-A495-10B96BE67445}"/>
            </c:ext>
          </c:extLst>
        </c:ser>
        <c:dLbls>
          <c:showLegendKey val="0"/>
          <c:showVal val="0"/>
          <c:showCatName val="0"/>
          <c:showSerName val="0"/>
          <c:showPercent val="0"/>
          <c:showBubbleSize val="0"/>
        </c:dLbls>
        <c:smooth val="0"/>
        <c:axId val="2053840320"/>
        <c:axId val="2135145824"/>
      </c:lineChart>
      <c:catAx>
        <c:axId val="20538403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of Items on the Stack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5145824"/>
        <c:crosses val="autoZero"/>
        <c:auto val="1"/>
        <c:lblAlgn val="ctr"/>
        <c:lblOffset val="100"/>
        <c:noMultiLvlLbl val="0"/>
      </c:catAx>
      <c:valAx>
        <c:axId val="2135145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3840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Experiment 3: Peek()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LinkedListStack</c:v>
                </c:pt>
              </c:strCache>
            </c:strRef>
          </c:tx>
          <c:spPr>
            <a:ln w="28575" cap="rnd">
              <a:solidFill>
                <a:schemeClr val="accent1"/>
              </a:solidFill>
              <a:round/>
            </a:ln>
            <a:effectLst/>
          </c:spPr>
          <c:marker>
            <c:symbol val="none"/>
          </c:marker>
          <c:cat>
            <c:numRef>
              <c:f>Sheet1!$A$2:$A$40</c:f>
              <c:numCache>
                <c:formatCode>General</c:formatCode>
                <c:ptCount val="39"/>
                <c:pt idx="0">
                  <c:v>10000</c:v>
                </c:pt>
                <c:pt idx="1">
                  <c:v>15000</c:v>
                </c:pt>
                <c:pt idx="2">
                  <c:v>20000</c:v>
                </c:pt>
                <c:pt idx="3">
                  <c:v>25000</c:v>
                </c:pt>
                <c:pt idx="4">
                  <c:v>30000</c:v>
                </c:pt>
                <c:pt idx="5">
                  <c:v>35000</c:v>
                </c:pt>
                <c:pt idx="6">
                  <c:v>40000</c:v>
                </c:pt>
                <c:pt idx="7">
                  <c:v>45000</c:v>
                </c:pt>
                <c:pt idx="8">
                  <c:v>50000</c:v>
                </c:pt>
                <c:pt idx="9">
                  <c:v>55000</c:v>
                </c:pt>
                <c:pt idx="10">
                  <c:v>60000</c:v>
                </c:pt>
                <c:pt idx="11">
                  <c:v>65000</c:v>
                </c:pt>
                <c:pt idx="12">
                  <c:v>70000</c:v>
                </c:pt>
                <c:pt idx="13">
                  <c:v>75000</c:v>
                </c:pt>
                <c:pt idx="14">
                  <c:v>80000</c:v>
                </c:pt>
                <c:pt idx="15">
                  <c:v>85000</c:v>
                </c:pt>
                <c:pt idx="16">
                  <c:v>90000</c:v>
                </c:pt>
                <c:pt idx="17">
                  <c:v>95000</c:v>
                </c:pt>
                <c:pt idx="18">
                  <c:v>100000</c:v>
                </c:pt>
                <c:pt idx="19">
                  <c:v>105000</c:v>
                </c:pt>
                <c:pt idx="20">
                  <c:v>110000</c:v>
                </c:pt>
                <c:pt idx="21">
                  <c:v>115000</c:v>
                </c:pt>
                <c:pt idx="22">
                  <c:v>120000</c:v>
                </c:pt>
                <c:pt idx="23">
                  <c:v>125000</c:v>
                </c:pt>
                <c:pt idx="24">
                  <c:v>130000</c:v>
                </c:pt>
                <c:pt idx="25">
                  <c:v>135000</c:v>
                </c:pt>
                <c:pt idx="26">
                  <c:v>140000</c:v>
                </c:pt>
                <c:pt idx="27">
                  <c:v>145000</c:v>
                </c:pt>
                <c:pt idx="28">
                  <c:v>150000</c:v>
                </c:pt>
                <c:pt idx="29">
                  <c:v>155000</c:v>
                </c:pt>
                <c:pt idx="30">
                  <c:v>160000</c:v>
                </c:pt>
                <c:pt idx="31">
                  <c:v>165000</c:v>
                </c:pt>
                <c:pt idx="32">
                  <c:v>170000</c:v>
                </c:pt>
                <c:pt idx="33">
                  <c:v>175000</c:v>
                </c:pt>
                <c:pt idx="34">
                  <c:v>180000</c:v>
                </c:pt>
                <c:pt idx="35">
                  <c:v>185000</c:v>
                </c:pt>
                <c:pt idx="36">
                  <c:v>190000</c:v>
                </c:pt>
                <c:pt idx="37">
                  <c:v>195000</c:v>
                </c:pt>
                <c:pt idx="38">
                  <c:v>200000</c:v>
                </c:pt>
              </c:numCache>
            </c:numRef>
          </c:cat>
          <c:val>
            <c:numRef>
              <c:f>Sheet1!$B$2:$B$40</c:f>
              <c:numCache>
                <c:formatCode>0.00E+00</c:formatCode>
                <c:ptCount val="39"/>
                <c:pt idx="0" formatCode="General">
                  <c:v>0.51300000000000001</c:v>
                </c:pt>
                <c:pt idx="1">
                  <c:v>0.56200000000000006</c:v>
                </c:pt>
                <c:pt idx="2">
                  <c:v>0.501</c:v>
                </c:pt>
                <c:pt idx="3">
                  <c:v>0.57799999999999996</c:v>
                </c:pt>
                <c:pt idx="4">
                  <c:v>0.50600000000000001</c:v>
                </c:pt>
                <c:pt idx="5">
                  <c:v>0.51200000000000001</c:v>
                </c:pt>
                <c:pt idx="6">
                  <c:v>0.495</c:v>
                </c:pt>
                <c:pt idx="7">
                  <c:v>0.64900000000000002</c:v>
                </c:pt>
                <c:pt idx="8">
                  <c:v>0.53</c:v>
                </c:pt>
                <c:pt idx="9">
                  <c:v>0.503</c:v>
                </c:pt>
                <c:pt idx="10">
                  <c:v>0.53200000000000003</c:v>
                </c:pt>
                <c:pt idx="11">
                  <c:v>0.53200000000000003</c:v>
                </c:pt>
                <c:pt idx="12">
                  <c:v>0.69799999999999995</c:v>
                </c:pt>
                <c:pt idx="13">
                  <c:v>0.51700000000000002</c:v>
                </c:pt>
                <c:pt idx="14">
                  <c:v>0.59499999999999997</c:v>
                </c:pt>
                <c:pt idx="15">
                  <c:v>0.49199999999999999</c:v>
                </c:pt>
                <c:pt idx="16">
                  <c:v>0.54800000000000004</c:v>
                </c:pt>
                <c:pt idx="17">
                  <c:v>0.55700000000000005</c:v>
                </c:pt>
                <c:pt idx="18">
                  <c:v>0.49299999999999999</c:v>
                </c:pt>
                <c:pt idx="19">
                  <c:v>0.54700000000000004</c:v>
                </c:pt>
                <c:pt idx="20">
                  <c:v>0.53300000000000003</c:v>
                </c:pt>
                <c:pt idx="21">
                  <c:v>0.504</c:v>
                </c:pt>
                <c:pt idx="22">
                  <c:v>0.68300000000000005</c:v>
                </c:pt>
                <c:pt idx="23">
                  <c:v>0.626</c:v>
                </c:pt>
                <c:pt idx="24">
                  <c:v>0.68400000000000005</c:v>
                </c:pt>
                <c:pt idx="25">
                  <c:v>0.52700000000000002</c:v>
                </c:pt>
                <c:pt idx="26">
                  <c:v>0.52800000000000002</c:v>
                </c:pt>
                <c:pt idx="27">
                  <c:v>0.45700000000000002</c:v>
                </c:pt>
                <c:pt idx="28">
                  <c:v>0.55000000000000004</c:v>
                </c:pt>
                <c:pt idx="29">
                  <c:v>0.83899999999999997</c:v>
                </c:pt>
                <c:pt idx="30">
                  <c:v>0.53200000000000003</c:v>
                </c:pt>
                <c:pt idx="31">
                  <c:v>0.50600000000000001</c:v>
                </c:pt>
                <c:pt idx="32">
                  <c:v>0.51</c:v>
                </c:pt>
                <c:pt idx="33">
                  <c:v>0.52500000000000002</c:v>
                </c:pt>
                <c:pt idx="34">
                  <c:v>0.84899999999999998</c:v>
                </c:pt>
                <c:pt idx="35">
                  <c:v>0.51900000000000002</c:v>
                </c:pt>
                <c:pt idx="36">
                  <c:v>0.505</c:v>
                </c:pt>
                <c:pt idx="37">
                  <c:v>0.53200000000000003</c:v>
                </c:pt>
                <c:pt idx="38">
                  <c:v>0.53700000000000003</c:v>
                </c:pt>
              </c:numCache>
            </c:numRef>
          </c:val>
          <c:smooth val="0"/>
          <c:extLst>
            <c:ext xmlns:c16="http://schemas.microsoft.com/office/drawing/2014/chart" uri="{C3380CC4-5D6E-409C-BE32-E72D297353CC}">
              <c16:uniqueId val="{00000000-FF6E-DD4F-B473-13213F1A2972}"/>
            </c:ext>
          </c:extLst>
        </c:ser>
        <c:ser>
          <c:idx val="1"/>
          <c:order val="1"/>
          <c:tx>
            <c:strRef>
              <c:f>Sheet1!$C$1</c:f>
              <c:strCache>
                <c:ptCount val="1"/>
                <c:pt idx="0">
                  <c:v>ArrayStack</c:v>
                </c:pt>
              </c:strCache>
            </c:strRef>
          </c:tx>
          <c:spPr>
            <a:ln w="28575" cap="rnd">
              <a:solidFill>
                <a:schemeClr val="accent2"/>
              </a:solidFill>
              <a:round/>
            </a:ln>
            <a:effectLst/>
          </c:spPr>
          <c:marker>
            <c:symbol val="none"/>
          </c:marker>
          <c:cat>
            <c:numRef>
              <c:f>Sheet1!$A$2:$A$40</c:f>
              <c:numCache>
                <c:formatCode>General</c:formatCode>
                <c:ptCount val="39"/>
                <c:pt idx="0">
                  <c:v>10000</c:v>
                </c:pt>
                <c:pt idx="1">
                  <c:v>15000</c:v>
                </c:pt>
                <c:pt idx="2">
                  <c:v>20000</c:v>
                </c:pt>
                <c:pt idx="3">
                  <c:v>25000</c:v>
                </c:pt>
                <c:pt idx="4">
                  <c:v>30000</c:v>
                </c:pt>
                <c:pt idx="5">
                  <c:v>35000</c:v>
                </c:pt>
                <c:pt idx="6">
                  <c:v>40000</c:v>
                </c:pt>
                <c:pt idx="7">
                  <c:v>45000</c:v>
                </c:pt>
                <c:pt idx="8">
                  <c:v>50000</c:v>
                </c:pt>
                <c:pt idx="9">
                  <c:v>55000</c:v>
                </c:pt>
                <c:pt idx="10">
                  <c:v>60000</c:v>
                </c:pt>
                <c:pt idx="11">
                  <c:v>65000</c:v>
                </c:pt>
                <c:pt idx="12">
                  <c:v>70000</c:v>
                </c:pt>
                <c:pt idx="13">
                  <c:v>75000</c:v>
                </c:pt>
                <c:pt idx="14">
                  <c:v>80000</c:v>
                </c:pt>
                <c:pt idx="15">
                  <c:v>85000</c:v>
                </c:pt>
                <c:pt idx="16">
                  <c:v>90000</c:v>
                </c:pt>
                <c:pt idx="17">
                  <c:v>95000</c:v>
                </c:pt>
                <c:pt idx="18">
                  <c:v>100000</c:v>
                </c:pt>
                <c:pt idx="19">
                  <c:v>105000</c:v>
                </c:pt>
                <c:pt idx="20">
                  <c:v>110000</c:v>
                </c:pt>
                <c:pt idx="21">
                  <c:v>115000</c:v>
                </c:pt>
                <c:pt idx="22">
                  <c:v>120000</c:v>
                </c:pt>
                <c:pt idx="23">
                  <c:v>125000</c:v>
                </c:pt>
                <c:pt idx="24">
                  <c:v>130000</c:v>
                </c:pt>
                <c:pt idx="25">
                  <c:v>135000</c:v>
                </c:pt>
                <c:pt idx="26">
                  <c:v>140000</c:v>
                </c:pt>
                <c:pt idx="27">
                  <c:v>145000</c:v>
                </c:pt>
                <c:pt idx="28">
                  <c:v>150000</c:v>
                </c:pt>
                <c:pt idx="29">
                  <c:v>155000</c:v>
                </c:pt>
                <c:pt idx="30">
                  <c:v>160000</c:v>
                </c:pt>
                <c:pt idx="31">
                  <c:v>165000</c:v>
                </c:pt>
                <c:pt idx="32">
                  <c:v>170000</c:v>
                </c:pt>
                <c:pt idx="33">
                  <c:v>175000</c:v>
                </c:pt>
                <c:pt idx="34">
                  <c:v>180000</c:v>
                </c:pt>
                <c:pt idx="35">
                  <c:v>185000</c:v>
                </c:pt>
                <c:pt idx="36">
                  <c:v>190000</c:v>
                </c:pt>
                <c:pt idx="37">
                  <c:v>195000</c:v>
                </c:pt>
                <c:pt idx="38">
                  <c:v>200000</c:v>
                </c:pt>
              </c:numCache>
            </c:numRef>
          </c:cat>
          <c:val>
            <c:numRef>
              <c:f>Sheet1!$C$2:$C$40</c:f>
              <c:numCache>
                <c:formatCode>0.00E+00</c:formatCode>
                <c:ptCount val="39"/>
                <c:pt idx="0" formatCode="General">
                  <c:v>0.40500000000000003</c:v>
                </c:pt>
                <c:pt idx="1">
                  <c:v>0.7</c:v>
                </c:pt>
                <c:pt idx="2">
                  <c:v>0.373</c:v>
                </c:pt>
                <c:pt idx="3">
                  <c:v>0.40500000000000003</c:v>
                </c:pt>
                <c:pt idx="4">
                  <c:v>0.34899999999999998</c:v>
                </c:pt>
                <c:pt idx="5">
                  <c:v>0.44900000000000001</c:v>
                </c:pt>
                <c:pt idx="6">
                  <c:v>0.67300000000000004</c:v>
                </c:pt>
                <c:pt idx="7">
                  <c:v>0.40699999999999997</c:v>
                </c:pt>
                <c:pt idx="8">
                  <c:v>0.56599999999999995</c:v>
                </c:pt>
                <c:pt idx="9">
                  <c:v>0.42799999999999999</c:v>
                </c:pt>
                <c:pt idx="10">
                  <c:v>0.113</c:v>
                </c:pt>
                <c:pt idx="11">
                  <c:v>0.14299999999999999</c:v>
                </c:pt>
                <c:pt idx="12">
                  <c:v>0.17499999999999999</c:v>
                </c:pt>
                <c:pt idx="13">
                  <c:v>0.19400000000000001</c:v>
                </c:pt>
                <c:pt idx="14">
                  <c:v>0.13400000000000001</c:v>
                </c:pt>
                <c:pt idx="15">
                  <c:v>0.13800000000000001</c:v>
                </c:pt>
                <c:pt idx="16">
                  <c:v>0.14499999999999999</c:v>
                </c:pt>
                <c:pt idx="17">
                  <c:v>0.14099999999999999</c:v>
                </c:pt>
                <c:pt idx="18">
                  <c:v>0.14199999999999999</c:v>
                </c:pt>
                <c:pt idx="19">
                  <c:v>0.28899999999999998</c:v>
                </c:pt>
                <c:pt idx="20">
                  <c:v>0.41599999999999998</c:v>
                </c:pt>
                <c:pt idx="21">
                  <c:v>0.55300000000000005</c:v>
                </c:pt>
                <c:pt idx="22">
                  <c:v>0.38300000000000001</c:v>
                </c:pt>
                <c:pt idx="23">
                  <c:v>0.38300000000000001</c:v>
                </c:pt>
                <c:pt idx="24">
                  <c:v>0.4</c:v>
                </c:pt>
                <c:pt idx="25">
                  <c:v>0.371</c:v>
                </c:pt>
                <c:pt idx="26">
                  <c:v>0.375</c:v>
                </c:pt>
                <c:pt idx="27">
                  <c:v>0.38300000000000001</c:v>
                </c:pt>
                <c:pt idx="28">
                  <c:v>0.70199999999999996</c:v>
                </c:pt>
                <c:pt idx="29">
                  <c:v>0.39400000000000002</c:v>
                </c:pt>
                <c:pt idx="30">
                  <c:v>0.38</c:v>
                </c:pt>
                <c:pt idx="31">
                  <c:v>0.16400000000000001</c:v>
                </c:pt>
                <c:pt idx="32">
                  <c:v>0.115</c:v>
                </c:pt>
                <c:pt idx="33">
                  <c:v>0.28999999999999998</c:v>
                </c:pt>
                <c:pt idx="34">
                  <c:v>0.55000000000000004</c:v>
                </c:pt>
                <c:pt idx="35">
                  <c:v>0.30099999999999999</c:v>
                </c:pt>
                <c:pt idx="36">
                  <c:v>0.13800000000000001</c:v>
                </c:pt>
                <c:pt idx="37">
                  <c:v>0.27800000000000002</c:v>
                </c:pt>
                <c:pt idx="38">
                  <c:v>0.17599999999999999</c:v>
                </c:pt>
              </c:numCache>
            </c:numRef>
          </c:val>
          <c:smooth val="0"/>
          <c:extLst>
            <c:ext xmlns:c16="http://schemas.microsoft.com/office/drawing/2014/chart" uri="{C3380CC4-5D6E-409C-BE32-E72D297353CC}">
              <c16:uniqueId val="{00000001-FF6E-DD4F-B473-13213F1A2972}"/>
            </c:ext>
          </c:extLst>
        </c:ser>
        <c:dLbls>
          <c:showLegendKey val="0"/>
          <c:showVal val="0"/>
          <c:showCatName val="0"/>
          <c:showSerName val="0"/>
          <c:showPercent val="0"/>
          <c:showBubbleSize val="0"/>
        </c:dLbls>
        <c:smooth val="0"/>
        <c:axId val="1670293408"/>
        <c:axId val="1670084672"/>
      </c:lineChart>
      <c:catAx>
        <c:axId val="16702934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
                </a:r>
                <a:r>
                  <a:rPr lang="en-US" baseline="0"/>
                  <a:t> of Items on the Stack (N)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0084672"/>
        <c:crosses val="autoZero"/>
        <c:auto val="1"/>
        <c:lblAlgn val="ctr"/>
        <c:lblOffset val="100"/>
        <c:noMultiLvlLbl val="0"/>
      </c:catAx>
      <c:valAx>
        <c:axId val="1670084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0293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jadon.olson01@gmail.com</dc:creator>
  <cp:keywords/>
  <dc:description/>
  <cp:lastModifiedBy>jadon.olson01@gmail.com</cp:lastModifiedBy>
  <cp:revision>4</cp:revision>
  <cp:lastPrinted>2023-06-22T20:05:00Z</cp:lastPrinted>
  <dcterms:created xsi:type="dcterms:W3CDTF">2023-06-22T20:05:00Z</dcterms:created>
  <dcterms:modified xsi:type="dcterms:W3CDTF">2023-06-28T21:37:00Z</dcterms:modified>
</cp:coreProperties>
</file>