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659" w:rsidRDefault="00386659" w:rsidP="00386659">
      <w:pPr>
        <w:pStyle w:val="1"/>
      </w:pPr>
      <w:bookmarkStart w:id="0" w:name="_Toc359077852"/>
      <w:r>
        <w:t>Matnni formatlash</w:t>
      </w:r>
      <w:bookmarkEnd w:id="0"/>
    </w:p>
    <w:p w:rsidR="00386659" w:rsidRDefault="00753CF0" w:rsidP="00753CF0">
      <w:pPr>
        <w:pStyle w:val="2"/>
      </w:pPr>
      <w:bookmarkStart w:id="1" w:name="_Toc359077853"/>
      <w:r>
        <w:t>Inline formatlash</w:t>
      </w:r>
      <w:bookmarkEnd w:id="1"/>
    </w:p>
    <w:p w:rsidR="00386659" w:rsidRDefault="00386659" w:rsidP="00386659">
      <w:r>
        <w:t>Bu yerda biz ichki matnni formatlashning turli turlarini va o'rnatilgan shriftlardan foydalanishni namoyish etamiz.</w:t>
      </w:r>
    </w:p>
    <w:p w:rsidR="00A65B8B" w:rsidRDefault="00386659" w:rsidP="00386659">
      <w:r>
        <w:t>Bu yerda bir nechta qalin, kursiv, qalin kursiv, tagiga chizilgan va chizilgan matn mavjud. Keyin bizda yuqori va pastki ustun mavjud. Endi biz ba'zilarini ko'ramiz</w:t>
      </w:r>
      <w:r>
        <w:rPr>
          <w:color w:val="FF0000"/>
        </w:rPr>
        <w:t>qizil</w:t>
      </w:r>
      <w:r>
        <w:t>,</w:t>
      </w:r>
      <w:r>
        <w:rPr>
          <w:color w:val="92D050"/>
        </w:rPr>
        <w:t>yashil</w:t>
      </w:r>
      <w:r>
        <w:t>va</w:t>
      </w:r>
      <w:r>
        <w:rPr>
          <w:color w:val="0070C0"/>
        </w:rPr>
        <w:t>ko'k</w:t>
      </w:r>
      <w:r>
        <w:t>matn. a bilan ba'zi matn</w:t>
      </w:r>
      <w:r w:rsidRPr="00386659">
        <w:rPr>
          <w:highlight w:val="yellow"/>
        </w:rPr>
        <w:t>sariq ta'kidlash</w:t>
      </w:r>
      <w:r>
        <w:t>. Bir qutidagi bir nechta matn. Ba'zi matn</w:t>
      </w:r>
      <w:r w:rsidRPr="00386659">
        <w:rPr>
          <w:color w:val="FFFFFF" w:themeColor="background1"/>
          <w:shd w:val="clear" w:color="auto" w:fill="000000" w:themeFill="text1"/>
        </w:rPr>
        <w:t>teskari video</w:t>
      </w:r>
      <w:r>
        <w:t>.</w:t>
      </w:r>
    </w:p>
    <w:p w:rsidR="00A65B8B" w:rsidRDefault="00A65B8B" w:rsidP="00A65B8B">
      <w:r>
        <w:t>Uslubli matnli paragraf: nozik urg'u, keyin kuchli matn va kuchli urg'u. Ushbu paragraf oldingi xatboshida ko'rsatilgandek, matnning ichki xususiyatlaridan ko'ra uslublash uchun hujjatning keng uslublaridan foydalanadi - kalibr ikkalasini ham bir xil qulaylik bilan boshqarishi mumkin.</w:t>
      </w:r>
    </w:p>
    <w:p w:rsidR="00025E62" w:rsidRDefault="00025E62" w:rsidP="00025E62">
      <w:pPr>
        <w:pStyle w:val="2"/>
      </w:pPr>
      <w:bookmarkStart w:id="2" w:name="_Toc359077854"/>
      <w:r>
        <w:t>Shriftlar bilan qiziqarli</w:t>
      </w:r>
      <w:bookmarkEnd w:id="2"/>
    </w:p>
    <w:p w:rsidR="00F53871" w:rsidRDefault="00F53871" w:rsidP="00A65B8B">
      <w:r>
        <w:t>Ushbu hujjat Ubuntu shrift oilasini o'z ichiga olgan. Asosiy matn Ubuntu shriftida, bu erda Ubuntu Mono shriftida bir nechta matn bor, e'tibor bering, har bir harf bir xil kenglikda, hatto i va m. Har bir o'rnatilgan shrift konvertatsiya paytida avtomatik ravishda chiqadigan elektron kitobga kiritiladi.</w:t>
      </w:r>
    </w:p>
    <w:p w:rsidR="001D582F" w:rsidRDefault="001D582F" w:rsidP="001D582F">
      <w:pPr>
        <w:pStyle w:val="2"/>
        <w:rPr>
          <w:rStyle w:val="a7"/>
          <w:b/>
          <w:bCs/>
          <w:i w:val="0"/>
          <w:iCs w:val="0"/>
        </w:rPr>
      </w:pPr>
      <w:bookmarkStart w:id="3" w:name="_Paragraph_level_formatting"/>
      <w:bookmarkStart w:id="4" w:name="_Toc359077855"/>
      <w:bookmarkEnd w:id="3"/>
      <w:r>
        <w:rPr>
          <w:rStyle w:val="a7"/>
          <w:b/>
          <w:bCs/>
          <w:i w:val="0"/>
          <w:iCs w:val="0"/>
        </w:rPr>
        <w:t>Paragraf darajasida formatlash</w:t>
      </w:r>
      <w:bookmarkEnd w:id="4"/>
    </w:p>
    <w:p w:rsidR="001D582F" w:rsidRDefault="001D582F" w:rsidP="001D582F">
      <w:pPr>
        <w:pBdr>
          <w:right w:val="single" w:sz="4" w:space="4" w:color="auto"/>
        </w:pBdr>
        <w:shd w:val="clear" w:color="auto" w:fill="DDDDDD"/>
        <w:jc w:val="right"/>
      </w:pPr>
      <w:r>
        <w:t>Agar istak sizni hayratga solsa, paragraflar bilan aqldan ozgan narsalarni qilishingiz mumkin. Masalan, bu paragraf o'ngga tekislangan va o'ng chegaraga ega. Unga ochiq kulrang fon ham berildi.</w:t>
      </w:r>
    </w:p>
    <w:p w:rsidR="00A46055" w:rsidRDefault="00A46055" w:rsidP="00A46055">
      <w:pPr>
        <w:spacing w:before="600"/>
        <w:ind w:left="720" w:hanging="720"/>
      </w:pPr>
      <w:r>
        <w:t>Sizning orangizdagi she'riyatni yaxshi ko'radiganlar uchun ko'pincha shunga o'xshash osilgan paragraflar foydali bo'ladi. She'r satrlari o'zining individual o'ziga xosligini satr sifatida saqlab qolish uchun ekran juda tor bo'lsa ham, uni bitta satr sifatida ko'rsatish uchun osilgan chegaralardan foydalanishingiz mumkin. Ushbu paragraf nafaqat osilgan chekinishga ega, balki uni oldingi paragrafdan ajratib turadigan qo'shimcha yuqori chetiga ham ega.</w:t>
      </w:r>
    </w:p>
    <w:p w:rsidR="00297ABF" w:rsidRDefault="00297ABF" w:rsidP="00297ABF">
      <w:pPr>
        <w:pStyle w:val="1"/>
      </w:pPr>
      <w:bookmarkStart w:id="5" w:name="_Toc359077856"/>
      <w:r>
        <w:lastRenderedPageBreak/>
        <w:t>Jadvallar</w:t>
      </w:r>
      <w:bookmarkEnd w:id="5"/>
    </w:p>
    <w:tbl>
      <w:tblPr>
        <w:tblStyle w:val="-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BUYUM</w:t>
            </w:r>
          </w:p>
        </w:tc>
        <w:tc>
          <w:tcPr>
            <w:tcW w:w="1620" w:type="dxa"/>
          </w:tcPr>
          <w:p w:rsidR="00297ABF" w:rsidRDefault="00297ABF" w:rsidP="00B86920">
            <w:r>
              <w:t>KERAK</w:t>
            </w:r>
          </w:p>
        </w:tc>
      </w:tr>
      <w:tr w:rsidR="00297ABF" w:rsidTr="00B86920">
        <w:tc>
          <w:tcPr>
            <w:tcW w:w="1818" w:type="dxa"/>
          </w:tcPr>
          <w:p w:rsidR="00297ABF" w:rsidRDefault="00297ABF" w:rsidP="00B86920">
            <w:r>
              <w:t>Kitoblar</w:t>
            </w:r>
          </w:p>
        </w:tc>
        <w:tc>
          <w:tcPr>
            <w:tcW w:w="1620" w:type="dxa"/>
          </w:tcPr>
          <w:p w:rsidR="00297ABF" w:rsidRDefault="00297ABF" w:rsidP="00B86920">
            <w:r>
              <w:t>1</w:t>
            </w:r>
          </w:p>
        </w:tc>
      </w:tr>
      <w:tr w:rsidR="00297ABF" w:rsidTr="00B86920">
        <w:tc>
          <w:tcPr>
            <w:tcW w:w="1818" w:type="dxa"/>
          </w:tcPr>
          <w:p w:rsidR="00297ABF" w:rsidRDefault="00297ABF" w:rsidP="00B86920">
            <w:r>
              <w:t>Qalamlar</w:t>
            </w:r>
          </w:p>
        </w:tc>
        <w:tc>
          <w:tcPr>
            <w:tcW w:w="1620" w:type="dxa"/>
          </w:tcPr>
          <w:p w:rsidR="00297ABF" w:rsidRDefault="00297ABF" w:rsidP="00B86920">
            <w:r>
              <w:t>3</w:t>
            </w:r>
          </w:p>
        </w:tc>
      </w:tr>
      <w:tr w:rsidR="00297ABF" w:rsidTr="00B86920">
        <w:tc>
          <w:tcPr>
            <w:tcW w:w="1818" w:type="dxa"/>
          </w:tcPr>
          <w:p w:rsidR="00297ABF" w:rsidRDefault="00297ABF" w:rsidP="00B86920">
            <w:r>
              <w:t>Qalamlar</w:t>
            </w:r>
          </w:p>
        </w:tc>
        <w:tc>
          <w:tcPr>
            <w:tcW w:w="1620" w:type="dxa"/>
          </w:tcPr>
          <w:p w:rsidR="00297ABF" w:rsidRDefault="00297ABF" w:rsidP="00B86920">
            <w:r>
              <w:t>2</w:t>
            </w:r>
          </w:p>
        </w:tc>
      </w:tr>
      <w:tr w:rsidR="00297ABF" w:rsidTr="00B86920">
        <w:tc>
          <w:tcPr>
            <w:tcW w:w="1818" w:type="dxa"/>
          </w:tcPr>
          <w:p w:rsidR="00297ABF" w:rsidRDefault="00297ABF" w:rsidP="00B86920">
            <w:r>
              <w:t>Yoritgich</w:t>
            </w:r>
          </w:p>
        </w:tc>
        <w:tc>
          <w:tcPr>
            <w:tcW w:w="1620" w:type="dxa"/>
          </w:tcPr>
          <w:p w:rsidR="00297ABF" w:rsidRDefault="00297ABF" w:rsidP="00B86920">
            <w:r>
              <w:t>2 rang</w:t>
            </w:r>
          </w:p>
        </w:tc>
      </w:tr>
      <w:tr w:rsidR="00297ABF" w:rsidTr="00B86920">
        <w:tc>
          <w:tcPr>
            <w:tcW w:w="1818" w:type="dxa"/>
          </w:tcPr>
          <w:p w:rsidR="00297ABF" w:rsidRDefault="00297ABF" w:rsidP="00B86920">
            <w:r>
              <w:t>Qaychi</w:t>
            </w:r>
          </w:p>
        </w:tc>
        <w:tc>
          <w:tcPr>
            <w:tcW w:w="1620" w:type="dxa"/>
          </w:tcPr>
          <w:p w:rsidR="00297ABF" w:rsidRDefault="00297ABF" w:rsidP="00B86920">
            <w:r>
              <w:t>1 juft</w:t>
            </w:r>
          </w:p>
        </w:tc>
      </w:tr>
    </w:tbl>
    <w:p w:rsidR="00297ABF" w:rsidRDefault="00297ABF" w:rsidP="00297ABF">
      <w:r>
        <w:t>Word-dagi jadvallar juda oddiydan juda murakkabgacha farq qilishi mumkin. Calibre jadvallarni konvertatsiya qilishda qo'lidan kelganini qilishga harakat qiladi. Vaqti-vaqti bilan jadval bilan muammoga duch kelishingiz mumkin bo'lsa-da, ushbu bo'limda ko'rsatilgandek, umumiy holatlarning aksariyati juda yaxshi o'zgartirilishi kerak. E'tibor bering, eng yaxshi natijalarga erishish uchun Word-da jadvallarni yaratishda siz ularning kengligini mutlaq birlikdan emas, balki foizlardan foydalangan holda belgilashingiz kerak. Ushbu paragrafning chap tomonida chiroyli yashil chegara va sarlavha qatori bo'lgan suzuvchi ikki ustunli jadval mavjud.</w:t>
      </w:r>
    </w:p>
    <w:p w:rsidR="00297ABF" w:rsidRPr="00297ABF" w:rsidRDefault="00297ABF" w:rsidP="00297ABF">
      <w:r>
        <w:t>Endi navbatma-navbat qator ranglari va qisman hoshiyalari bo'lgan yanada chiroyli stolni ko'rib chiqaylik. Ushbu jadval mavjud kenglikning 100% ni olish uchun cho'zilgan.</w:t>
      </w:r>
    </w:p>
    <w:tbl>
      <w:tblPr>
        <w:tblStyle w:val="2-1"/>
        <w:tblW w:w="5000" w:type="pct"/>
        <w:tblLook w:val="04A0" w:firstRow="1" w:lastRow="0" w:firstColumn="1" w:lastColumn="0" w:noHBand="0" w:noVBand="1"/>
      </w:tblPr>
      <w:tblGrid>
        <w:gridCol w:w="2849"/>
        <w:gridCol w:w="1321"/>
        <w:gridCol w:w="1321"/>
        <w:gridCol w:w="1324"/>
        <w:gridCol w:w="1326"/>
        <w:gridCol w:w="1199"/>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Shahar yoki shaharcha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A nuqta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B nuqtasi</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 nuqta</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 nuqtasi</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E nuqtasi</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A nuqta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B nuqtasi</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C nuqta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D nuqtasi</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E nuqtasi</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Keyinchalik, biz turli joylarda maxsus formatlangan jadvalni ko'ramiz. Sarlavha qatori va pastki sarlavha satrlari uchun formatlash qanday saqlanishiga e'tibor bering.</w:t>
      </w:r>
    </w:p>
    <w:tbl>
      <w:tblPr>
        <w:tblStyle w:val="2-5"/>
        <w:tblW w:w="5000" w:type="pct"/>
        <w:tblLook w:val="0660" w:firstRow="1" w:lastRow="1" w:firstColumn="0" w:lastColumn="0" w:noHBand="1" w:noVBand="1"/>
      </w:tblPr>
      <w:tblGrid>
        <w:gridCol w:w="2491"/>
        <w:gridCol w:w="2289"/>
        <w:gridCol w:w="2290"/>
        <w:gridCol w:w="2290"/>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Kollej</w:t>
            </w:r>
          </w:p>
        </w:tc>
        <w:tc>
          <w:tcPr>
            <w:tcW w:w="1250" w:type="pct"/>
          </w:tcPr>
          <w:p w:rsidR="00297ABF" w:rsidRDefault="00297ABF">
            <w:r>
              <w:t>Yangi talabalar</w:t>
            </w:r>
          </w:p>
        </w:tc>
        <w:tc>
          <w:tcPr>
            <w:tcW w:w="1250" w:type="pct"/>
          </w:tcPr>
          <w:p w:rsidR="00297ABF" w:rsidRDefault="00297ABF">
            <w:r>
              <w:t>Bitiruvchi talabalar</w:t>
            </w:r>
          </w:p>
        </w:tc>
        <w:tc>
          <w:tcPr>
            <w:tcW w:w="1250" w:type="pct"/>
          </w:tcPr>
          <w:p w:rsidR="00297ABF" w:rsidRDefault="00297ABF">
            <w:r>
              <w:t>O'zgartirish</w:t>
            </w:r>
          </w:p>
        </w:tc>
      </w:tr>
      <w:tr w:rsidR="00297ABF" w:rsidTr="00A011EB">
        <w:tc>
          <w:tcPr>
            <w:tcW w:w="1250" w:type="pct"/>
            <w:noWrap/>
          </w:tcPr>
          <w:p w:rsidR="00297ABF" w:rsidRDefault="00297ABF"/>
        </w:tc>
        <w:tc>
          <w:tcPr>
            <w:tcW w:w="1250" w:type="pct"/>
          </w:tcPr>
          <w:p w:rsidR="00297ABF" w:rsidRDefault="00297ABF">
            <w:pPr>
              <w:rPr>
                <w:rStyle w:val="a5"/>
              </w:rPr>
            </w:pPr>
            <w:r>
              <w:rPr>
                <w:rStyle w:val="a5"/>
              </w:rPr>
              <w:t>Bakalavr</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Sidar universiteti</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Eman instituti</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a5"/>
              </w:rPr>
            </w:pPr>
            <w:r>
              <w:rPr>
                <w:rStyle w:val="a5"/>
              </w:rPr>
              <w:t>Bitiruvchi</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Sidar universiteti</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kolleji</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Jami</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a8"/>
      </w:pPr>
      <w:r>
        <w:rPr>
          <w:rStyle w:val="a5"/>
        </w:rPr>
        <w:t>Manba:</w:t>
      </w:r>
      <w:r>
        <w:t>Xayoliy ma'lumotlar, faqat tasvirlash uchun</w:t>
      </w:r>
    </w:p>
    <w:p w:rsidR="00272A32" w:rsidRPr="00297ABF" w:rsidRDefault="00B727BF" w:rsidP="009A211E">
      <w:pPr>
        <w:spacing w:before="240"/>
      </w:pPr>
      <w:r>
        <w:t>Keyinchalik, bizda biroz murakkabroq narsa bor, ichki jadval, ya'ni boshqa stol ichidagi jadval. Bundan tashqari, ichki jadvalning ba'zi hujayralari birlashtirilgan. Jadval gorizontal o'rtada ko'rsatiladi.</w:t>
      </w:r>
    </w:p>
    <w:tbl>
      <w:tblPr>
        <w:tblStyle w:val="aa"/>
        <w:tblW w:w="3500" w:type="pct"/>
        <w:jc w:val="center"/>
        <w:tblLook w:val="04A0" w:firstRow="1" w:lastRow="0" w:firstColumn="1" w:lastColumn="0" w:noHBand="0" w:noVBand="1"/>
      </w:tblPr>
      <w:tblGrid>
        <w:gridCol w:w="3242"/>
        <w:gridCol w:w="3303"/>
      </w:tblGrid>
      <w:tr w:rsidR="00272A32" w:rsidTr="00272A32">
        <w:trPr>
          <w:trHeight w:val="1079"/>
          <w:jc w:val="center"/>
        </w:trPr>
        <w:tc>
          <w:tcPr>
            <w:tcW w:w="4788" w:type="dxa"/>
          </w:tcPr>
          <w:tbl>
            <w:tblPr>
              <w:tblStyle w:val="aa"/>
              <w:tblW w:w="4000" w:type="pct"/>
              <w:jc w:val="center"/>
              <w:tblLook w:val="04A0" w:firstRow="1" w:lastRow="0" w:firstColumn="1" w:lastColumn="0" w:noHBand="0" w:noVBand="1"/>
            </w:tblPr>
            <w:tblGrid>
              <w:gridCol w:w="1194"/>
              <w:gridCol w:w="1219"/>
            </w:tblGrid>
            <w:tr w:rsidR="00272A32" w:rsidTr="00D41AC9">
              <w:trPr>
                <w:jc w:val="center"/>
              </w:trPr>
              <w:tc>
                <w:tcPr>
                  <w:tcW w:w="1678" w:type="dxa"/>
                  <w:vMerge w:val="restart"/>
                </w:tcPr>
                <w:p w:rsidR="00272A32" w:rsidRDefault="00272A32" w:rsidP="009A211E">
                  <w:pPr>
                    <w:spacing w:before="240"/>
                    <w:ind w:firstLine="0"/>
                  </w:pPr>
                  <w:r>
                    <w:lastRenderedPageBreak/>
                    <w:t>Bir</w:t>
                  </w:r>
                </w:p>
                <w:p w:rsidR="00272A32" w:rsidRDefault="00272A32" w:rsidP="00272A32">
                  <w:pPr>
                    <w:spacing w:before="240"/>
                    <w:ind w:firstLine="0"/>
                  </w:pPr>
                  <w:r>
                    <w:t>Uch</w:t>
                  </w:r>
                </w:p>
              </w:tc>
              <w:tc>
                <w:tcPr>
                  <w:tcW w:w="1629" w:type="dxa"/>
                </w:tcPr>
                <w:p w:rsidR="00272A32" w:rsidRDefault="00272A32" w:rsidP="009A211E">
                  <w:pPr>
                    <w:spacing w:before="240"/>
                    <w:ind w:firstLine="0"/>
                  </w:pPr>
                  <w:r>
                    <w:t>Ikki</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To'rt</w:t>
                  </w:r>
                </w:p>
              </w:tc>
            </w:tr>
          </w:tbl>
          <w:p w:rsidR="00272A32" w:rsidRDefault="00272A32" w:rsidP="009A211E">
            <w:pPr>
              <w:spacing w:before="240"/>
              <w:ind w:firstLine="0"/>
            </w:pPr>
          </w:p>
        </w:tc>
        <w:tc>
          <w:tcPr>
            <w:tcW w:w="4788" w:type="dxa"/>
          </w:tcPr>
          <w:p w:rsidR="00272A32" w:rsidRDefault="00272A32" w:rsidP="009A211E">
            <w:pPr>
              <w:spacing w:before="240"/>
              <w:ind w:firstLine="0"/>
            </w:pPr>
            <w:r>
              <w:t>Chap tomonda bir nechta katakchalar birlashtirilgan jadval ichidagi jadval joylashgan.</w:t>
            </w:r>
          </w:p>
        </w:tc>
      </w:tr>
    </w:tbl>
    <w:p w:rsidR="00297ABF" w:rsidRDefault="00297ABF" w:rsidP="009A211E">
      <w:pPr>
        <w:spacing w:before="240"/>
      </w:pPr>
    </w:p>
    <w:p w:rsidR="00B727BF" w:rsidRPr="00297ABF" w:rsidRDefault="00AD2F70" w:rsidP="009A211E">
      <w:pPr>
        <w:spacing w:before="240"/>
      </w:pPr>
      <w:r>
        <w:t>Biz chiroyli taqvim bilan yakunlaymiz, asl formatlash qancha saqlanganiga e'tibor bering. E'tibor bering, ushbu jadval faqat nisbatan keng ekranlarda to'g'ri ko'rsatiladi. Umuman olganda, kataklari qat'iy kenglik talablari bo'lgan juda keng jadvallar yoki jadvallar elektron kitoblarda yaxshi ishlamaydi.</w:t>
      </w:r>
    </w:p>
    <w:tbl>
      <w:tblPr>
        <w:tblStyle w:val="Calendar3"/>
        <w:tblW w:w="0" w:type="auto"/>
        <w:jc w:val="center"/>
        <w:tblLook w:val="05A0" w:firstRow="1" w:lastRow="0" w:firstColumn="1" w:lastColumn="1" w:noHBand="0" w:noVBand="1"/>
      </w:tblPr>
      <w:tblGrid>
        <w:gridCol w:w="1182"/>
        <w:gridCol w:w="221"/>
        <w:gridCol w:w="872"/>
        <w:gridCol w:w="221"/>
        <w:gridCol w:w="1359"/>
        <w:gridCol w:w="221"/>
        <w:gridCol w:w="1579"/>
        <w:gridCol w:w="221"/>
        <w:gridCol w:w="899"/>
        <w:gridCol w:w="221"/>
        <w:gridCol w:w="978"/>
        <w:gridCol w:w="233"/>
        <w:gridCol w:w="1128"/>
        <w:gridCol w:w="25"/>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2007 yil dekabr</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Quyosh</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dus</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Seshanba</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Chorshanba</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Pays</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Juma</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Shanba</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2E7C7C" w:rsidRDefault="002E7C7C" w:rsidP="002E7C7C">
      <w:pPr>
        <w:pStyle w:val="1"/>
      </w:pPr>
      <w:bookmarkStart w:id="6" w:name="_Toc359077862"/>
      <w:bookmarkStart w:id="7" w:name="_GoBack"/>
      <w:bookmarkEnd w:id="7"/>
      <w:r>
        <w:lastRenderedPageBreak/>
        <w:t>Tasvirlar</w:t>
      </w:r>
      <w:bookmarkEnd w:id="6"/>
    </w:p>
    <w:p w:rsidR="002E7C7C" w:rsidRDefault="002E7C7C" w:rsidP="002E7C7C">
      <w:r>
        <w:t>Rasmlar uchta asosiy turdagi bo'lishi mumkin. Inline tasvirlar - bu yashil nuqta tasviri kabi oddiy matn oqimining bir qismi bo'lgan tasvirlar</w:t>
      </w:r>
      <w:r>
        <w:rPr>
          <w:noProof/>
          <w:lang w:val="ru-RU" w:eastAsia="ru-RU"/>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9"/>
                    <a:stretch>
                      <a:fillRect/>
                    </a:stretch>
                  </pic:blipFill>
                  <pic:spPr>
                    <a:xfrm>
                      <a:off x="0" y="0"/>
                      <a:ext cx="137160" cy="137160"/>
                    </a:xfrm>
                    <a:prstGeom prst="rect">
                      <a:avLst/>
                    </a:prstGeom>
                  </pic:spPr>
                </pic:pic>
              </a:graphicData>
            </a:graphic>
          </wp:inline>
        </w:drawing>
      </w:r>
      <w:r>
        <w:t>. Inline tasvirlar matnda uzilishlarga olib kelmaydi va odatda kichik hajmga ega.</w:t>
      </w:r>
      <w:r>
        <w:rPr>
          <w:noProof/>
          <w:lang w:val="ru-RU" w:eastAsia="ru-RU"/>
        </w:rPr>
        <w:drawing>
          <wp:anchor distT="0" distB="0" distL="114300" distR="114300" simplePos="0" relativeHeight="251656192"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0"/>
                    <a:stretch>
                      <a:fillRect/>
                    </a:stretch>
                  </pic:blipFill>
                  <pic:spPr>
                    <a:xfrm>
                      <a:off x="0" y="0"/>
                      <a:ext cx="975360" cy="975360"/>
                    </a:xfrm>
                    <a:prstGeom prst="rect">
                      <a:avLst/>
                    </a:prstGeom>
                  </pic:spPr>
                </pic:pic>
              </a:graphicData>
            </a:graphic>
          </wp:anchor>
        </w:drawing>
      </w:r>
      <w:r>
        <w:t>Tasvirning</w:t>
      </w:r>
      <w:r w:rsidRPr="008D44E2">
        <w:rPr>
          <w:lang w:val="ru-RU"/>
        </w:rPr>
        <w:t xml:space="preserve"> </w:t>
      </w:r>
      <w:r>
        <w:t>keyingi</w:t>
      </w:r>
      <w:r w:rsidRPr="008D44E2">
        <w:rPr>
          <w:lang w:val="ru-RU"/>
        </w:rPr>
        <w:t xml:space="preserve"> </w:t>
      </w:r>
      <w:r>
        <w:t>toifasi</w:t>
      </w:r>
      <w:r w:rsidRPr="008D44E2">
        <w:rPr>
          <w:lang w:val="ru-RU"/>
        </w:rPr>
        <w:t xml:space="preserve"> </w:t>
      </w:r>
      <w:r>
        <w:t>suzuvchi</w:t>
      </w:r>
      <w:r w:rsidRPr="008D44E2">
        <w:rPr>
          <w:lang w:val="ru-RU"/>
        </w:rPr>
        <w:t xml:space="preserve"> </w:t>
      </w:r>
      <w:r>
        <w:t>rasm</w:t>
      </w:r>
      <w:r w:rsidRPr="008D44E2">
        <w:rPr>
          <w:lang w:val="ru-RU"/>
        </w:rPr>
        <w:t xml:space="preserve"> </w:t>
      </w:r>
      <w:r>
        <w:t>bo</w:t>
      </w:r>
      <w:r w:rsidRPr="008D44E2">
        <w:rPr>
          <w:lang w:val="ru-RU"/>
        </w:rPr>
        <w:t>'</w:t>
      </w:r>
      <w:r>
        <w:t>lib</w:t>
      </w:r>
      <w:r w:rsidRPr="008D44E2">
        <w:rPr>
          <w:lang w:val="ru-RU"/>
        </w:rPr>
        <w:t xml:space="preserve">, </w:t>
      </w:r>
      <w:r>
        <w:t>u</w:t>
      </w:r>
      <w:r w:rsidRPr="008D44E2">
        <w:rPr>
          <w:lang w:val="ru-RU"/>
        </w:rPr>
        <w:t xml:space="preserve"> </w:t>
      </w:r>
      <w:r>
        <w:t>sahifada</w:t>
      </w:r>
      <w:r w:rsidRPr="008D44E2">
        <w:rPr>
          <w:lang w:val="ru-RU"/>
        </w:rPr>
        <w:t xml:space="preserve"> "</w:t>
      </w:r>
      <w:r>
        <w:t>suzuvchi</w:t>
      </w:r>
      <w:r w:rsidRPr="008D44E2">
        <w:rPr>
          <w:lang w:val="ru-RU"/>
        </w:rPr>
        <w:t xml:space="preserve">" </w:t>
      </w:r>
      <w:r>
        <w:t>va</w:t>
      </w:r>
      <w:r w:rsidRPr="008D44E2">
        <w:rPr>
          <w:lang w:val="ru-RU"/>
        </w:rPr>
        <w:t xml:space="preserve"> </w:t>
      </w:r>
      <w:r>
        <w:t>matn</w:t>
      </w:r>
      <w:r w:rsidRPr="008D44E2">
        <w:rPr>
          <w:lang w:val="ru-RU"/>
        </w:rPr>
        <w:t xml:space="preserve"> </w:t>
      </w:r>
      <w:r>
        <w:t>bilan</w:t>
      </w:r>
      <w:r w:rsidRPr="008D44E2">
        <w:rPr>
          <w:lang w:val="ru-RU"/>
        </w:rPr>
        <w:t xml:space="preserve"> </w:t>
      </w:r>
      <w:r>
        <w:t>o</w:t>
      </w:r>
      <w:r w:rsidRPr="008D44E2">
        <w:rPr>
          <w:lang w:val="ru-RU"/>
        </w:rPr>
        <w:t>'</w:t>
      </w:r>
      <w:r>
        <w:t>ralgan</w:t>
      </w:r>
      <w:r w:rsidRPr="008D44E2">
        <w:rPr>
          <w:lang w:val="ru-RU"/>
        </w:rPr>
        <w:t xml:space="preserve">. </w:t>
      </w:r>
      <w:r>
        <w:t>Word joriy elektron kitob texnologiyasida mumkin bo'lganidan ko'ra ko'proq suzuvchi tasvirlarni qo'llab-quvvatlaydi, shuning uchun konvertatsiya suzuvchi tasvirlarni oddiy chap va o'ng suzuvchilarga xaritalaydi, buni siz ushbu paragrafning yon tomonlaridagi chap va o'ng strelka tasvirlarida ko'rishingiz mumkin.</w:t>
      </w:r>
    </w:p>
    <w:p w:rsidR="002E7C7C" w:rsidRDefault="002E7C7C" w:rsidP="002E7C7C">
      <w:r>
        <w:t>Tasvirning oxirgi turi "blok" rasm bo'lib, u o'z-o'zidan paragrafga aylanadi va ikkala tomonida ham matn yo'q. Quyida markazlashtirilgan yashil nuqta bor.</w:t>
      </w:r>
    </w:p>
    <w:p w:rsidR="002E7C7C" w:rsidRDefault="00B830C2" w:rsidP="002E7C7C">
      <w:r>
        <w:rPr>
          <w:noProof/>
          <w:lang w:val="ru-RU" w:eastAsia="ru-RU"/>
        </w:rPr>
        <w:drawing>
          <wp:anchor distT="0" distB="0" distL="114300" distR="114300" simplePos="0" relativeHeight="251659264"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9"/>
                    <a:stretch>
                      <a:fillRect/>
                    </a:stretch>
                  </pic:blipFill>
                  <pic:spPr>
                    <a:xfrm>
                      <a:off x="0" y="0"/>
                      <a:ext cx="251460" cy="243840"/>
                    </a:xfrm>
                    <a:prstGeom prst="rect">
                      <a:avLst/>
                    </a:prstGeom>
                  </pic:spPr>
                </pic:pic>
              </a:graphicData>
            </a:graphic>
          </wp:anchor>
        </w:drawing>
      </w:r>
      <w:r w:rsidR="002E7C7C">
        <w:rPr>
          <w:noProof/>
          <w:lang w:val="ru-RU" w:eastAsia="ru-RU"/>
        </w:rPr>
        <w:drawing>
          <wp:anchor distT="0" distB="0" distL="114300" distR="114300" simplePos="0" relativeHeight="251658240"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1"/>
                    <a:stretch>
                      <a:fillRect/>
                    </a:stretch>
                  </pic:blipFill>
                  <pic:spPr>
                    <a:xfrm>
                      <a:off x="0" y="0"/>
                      <a:ext cx="975360" cy="975360"/>
                    </a:xfrm>
                    <a:prstGeom prst="rect">
                      <a:avLst/>
                    </a:prstGeom>
                  </pic:spPr>
                </pic:pic>
              </a:graphicData>
            </a:graphic>
          </wp:anchor>
        </w:drawing>
      </w:r>
      <w:r>
        <w:t>Bu kabi markazlashtirilgan tasvirlar diqqat markazida bo'lishi kerak bo'lgan katta rasmlar uchun foydalidir.</w:t>
      </w:r>
    </w:p>
    <w:p w:rsidR="006535FC" w:rsidRDefault="005E116B" w:rsidP="008D44E2">
      <w:r>
        <w:t>Umuman olganda, tasvirlarning aniq joylashuvini Word hujjatidan elektron kitobga tarjima qilish mumkin emas. Buning sababi, Word-da tasvirni joylashtirish sahifa chegaralaridan mutlaq birliklarda ko'rsatilgan. Elektron kitoblarda shunga o'xshash texnologiya yo'q, shuning uchun konvertatsiya odatda tasvirni Word sahifasida ko'rinadigan joyda emas, balki matnning o'rtasiga yoki qo'yilgan nuqtasiga yaqin joyga qo'yish bilan yakunlanadi.</w:t>
      </w:r>
    </w:p>
    <w:p w:rsidR="008920B2" w:rsidRPr="005E116B" w:rsidRDefault="008920B2" w:rsidP="002E7C7C">
      <w:pPr>
        <w:rPr>
          <w:rStyle w:val="a5"/>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99A" w:rsidRDefault="00ED199A" w:rsidP="00E7307D">
      <w:pPr>
        <w:spacing w:line="240" w:lineRule="auto"/>
      </w:pPr>
      <w:r>
        <w:separator/>
      </w:r>
    </w:p>
  </w:endnote>
  <w:endnote w:type="continuationSeparator" w:id="0">
    <w:p w:rsidR="00ED199A" w:rsidRDefault="00ED199A" w:rsidP="00E73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6D15EF11-88A0-4C13-AA63-935C0FD167A8}"/>
    <w:embedBold r:id="rId2" w:fontKey="{F672721E-62E5-479C-BD63-C0991EA1B99D}"/>
    <w:embedItalic r:id="rId3" w:fontKey="{C3463839-C6B3-4568-B463-4D877BB5408E}"/>
  </w:font>
  <w:font w:name="Tahoma">
    <w:panose1 w:val="020B0604030504040204"/>
    <w:charset w:val="CC"/>
    <w:family w:val="swiss"/>
    <w:pitch w:val="variable"/>
    <w:sig w:usb0="E1002EFF" w:usb1="C000605B" w:usb2="00000029" w:usb3="00000000" w:csb0="000101FF" w:csb1="00000000"/>
    <w:embedRegular r:id="rId4" w:fontKey="{E3070BBE-EA20-40F5-B5B3-DD6D8EFE382B}"/>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99A" w:rsidRDefault="00ED199A" w:rsidP="00E7307D">
      <w:pPr>
        <w:spacing w:line="240" w:lineRule="auto"/>
      </w:pPr>
      <w:r>
        <w:separator/>
      </w:r>
    </w:p>
  </w:footnote>
  <w:footnote w:type="continuationSeparator" w:id="0">
    <w:p w:rsidR="00ED199A" w:rsidRDefault="00ED199A" w:rsidP="00E730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EA6"/>
    <w:rsid w:val="00025E62"/>
    <w:rsid w:val="000542D4"/>
    <w:rsid w:val="00061A71"/>
    <w:rsid w:val="000822AA"/>
    <w:rsid w:val="00093DD4"/>
    <w:rsid w:val="001205A1"/>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8D44E2"/>
    <w:rsid w:val="00900C98"/>
    <w:rsid w:val="00936DB5"/>
    <w:rsid w:val="009433A4"/>
    <w:rsid w:val="00973501"/>
    <w:rsid w:val="009A211E"/>
    <w:rsid w:val="009E5147"/>
    <w:rsid w:val="009F6841"/>
    <w:rsid w:val="00A042EA"/>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D199A"/>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7D397"/>
  <w15:docId w15:val="{65F525C2-F4D1-442C-A1E8-EDB2B0543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3871"/>
    <w:pPr>
      <w:ind w:firstLine="432"/>
    </w:pPr>
    <w:rPr>
      <w:rFonts w:ascii="Ubuntu" w:hAnsi="Ubuntu"/>
      <w:sz w:val="24"/>
    </w:rPr>
  </w:style>
  <w:style w:type="paragraph" w:styleId="1">
    <w:name w:val="heading 1"/>
    <w:basedOn w:val="a"/>
    <w:next w:val="a"/>
    <w:link w:val="10"/>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2">
    <w:name w:val="heading 2"/>
    <w:basedOn w:val="a"/>
    <w:next w:val="a"/>
    <w:link w:val="20"/>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3871"/>
    <w:rPr>
      <w:rFonts w:ascii="Ubuntu" w:eastAsiaTheme="majorEastAsia" w:hAnsi="Ubuntu" w:cstheme="majorBidi"/>
      <w:b/>
      <w:bCs/>
      <w:color w:val="365F91" w:themeColor="accent1" w:themeShade="BF"/>
      <w:sz w:val="28"/>
      <w:szCs w:val="28"/>
    </w:rPr>
  </w:style>
  <w:style w:type="paragraph" w:styleId="a3">
    <w:name w:val="Title"/>
    <w:basedOn w:val="a"/>
    <w:next w:val="a"/>
    <w:link w:val="a4"/>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a4">
    <w:name w:val="Заголовок Знак"/>
    <w:basedOn w:val="a0"/>
    <w:link w:val="a3"/>
    <w:uiPriority w:val="10"/>
    <w:rsid w:val="00F53871"/>
    <w:rPr>
      <w:rFonts w:ascii="Ubuntu" w:eastAsiaTheme="majorEastAsia" w:hAnsi="Ubuntu" w:cstheme="majorBidi"/>
      <w:color w:val="17365D" w:themeColor="text2" w:themeShade="BF"/>
      <w:spacing w:val="5"/>
      <w:kern w:val="28"/>
      <w:sz w:val="52"/>
      <w:szCs w:val="52"/>
    </w:rPr>
  </w:style>
  <w:style w:type="character" w:styleId="a5">
    <w:name w:val="Subtle Emphasis"/>
    <w:basedOn w:val="a0"/>
    <w:uiPriority w:val="19"/>
    <w:qFormat/>
    <w:rsid w:val="00A65B8B"/>
    <w:rPr>
      <w:i/>
      <w:iCs/>
      <w:color w:val="808080" w:themeColor="text1" w:themeTint="7F"/>
    </w:rPr>
  </w:style>
  <w:style w:type="character" w:styleId="a6">
    <w:name w:val="Strong"/>
    <w:basedOn w:val="a0"/>
    <w:uiPriority w:val="22"/>
    <w:qFormat/>
    <w:rsid w:val="00A65B8B"/>
    <w:rPr>
      <w:b/>
      <w:bCs/>
    </w:rPr>
  </w:style>
  <w:style w:type="character" w:styleId="a7">
    <w:name w:val="Intense Emphasis"/>
    <w:basedOn w:val="a0"/>
    <w:uiPriority w:val="21"/>
    <w:qFormat/>
    <w:rsid w:val="00A65B8B"/>
    <w:rPr>
      <w:b/>
      <w:bCs/>
      <w:i/>
      <w:iCs/>
      <w:color w:val="4F81BD" w:themeColor="accent1"/>
    </w:rPr>
  </w:style>
  <w:style w:type="character" w:customStyle="1" w:styleId="20">
    <w:name w:val="Заголовок 2 Знак"/>
    <w:basedOn w:val="a0"/>
    <w:link w:val="2"/>
    <w:uiPriority w:val="9"/>
    <w:rsid w:val="00BA67FD"/>
    <w:rPr>
      <w:rFonts w:ascii="Ubuntu" w:eastAsiaTheme="majorEastAsia" w:hAnsi="Ubuntu" w:cstheme="majorBidi"/>
      <w:b/>
      <w:bCs/>
      <w:color w:val="4F81BD" w:themeColor="accent1"/>
      <w:sz w:val="26"/>
      <w:szCs w:val="26"/>
    </w:rPr>
  </w:style>
  <w:style w:type="table" w:styleId="-3">
    <w:name w:val="Light List Accent 3"/>
    <w:basedOn w:val="a1"/>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2-1">
    <w:name w:val="Medium List 2 Accent 1"/>
    <w:basedOn w:val="a1"/>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a"/>
    <w:uiPriority w:val="40"/>
    <w:qFormat/>
    <w:rsid w:val="00297ABF"/>
    <w:pPr>
      <w:tabs>
        <w:tab w:val="decimal" w:pos="360"/>
      </w:tabs>
      <w:spacing w:after="200"/>
      <w:ind w:firstLine="0"/>
    </w:pPr>
    <w:rPr>
      <w:rFonts w:asciiTheme="minorHAnsi" w:eastAsiaTheme="minorEastAsia" w:hAnsiTheme="minorHAnsi"/>
      <w:sz w:val="22"/>
    </w:rPr>
  </w:style>
  <w:style w:type="paragraph" w:styleId="a8">
    <w:name w:val="footnote text"/>
    <w:basedOn w:val="a"/>
    <w:link w:val="a9"/>
    <w:uiPriority w:val="99"/>
    <w:unhideWhenUsed/>
    <w:rsid w:val="00297ABF"/>
    <w:pPr>
      <w:spacing w:line="240" w:lineRule="auto"/>
      <w:ind w:firstLine="0"/>
    </w:pPr>
    <w:rPr>
      <w:rFonts w:asciiTheme="minorHAnsi" w:eastAsiaTheme="minorEastAsia" w:hAnsiTheme="minorHAnsi"/>
      <w:sz w:val="20"/>
      <w:szCs w:val="20"/>
    </w:rPr>
  </w:style>
  <w:style w:type="character" w:customStyle="1" w:styleId="a9">
    <w:name w:val="Текст сноски Знак"/>
    <w:basedOn w:val="a0"/>
    <w:link w:val="a8"/>
    <w:uiPriority w:val="99"/>
    <w:rsid w:val="00297ABF"/>
    <w:rPr>
      <w:rFonts w:eastAsiaTheme="minorEastAsia"/>
      <w:sz w:val="20"/>
      <w:szCs w:val="20"/>
    </w:rPr>
  </w:style>
  <w:style w:type="table" w:styleId="2-5">
    <w:name w:val="Medium Shading 2 Accent 5"/>
    <w:basedOn w:val="a1"/>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a">
    <w:name w:val="Table Grid"/>
    <w:basedOn w:val="a1"/>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No Spacing"/>
    <w:link w:val="ac"/>
    <w:uiPriority w:val="1"/>
    <w:qFormat/>
    <w:rsid w:val="008A3920"/>
    <w:pPr>
      <w:spacing w:line="240" w:lineRule="auto"/>
    </w:pPr>
    <w:rPr>
      <w:rFonts w:eastAsiaTheme="minorEastAsia"/>
    </w:rPr>
  </w:style>
  <w:style w:type="character" w:customStyle="1" w:styleId="ac">
    <w:name w:val="Без интервала Знак"/>
    <w:basedOn w:val="a0"/>
    <w:link w:val="ab"/>
    <w:uiPriority w:val="1"/>
    <w:rsid w:val="008A3920"/>
    <w:rPr>
      <w:rFonts w:eastAsiaTheme="minorEastAsia"/>
    </w:rPr>
  </w:style>
  <w:style w:type="paragraph" w:styleId="ad">
    <w:name w:val="Balloon Text"/>
    <w:basedOn w:val="a"/>
    <w:link w:val="ae"/>
    <w:uiPriority w:val="99"/>
    <w:semiHidden/>
    <w:unhideWhenUsed/>
    <w:rsid w:val="008A3920"/>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8A3920"/>
    <w:rPr>
      <w:rFonts w:ascii="Tahoma" w:hAnsi="Tahoma" w:cs="Tahoma"/>
      <w:sz w:val="16"/>
      <w:szCs w:val="16"/>
    </w:rPr>
  </w:style>
  <w:style w:type="table" w:customStyle="1" w:styleId="Calendar2">
    <w:name w:val="Calendar 2"/>
    <w:basedOn w:val="a1"/>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a1"/>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af">
    <w:name w:val="footnote reference"/>
    <w:basedOn w:val="a0"/>
    <w:uiPriority w:val="99"/>
    <w:semiHidden/>
    <w:unhideWhenUsed/>
    <w:rsid w:val="00E7307D"/>
    <w:rPr>
      <w:vertAlign w:val="superscript"/>
    </w:rPr>
  </w:style>
  <w:style w:type="paragraph" w:styleId="af0">
    <w:name w:val="endnote text"/>
    <w:basedOn w:val="a"/>
    <w:link w:val="af1"/>
    <w:uiPriority w:val="99"/>
    <w:semiHidden/>
    <w:unhideWhenUsed/>
    <w:rsid w:val="00E7307D"/>
    <w:pPr>
      <w:spacing w:line="240" w:lineRule="auto"/>
    </w:pPr>
    <w:rPr>
      <w:sz w:val="20"/>
      <w:szCs w:val="20"/>
    </w:rPr>
  </w:style>
  <w:style w:type="character" w:customStyle="1" w:styleId="af1">
    <w:name w:val="Текст концевой сноски Знак"/>
    <w:basedOn w:val="a0"/>
    <w:link w:val="af0"/>
    <w:uiPriority w:val="99"/>
    <w:semiHidden/>
    <w:rsid w:val="00E7307D"/>
    <w:rPr>
      <w:rFonts w:ascii="Ubuntu" w:hAnsi="Ubuntu"/>
      <w:sz w:val="20"/>
      <w:szCs w:val="20"/>
    </w:rPr>
  </w:style>
  <w:style w:type="character" w:styleId="af2">
    <w:name w:val="endnote reference"/>
    <w:basedOn w:val="a0"/>
    <w:uiPriority w:val="99"/>
    <w:semiHidden/>
    <w:unhideWhenUsed/>
    <w:rsid w:val="00E7307D"/>
    <w:rPr>
      <w:vertAlign w:val="superscript"/>
    </w:rPr>
  </w:style>
  <w:style w:type="character" w:styleId="af3">
    <w:name w:val="Hyperlink"/>
    <w:basedOn w:val="a0"/>
    <w:uiPriority w:val="99"/>
    <w:unhideWhenUsed/>
    <w:rsid w:val="00973501"/>
    <w:rPr>
      <w:color w:val="0000FF" w:themeColor="hyperlink"/>
      <w:u w:val="single"/>
    </w:rPr>
  </w:style>
  <w:style w:type="paragraph" w:styleId="af4">
    <w:name w:val="List Paragraph"/>
    <w:basedOn w:val="a"/>
    <w:uiPriority w:val="34"/>
    <w:qFormat/>
    <w:rsid w:val="008920B2"/>
    <w:pPr>
      <w:ind w:left="720"/>
      <w:contextualSpacing/>
    </w:pPr>
  </w:style>
  <w:style w:type="paragraph" w:styleId="11">
    <w:name w:val="toc 1"/>
    <w:basedOn w:val="a"/>
    <w:next w:val="a"/>
    <w:autoRedefine/>
    <w:uiPriority w:val="39"/>
    <w:unhideWhenUsed/>
    <w:qFormat/>
    <w:rsid w:val="00D17E3A"/>
    <w:pPr>
      <w:spacing w:before="240" w:after="120"/>
    </w:pPr>
    <w:rPr>
      <w:rFonts w:asciiTheme="minorHAnsi" w:hAnsiTheme="minorHAnsi"/>
      <w:b/>
      <w:bCs/>
      <w:sz w:val="20"/>
      <w:szCs w:val="20"/>
    </w:rPr>
  </w:style>
  <w:style w:type="paragraph" w:styleId="21">
    <w:name w:val="toc 2"/>
    <w:basedOn w:val="a"/>
    <w:next w:val="a"/>
    <w:autoRedefine/>
    <w:uiPriority w:val="39"/>
    <w:unhideWhenUsed/>
    <w:qFormat/>
    <w:rsid w:val="00D17E3A"/>
    <w:pPr>
      <w:spacing w:before="120"/>
      <w:ind w:left="240"/>
    </w:pPr>
    <w:rPr>
      <w:rFonts w:asciiTheme="minorHAnsi" w:hAnsiTheme="minorHAnsi"/>
      <w:i/>
      <w:iCs/>
      <w:sz w:val="20"/>
      <w:szCs w:val="20"/>
    </w:rPr>
  </w:style>
  <w:style w:type="paragraph" w:styleId="3">
    <w:name w:val="toc 3"/>
    <w:basedOn w:val="a"/>
    <w:next w:val="a"/>
    <w:autoRedefine/>
    <w:uiPriority w:val="39"/>
    <w:unhideWhenUsed/>
    <w:qFormat/>
    <w:rsid w:val="00A9500F"/>
    <w:pPr>
      <w:ind w:left="480"/>
    </w:pPr>
    <w:rPr>
      <w:rFonts w:asciiTheme="minorHAnsi" w:hAnsiTheme="minorHAnsi"/>
      <w:sz w:val="20"/>
      <w:szCs w:val="20"/>
    </w:rPr>
  </w:style>
  <w:style w:type="paragraph" w:styleId="4">
    <w:name w:val="toc 4"/>
    <w:basedOn w:val="a"/>
    <w:next w:val="a"/>
    <w:autoRedefine/>
    <w:uiPriority w:val="39"/>
    <w:unhideWhenUsed/>
    <w:rsid w:val="00A9500F"/>
    <w:pPr>
      <w:ind w:left="720"/>
    </w:pPr>
    <w:rPr>
      <w:rFonts w:asciiTheme="minorHAnsi" w:hAnsiTheme="minorHAnsi"/>
      <w:sz w:val="20"/>
      <w:szCs w:val="20"/>
    </w:rPr>
  </w:style>
  <w:style w:type="paragraph" w:styleId="5">
    <w:name w:val="toc 5"/>
    <w:basedOn w:val="a"/>
    <w:next w:val="a"/>
    <w:autoRedefine/>
    <w:uiPriority w:val="39"/>
    <w:unhideWhenUsed/>
    <w:rsid w:val="00A9500F"/>
    <w:pPr>
      <w:ind w:left="960"/>
    </w:pPr>
    <w:rPr>
      <w:rFonts w:asciiTheme="minorHAnsi" w:hAnsiTheme="minorHAnsi"/>
      <w:sz w:val="20"/>
      <w:szCs w:val="20"/>
    </w:rPr>
  </w:style>
  <w:style w:type="paragraph" w:styleId="6">
    <w:name w:val="toc 6"/>
    <w:basedOn w:val="a"/>
    <w:next w:val="a"/>
    <w:autoRedefine/>
    <w:uiPriority w:val="39"/>
    <w:unhideWhenUsed/>
    <w:rsid w:val="00A9500F"/>
    <w:pPr>
      <w:ind w:left="1200"/>
    </w:pPr>
    <w:rPr>
      <w:rFonts w:asciiTheme="minorHAnsi" w:hAnsiTheme="minorHAnsi"/>
      <w:sz w:val="20"/>
      <w:szCs w:val="20"/>
    </w:rPr>
  </w:style>
  <w:style w:type="paragraph" w:styleId="7">
    <w:name w:val="toc 7"/>
    <w:basedOn w:val="a"/>
    <w:next w:val="a"/>
    <w:autoRedefine/>
    <w:uiPriority w:val="39"/>
    <w:unhideWhenUsed/>
    <w:rsid w:val="00A9500F"/>
    <w:pPr>
      <w:ind w:left="1440"/>
    </w:pPr>
    <w:rPr>
      <w:rFonts w:asciiTheme="minorHAnsi" w:hAnsiTheme="minorHAnsi"/>
      <w:sz w:val="20"/>
      <w:szCs w:val="20"/>
    </w:rPr>
  </w:style>
  <w:style w:type="paragraph" w:styleId="8">
    <w:name w:val="toc 8"/>
    <w:basedOn w:val="a"/>
    <w:next w:val="a"/>
    <w:autoRedefine/>
    <w:uiPriority w:val="39"/>
    <w:unhideWhenUsed/>
    <w:rsid w:val="00A9500F"/>
    <w:pPr>
      <w:ind w:left="1680"/>
    </w:pPr>
    <w:rPr>
      <w:rFonts w:asciiTheme="minorHAnsi" w:hAnsiTheme="minorHAnsi"/>
      <w:sz w:val="20"/>
      <w:szCs w:val="20"/>
    </w:rPr>
  </w:style>
  <w:style w:type="paragraph" w:styleId="9">
    <w:name w:val="toc 9"/>
    <w:basedOn w:val="a"/>
    <w:next w:val="a"/>
    <w:autoRedefine/>
    <w:uiPriority w:val="39"/>
    <w:unhideWhenUsed/>
    <w:rsid w:val="00A9500F"/>
    <w:pPr>
      <w:ind w:left="1920"/>
    </w:pPr>
    <w:rPr>
      <w:rFonts w:asciiTheme="minorHAnsi" w:hAnsiTheme="minorHAnsi"/>
      <w:sz w:val="20"/>
      <w:szCs w:val="20"/>
    </w:rPr>
  </w:style>
  <w:style w:type="paragraph" w:styleId="af5">
    <w:name w:val="TOC Heading"/>
    <w:basedOn w:val="1"/>
    <w:next w:val="a"/>
    <w:uiPriority w:val="39"/>
    <w:semiHidden/>
    <w:unhideWhenUsed/>
    <w:qFormat/>
    <w:rsid w:val="00217028"/>
    <w:pPr>
      <w:pageBreakBefore w:val="0"/>
      <w:jc w:val="left"/>
      <w:outlineLvl w:val="9"/>
    </w:pPr>
    <w:rPr>
      <w:rFonts w:asciiTheme="majorHAnsi" w:hAnsiTheme="majorHAnsi"/>
    </w:rPr>
  </w:style>
  <w:style w:type="paragraph" w:styleId="af6">
    <w:name w:val="header"/>
    <w:basedOn w:val="a"/>
    <w:link w:val="af7"/>
    <w:uiPriority w:val="99"/>
    <w:unhideWhenUsed/>
    <w:rsid w:val="008D44E2"/>
    <w:pPr>
      <w:tabs>
        <w:tab w:val="center" w:pos="4677"/>
        <w:tab w:val="right" w:pos="9355"/>
      </w:tabs>
      <w:spacing w:line="240" w:lineRule="auto"/>
    </w:pPr>
  </w:style>
  <w:style w:type="character" w:customStyle="1" w:styleId="af7">
    <w:name w:val="Верхний колонтитул Знак"/>
    <w:basedOn w:val="a0"/>
    <w:link w:val="af6"/>
    <w:uiPriority w:val="99"/>
    <w:rsid w:val="008D44E2"/>
    <w:rPr>
      <w:rFonts w:ascii="Ubuntu" w:hAnsi="Ubuntu"/>
      <w:sz w:val="24"/>
    </w:rPr>
  </w:style>
  <w:style w:type="paragraph" w:styleId="af8">
    <w:name w:val="footer"/>
    <w:basedOn w:val="a"/>
    <w:link w:val="af9"/>
    <w:uiPriority w:val="99"/>
    <w:unhideWhenUsed/>
    <w:rsid w:val="008D44E2"/>
    <w:pPr>
      <w:tabs>
        <w:tab w:val="center" w:pos="4677"/>
        <w:tab w:val="right" w:pos="9355"/>
      </w:tabs>
      <w:spacing w:line="240" w:lineRule="auto"/>
    </w:pPr>
  </w:style>
  <w:style w:type="character" w:customStyle="1" w:styleId="af9">
    <w:name w:val="Нижний колонтитул Знак"/>
    <w:basedOn w:val="a0"/>
    <w:link w:val="af8"/>
    <w:uiPriority w:val="99"/>
    <w:rsid w:val="008D44E2"/>
    <w:rPr>
      <w:rFonts w:ascii="Ubuntu" w:hAnsi="Ubuntu"/>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2BAD0E-51AE-4175-935A-99AB3B6B8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818</Words>
  <Characters>4668</Characters>
  <Application>Microsoft Office Word</Application>
  <DocSecurity>0</DocSecurity>
  <Lines>38</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DOCX Demo</vt:lpstr>
      <vt:lpstr>DOCX Demo</vt:lpstr>
    </vt:vector>
  </TitlesOfParts>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User</cp:lastModifiedBy>
  <cp:revision>2</cp:revision>
  <dcterms:created xsi:type="dcterms:W3CDTF">2023-12-25T09:37:00Z</dcterms:created>
  <dcterms:modified xsi:type="dcterms:W3CDTF">2023-12-25T09:37:00Z</dcterms:modified>
</cp:coreProperties>
</file>