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5A" w:rsidRDefault="00B36D5A" w:rsidP="00B36D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AXBOROT TEXNOLOGIYALARI VA KOMMUNIKATSIYALARINI RIVOJLANTIRISH VAZIRLIGI MUHAMMAD AL-XORAZMIY NOMLI TOSHKENT AXBOROT TEXNOLOGIYALARI UNIVERSITETI</w:t>
      </w:r>
    </w:p>
    <w:p w:rsidR="00B36D5A" w:rsidRDefault="00B36D5A" w:rsidP="00B36D5A">
      <w:pPr>
        <w:rPr>
          <w:sz w:val="36"/>
          <w:szCs w:val="36"/>
          <w:lang w:val="en-US"/>
        </w:rPr>
      </w:pPr>
    </w:p>
    <w:p w:rsidR="00B36D5A" w:rsidRDefault="00B36D5A" w:rsidP="00B36D5A">
      <w:pPr>
        <w:rPr>
          <w:sz w:val="36"/>
          <w:szCs w:val="36"/>
          <w:lang w:val="en-US"/>
        </w:rPr>
      </w:pPr>
    </w:p>
    <w:p w:rsidR="00B36D5A" w:rsidRDefault="00B36D5A" w:rsidP="00B36D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Fan </w:t>
      </w:r>
      <w:proofErr w:type="spellStart"/>
      <w:r>
        <w:rPr>
          <w:sz w:val="36"/>
          <w:szCs w:val="36"/>
          <w:lang w:val="en-US"/>
        </w:rPr>
        <w:t>nomi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SQLda</w:t>
      </w:r>
      <w:proofErr w:type="spellEnd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dasturlash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B36D5A" w:rsidRDefault="00B36D5A" w:rsidP="00B36D5A">
      <w:pPr>
        <w:rPr>
          <w:sz w:val="64"/>
          <w:szCs w:val="64"/>
          <w:lang w:val="en-US"/>
        </w:rPr>
      </w:pPr>
      <w:r>
        <w:rPr>
          <w:sz w:val="36"/>
          <w:szCs w:val="36"/>
          <w:lang w:val="en-US"/>
        </w:rPr>
        <w:t xml:space="preserve">                   </w:t>
      </w:r>
      <w:r w:rsidRPr="00047EBA">
        <w:rPr>
          <w:sz w:val="64"/>
          <w:szCs w:val="64"/>
          <w:lang w:val="en-US"/>
        </w:rPr>
        <w:t xml:space="preserve"> </w:t>
      </w:r>
    </w:p>
    <w:p w:rsidR="00B36D5A" w:rsidRDefault="00B36D5A" w:rsidP="00B36D5A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</w:t>
      </w:r>
    </w:p>
    <w:p w:rsidR="00B36D5A" w:rsidRPr="00047EBA" w:rsidRDefault="00B36D5A" w:rsidP="00B36D5A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  </w:t>
      </w:r>
      <w:r>
        <w:rPr>
          <w:sz w:val="64"/>
          <w:szCs w:val="64"/>
          <w:lang w:val="en-US"/>
        </w:rPr>
        <w:t>3-AMALIY ISH</w:t>
      </w:r>
    </w:p>
    <w:p w:rsidR="00B36D5A" w:rsidRPr="00047EBA" w:rsidRDefault="00B36D5A" w:rsidP="00B36D5A">
      <w:pPr>
        <w:rPr>
          <w:lang w:val="en-US"/>
        </w:rPr>
      </w:pPr>
      <w:r>
        <w:rPr>
          <w:lang w:val="en-US"/>
        </w:rPr>
        <w:t xml:space="preserve"> </w:t>
      </w: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Pr="00047EBA" w:rsidRDefault="00B36D5A" w:rsidP="00B36D5A">
      <w:pPr>
        <w:rPr>
          <w:lang w:val="en-US"/>
        </w:rPr>
      </w:pPr>
    </w:p>
    <w:p w:rsidR="00B36D5A" w:rsidRDefault="00B36D5A" w:rsidP="00B36D5A">
      <w:pPr>
        <w:rPr>
          <w:lang w:val="en-US"/>
        </w:rPr>
      </w:pPr>
    </w:p>
    <w:p w:rsidR="00B36D5A" w:rsidRPr="00546938" w:rsidRDefault="00B36D5A" w:rsidP="00B36D5A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</w:t>
      </w:r>
      <w:r>
        <w:rPr>
          <w:sz w:val="28"/>
          <w:szCs w:val="28"/>
          <w:lang w:val="en-US"/>
        </w:rPr>
        <w:t xml:space="preserve">                             </w:t>
      </w:r>
      <w:proofErr w:type="spellStart"/>
      <w:r w:rsidRPr="00546938">
        <w:rPr>
          <w:sz w:val="28"/>
          <w:szCs w:val="28"/>
          <w:lang w:val="en-US"/>
        </w:rPr>
        <w:t>Bajardi</w:t>
      </w:r>
      <w:proofErr w:type="spellEnd"/>
      <w:r w:rsidRPr="00546938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546938">
        <w:rPr>
          <w:sz w:val="28"/>
          <w:szCs w:val="28"/>
          <w:lang w:val="en-US"/>
        </w:rPr>
        <w:t>Sh.No’monjonov</w:t>
      </w:r>
      <w:proofErr w:type="spellEnd"/>
      <w:proofErr w:type="gramEnd"/>
    </w:p>
    <w:p w:rsidR="00B36D5A" w:rsidRPr="00546938" w:rsidRDefault="00B36D5A" w:rsidP="00B36D5A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                          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546938">
        <w:rPr>
          <w:sz w:val="28"/>
          <w:szCs w:val="28"/>
          <w:lang w:val="en-US"/>
        </w:rPr>
        <w:t>Guruh</w:t>
      </w:r>
      <w:proofErr w:type="spellEnd"/>
      <w:r w:rsidRPr="00546938">
        <w:rPr>
          <w:sz w:val="28"/>
          <w:szCs w:val="28"/>
          <w:lang w:val="en-US"/>
        </w:rPr>
        <w:t xml:space="preserve">: SQL001-L2         </w:t>
      </w:r>
    </w:p>
    <w:p w:rsidR="00B36D5A" w:rsidRPr="00546938" w:rsidRDefault="00B36D5A" w:rsidP="00B36D5A">
      <w:pPr>
        <w:rPr>
          <w:rFonts w:cstheme="minorHAnsi"/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  <w:lang w:val="en-US"/>
        </w:rPr>
        <w:t xml:space="preserve">                              </w:t>
      </w:r>
      <w:r w:rsidRPr="00546938">
        <w:rPr>
          <w:sz w:val="28"/>
          <w:szCs w:val="28"/>
          <w:lang w:val="en-US"/>
        </w:rPr>
        <w:t xml:space="preserve">  </w:t>
      </w:r>
      <w:proofErr w:type="spellStart"/>
      <w:r w:rsidRPr="00546938">
        <w:rPr>
          <w:rFonts w:cstheme="minorHAnsi"/>
          <w:sz w:val="28"/>
          <w:szCs w:val="28"/>
          <w:lang w:val="en-US"/>
        </w:rPr>
        <w:t>Tekshirdi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Xojieva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Nasiba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Jumabaevna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                             </w:t>
      </w:r>
    </w:p>
    <w:p w:rsidR="00B36D5A" w:rsidRDefault="00B36D5A" w:rsidP="00B36D5A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:rsidR="00B36D5A" w:rsidRDefault="00B36D5A" w:rsidP="00B36D5A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p w:rsidR="00B36D5A" w:rsidRDefault="00B36D5A" w:rsidP="00B36D5A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b/>
          <w:sz w:val="28"/>
          <w:szCs w:val="28"/>
          <w:lang w:val="en-US"/>
        </w:rPr>
        <w:t>Toshkent 2022</w:t>
      </w:r>
    </w:p>
    <w:p w:rsidR="00B36D5A" w:rsidRDefault="00B36D5A" w:rsidP="00B36D5A">
      <w:pPr>
        <w:pStyle w:val="a3"/>
        <w:rPr>
          <w:rFonts w:cs="Times New Roman"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Mavzu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 w:rsidRPr="00B36D5A">
        <w:rPr>
          <w:rFonts w:cs="Times New Roman"/>
          <w:sz w:val="28"/>
          <w:szCs w:val="28"/>
          <w:lang w:val="en-US"/>
        </w:rPr>
        <w:t xml:space="preserve">MS SQL Server </w:t>
      </w:r>
      <w:proofErr w:type="spellStart"/>
      <w:r w:rsidRPr="00B36D5A">
        <w:rPr>
          <w:rFonts w:cs="Times New Roman"/>
          <w:sz w:val="28"/>
          <w:szCs w:val="28"/>
          <w:lang w:val="en-US"/>
        </w:rPr>
        <w:t>ma'lumotlar</w:t>
      </w:r>
      <w:proofErr w:type="spellEnd"/>
      <w:r w:rsidRPr="00B36D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36D5A">
        <w:rPr>
          <w:rFonts w:cs="Times New Roman"/>
          <w:sz w:val="28"/>
          <w:szCs w:val="28"/>
          <w:lang w:val="en-US"/>
        </w:rPr>
        <w:t>bazasini</w:t>
      </w:r>
      <w:proofErr w:type="spellEnd"/>
      <w:r w:rsidRPr="00B36D5A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36D5A">
        <w:rPr>
          <w:rFonts w:cs="Times New Roman"/>
          <w:sz w:val="28"/>
          <w:szCs w:val="28"/>
          <w:lang w:val="en-US"/>
        </w:rPr>
        <w:t>boshqarish</w:t>
      </w:r>
      <w:proofErr w:type="spellEnd"/>
    </w:p>
    <w:p w:rsidR="00C8632F" w:rsidRDefault="00C8632F" w:rsidP="00C8632F">
      <w:pPr>
        <w:shd w:val="clear" w:color="auto" w:fill="FFFFFF"/>
        <w:spacing w:after="0" w:line="360" w:lineRule="auto"/>
        <w:textAlignment w:val="baseline"/>
        <w:outlineLvl w:val="0"/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</w:pPr>
      <w:r w:rsidRPr="00C8632F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  <w:t xml:space="preserve">MS SQL Server </w:t>
      </w:r>
      <w:proofErr w:type="spellStart"/>
      <w:r w:rsidRPr="00C8632F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  <w:t>bilan</w:t>
      </w:r>
      <w:proofErr w:type="spellEnd"/>
      <w:r w:rsidRPr="00C8632F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  <w:t>tanishtirish</w:t>
      </w:r>
      <w:proofErr w:type="spellEnd"/>
      <w:r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  <w:t>.</w:t>
      </w:r>
      <w:r w:rsidRPr="00C8632F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bu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faktlar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raqamlar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to'plami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bizda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Internet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manbalar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foydalanuvchilarga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etiladigan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juda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katta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mavjud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Ma'lumotlarni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manipulyatsiya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qilish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uchun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qisqacha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aytganda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 </w:t>
      </w:r>
      <w:hyperlink r:id="rId5" w:history="1">
        <w:r w:rsidRPr="00C8632F">
          <w:rPr>
            <w:rStyle w:val="a4"/>
            <w:rFonts w:cs="Arial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Structured Query Language (SQL)</w:t>
        </w:r>
      </w:hyperlink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yillar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oldin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joriy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qilingan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Bozorda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turli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tashkilotlar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tomonidan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etilgan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turli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xil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SQL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versiyalari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mavjud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Ushbu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maqolada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biz Microsoft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tomonidan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taqdim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etilgan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SQL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versiyasini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ko'rib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chiqamiz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</w:p>
    <w:p w:rsidR="00C8632F" w:rsidRDefault="00C8632F" w:rsidP="00885E8C">
      <w:pPr>
        <w:shd w:val="clear" w:color="auto" w:fill="FFFFFF"/>
        <w:spacing w:after="0" w:line="360" w:lineRule="auto"/>
        <w:textAlignment w:val="baseline"/>
        <w:outlineLvl w:val="0"/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Kirish</w:t>
      </w:r>
      <w:proofErr w:type="spellEnd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 </w:t>
      </w:r>
    </w:p>
    <w:p w:rsidR="00C8632F" w:rsidRPr="00C8632F" w:rsidRDefault="00C8632F" w:rsidP="00885E8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outlineLvl w:val="0"/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eastAsia="ru-RU"/>
        </w:rPr>
      </w:pP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Microsoft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SQL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Server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yoki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qisqacha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MS SQL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Server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ma'lumotlarni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aniqlash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va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manipulyatsiya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qilish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uchun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taqdim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etilgan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so'rovlar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tilidir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. </w:t>
      </w:r>
    </w:p>
    <w:p w:rsidR="00C8632F" w:rsidRPr="00C8632F" w:rsidRDefault="00C8632F" w:rsidP="00885E8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outlineLvl w:val="0"/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SQL Server -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bu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Microsoft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kompaniyasi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tomonidan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ishlab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chiqilgan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sotiladigan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relyatsion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bazasini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boshqarish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tizimlari</w:t>
      </w:r>
      <w:proofErr w:type="spellEnd"/>
      <w:r w:rsidRPr="00C8632F">
        <w:rPr>
          <w:rFonts w:cs="Arial"/>
          <w:color w:val="273239"/>
          <w:spacing w:val="2"/>
          <w:sz w:val="28"/>
          <w:szCs w:val="28"/>
          <w:shd w:val="clear" w:color="auto" w:fill="FFFFFF"/>
          <w:lang w:val="en-US"/>
        </w:rPr>
        <w:t>. </w:t>
      </w:r>
    </w:p>
    <w:p w:rsidR="00C8632F" w:rsidRDefault="00C8632F" w:rsidP="00885E8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SQL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SQL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serverlari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ikkita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qatlam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sifatida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qurilgan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bo'lib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,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ularda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SQL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serveri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relyatsion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ma'lumotlar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bazalari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bilan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o'zaro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aloqada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bo'</w:t>
      </w:r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lish</w:t>
      </w:r>
      <w:proofErr w:type="spellEnd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uchun</w:t>
      </w:r>
      <w:proofErr w:type="spellEnd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tepada</w:t>
      </w:r>
      <w:proofErr w:type="spellEnd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joylashgan</w:t>
      </w:r>
      <w:proofErr w:type="spellEnd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 </w:t>
      </w:r>
    </w:p>
    <w:p w:rsidR="00C8632F" w:rsidRPr="00C8632F" w:rsidRDefault="00C8632F" w:rsidP="00C8632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MS SQL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Serverda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T-SQL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yoki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Transact-SQL ham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mavjud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T-SQL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ning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asosiy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maqsadi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tra</w:t>
      </w:r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nzaktsiyalarni</w:t>
      </w:r>
      <w:proofErr w:type="spellEnd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boshqarishdir</w:t>
      </w:r>
      <w:proofErr w:type="spellEnd"/>
      <w:r w:rsid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 </w:t>
      </w:r>
    </w:p>
    <w:p w:rsidR="00C8632F" w:rsidRDefault="00C8632F" w:rsidP="00C8632F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Bu Microsoft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tomonidan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ishlab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chiqilgan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tizim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bo'lgani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uchun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u 2016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yilda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Linux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platformalarida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foydalanishga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topshirilgunga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qadar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faqat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Microsoft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muhitida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ishlagan</w:t>
      </w:r>
      <w:proofErr w:type="spellEnd"/>
      <w:r w:rsidRPr="00C8632F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 </w:t>
      </w:r>
    </w:p>
    <w:p w:rsidR="00C8632F" w:rsidRDefault="00C8632F" w:rsidP="00C8632F">
      <w:pPr>
        <w:shd w:val="clear" w:color="auto" w:fill="FFFFFF"/>
        <w:spacing w:after="0" w:line="360" w:lineRule="auto"/>
        <w:textAlignment w:val="baseline"/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SQL Server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quyidagilardan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iborat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bazasi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mexanizmi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aloqa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mexanizmi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saqlash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mexanizmi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Bular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quyida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tushuntiriladi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. </w:t>
      </w:r>
    </w:p>
    <w:p w:rsidR="00C8632F" w:rsidRPr="00C8632F" w:rsidRDefault="00C8632F" w:rsidP="00C8632F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Ma'lumotlar</w:t>
      </w:r>
      <w:proofErr w:type="spellEnd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bazasi</w:t>
      </w:r>
      <w:proofErr w:type="spellEnd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mexanizmi</w:t>
      </w:r>
      <w:proofErr w:type="spellEnd"/>
      <w:r w:rsidRPr="00C8632F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-</w:t>
      </w:r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 </w:t>
      </w:r>
      <w:r w:rsidRPr="00C8632F">
        <w:rPr>
          <w:rFonts w:cs="Arial"/>
          <w:color w:val="000000" w:themeColor="text1"/>
          <w:spacing w:val="2"/>
          <w:sz w:val="28"/>
          <w:szCs w:val="28"/>
        </w:rPr>
        <w:br/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Ma'lumotlar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bazasi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foydalanuvchi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har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qanday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manipulyatsiyani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amalga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oshirishi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mumkin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bo'lgan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turli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xil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ma'lumotlar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to'plamidir</w:t>
      </w:r>
      <w:proofErr w:type="spellEnd"/>
      <w:r w:rsidRPr="00C8632F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. </w:t>
      </w:r>
    </w:p>
    <w:p w:rsidR="00885E8C" w:rsidRDefault="00C8632F" w:rsidP="00885E8C">
      <w:pPr>
        <w:shd w:val="clear" w:color="auto" w:fill="FFFFFF"/>
        <w:spacing w:after="0" w:line="360" w:lineRule="auto"/>
        <w:jc w:val="both"/>
        <w:textAlignment w:val="baseline"/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lastRenderedPageBreak/>
        <w:t>Ma'lumotlar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bazasi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mexanizmi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foydalanuvchi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so'rovlarni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bajarishi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mumkin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bo'lgan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aloqa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mexanizmiga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ega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va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u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ma'lumotlar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fayllari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indekslar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va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protseduralarni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boshqaradiga</w:t>
      </w:r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n</w:t>
      </w:r>
      <w:proofErr w:type="spellEnd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saqlash</w:t>
      </w:r>
      <w:proofErr w:type="spellEnd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mexanizmi</w:t>
      </w:r>
      <w:proofErr w:type="spellEnd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bilan</w:t>
      </w:r>
      <w:proofErr w:type="spellEnd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birga</w:t>
      </w:r>
      <w:proofErr w:type="spellEnd"/>
      <w:r w:rsidR="00885E8C"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keladi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. </w:t>
      </w:r>
      <w:r w:rsidR="00885E8C"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</w:p>
    <w:p w:rsidR="00C8632F" w:rsidRDefault="00885E8C" w:rsidP="00885E8C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Ma'lumotlar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bazasi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mexanizmi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shuningdek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triggerlar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ko'rinishlar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protseduralar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va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boshqalar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kabi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ob'ektlarni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yaratadi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va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</w:rPr>
        <w:t>bajaradi</w:t>
      </w:r>
      <w:proofErr w:type="spellEnd"/>
      <w:r w:rsidRPr="00885E8C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. </w:t>
      </w:r>
    </w:p>
    <w:p w:rsidR="00885E8C" w:rsidRDefault="00885E8C" w:rsidP="00885E8C">
      <w:pPr>
        <w:shd w:val="clear" w:color="auto" w:fill="FFFFFF"/>
        <w:spacing w:after="0" w:line="360" w:lineRule="auto"/>
        <w:jc w:val="both"/>
        <w:textAlignment w:val="baseline"/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2.</w:t>
      </w:r>
      <w:r w:rsidRPr="00885E8C"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Relational Engine </w:t>
      </w:r>
      <w:r>
        <w:rPr>
          <w:rStyle w:val="a5"/>
          <w:rFonts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– </w:t>
      </w:r>
    </w:p>
    <w:p w:rsidR="00885E8C" w:rsidRPr="00885E8C" w:rsidRDefault="00885E8C" w:rsidP="00885E8C">
      <w:pPr>
        <w:shd w:val="clear" w:color="auto" w:fill="FFFFFF"/>
        <w:spacing w:after="0" w:line="360" w:lineRule="auto"/>
        <w:jc w:val="both"/>
        <w:textAlignment w:val="baseline"/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</w:pP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Aloqalar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ikki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xil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bazasi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o'rtasidagi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yoki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bir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xil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ma'lumotlar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bazasi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ichidagi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ulanishlardir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. U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jadvallar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deb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nomlangan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satr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ustun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kesishmasi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shaklida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saqlanadi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</w:p>
    <w:p w:rsidR="00C8632F" w:rsidRDefault="00885E8C" w:rsidP="00885E8C">
      <w:pPr>
        <w:shd w:val="clear" w:color="auto" w:fill="FFFFFF"/>
        <w:spacing w:after="0" w:line="360" w:lineRule="auto"/>
        <w:textAlignment w:val="baseline"/>
        <w:outlineLvl w:val="0"/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</w:pPr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U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so'rovlarni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qayta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ishlashni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xotirani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boshqarishni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buferni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boshqarishni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iplarni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va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ko'p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narsalarni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boshqaradi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</w:p>
    <w:p w:rsidR="00885E8C" w:rsidRDefault="00885E8C" w:rsidP="00885E8C">
      <w:pPr>
        <w:shd w:val="clear" w:color="auto" w:fill="FFFFFF"/>
        <w:spacing w:after="0" w:line="360" w:lineRule="auto"/>
        <w:textAlignment w:val="baseline"/>
        <w:outlineLvl w:val="0"/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</w:pP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Unda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saqlash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mexanizmi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deb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nomlangan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boshqa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qatlam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mavjud</w:t>
      </w:r>
      <w:proofErr w:type="spellEnd"/>
      <w:r w:rsidRPr="00885E8C">
        <w:rPr>
          <w:rFonts w:cs="Arial"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. </w:t>
      </w:r>
    </w:p>
    <w:p w:rsidR="00885E8C" w:rsidRPr="00885E8C" w:rsidRDefault="00885E8C" w:rsidP="00885E8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</w:pPr>
      <w:proofErr w:type="spellStart"/>
      <w:r w:rsidRPr="00885E8C">
        <w:rPr>
          <w:rFonts w:eastAsia="Times New Roman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ru-RU"/>
        </w:rPr>
        <w:t>Saqlash</w:t>
      </w:r>
      <w:proofErr w:type="spellEnd"/>
      <w:r w:rsidRPr="00885E8C">
        <w:rPr>
          <w:rFonts w:eastAsia="Times New Roman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5E8C">
        <w:rPr>
          <w:rFonts w:eastAsia="Times New Roman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ru-RU"/>
        </w:rPr>
        <w:t>dvigateli</w:t>
      </w:r>
      <w:proofErr w:type="spellEnd"/>
      <w:r w:rsidRPr="00885E8C">
        <w:rPr>
          <w:rFonts w:eastAsia="Times New Roman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ru-RU"/>
        </w:rPr>
        <w:t xml:space="preserve"> –</w:t>
      </w:r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 </w:t>
      </w:r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br/>
        <w:t> </w:t>
      </w:r>
    </w:p>
    <w:p w:rsidR="00885E8C" w:rsidRPr="00885E8C" w:rsidRDefault="00885E8C" w:rsidP="00885E8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</w:pPr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U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ma'lumotlarni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saqlashni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ko'rib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chiqadi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. </w:t>
      </w:r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br/>
        <w:t> </w:t>
      </w:r>
    </w:p>
    <w:p w:rsidR="00885E8C" w:rsidRPr="00885E8C" w:rsidRDefault="00885E8C" w:rsidP="00815C4A">
      <w:pPr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Bu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disklar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Storage Area Network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yoki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SAN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kabi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tizimlar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yordamida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amalga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oshiriladi</w:t>
      </w:r>
      <w:proofErr w:type="spellEnd"/>
      <w:r w:rsidRPr="00885E8C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 </w:t>
      </w:r>
    </w:p>
    <w:p w:rsidR="00815C4A" w:rsidRPr="00815C4A" w:rsidRDefault="00815C4A" w:rsidP="00815C4A">
      <w:pPr>
        <w:shd w:val="clear" w:color="auto" w:fill="FFFFFF"/>
        <w:spacing w:after="15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bazalari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-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bu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jadvallar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,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ko'rinishlar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,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saqlangan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protseduralar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,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funktsiyalar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boshqalar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kabi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ob'ektlar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to'plami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. MS SQL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Serverda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ikki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xil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bazalari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mavjud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</w:t>
      </w:r>
    </w:p>
    <w:p w:rsidR="00815C4A" w:rsidRPr="00815C4A" w:rsidRDefault="00815C4A" w:rsidP="00815C4A">
      <w:pPr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Tizim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bazalari</w:t>
      </w:r>
      <w:proofErr w:type="spellEnd"/>
    </w:p>
    <w:p w:rsidR="00815C4A" w:rsidRDefault="00815C4A" w:rsidP="00815C4A">
      <w:pPr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Foydalanuvchi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eastAsia="ru-RU"/>
        </w:rPr>
        <w:t>bazalari</w:t>
      </w:r>
      <w:proofErr w:type="spellEnd"/>
    </w:p>
    <w:p w:rsidR="00815C4A" w:rsidRP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Tizim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ma'lumotlar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bazalari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:</w:t>
      </w:r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br/>
        <w:t xml:space="preserve">MS SQL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Serverni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o'rnatganimizdan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so'ng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tizim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bazalari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avtomatik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ravishda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yaratiladi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. 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Quyida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tizim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bazalari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ro'yxati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keltirilgan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-</w:t>
      </w:r>
    </w:p>
    <w:p w:rsidR="00815C4A" w:rsidRPr="00815C4A" w:rsidRDefault="00815C4A" w:rsidP="00815C4A">
      <w:pPr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Ustoz</w:t>
      </w:r>
      <w:proofErr w:type="spellEnd"/>
    </w:p>
    <w:p w:rsidR="00815C4A" w:rsidRPr="00815C4A" w:rsidRDefault="00815C4A" w:rsidP="00815C4A">
      <w:pPr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Model</w:t>
      </w:r>
      <w:proofErr w:type="spellEnd"/>
    </w:p>
    <w:p w:rsidR="00815C4A" w:rsidRPr="00815C4A" w:rsidRDefault="00815C4A" w:rsidP="00815C4A">
      <w:pPr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MSDB</w:t>
      </w:r>
    </w:p>
    <w:p w:rsidR="00815C4A" w:rsidRDefault="00815C4A" w:rsidP="00815C4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lastRenderedPageBreak/>
        <w:t>Tempdb</w:t>
      </w:r>
      <w:proofErr w:type="spellEnd"/>
    </w:p>
    <w:p w:rsidR="00815C4A" w:rsidRP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Foydalanuvchi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ma'lumotlar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bazalari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:</w:t>
      </w:r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br/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Foydalanuvchi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bazalari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foydalanuvchilar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tomonidan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yaratiladi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(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DBA'lar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va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bazasini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yaratish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huquqiga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ega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testerlar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). 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bazasini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yaratish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uchun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quyidagi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usullardan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foydalanish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mumkin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:</w:t>
      </w:r>
    </w:p>
    <w:p w:rsidR="00815C4A" w:rsidRPr="00815C4A" w:rsidRDefault="00815C4A" w:rsidP="00815C4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SQL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Server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boshqaruv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studiyasi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.</w:t>
      </w:r>
    </w:p>
    <w:p w:rsidR="00815C4A" w:rsidRPr="00815C4A" w:rsidRDefault="00815C4A" w:rsidP="00815C4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Transact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-SQL.</w:t>
      </w:r>
    </w:p>
    <w:p w:rsidR="00815C4A" w:rsidRPr="00815C4A" w:rsidRDefault="00815C4A" w:rsidP="00815C4A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val="en-US" w:eastAsia="ru-RU"/>
        </w:rPr>
        <w:t xml:space="preserve">SQL Server Management Studio </w:t>
      </w: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val="en-US" w:eastAsia="ru-RU"/>
        </w:rPr>
        <w:t>dan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val="en-US" w:eastAsia="ru-RU"/>
        </w:rPr>
        <w:t>foydalanish</w:t>
      </w:r>
      <w:proofErr w:type="spellEnd"/>
      <w:r w:rsidRPr="00815C4A">
        <w:rPr>
          <w:rFonts w:eastAsia="Times New Roman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val="en-US" w:eastAsia="ru-RU"/>
        </w:rPr>
        <w:t>:</w:t>
      </w:r>
    </w:p>
    <w:p w:rsidR="00815C4A" w:rsidRPr="00815C4A" w:rsidRDefault="00815C4A" w:rsidP="00815C4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SQL Server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bazasi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mexanizmining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SQL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nusxasiga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ulaning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va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keyin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ushbu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misolni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kengaytiring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.</w:t>
      </w:r>
    </w:p>
    <w:p w:rsidR="00815C4A" w:rsidRPr="00815C4A" w:rsidRDefault="00815C4A" w:rsidP="00815C4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bazalari-ni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o'ng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tugmasini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va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keyin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Yangi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bazasi-ni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.</w:t>
      </w:r>
    </w:p>
    <w:p w:rsidR="00815C4A" w:rsidRPr="00815C4A" w:rsidRDefault="00815C4A" w:rsidP="00815C4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bazasi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nomini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kiriting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.</w:t>
      </w:r>
    </w:p>
    <w:p w:rsidR="00815C4A" w:rsidRDefault="00815C4A" w:rsidP="00815C4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Standart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qiymatlar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bilan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bazasini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yaratish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OK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tugmasini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.</w:t>
      </w:r>
    </w:p>
    <w:p w:rsid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09854"/>
            <wp:effectExtent l="0" t="0" r="3175" b="5080"/>
            <wp:docPr id="1" name="Рисунок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C4A" w:rsidRDefault="00815C4A" w:rsidP="00815C4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ru-RU"/>
        </w:rPr>
      </w:pPr>
    </w:p>
    <w:p w:rsidR="00815C4A" w:rsidRDefault="00815C4A" w:rsidP="00815C4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ru-RU"/>
        </w:rPr>
      </w:pPr>
    </w:p>
    <w:p w:rsidR="00815C4A" w:rsidRPr="00815C4A" w:rsidRDefault="00815C4A" w:rsidP="00815C4A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lastRenderedPageBreak/>
        <w:t>Aks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holda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,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quyidagi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ixtiyoriy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qadamlar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bilan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davom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eting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</w:t>
      </w:r>
    </w:p>
    <w:p w:rsidR="00815C4A" w:rsidRPr="00815C4A" w:rsidRDefault="00815C4A" w:rsidP="00815C4A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Egasining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ismini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oʻzgartirish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boshqa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egani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tanlash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(…)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tugmasini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</w:t>
      </w:r>
    </w:p>
    <w:p w:rsidR="00815C4A" w:rsidRPr="00815C4A" w:rsidRDefault="00815C4A" w:rsidP="00815C4A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Birinchi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tranzaktsiyalar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jurnali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fayllarining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standart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qiymatlarini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o'zgartirish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bazasi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fayllari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tarmog'ida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tahrirlanadigan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katakchani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yangi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qiymatni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kiriting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</w:t>
      </w:r>
    </w:p>
    <w:p w:rsidR="00815C4A" w:rsidRDefault="00815C4A" w:rsidP="00815C4A">
      <w:pPr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bazasini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solishtirishni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o'zgartirish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Variantlar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sahifasini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tanlang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,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so'ngra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ro'yxatdan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har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birini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tanlang</w:t>
      </w:r>
      <w:proofErr w:type="spellEnd"/>
      <w:r w:rsidRPr="00815C4A"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  <w:t>.</w:t>
      </w:r>
    </w:p>
    <w:p w:rsid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321807"/>
            <wp:effectExtent l="0" t="0" r="3175" b="0"/>
            <wp:docPr id="2" name="Рисунок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C4A" w:rsidRPr="00815C4A" w:rsidRDefault="00815C4A" w:rsidP="00815C4A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Qayta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tiklash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modelini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o'zgartirish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Variantlar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sahifasini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tanlang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va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ro'yxatdan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tiklash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modelini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tanlang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.</w:t>
      </w:r>
    </w:p>
    <w:p w:rsidR="00815C4A" w:rsidRDefault="00815C4A" w:rsidP="00815C4A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Ko'proq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fayl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guruhi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qo'shish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Fayl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guruhlari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opsiyasini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. 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Qo'shish-ni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bosing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,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keyin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fayllar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guruhi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uchun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qiymatlarni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kiriting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eastAsia="ru-RU"/>
        </w:rPr>
        <w:t>.</w:t>
      </w:r>
    </w:p>
    <w:p w:rsid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43017"/>
            <wp:effectExtent l="0" t="0" r="3175" b="0"/>
            <wp:docPr id="3" name="Рисунок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C4A" w:rsidRDefault="00815C4A" w:rsidP="00815C4A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Ma'lumotlar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bazasini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yaratish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uchun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OK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tugmasini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</w:t>
      </w:r>
      <w:proofErr w:type="spellStart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bosing</w:t>
      </w:r>
      <w:proofErr w:type="spellEnd"/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>.</w:t>
      </w:r>
    </w:p>
    <w:p w:rsidR="00815C4A" w:rsidRDefault="00815C4A" w:rsidP="00815C4A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</w:p>
    <w:p w:rsidR="00815C4A" w:rsidRDefault="00815C4A" w:rsidP="00815C4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r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t xml:space="preserve">          </w:t>
      </w:r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drawing>
          <wp:inline distT="0" distB="0" distL="0" distR="0" wp14:anchorId="185952D6" wp14:editId="6B30293A">
            <wp:extent cx="4505954" cy="23053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4A" w:rsidRPr="00815C4A" w:rsidRDefault="00815C4A" w:rsidP="00815C4A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  <w:r w:rsidRPr="00815C4A"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  <w:lastRenderedPageBreak/>
        <w:drawing>
          <wp:inline distT="0" distB="0" distL="0" distR="0" wp14:anchorId="77DBB01C" wp14:editId="17FA8849">
            <wp:extent cx="5525271" cy="2067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C4A" w:rsidRP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</w:p>
    <w:p w:rsidR="00815C4A" w:rsidRP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</w:p>
    <w:p w:rsidR="00815C4A" w:rsidRP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</w:p>
    <w:p w:rsidR="00815C4A" w:rsidRPr="00815C4A" w:rsidRDefault="00815C4A" w:rsidP="00815C4A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273239"/>
          <w:spacing w:val="2"/>
          <w:sz w:val="28"/>
          <w:szCs w:val="28"/>
          <w:lang w:val="en-US" w:eastAsia="ru-RU"/>
        </w:rPr>
      </w:pPr>
    </w:p>
    <w:p w:rsidR="00815C4A" w:rsidRPr="00815C4A" w:rsidRDefault="00815C4A" w:rsidP="00815C4A">
      <w:pPr>
        <w:shd w:val="clear" w:color="auto" w:fill="FFFFFF"/>
        <w:spacing w:after="0" w:line="360" w:lineRule="auto"/>
        <w:ind w:left="360"/>
        <w:textAlignment w:val="baseline"/>
        <w:rPr>
          <w:rFonts w:eastAsia="Times New Roman" w:cs="Arial"/>
          <w:color w:val="000000" w:themeColor="text1"/>
          <w:spacing w:val="2"/>
          <w:sz w:val="28"/>
          <w:szCs w:val="28"/>
          <w:lang w:val="en-US" w:eastAsia="ru-RU"/>
        </w:rPr>
      </w:pPr>
    </w:p>
    <w:p w:rsidR="00885E8C" w:rsidRPr="00885E8C" w:rsidRDefault="00885E8C" w:rsidP="00885E8C">
      <w:pPr>
        <w:shd w:val="clear" w:color="auto" w:fill="FFFFFF"/>
        <w:spacing w:after="0" w:line="360" w:lineRule="auto"/>
        <w:textAlignment w:val="baseline"/>
        <w:outlineLvl w:val="0"/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ru-RU"/>
        </w:rPr>
      </w:pPr>
    </w:p>
    <w:p w:rsidR="00C8632F" w:rsidRPr="00885E8C" w:rsidRDefault="00C8632F" w:rsidP="00C86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D5A" w:rsidRPr="00885E8C" w:rsidRDefault="00B36D5A" w:rsidP="00B36D5A">
      <w:pPr>
        <w:rPr>
          <w:b/>
          <w:sz w:val="28"/>
          <w:szCs w:val="28"/>
          <w:lang w:val="en-US"/>
        </w:rPr>
      </w:pPr>
    </w:p>
    <w:p w:rsidR="00B36D5A" w:rsidRPr="00885E8C" w:rsidRDefault="00B36D5A" w:rsidP="00B36D5A">
      <w:pPr>
        <w:rPr>
          <w:b/>
          <w:sz w:val="28"/>
          <w:szCs w:val="28"/>
          <w:lang w:val="en-US"/>
        </w:rPr>
      </w:pPr>
    </w:p>
    <w:p w:rsidR="00095825" w:rsidRPr="00885E8C" w:rsidRDefault="00095825">
      <w:pPr>
        <w:rPr>
          <w:lang w:val="en-US"/>
        </w:rPr>
      </w:pPr>
    </w:p>
    <w:sectPr w:rsidR="00095825" w:rsidRPr="00885E8C" w:rsidSect="00B36D5A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0EFF"/>
    <w:multiLevelType w:val="multilevel"/>
    <w:tmpl w:val="FE2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83E41"/>
    <w:multiLevelType w:val="multilevel"/>
    <w:tmpl w:val="2EE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C4A11"/>
    <w:multiLevelType w:val="multilevel"/>
    <w:tmpl w:val="7E7E2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F69B0"/>
    <w:multiLevelType w:val="multilevel"/>
    <w:tmpl w:val="CA9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000EB6"/>
    <w:multiLevelType w:val="multilevel"/>
    <w:tmpl w:val="37DC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B2C83"/>
    <w:multiLevelType w:val="multilevel"/>
    <w:tmpl w:val="A89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F3F18"/>
    <w:multiLevelType w:val="multilevel"/>
    <w:tmpl w:val="4EFEDA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894F32"/>
    <w:multiLevelType w:val="multilevel"/>
    <w:tmpl w:val="7E7E2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053205"/>
    <w:multiLevelType w:val="multilevel"/>
    <w:tmpl w:val="577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30A13"/>
    <w:multiLevelType w:val="multilevel"/>
    <w:tmpl w:val="4EFEDA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C84EE3"/>
    <w:multiLevelType w:val="hybridMultilevel"/>
    <w:tmpl w:val="7A08F426"/>
    <w:lvl w:ilvl="0" w:tplc="B7BA1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A466B"/>
    <w:multiLevelType w:val="multilevel"/>
    <w:tmpl w:val="7E7E2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15055"/>
    <w:multiLevelType w:val="hybridMultilevel"/>
    <w:tmpl w:val="99689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366A3"/>
    <w:multiLevelType w:val="multilevel"/>
    <w:tmpl w:val="7AC4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D4D42"/>
    <w:multiLevelType w:val="multilevel"/>
    <w:tmpl w:val="4EFEDA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00274D"/>
    <w:multiLevelType w:val="hybridMultilevel"/>
    <w:tmpl w:val="F4227C3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4701F"/>
    <w:multiLevelType w:val="hybridMultilevel"/>
    <w:tmpl w:val="695A1D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305E2"/>
    <w:multiLevelType w:val="multilevel"/>
    <w:tmpl w:val="D6B6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EB6B36"/>
    <w:multiLevelType w:val="multilevel"/>
    <w:tmpl w:val="661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5"/>
  </w:num>
  <w:num w:numId="4">
    <w:abstractNumId w:val="18"/>
  </w:num>
  <w:num w:numId="5">
    <w:abstractNumId w:val="10"/>
  </w:num>
  <w:num w:numId="6">
    <w:abstractNumId w:val="13"/>
  </w:num>
  <w:num w:numId="7">
    <w:abstractNumId w:val="0"/>
  </w:num>
  <w:num w:numId="8">
    <w:abstractNumId w:val="16"/>
  </w:num>
  <w:num w:numId="9">
    <w:abstractNumId w:val="17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8"/>
  </w:num>
  <w:num w:numId="16">
    <w:abstractNumId w:val="9"/>
  </w:num>
  <w:num w:numId="17">
    <w:abstractNumId w:val="1"/>
  </w:num>
  <w:num w:numId="18">
    <w:abstractNumId w:val="6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E9"/>
    <w:rsid w:val="00095825"/>
    <w:rsid w:val="00815C4A"/>
    <w:rsid w:val="00885E8C"/>
    <w:rsid w:val="009F4BE9"/>
    <w:rsid w:val="00B36D5A"/>
    <w:rsid w:val="00C8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7D2B"/>
  <w15:chartTrackingRefBased/>
  <w15:docId w15:val="{AD2E3CE2-E1A2-4465-9F4A-E672DFFA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D5A"/>
  </w:style>
  <w:style w:type="paragraph" w:styleId="1">
    <w:name w:val="heading 1"/>
    <w:basedOn w:val="a"/>
    <w:link w:val="10"/>
    <w:uiPriority w:val="9"/>
    <w:qFormat/>
    <w:rsid w:val="00C86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D5A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63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C8632F"/>
    <w:rPr>
      <w:color w:val="0000FF"/>
      <w:u w:val="single"/>
    </w:rPr>
  </w:style>
  <w:style w:type="character" w:styleId="a5">
    <w:name w:val="Strong"/>
    <w:basedOn w:val="a0"/>
    <w:uiPriority w:val="22"/>
    <w:qFormat/>
    <w:rsid w:val="00C8632F"/>
    <w:rPr>
      <w:b/>
      <w:bCs/>
    </w:rPr>
  </w:style>
  <w:style w:type="paragraph" w:styleId="a6">
    <w:name w:val="Normal (Web)"/>
    <w:basedOn w:val="a"/>
    <w:uiPriority w:val="99"/>
    <w:semiHidden/>
    <w:unhideWhenUsed/>
    <w:rsid w:val="0088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tructured-query-languag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2022-04-20T15:04:00Z</dcterms:created>
  <dcterms:modified xsi:type="dcterms:W3CDTF">2022-04-20T16:31:00Z</dcterms:modified>
</cp:coreProperties>
</file>