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Директору предприятия</w:t>
      </w:r>
    </w:p>
    <w:p>
      <w:pPr>
        <w:jc w:val="right"/>
      </w:pPr>
      <w:r>
        <w:t>«Туркменэкспертиза» ТПП</w:t>
      </w:r>
    </w:p>
    <w:p>
      <w:pPr>
        <w:jc w:val="right"/>
      </w:pPr>
      <w:r>
        <w:t>в Туркменистане</w:t>
      </w:r>
    </w:p>
    <w:p/>
    <w:p>
      <w:pPr>
        <w:jc w:val="both"/>
      </w:pPr>
      <w:r>
        <w:t xml:space="preserve">Х.О «Датлы миве» просит Вас оформить сертификат происхождения формы «СТ-1», на Свежие Помидоры. Контракт № 93/26-DM-EXP, 16.03.2026.</w:t>
      </w:r>
    </w:p>
    <w:p/>
    <w:p>
      <w:r>
        <w:t xml:space="preserve">16.03.2026</w:t>
      </w:r>
    </w:p>
    <w:p>
      <w:r>
        <w:t xml:space="preserve">Директор ___________________ Х.О «Датлы миве»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