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Гос. служба по карантину</w:t>
      </w:r>
    </w:p>
    <w:p>
      <w:pPr>
        <w:jc w:val="right"/>
      </w:pPr>
      <w:r>
        <w:t>растений Ахалского велаята</w:t>
      </w:r>
    </w:p>
    <w:p/>
    <w:p>
      <w:pPr>
        <w:jc w:val="both"/>
      </w:pPr>
      <w:r>
        <w:t xml:space="preserve">Х.О «Датлы миве» просит Вас оформить Фитосанитарный сертификат на груз, направляемый в Узбекистан. Вес груза нетто 8 250 кг., ящиков — 1533 шт., на Свежих Помидоров.</w:t>
      </w:r>
    </w:p>
    <w:p/>
    <w:p>
      <w:r>
        <w:t xml:space="preserve">16.03.2026</w:t>
      </w:r>
    </w:p>
    <w:p>
      <w:r>
        <w:t xml:space="preserve">Директор ___________________ Х.О «Датлы миве»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