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20"/>
        <w:jc w:val="center"/>
      </w:pPr>
      <w:r>
        <w:rPr>
          <w:rFonts w:ascii="Arial" w:cs="Arial" w:eastAsia="Arial" w:hAnsi="Arial"/>
          <w:b/>
          <w:bCs/>
          <w:color w:val="4F6EF7"/>
          <w:sz w:val="72"/>
          <w:szCs w:val="72"/>
        </w:rPr>
        <w:t xml:space="preserve">NEXUS MAIL</w:t>
      </w:r>
    </w:p>
    <w:p>
      <w:pPr>
        <w:spacing w:before="0" w:after="100"/>
        <w:jc w:val="center"/>
      </w:pPr>
      <w:r>
        <w:rPr>
          <w:rFonts w:ascii="Arial" w:cs="Arial" w:eastAsia="Arial" w:hAnsi="Arial"/>
          <w:b/>
          <w:bCs/>
          <w:color w:val="0A0D1A"/>
          <w:sz w:val="44"/>
          <w:szCs w:val="44"/>
        </w:rPr>
        <w:t xml:space="preserve">UI Design Document</w:t>
      </w:r>
    </w:p>
    <w:p>
      <w:pPr>
        <w:spacing w:before="0" w:after="60"/>
        <w:jc w:val="center"/>
      </w:pPr>
      <w:r>
        <w:rPr>
          <w:rFonts w:ascii="Arial" w:cs="Arial" w:eastAsia="Arial" w:hAnsi="Arial"/>
          <w:i/>
          <w:iCs/>
          <w:color w:val="64748B"/>
          <w:sz w:val="26"/>
          <w:szCs w:val="26"/>
        </w:rPr>
        <w:t xml:space="preserve">Updated Specification — v2.1</w:t>
      </w:r>
    </w:p>
    <w:p>
      <w:pPr>
        <w:spacing w:before="60" w:after="500"/>
        <w:jc w:val="center"/>
      </w:pPr>
      <w:r>
        <w:rPr>
          <w:rFonts w:ascii="Arial" w:cs="Arial" w:eastAsia="Arial" w:hAnsi="Arial"/>
          <w:color w:val="64748B"/>
          <w:sz w:val="22"/>
          <w:szCs w:val="22"/>
        </w:rPr>
        <w:t xml:space="preserve">New Features: Google Calendar Integration  ·  Meeting Intelligence  ·  T&amp;C Onboarding</w:t>
      </w:r>
    </w:p>
    <w:p>
      <w:pPr>
        <w:spacing w:before="0" w:after="0"/>
        <w:jc w:val="center"/>
      </w:pPr>
      <w:r>
        <w:rPr>
          <w:rFonts w:ascii="Arial" w:cs="Arial" w:eastAsia="Arial" w:hAnsi="Arial"/>
          <w:color w:val="64748B"/>
          <w:sz w:val="21"/>
          <w:szCs w:val="21"/>
        </w:rPr>
        <w:t xml:space="preserve">March 2026</w:t>
      </w:r>
    </w:p>
    <w:p>
      <w:r>
        <w:br w:type="page"/>
      </w:r>
    </w:p>
    <w:p>
      <w:pPr>
        <w:pStyle w:val="Heading1"/>
        <w:pBdr>
          <w:bottom w:val="single" w:color="4F6EF7" w:sz="10" w:space="8"/>
        </w:pBdr>
        <w:spacing w:before="400" w:after="180"/>
      </w:pPr>
      <w:r>
        <w:rPr>
          <w:rFonts w:ascii="Arial" w:cs="Arial" w:eastAsia="Arial" w:hAnsi="Arial"/>
          <w:b/>
          <w:bCs/>
          <w:color w:val="0A0D1A"/>
          <w:sz w:val="38"/>
          <w:szCs w:val="38"/>
        </w:rPr>
        <w:t xml:space="preserve">1.  What Changed in v2.1</w:t>
      </w:r>
    </w:p>
    <w:p>
      <w:pPr>
        <w:spacing w:before="60" w:after="100"/>
      </w:pPr>
      <w:r>
        <w:rPr>
          <w:rFonts w:ascii="Arial" w:cs="Arial" w:eastAsia="Arial" w:hAnsi="Arial"/>
          <w:color w:val="1E293B"/>
          <w:sz w:val="22"/>
          <w:szCs w:val="22"/>
        </w:rPr>
        <w:t xml:space="preserve">This document covers only the new features and the screens they affect. Everything else in the v2.0 UI document remains unchanged. Read this document alongside the original v2.0 spec.</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CBD5E0" w:sz="1"/>
              <w:left w:val="single" w:color="CBD5E0" w:sz="1"/>
              <w:bottom w:val="single" w:color="CBD5E0" w:sz="1"/>
              <w:right w:val="single" w:color="CBD5E0" w:sz="1"/>
            </w:tcBorders>
            <w:shd w:fill="EFF6FF" w:val="clear"/>
            <w:tcMar>
              <w:top w:type="dxa" w:w="70"/>
              <w:left w:type="dxa" w:w="110"/>
              <w:bottom w:type="dxa" w:w="70"/>
              <w:right w:type="dxa" w:w="110"/>
            </w:tcMar>
          </w:tcPr>
          <w:p>
            <w:r>
              <w:rPr>
                <w:rFonts w:ascii="Arial" w:cs="Arial" w:eastAsia="Arial" w:hAnsi="Arial"/>
                <w:b/>
                <w:bCs/>
                <w:color w:val="4F6EF7"/>
                <w:sz w:val="19"/>
                <w:szCs w:val="19"/>
              </w:rPr>
              <w:t xml:space="preserve">Change Area</w:t>
            </w:r>
          </w:p>
        </w:tc>
        <w:tc>
          <w:tcPr>
            <w:tcW w:type="dxa" w:w="3480"/>
            <w:tcBorders>
              <w:top w:val="single" w:color="CBD5E0" w:sz="1"/>
              <w:left w:val="single" w:color="CBD5E0" w:sz="1"/>
              <w:bottom w:val="single" w:color="CBD5E0" w:sz="1"/>
              <w:right w:val="single" w:color="CBD5E0" w:sz="1"/>
            </w:tcBorders>
            <w:shd w:fill="EFF6FF" w:val="clear"/>
            <w:tcMar>
              <w:top w:type="dxa" w:w="70"/>
              <w:left w:type="dxa" w:w="110"/>
              <w:bottom w:type="dxa" w:w="70"/>
              <w:right w:type="dxa" w:w="110"/>
            </w:tcMar>
          </w:tcPr>
          <w:p>
            <w:r>
              <w:rPr>
                <w:rFonts w:ascii="Arial" w:cs="Arial" w:eastAsia="Arial" w:hAnsi="Arial"/>
                <w:b/>
                <w:bCs/>
                <w:color w:val="4F6EF7"/>
                <w:sz w:val="19"/>
                <w:szCs w:val="19"/>
              </w:rPr>
              <w:t xml:space="preserve">What Was Added</w:t>
            </w:r>
          </w:p>
        </w:tc>
        <w:tc>
          <w:tcPr>
            <w:tcW w:type="dxa" w:w="3680"/>
            <w:tcBorders>
              <w:top w:val="single" w:color="CBD5E0" w:sz="1"/>
              <w:left w:val="single" w:color="CBD5E0" w:sz="1"/>
              <w:bottom w:val="single" w:color="CBD5E0" w:sz="1"/>
              <w:right w:val="single" w:color="CBD5E0" w:sz="1"/>
            </w:tcBorders>
            <w:shd w:fill="EFF6FF" w:val="clear"/>
            <w:tcMar>
              <w:top w:type="dxa" w:w="70"/>
              <w:left w:type="dxa" w:w="110"/>
              <w:bottom w:type="dxa" w:w="70"/>
              <w:right w:type="dxa" w:w="110"/>
            </w:tcMar>
          </w:tcPr>
          <w:p>
            <w:r>
              <w:rPr>
                <w:rFonts w:ascii="Arial" w:cs="Arial" w:eastAsia="Arial" w:hAnsi="Arial"/>
                <w:b/>
                <w:bCs/>
                <w:color w:val="4F6EF7"/>
                <w:sz w:val="19"/>
                <w:szCs w:val="19"/>
              </w:rPr>
              <w:t xml:space="preserve">Screens Affected</w:t>
            </w:r>
          </w:p>
        </w:tc>
      </w:tr>
      <w:tr>
        <w:tc>
          <w:tcPr>
            <w:tcW w:type="dxa" w:w="220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Onboarding / Sign-up</w:t>
            </w:r>
          </w:p>
        </w:tc>
        <w:tc>
          <w:tcPr>
            <w:tcW w:type="dxa" w:w="34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Google Calendar OAuth scope added. Terms &amp; Conditions checkbox required before proceeding.</w:t>
            </w:r>
          </w:p>
        </w:tc>
        <w:tc>
          <w:tcPr>
            <w:tcW w:type="dxa" w:w="36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Sign-up screen</w:t>
            </w:r>
          </w:p>
        </w:tc>
      </w:tr>
      <w:tr>
        <w:tc>
          <w:tcPr>
            <w:tcW w:type="dxa" w:w="220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Meeting Intelligence</w:t>
            </w:r>
          </w:p>
        </w:tc>
        <w:tc>
          <w:tcPr>
            <w:tcW w:type="dxa" w:w="34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New AI feature: detects meeting invitations in email, checks calendar availability, fires alert with Yes / No / Suggest time.</w:t>
            </w:r>
          </w:p>
        </w:tc>
        <w:tc>
          <w:tcPr>
            <w:tcW w:type="dxa" w:w="36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Dashboard, Extension popup, Desktop notification</w:t>
            </w:r>
          </w:p>
        </w:tc>
      </w:tr>
      <w:tr>
        <w:tc>
          <w:tcPr>
            <w:tcW w:type="dxa" w:w="220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Calendar Integration</w:t>
            </w:r>
          </w:p>
        </w:tc>
        <w:tc>
          <w:tcPr>
            <w:tcW w:type="dxa" w:w="34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Google Calendar read + write. Events created when user accepts meetings.</w:t>
            </w:r>
          </w:p>
        </w:tc>
        <w:tc>
          <w:tcPr>
            <w:tcW w:type="dxa" w:w="36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Mini calendar block, Detail panel</w:t>
            </w:r>
          </w:p>
        </w:tc>
      </w:tr>
      <w:tr>
        <w:tc>
          <w:tcPr>
            <w:tcW w:type="dxa" w:w="220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Extension Alert System</w:t>
            </w:r>
          </w:p>
        </w:tc>
        <w:tc>
          <w:tcPr>
            <w:tcW w:type="dxa" w:w="34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Immediate desktop notification for meeting invitations. Interactive notification with action buttons.</w:t>
            </w:r>
          </w:p>
        </w:tc>
        <w:tc>
          <w:tcPr>
            <w:tcW w:type="dxa" w:w="36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Chrome extension, OS notification</w:t>
            </w:r>
          </w:p>
        </w:tc>
      </w:tr>
    </w:tbl>
    <w:p>
      <w:pPr>
        <w:spacing w:before="120" w:after="120"/>
      </w:pPr>
    </w:p>
    <w:p>
      <w:r>
        <w:br w:type="page"/>
      </w:r>
    </w:p>
    <w:p>
      <w:pPr>
        <w:pStyle w:val="Heading1"/>
        <w:pBdr>
          <w:bottom w:val="single" w:color="4F6EF7" w:sz="10" w:space="8"/>
        </w:pBdr>
        <w:spacing w:before="400" w:after="180"/>
      </w:pPr>
      <w:r>
        <w:rPr>
          <w:rFonts w:ascii="Arial" w:cs="Arial" w:eastAsia="Arial" w:hAnsi="Arial"/>
          <w:b/>
          <w:bCs/>
          <w:color w:val="0A0D1A"/>
          <w:sz w:val="38"/>
          <w:szCs w:val="38"/>
        </w:rPr>
        <w:t xml:space="preserve">2.  Onboarding &amp; Sign-Up Screen</w:t>
      </w:r>
    </w:p>
    <w:p>
      <w:pPr>
        <w:spacing w:before="60" w:after="100"/>
      </w:pPr>
      <w:r>
        <w:rPr>
          <w:rFonts w:ascii="Arial" w:cs="Arial" w:eastAsia="Arial" w:hAnsi="Arial"/>
          <w:color w:val="1E293B"/>
          <w:sz w:val="22"/>
          <w:szCs w:val="22"/>
        </w:rPr>
        <w:t xml:space="preserve">The sign-up screen is the first screen a new user sees. It has one job: get the user authenticated with Google and get their consent for the exact permissions the app needs. Two things change from the original design.</w:t>
      </w:r>
    </w:p>
    <w:p>
      <w:pPr>
        <w:spacing w:before="60" w:after="60"/>
      </w:pPr>
    </w:p>
    <w:p>
      <w:pPr>
        <w:pStyle w:val="Heading2"/>
        <w:spacing w:before="300" w:after="140"/>
      </w:pPr>
      <w:r>
        <w:rPr>
          <w:rFonts w:ascii="Arial" w:cs="Arial" w:eastAsia="Arial" w:hAnsi="Arial"/>
          <w:b/>
          <w:bCs/>
          <w:color w:val="0A0D1A"/>
          <w:sz w:val="30"/>
          <w:szCs w:val="30"/>
        </w:rPr>
        <w:t xml:space="preserve">2.1  Updated Permission Scopes (Asked at Sign-Up)</w:t>
      </w:r>
    </w:p>
    <w:p>
      <w:pPr>
        <w:spacing w:before="60" w:after="100"/>
      </w:pPr>
      <w:r>
        <w:rPr>
          <w:rFonts w:ascii="Arial" w:cs="Arial" w:eastAsia="Arial" w:hAnsi="Arial"/>
          <w:color w:val="1E293B"/>
          <w:sz w:val="22"/>
          <w:szCs w:val="22"/>
        </w:rPr>
        <w:t xml:space="preserve">All four permission scopes must be requested in a single Google OAuth consent screen at the beginning of onboarding. Do not ask for calendar permissions later — users find mid-session permission prompts disruptive and suspicious.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Permission Scope</w:t>
            </w:r>
          </w:p>
        </w:tc>
        <w:tc>
          <w:tcPr>
            <w:tcW w:type="dxa" w:w="576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Why It Is Needed — Shown to User</w:t>
            </w:r>
          </w:p>
        </w:tc>
      </w:tr>
      <w:tr>
        <w:tc>
          <w:tcPr>
            <w:tcW w:type="dxa" w:w="36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bCs/>
                <w:color w:val="1E293B"/>
                <w:sz w:val="20"/>
                <w:szCs w:val="20"/>
              </w:rPr>
              <w:t xml:space="preserve">gmail.readonly</w:t>
            </w:r>
          </w:p>
        </w:tc>
        <w:tc>
          <w:tcPr>
            <w:tcW w:type="dxa" w:w="57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Read your emails so the AI can analyse them and surface what matters</w:t>
            </w:r>
          </w:p>
        </w:tc>
      </w:tr>
      <w:tr>
        <w:tc>
          <w:tcPr>
            <w:tcW w:type="dxa" w:w="36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bCs/>
                <w:color w:val="1E293B"/>
                <w:sz w:val="20"/>
                <w:szCs w:val="20"/>
              </w:rPr>
              <w:t xml:space="preserve">gmail.send</w:t>
            </w:r>
          </w:p>
        </w:tc>
        <w:tc>
          <w:tcPr>
            <w:tcW w:type="dxa" w:w="57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Send replies that you approve — you always review before anything is sent</w:t>
            </w:r>
          </w:p>
        </w:tc>
      </w:tr>
      <w:tr>
        <w:tc>
          <w:tcPr>
            <w:tcW w:type="dxa" w:w="36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bCs/>
                <w:color w:val="1E293B"/>
                <w:sz w:val="20"/>
                <w:szCs w:val="20"/>
              </w:rPr>
              <w:t xml:space="preserve">calendar.readonly</w:t>
            </w:r>
          </w:p>
        </w:tc>
        <w:tc>
          <w:tcPr>
            <w:tcW w:type="dxa" w:w="57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Check your calendar when a meeting invite arrives — to see if you are free</w:t>
            </w:r>
          </w:p>
        </w:tc>
      </w:tr>
      <w:tr>
        <w:tc>
          <w:tcPr>
            <w:tcW w:type="dxa" w:w="36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bCs/>
                <w:color w:val="1E293B"/>
                <w:sz w:val="20"/>
                <w:szCs w:val="20"/>
              </w:rPr>
              <w:t xml:space="preserve">calendar.events</w:t>
            </w:r>
          </w:p>
        </w:tc>
        <w:tc>
          <w:tcPr>
            <w:tcW w:type="dxa" w:w="57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Add accepted meetings to your calendar automatically</w:t>
            </w:r>
          </w:p>
        </w:tc>
      </w:tr>
      <w:tr>
        <w:tc>
          <w:tcPr>
            <w:tcW w:type="dxa" w:w="36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bCs/>
                <w:color w:val="1E293B"/>
                <w:sz w:val="20"/>
                <w:szCs w:val="20"/>
              </w:rPr>
              <w:t xml:space="preserve">profile + email</w:t>
            </w:r>
          </w:p>
        </w:tc>
        <w:tc>
          <w:tcPr>
            <w:tcW w:type="dxa" w:w="57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Your name and email address for your account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2"/>
              <w:left w:val="single" w:color="F59E0B" w:sz="2"/>
              <w:bottom w:val="single" w:color="F59E0B" w:sz="2"/>
              <w:right w:val="single" w:color="F59E0B" w:sz="2"/>
            </w:tcBorders>
            <w:shd w:fill="FFFBEB" w:val="clear"/>
            <w:tcMar>
              <w:top w:type="dxa" w:w="100"/>
              <w:left w:type="dxa" w:w="180"/>
              <w:bottom w:type="dxa" w:w="100"/>
              <w:right w:type="dxa" w:w="180"/>
            </w:tcMar>
          </w:tcPr>
          <w:p>
            <w:pPr>
              <w:spacing w:after="60"/>
            </w:pPr>
            <w:r>
              <w:rPr>
                <w:rFonts w:ascii="Arial" w:cs="Arial" w:eastAsia="Arial" w:hAnsi="Arial"/>
                <w:b/>
                <w:bCs/>
                <w:color w:val="F59E0B"/>
                <w:sz w:val="21"/>
                <w:szCs w:val="21"/>
              </w:rPr>
              <w:t xml:space="preserve">Important UX principle</w:t>
            </w:r>
          </w:p>
          <w:p>
            <w:r>
              <w:rPr>
                <w:rFonts w:ascii="Arial" w:cs="Arial" w:eastAsia="Arial" w:hAnsi="Arial"/>
                <w:color w:val="1E293B"/>
                <w:sz w:val="20"/>
                <w:szCs w:val="20"/>
              </w:rPr>
              <w:t xml:space="preserve">Display each scope in plain English on the sign-up screen BEFORE the Google consent popup opens. Users should never be surprised by what they are granting access to. Show a bullet list like 'We will ask permission to:' followed by each item above.</w:t>
            </w:r>
          </w:p>
        </w:tc>
      </w:tr>
    </w:tbl>
    <w:p>
      <w:pPr>
        <w:spacing w:before="120" w:after="120"/>
      </w:pPr>
    </w:p>
    <w:p>
      <w:pPr>
        <w:pStyle w:val="Heading2"/>
        <w:spacing w:before="300" w:after="140"/>
      </w:pPr>
      <w:r>
        <w:rPr>
          <w:rFonts w:ascii="Arial" w:cs="Arial" w:eastAsia="Arial" w:hAnsi="Arial"/>
          <w:b/>
          <w:bCs/>
          <w:color w:val="0A0D1A"/>
          <w:sz w:val="30"/>
          <w:szCs w:val="30"/>
        </w:rPr>
        <w:t xml:space="preserve">2.2  Sign-Up Screen Layout</w:t>
      </w:r>
    </w:p>
    <w:p>
      <w:pPr>
        <w:spacing w:before="60" w:after="100"/>
      </w:pPr>
      <w:r>
        <w:rPr>
          <w:rFonts w:ascii="Arial" w:cs="Arial" w:eastAsia="Arial" w:hAnsi="Arial"/>
          <w:color w:val="1E293B"/>
          <w:sz w:val="22"/>
          <w:szCs w:val="22"/>
        </w:rPr>
        <w:t xml:space="preserve">The sign-up screen has the following sections, top to bottom:</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1</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Product logo and name centred at top. One-line tagline: 'Your AI-powered communication command center.'</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2</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Permissions preview section. Heading: 'What we will access'. Four bullet points in plain English (see table above). Small text below: 'You can revoke access at any time from your Google Account settings.'</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3</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Terms and Conditions checkbox. This must be ticked before the Continue button becomes active. See section 2.3 for full specification.</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4</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Primary CTA button: 'Continue with Google'. Disabled (greyed out) until T&amp;C checkbox is ticked. On click: opens Google OAuth consent popup requesting all scopes above.</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5</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Footer: 'By continuing, you agree to our Privacy Policy. We never read your emails without your action.'</w:t>
            </w:r>
          </w:p>
        </w:tc>
      </w:tr>
    </w:tbl>
    <w:p>
      <w:pPr>
        <w:spacing w:before="120" w:after="120"/>
      </w:pPr>
    </w:p>
    <w:p>
      <w:pPr>
        <w:pStyle w:val="Heading2"/>
        <w:spacing w:before="300" w:after="140"/>
      </w:pPr>
      <w:r>
        <w:rPr>
          <w:rFonts w:ascii="Arial" w:cs="Arial" w:eastAsia="Arial" w:hAnsi="Arial"/>
          <w:b/>
          <w:bCs/>
          <w:color w:val="0A0D1A"/>
          <w:sz w:val="30"/>
          <w:szCs w:val="30"/>
        </w:rPr>
        <w:t xml:space="preserve">2.3  Terms &amp; Conditions Checkbox — Full Specification</w:t>
      </w:r>
    </w:p>
    <w:p>
      <w:pPr>
        <w:spacing w:before="60" w:after="100"/>
      </w:pPr>
      <w:r>
        <w:rPr>
          <w:rFonts w:ascii="Arial" w:cs="Arial" w:eastAsia="Arial" w:hAnsi="Arial"/>
          <w:color w:val="1E293B"/>
          <w:sz w:val="22"/>
          <w:szCs w:val="22"/>
        </w:rPr>
        <w:t xml:space="preserve">This checkbox is a hard requirement before the user can proceed. It is not optional and cannot be skipped.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Property</w:t>
            </w:r>
          </w:p>
        </w:tc>
        <w:tc>
          <w:tcPr>
            <w:tcW w:type="dxa" w:w="616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Specification</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Label text</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I have read and agree to the Terms of Service and Privacy Policy</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'Terms of Service' link</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Opens T&amp;C document in a new tab. Underlined, accent colour.</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'Privacy Policy' link</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Opens privacy policy in a new tab. Underlined, accent colour.</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Default state</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Unchecked. The 'Continue with Google' button is disabled and visually greyed out.</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After tick</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Button becomes active immediately. Colour transitions to full accent blue. No page reload.</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Validation</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If user somehow reaches the OAuth step without ticking (edge case), backend rejects the session and redirects back to sign-up with an error message.</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Persistence</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Once the user has completed sign-up, do not show this again on subsequent logins. Store consent_given: true with a timestamp in the users collection.</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Accessibility</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Keyboard accessible. Tab navigates to checkbox. Space bar toggles. Screen reader label matches visible label text.</w:t>
            </w:r>
          </w:p>
        </w:tc>
      </w:tr>
    </w:tbl>
    <w:p>
      <w:pPr>
        <w:spacing w:before="120" w:after="120"/>
      </w:pPr>
    </w:p>
    <w:p>
      <w:pPr>
        <w:pStyle w:val="Heading2"/>
        <w:spacing w:before="300" w:after="140"/>
      </w:pPr>
      <w:r>
        <w:rPr>
          <w:rFonts w:ascii="Arial" w:cs="Arial" w:eastAsia="Arial" w:hAnsi="Arial"/>
          <w:b/>
          <w:bCs/>
          <w:color w:val="0A0D1A"/>
          <w:sz w:val="30"/>
          <w:szCs w:val="30"/>
        </w:rPr>
        <w:t xml:space="preserve">2.4  What the Button States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State</w:t>
            </w:r>
          </w:p>
        </w:tc>
        <w:tc>
          <w:tcPr>
            <w:tcW w:type="dxa" w:w="616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Visual Description</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T&amp;C not ticked (default)</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Button background: dark grey (#374151). Text colour: #9CA3AF. Cursor: not-allowed. No hover effect. Tooltip on hover: 'Please agree to the terms to continue'.</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T&amp;C ticked</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Button background: accent blue (#4F6EF7). Text colour: white. Cursor: pointer. Hover: slightly lighter shade. Box shadow appears.</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Loading (OAuth in progress)</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Button shows spinner replacing text. Disabled again. Text: 'Connecting to Google…'</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Error</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Button returns to active state. Red error message appears below button: specific error text depending on what failed.</w:t>
            </w:r>
          </w:p>
        </w:tc>
      </w:tr>
    </w:tbl>
    <w:p>
      <w:pPr>
        <w:spacing w:before="120" w:after="120"/>
      </w:pPr>
    </w:p>
    <w:p>
      <w:r>
        <w:br w:type="page"/>
      </w:r>
    </w:p>
    <w:p>
      <w:pPr>
        <w:pStyle w:val="Heading1"/>
        <w:pBdr>
          <w:bottom w:val="single" w:color="4F6EF7" w:sz="10" w:space="8"/>
        </w:pBdr>
        <w:spacing w:before="400" w:after="180"/>
      </w:pPr>
      <w:r>
        <w:rPr>
          <w:rFonts w:ascii="Arial" w:cs="Arial" w:eastAsia="Arial" w:hAnsi="Arial"/>
          <w:b/>
          <w:bCs/>
          <w:color w:val="0A0D1A"/>
          <w:sz w:val="38"/>
          <w:szCs w:val="38"/>
        </w:rPr>
        <w:t xml:space="preserve">3.  Meeting Intelligence Feature</w:t>
      </w:r>
    </w:p>
    <w:p>
      <w:pPr>
        <w:spacing w:before="60" w:after="100"/>
      </w:pPr>
      <w:r>
        <w:rPr>
          <w:rFonts w:ascii="Arial" w:cs="Arial" w:eastAsia="Arial" w:hAnsi="Arial"/>
          <w:color w:val="1E293B"/>
          <w:sz w:val="22"/>
          <w:szCs w:val="22"/>
        </w:rPr>
        <w:t xml:space="preserve">This is the most significant new feature. When an email containing a meeting invitation arrives in the user's mailbox, the system detects it, checks the user's Google Calendar for conflicts, and immediately surfaces an interactive alert — both on the dashboard and as a desktop notification through the Chrome extension.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2"/>
              <w:left w:val="single" w:color="F59E0B" w:sz="2"/>
              <w:bottom w:val="single" w:color="F59E0B" w:sz="2"/>
              <w:right w:val="single" w:color="F59E0B" w:sz="2"/>
            </w:tcBorders>
            <w:shd w:fill="FFFBEB" w:val="clear"/>
            <w:tcMar>
              <w:top w:type="dxa" w:w="100"/>
              <w:left w:type="dxa" w:w="180"/>
              <w:bottom w:type="dxa" w:w="100"/>
              <w:right w:type="dxa" w:w="180"/>
            </w:tcMar>
          </w:tcPr>
          <w:p>
            <w:pPr>
              <w:spacing w:after="60"/>
            </w:pPr>
            <w:r>
              <w:rPr>
                <w:rFonts w:ascii="Arial" w:cs="Arial" w:eastAsia="Arial" w:hAnsi="Arial"/>
                <w:b/>
                <w:bCs/>
                <w:color w:val="F59E0B"/>
                <w:sz w:val="21"/>
                <w:szCs w:val="21"/>
              </w:rPr>
              <w:t xml:space="preserve">Core user experience goal</w:t>
            </w:r>
          </w:p>
          <w:p>
            <w:r>
              <w:rPr>
                <w:rFonts w:ascii="Arial" w:cs="Arial" w:eastAsia="Arial" w:hAnsi="Arial"/>
                <w:color w:val="1E293B"/>
                <w:sz w:val="20"/>
                <w:szCs w:val="20"/>
              </w:rPr>
              <w:t xml:space="preserve">The user should never have to open the email, open their calendar, check manually, and then reply. All of that happens automatically. The user sees one alert and makes one decision: Yes, No, or Suggest another time.</w:t>
            </w:r>
          </w:p>
        </w:tc>
      </w:tr>
    </w:tbl>
    <w:p>
      <w:pPr>
        <w:spacing w:before="120" w:after="120"/>
      </w:pPr>
    </w:p>
    <w:p>
      <w:pPr>
        <w:pStyle w:val="Heading2"/>
        <w:spacing w:before="300" w:after="140"/>
      </w:pPr>
      <w:r>
        <w:rPr>
          <w:rFonts w:ascii="Arial" w:cs="Arial" w:eastAsia="Arial" w:hAnsi="Arial"/>
          <w:b/>
          <w:bCs/>
          <w:color w:val="0A0D1A"/>
          <w:sz w:val="30"/>
          <w:szCs w:val="30"/>
        </w:rPr>
        <w:t xml:space="preserve">3.1  What Counts as a Meeting Invitation</w:t>
      </w:r>
    </w:p>
    <w:p>
      <w:pPr>
        <w:spacing w:before="60" w:after="100"/>
      </w:pPr>
      <w:r>
        <w:rPr>
          <w:rFonts w:ascii="Arial" w:cs="Arial" w:eastAsia="Arial" w:hAnsi="Arial"/>
          <w:color w:val="1E293B"/>
          <w:sz w:val="22"/>
          <w:szCs w:val="22"/>
        </w:rPr>
        <w:t xml:space="preserve">The AI classifier detects meeting invitations using the following signals. An email must match at least two of these signals to be classified as a meeting invitation:</w:t>
      </w:r>
    </w:p>
    <w:p>
      <w:pPr>
        <w:spacing w:before="60" w:after="60"/>
      </w:pPr>
    </w:p>
    <w:p>
      <w:pPr>
        <w:pStyle w:val="ListParagraph"/>
        <w:numPr>
          <w:ilvl w:val="0"/>
          <w:numId w:val="2"/>
        </w:numPr>
        <w:spacing w:before="40" w:after="60"/>
      </w:pPr>
      <w:r>
        <w:rPr>
          <w:rFonts w:ascii="Arial" w:cs="Arial" w:eastAsia="Arial" w:hAnsi="Arial"/>
          <w:color w:val="1E293B"/>
          <w:sz w:val="21"/>
          <w:szCs w:val="21"/>
        </w:rPr>
        <w:t xml:space="preserve">Subject line contains phrases like: 'meeting', 'call', 'sync', 'catch up', 'interview', 'demo', 'discussion', 'let's connect', 'availability'</w:t>
      </w:r>
    </w:p>
    <w:p>
      <w:pPr>
        <w:pStyle w:val="ListParagraph"/>
        <w:numPr>
          <w:ilvl w:val="0"/>
          <w:numId w:val="2"/>
        </w:numPr>
        <w:spacing w:before="40" w:after="60"/>
      </w:pPr>
      <w:r>
        <w:rPr>
          <w:rFonts w:ascii="Arial" w:cs="Arial" w:eastAsia="Arial" w:hAnsi="Arial"/>
          <w:color w:val="1E293B"/>
          <w:sz w:val="21"/>
          <w:szCs w:val="21"/>
        </w:rPr>
        <w:t xml:space="preserve">Body contains a specific date and time: 'Thursday at 3pm', 'March 10th, 10:30 AM', 'next Monday morning'</w:t>
      </w:r>
    </w:p>
    <w:p>
      <w:pPr>
        <w:pStyle w:val="ListParagraph"/>
        <w:numPr>
          <w:ilvl w:val="0"/>
          <w:numId w:val="2"/>
        </w:numPr>
        <w:spacing w:before="40" w:after="60"/>
      </w:pPr>
      <w:r>
        <w:rPr>
          <w:rFonts w:ascii="Arial" w:cs="Arial" w:eastAsia="Arial" w:hAnsi="Arial"/>
          <w:color w:val="1E293B"/>
          <w:sz w:val="21"/>
          <w:szCs w:val="21"/>
        </w:rPr>
        <w:t xml:space="preserve">Body contains a meeting link: Zoom, Google Meet, Microsoft Teams, Calendly URL, or any video conferencing URL pattern</w:t>
      </w:r>
    </w:p>
    <w:p>
      <w:pPr>
        <w:pStyle w:val="ListParagraph"/>
        <w:numPr>
          <w:ilvl w:val="0"/>
          <w:numId w:val="2"/>
        </w:numPr>
        <w:spacing w:before="40" w:after="60"/>
      </w:pPr>
      <w:r>
        <w:rPr>
          <w:rFonts w:ascii="Arial" w:cs="Arial" w:eastAsia="Arial" w:hAnsi="Arial"/>
          <w:color w:val="1E293B"/>
          <w:sz w:val="21"/>
          <w:szCs w:val="21"/>
        </w:rPr>
        <w:t xml:space="preserve">Body contains a question about availability: 'are you available', 'does this time work', 'when are you free', 'what's your availability'</w:t>
      </w:r>
    </w:p>
    <w:p>
      <w:pPr>
        <w:pStyle w:val="ListParagraph"/>
        <w:numPr>
          <w:ilvl w:val="0"/>
          <w:numId w:val="2"/>
        </w:numPr>
        <w:spacing w:before="40" w:after="60"/>
      </w:pPr>
      <w:r>
        <w:rPr>
          <w:rFonts w:ascii="Arial" w:cs="Arial" w:eastAsia="Arial" w:hAnsi="Arial"/>
          <w:color w:val="1E293B"/>
          <w:sz w:val="21"/>
          <w:szCs w:val="21"/>
        </w:rPr>
        <w:t xml:space="preserve">Email contains a .ics calendar attachment</w:t>
      </w:r>
    </w:p>
    <w:p>
      <w:pPr>
        <w:spacing w:before="60" w:after="60"/>
      </w:pPr>
    </w:p>
    <w:p>
      <w:pPr>
        <w:spacing w:before="40" w:after="80"/>
        <w:ind w:left="360"/>
      </w:pPr>
      <w:r>
        <w:rPr>
          <w:rFonts w:ascii="Arial" w:cs="Arial" w:eastAsia="Arial" w:hAnsi="Arial"/>
          <w:i/>
          <w:iCs/>
          <w:color w:val="64748B"/>
          <w:sz w:val="20"/>
          <w:szCs w:val="20"/>
        </w:rPr>
        <w:t xml:space="preserve">→  If the email contains a .ics attachment (standard calendar invite format), it is always classified as a meeting invitation regardless of other signals.</w:t>
      </w:r>
    </w:p>
    <w:p>
      <w:pPr>
        <w:spacing w:before="120" w:after="120"/>
      </w:pPr>
    </w:p>
    <w:p>
      <w:pPr>
        <w:pStyle w:val="Heading2"/>
        <w:spacing w:before="300" w:after="140"/>
      </w:pPr>
      <w:r>
        <w:rPr>
          <w:rFonts w:ascii="Arial" w:cs="Arial" w:eastAsia="Arial" w:hAnsi="Arial"/>
          <w:b/>
          <w:bCs/>
          <w:color w:val="0A0D1A"/>
          <w:sz w:val="30"/>
          <w:szCs w:val="30"/>
        </w:rPr>
        <w:t xml:space="preserve">3.2  The Full Meeting Detection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1</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Email arrives in Gmail. Gmail sync service fetches it and stores it in the emails collection with is_processed: false.</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2</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AI worker picks up the processing job from Redis queue. During the classification step, it detects this email is a meeting invitation.</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3</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AI extracts the proposed meeting details: date, time, duration (if mentioned), proposed location or meeting link, sender name and email.</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4</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System calls Google Calendar API: GET /calendars/primary/events with timeMin and timeMax matching the proposed meeting window (plus 30 minutes buffer either side).</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5</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Calendar API returns any existing events in that window. System determines: FREE (no events), BUSY (conflicts exist), or PARTIAL (events nearby but not overlapping).</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6</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Meeting alert is constructed with: sender details, proposed time, availability status, and three action options.</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7</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Alert is pushed to the dashboard UI (next time user visits or via WebSocket if connected). Simultaneously, the Chrome extension fires a desktop notification.</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8</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User makes their choice: Yes, No, or Suggest another time. System executes the reply and calendar update accordingly.</w:t>
            </w:r>
          </w:p>
        </w:tc>
      </w:tr>
    </w:tbl>
    <w:p>
      <w:pPr>
        <w:spacing w:before="120" w:after="120"/>
      </w:pPr>
    </w:p>
    <w:p>
      <w:pPr>
        <w:pStyle w:val="Heading2"/>
        <w:spacing w:before="300" w:after="140"/>
      </w:pPr>
      <w:r>
        <w:rPr>
          <w:rFonts w:ascii="Arial" w:cs="Arial" w:eastAsia="Arial" w:hAnsi="Arial"/>
          <w:b/>
          <w:bCs/>
          <w:color w:val="0A0D1A"/>
          <w:sz w:val="30"/>
          <w:szCs w:val="30"/>
        </w:rPr>
        <w:t xml:space="preserve">3.3  Meeting Alert — Dashboard UI Component</w:t>
      </w:r>
    </w:p>
    <w:p>
      <w:pPr>
        <w:spacing w:before="60" w:after="100"/>
      </w:pPr>
      <w:r>
        <w:rPr>
          <w:rFonts w:ascii="Arial" w:cs="Arial" w:eastAsia="Arial" w:hAnsi="Arial"/>
          <w:color w:val="1E293B"/>
          <w:sz w:val="22"/>
          <w:szCs w:val="22"/>
        </w:rPr>
        <w:t xml:space="preserve">When a meeting invitation is detected, a special alert card appears at the top of the Action Center block on the dashboard. It sits above all other action items because it requires a time-sensitive decision.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Element</w:t>
            </w:r>
          </w:p>
        </w:tc>
        <w:tc>
          <w:tcPr>
            <w:tcW w:type="dxa" w:w="616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Specification</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Card style</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Elevated card with a left border in the severity colour: green if free, amber if busy, red if conflict. Slightly wider padding than regular action items. Subtle pulse animation on the left border for 3 seconds after appearing.</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Header</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Icon: 📅  Label: 'MEETING INVITATION' in monospace small caps. Sender name bold below.</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Proposed time</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Large, readable: 'Thursday, March 7 at 3:00 PM · 45 min'. Below it: the meeting link if present ('Google Meet link attached').</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Availability badge</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GREEN badge 'You are free' if no conflicts. AMBER badge 'You have a conflict at 3:30 PM' if partial overlap. RED badge 'You are busy — [Event name]' if direct conflict.</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Conflict detail</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If busy: show the conflicting event name and time. E.g. 'Conflicts with: Investor call, 3:00–4:00 PM'. Helps user decide whether the conflict is movable.</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Action buttons</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Three buttons side by side: [Accept — Yes] [Decline — No] [Suggest Another Time]. Each has distinct visual weight (primary, secondary, tertiary).</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Dismiss option</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Small 'Dismiss for now' link below buttons. Does not reply. Just removes the card. A reminder reappears after 2 hours if no action taken.</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Timeout</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If no action for 24 hours, card is moved to a 'Pending decisions' section and no longer appears in the main action center.</w:t>
            </w:r>
          </w:p>
        </w:tc>
      </w:tr>
    </w:tbl>
    <w:p>
      <w:pPr>
        <w:spacing w:before="120" w:after="120"/>
      </w:pPr>
    </w:p>
    <w:p>
      <w:pPr>
        <w:pStyle w:val="Heading2"/>
        <w:spacing w:before="300" w:after="140"/>
      </w:pPr>
      <w:r>
        <w:rPr>
          <w:rFonts w:ascii="Arial" w:cs="Arial" w:eastAsia="Arial" w:hAnsi="Arial"/>
          <w:b/>
          <w:bCs/>
          <w:color w:val="0A0D1A"/>
          <w:sz w:val="30"/>
          <w:szCs w:val="30"/>
        </w:rPr>
        <w:t xml:space="preserve">3.4  The Three User Actions</w:t>
      </w:r>
    </w:p>
    <w:p>
      <w:pPr>
        <w:pStyle w:val="Heading3"/>
        <w:spacing w:before="220" w:after="100"/>
      </w:pPr>
      <w:r>
        <w:rPr>
          <w:rFonts w:ascii="Arial" w:cs="Arial" w:eastAsia="Arial" w:hAnsi="Arial"/>
          <w:b/>
          <w:bCs/>
          <w:color w:val="4F6EF7"/>
          <w:sz w:val="25"/>
          <w:szCs w:val="25"/>
        </w:rPr>
        <w:t xml:space="preserve">Action 1 — Accept (Yes)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1</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User clicks 'Accept — Yes'. A confirmation modal appears (not a new page): 'Accept this meeting? We will reply to [sender] and add it to your calendar.'</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2</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User confirms. System drafts an acceptance reply using the user's tone profile. Example: 'Hi [name], thanks for reaching out. Thursday at 3:00 PM works perfectly for me. See you then!'</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3</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Reply is sent via Gmail API using the existing gmail.send scope. No separate action needed from the user.</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4</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Google Calendar API: POST /calendars/primary/events — creates the event with the proposed title, time, duration, and meeting link as the location field.</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5</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The meeting alert card in the dashboard changes to a green 'Accepted — Added to calendar' confirmation chip and fades out after 3 seconds.</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6</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The mini calendar block updates in real time to show the new event.</w:t>
            </w:r>
          </w:p>
        </w:tc>
      </w:tr>
    </w:tbl>
    <w:p>
      <w:pPr>
        <w:spacing w:before="60" w:after="60"/>
      </w:pPr>
    </w:p>
    <w:p>
      <w:pPr>
        <w:pStyle w:val="Heading3"/>
        <w:spacing w:before="220" w:after="100"/>
      </w:pPr>
      <w:r>
        <w:rPr>
          <w:rFonts w:ascii="Arial" w:cs="Arial" w:eastAsia="Arial" w:hAnsi="Arial"/>
          <w:b/>
          <w:bCs/>
          <w:color w:val="4F6EF7"/>
          <w:sz w:val="25"/>
          <w:szCs w:val="25"/>
        </w:rPr>
        <w:t xml:space="preserve">Action 2 — Decline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1</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User clicks 'Decline — No'. A small text field appears inline below the buttons: 'Optional: add a reason? (e.g. prior commitment, not relevant)'. This is optional — user can leave it blank.</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2</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User clicks 'Send Decline'. System drafts a polite decline using tone profile. Example: 'Hi [name], thanks for the invite. Unfortunately I am not available at that time. I appreciate you reaching out.'</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3</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If the user typed a reason, it is incorporated into the reply naturally by the AI.</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4</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Reply sent via Gmail API. No calendar event created.</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5</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Alert card changes to grey 'Declined' chip and fades out.</w:t>
            </w:r>
          </w:p>
        </w:tc>
      </w:tr>
    </w:tbl>
    <w:p>
      <w:pPr>
        <w:spacing w:before="60" w:after="60"/>
      </w:pPr>
    </w:p>
    <w:p>
      <w:pPr>
        <w:pStyle w:val="Heading3"/>
        <w:spacing w:before="220" w:after="100"/>
      </w:pPr>
      <w:r>
        <w:rPr>
          <w:rFonts w:ascii="Arial" w:cs="Arial" w:eastAsia="Arial" w:hAnsi="Arial"/>
          <w:b/>
          <w:bCs/>
          <w:color w:val="4F6EF7"/>
          <w:sz w:val="25"/>
          <w:szCs w:val="25"/>
        </w:rPr>
        <w:t xml:space="preserve">Action 3 — Suggest Another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1</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User clicks 'Suggest Another Time'. A time picker appears inline in the card. It shows the user's next 3 available 1-hour slots based on their Google Calendar (fetched in real time).</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2</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Available slots are shown as selectable chips: 'Friday Mar 8 · 10:00 AM', 'Friday Mar 8 · 2:00 PM', 'Monday Mar 11 · 9:00 AM'. User selects one.</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3</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User clicks 'Send Suggestion'. AI drafts a counter-proposal reply: 'Hi [name], I appreciate the invite but that time does not work for me. Would [suggested time] work for you instead? Happy to connect then.'</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4</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Reply sent via Gmail API. No calendar event created yet — event is only created once the sender confirms the new time.</w:t>
            </w:r>
          </w:p>
        </w:tc>
      </w:tr>
      <w:tr>
        <w:tc>
          <w:tcPr>
            <w:tcW w:type="dxa" w:w="640"/>
            <w:tcBorders>
              <w:top w:val="single" w:color="BFDBFE" w:sz="1"/>
              <w:left w:val="single" w:color="BFDBFE" w:sz="1"/>
              <w:bottom w:val="single" w:color="BFDBFE" w:sz="1"/>
              <w:right w:val="single" w:color="BFDBFE" w:sz="1"/>
            </w:tcBorders>
            <w:shd w:fill="DBEAFE" w:val="clear"/>
            <w:tcMar>
              <w:top w:type="dxa" w:w="80"/>
              <w:left w:type="dxa" w:w="100"/>
              <w:bottom w:type="dxa" w:w="80"/>
              <w:right w:type="dxa" w:w="100"/>
            </w:tcMar>
            <w:vAlign w:val="center"/>
          </w:tcPr>
          <w:p>
            <w:pPr>
              <w:jc w:val="center"/>
            </w:pPr>
            <w:r>
              <w:rPr>
                <w:rFonts w:ascii="Arial" w:cs="Arial" w:eastAsia="Arial" w:hAnsi="Arial"/>
                <w:b/>
                <w:bCs/>
                <w:color w:val="4F6EF7"/>
                <w:sz w:val="22"/>
                <w:szCs w:val="22"/>
              </w:rPr>
              <w:t xml:space="preserve">5</w:t>
            </w:r>
          </w:p>
        </w:tc>
        <w:tc>
          <w:tcPr>
            <w:tcW w:type="dxa" w:w="8720"/>
            <w:tcBorders>
              <w:top w:val="single" w:color="BFDBFE" w:sz="1"/>
              <w:left w:val="single" w:color="BFDBFE" w:sz="1"/>
              <w:bottom w:val="single" w:color="BFDBFE" w:sz="1"/>
              <w:right w:val="single" w:color="BFDBFE" w:sz="1"/>
            </w:tcBorders>
            <w:tcMar>
              <w:top w:type="dxa" w:w="80"/>
              <w:left w:type="dxa" w:w="140"/>
              <w:bottom w:type="dxa" w:w="80"/>
              <w:right w:type="dxa" w:w="140"/>
            </w:tcMar>
          </w:tcPr>
          <w:p>
            <w:r>
              <w:rPr>
                <w:rFonts w:ascii="Arial" w:cs="Arial" w:eastAsia="Arial" w:hAnsi="Arial"/>
                <w:color w:val="1E293B"/>
                <w:sz w:val="20"/>
                <w:szCs w:val="20"/>
              </w:rPr>
              <w:t xml:space="preserve">Alert card changes to yellow 'Awaiting confirmation' chip. The thread is moved to the 'Awaiting their reply' category in Email Intelligence.</w:t>
            </w:r>
          </w:p>
        </w:tc>
      </w:tr>
    </w:tbl>
    <w:p>
      <w:pPr>
        <w:spacing w:before="120" w:after="120"/>
      </w:pPr>
    </w:p>
    <w:p>
      <w:pPr>
        <w:pStyle w:val="Heading2"/>
        <w:spacing w:before="300" w:after="140"/>
      </w:pPr>
      <w:r>
        <w:rPr>
          <w:rFonts w:ascii="Arial" w:cs="Arial" w:eastAsia="Arial" w:hAnsi="Arial"/>
          <w:b/>
          <w:bCs/>
          <w:color w:val="0A0D1A"/>
          <w:sz w:val="30"/>
          <w:szCs w:val="30"/>
        </w:rPr>
        <w:t xml:space="preserve">3.5  Available Slots Calculation</w:t>
      </w:r>
    </w:p>
    <w:p>
      <w:pPr>
        <w:spacing w:before="60" w:after="100"/>
      </w:pPr>
      <w:r>
        <w:rPr>
          <w:rFonts w:ascii="Arial" w:cs="Arial" w:eastAsia="Arial" w:hAnsi="Arial"/>
          <w:color w:val="1E293B"/>
          <w:sz w:val="22"/>
          <w:szCs w:val="22"/>
        </w:rPr>
        <w:t xml:space="preserve">When the user clicks 'Suggest Another Time', the system needs to fetch their available slots. This works as follows:</w:t>
      </w:r>
    </w:p>
    <w:p>
      <w:pPr>
        <w:spacing w:before="60" w:after="60"/>
      </w:pPr>
    </w:p>
    <w:p>
      <w:pPr>
        <w:pStyle w:val="ListParagraph"/>
        <w:numPr>
          <w:ilvl w:val="0"/>
          <w:numId w:val="2"/>
        </w:numPr>
        <w:spacing w:before="40" w:after="60"/>
      </w:pPr>
      <w:r>
        <w:rPr>
          <w:rFonts w:ascii="Arial" w:cs="Arial" w:eastAsia="Arial" w:hAnsi="Arial"/>
          <w:color w:val="1E293B"/>
          <w:sz w:val="21"/>
          <w:szCs w:val="21"/>
        </w:rPr>
        <w:t xml:space="preserve">Query Google Calendar for the next 5 business days from the proposed meeting date</w:t>
      </w:r>
    </w:p>
    <w:p>
      <w:pPr>
        <w:pStyle w:val="ListParagraph"/>
        <w:numPr>
          <w:ilvl w:val="0"/>
          <w:numId w:val="2"/>
        </w:numPr>
        <w:spacing w:before="40" w:after="60"/>
      </w:pPr>
      <w:r>
        <w:rPr>
          <w:rFonts w:ascii="Arial" w:cs="Arial" w:eastAsia="Arial" w:hAnsi="Arial"/>
          <w:color w:val="1E293B"/>
          <w:sz w:val="21"/>
          <w:szCs w:val="21"/>
        </w:rPr>
        <w:t xml:space="preserve">Business hours are defined as 9:00 AM to 6:00 PM in the user's timezone (detected from their Google Calendar settings)</w:t>
      </w:r>
    </w:p>
    <w:p>
      <w:pPr>
        <w:pStyle w:val="ListParagraph"/>
        <w:numPr>
          <w:ilvl w:val="0"/>
          <w:numId w:val="2"/>
        </w:numPr>
        <w:spacing w:before="40" w:after="60"/>
      </w:pPr>
      <w:r>
        <w:rPr>
          <w:rFonts w:ascii="Arial" w:cs="Arial" w:eastAsia="Arial" w:hAnsi="Arial"/>
          <w:color w:val="1E293B"/>
          <w:sz w:val="21"/>
          <w:szCs w:val="21"/>
        </w:rPr>
        <w:t xml:space="preserve">An available slot is a 1-hour window with no existing calendar events within it (including a 15-minute buffer before and after)</w:t>
      </w:r>
    </w:p>
    <w:p>
      <w:pPr>
        <w:pStyle w:val="ListParagraph"/>
        <w:numPr>
          <w:ilvl w:val="0"/>
          <w:numId w:val="2"/>
        </w:numPr>
        <w:spacing w:before="40" w:after="60"/>
      </w:pPr>
      <w:r>
        <w:rPr>
          <w:rFonts w:ascii="Arial" w:cs="Arial" w:eastAsia="Arial" w:hAnsi="Arial"/>
          <w:color w:val="1E293B"/>
          <w:sz w:val="21"/>
          <w:szCs w:val="21"/>
        </w:rPr>
        <w:t xml:space="preserve">Show the first 3 available slots as selectable chips in the alert card</w:t>
      </w:r>
    </w:p>
    <w:p>
      <w:pPr>
        <w:pStyle w:val="ListParagraph"/>
        <w:numPr>
          <w:ilvl w:val="0"/>
          <w:numId w:val="2"/>
        </w:numPr>
        <w:spacing w:before="40" w:after="60"/>
      </w:pPr>
      <w:r>
        <w:rPr>
          <w:rFonts w:ascii="Arial" w:cs="Arial" w:eastAsia="Arial" w:hAnsi="Arial"/>
          <w:color w:val="1E293B"/>
          <w:sz w:val="21"/>
          <w:szCs w:val="21"/>
        </w:rPr>
        <w:t xml:space="preserve">If no slots are available in 5 days, show a text input instead so the user can type a custom time</w:t>
      </w:r>
    </w:p>
    <w:p>
      <w:pPr>
        <w:spacing w:before="120" w:after="120"/>
      </w:pPr>
    </w:p>
    <w:p>
      <w:r>
        <w:br w:type="page"/>
      </w:r>
    </w:p>
    <w:p>
      <w:pPr>
        <w:pStyle w:val="Heading1"/>
        <w:pBdr>
          <w:bottom w:val="single" w:color="4F6EF7" w:sz="10" w:space="8"/>
        </w:pBdr>
        <w:spacing w:before="400" w:after="180"/>
      </w:pPr>
      <w:r>
        <w:rPr>
          <w:rFonts w:ascii="Arial" w:cs="Arial" w:eastAsia="Arial" w:hAnsi="Arial"/>
          <w:b/>
          <w:bCs/>
          <w:color w:val="0A0D1A"/>
          <w:sz w:val="38"/>
          <w:szCs w:val="38"/>
        </w:rPr>
        <w:t xml:space="preserve">4.  Desktop Notification via Chrome Extension</w:t>
      </w:r>
    </w:p>
    <w:p>
      <w:pPr>
        <w:spacing w:before="60" w:after="100"/>
      </w:pPr>
      <w:r>
        <w:rPr>
          <w:rFonts w:ascii="Arial" w:cs="Arial" w:eastAsia="Arial" w:hAnsi="Arial"/>
          <w:color w:val="1E293B"/>
          <w:sz w:val="22"/>
          <w:szCs w:val="22"/>
        </w:rPr>
        <w:t xml:space="preserve">Meeting invitation alerts must reach the user even when the Nexus Mail web app is not open. This is achieved through the Chrome extension using the Web Notifications API and chrome.notifications.</w:t>
      </w:r>
    </w:p>
    <w:p>
      <w:pPr>
        <w:spacing w:before="60" w:after="60"/>
      </w:pPr>
    </w:p>
    <w:p>
      <w:pPr>
        <w:pStyle w:val="Heading2"/>
        <w:spacing w:before="300" w:after="140"/>
      </w:pPr>
      <w:r>
        <w:rPr>
          <w:rFonts w:ascii="Arial" w:cs="Arial" w:eastAsia="Arial" w:hAnsi="Arial"/>
          <w:b/>
          <w:bCs/>
          <w:color w:val="0A0D1A"/>
          <w:sz w:val="30"/>
          <w:szCs w:val="30"/>
        </w:rPr>
        <w:t xml:space="preserve">4.1  Notification Trigger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Trigger Point</w:t>
            </w:r>
          </w:p>
        </w:tc>
        <w:tc>
          <w:tcPr>
            <w:tcW w:type="dxa" w:w="616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How It Works</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Extension background polling</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The extension background service worker polls GET /gmail/status every 60 seconds. The response includes a pending_alerts array.</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New meeting alert detected</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If pending_alerts contains any items of type 'meeting_invitation', the extension immediately fires a desktop notification.</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Web app open (fallback)</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If the web app is open, a WebSocket connection delivers the alert instantly without waiting for the poll cycle.</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Duplicate prevention</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Extension stores the IDs of already-notified alerts in chrome.storage.session. It will not fire the same notification twice.</w:t>
            </w:r>
          </w:p>
        </w:tc>
      </w:tr>
    </w:tbl>
    <w:p>
      <w:pPr>
        <w:spacing w:before="120" w:after="120"/>
      </w:pPr>
    </w:p>
    <w:p>
      <w:pPr>
        <w:pStyle w:val="Heading2"/>
        <w:spacing w:before="300" w:after="140"/>
      </w:pPr>
      <w:r>
        <w:rPr>
          <w:rFonts w:ascii="Arial" w:cs="Arial" w:eastAsia="Arial" w:hAnsi="Arial"/>
          <w:b/>
          <w:bCs/>
          <w:color w:val="0A0D1A"/>
          <w:sz w:val="30"/>
          <w:szCs w:val="30"/>
        </w:rPr>
        <w:t xml:space="preserve">4.2  Notification Design</w:t>
      </w:r>
    </w:p>
    <w:p>
      <w:pPr>
        <w:spacing w:before="60" w:after="100"/>
      </w:pPr>
      <w:r>
        <w:rPr>
          <w:rFonts w:ascii="Arial" w:cs="Arial" w:eastAsia="Arial" w:hAnsi="Arial"/>
          <w:color w:val="1E293B"/>
          <w:sz w:val="22"/>
          <w:szCs w:val="22"/>
        </w:rPr>
        <w:t xml:space="preserve">Desktop notifications use the Chrome Notifications API (chrome.notifications.create). The notification is interactive — it has action buttons the user can click without opening the web app.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Property</w:t>
            </w:r>
          </w:p>
        </w:tc>
        <w:tc>
          <w:tcPr>
            <w:tcW w:type="dxa" w:w="616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Value</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Type</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chrome.notifications type: 'basic' with buttons array for interactive actions</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Icon</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Nexus Mail logo (128×128 px)</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Title</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Meeting Invitation — [Sender Name]</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Message</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Proposed time on line 1. Availability status on line 2. Example: 'Thursday Mar 7 · 3:00 PM · 45 min  |  You are FREE at this time'</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Button 1</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'Accept' — clicking this triggers the accept flow via extension background worker</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Button 2</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'Decline' — clicking this triggers the decline flow</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Button 3 (optional)</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'Open in Nexus' — opens the web app focused on the meeting alert card</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Priority</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2 (highest) — ensures the notification appears immediately and does not get grouped</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requireInteraction</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true — notification stays visible until the user interacts with it or dismisses it manually</w:t>
            </w:r>
          </w:p>
        </w:tc>
      </w:tr>
    </w:tbl>
    <w:p>
      <w:pPr>
        <w:spacing w:before="120" w:after="120"/>
      </w:pPr>
    </w:p>
    <w:p>
      <w:pPr>
        <w:pStyle w:val="Heading2"/>
        <w:spacing w:before="300" w:after="140"/>
      </w:pPr>
      <w:r>
        <w:rPr>
          <w:rFonts w:ascii="Arial" w:cs="Arial" w:eastAsia="Arial" w:hAnsi="Arial"/>
          <w:b/>
          <w:bCs/>
          <w:color w:val="0A0D1A"/>
          <w:sz w:val="30"/>
          <w:szCs w:val="30"/>
        </w:rPr>
        <w:t xml:space="preserve">4.3  Extension Popup Update</w:t>
      </w:r>
    </w:p>
    <w:p>
      <w:pPr>
        <w:spacing w:before="60" w:after="100"/>
      </w:pPr>
      <w:r>
        <w:rPr>
          <w:rFonts w:ascii="Arial" w:cs="Arial" w:eastAsia="Arial" w:hAnsi="Arial"/>
          <w:color w:val="1E293B"/>
          <w:sz w:val="22"/>
          <w:szCs w:val="22"/>
        </w:rPr>
        <w:t xml:space="preserve">When a meeting invitation alert is pending, the extension popup (the small popup that opens when you click the extension icon) shows a prominent banner at the top: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F7D0" w:sz="1"/>
              <w:left w:val="single" w:color="BBF7D0" w:sz="1"/>
              <w:bottom w:val="single" w:color="BBF7D0" w:sz="1"/>
              <w:right w:val="single" w:color="BBF7D0" w:sz="1"/>
            </w:tcBorders>
            <w:shd w:fill="F0FDF4" w:val="clear"/>
            <w:tcMar>
              <w:top w:type="dxa" w:w="110"/>
              <w:left w:type="dxa" w:w="200"/>
              <w:bottom w:type="dxa" w:w="110"/>
              <w:right w:type="dxa" w:w="200"/>
            </w:tcMar>
          </w:tcPr>
          <w:p>
            <w:pPr>
              <w:spacing w:before="18" w:after="18"/>
            </w:pPr>
            <w:r>
              <w:rPr>
                <w:rFonts w:ascii="Courier New" w:cs="Courier New" w:eastAsia="Courier New" w:hAnsi="Courier New"/>
                <w:color w:val="15803D"/>
                <w:sz w:val="19"/>
                <w:szCs w:val="19"/>
              </w:rPr>
              <w:t xml:space="preserve">Extension Popup — Meeting Alert Banner</w:t>
            </w:r>
          </w:p>
          <w:p>
            <w:pPr>
              <w:spacing w:before="18" w:after="18"/>
            </w:pPr>
            <w:r>
              <w:rPr>
                <w:rFonts w:ascii="Courier New" w:cs="Courier New" w:eastAsia="Courier New" w:hAnsi="Courier New"/>
                <w:color w:val="15803D"/>
                <w:sz w:val="19"/>
                <w:szCs w:val="19"/>
              </w:rPr>
              <w:t xml:space="preserve"/>
            </w:r>
          </w:p>
          <w:p>
            <w:pPr>
              <w:spacing w:before="18" w:after="18"/>
            </w:pPr>
            <w:r>
              <w:rPr>
                <w:rFonts w:ascii="Courier New" w:cs="Courier New" w:eastAsia="Courier New" w:hAnsi="Courier New"/>
                <w:color w:val="15803D"/>
                <w:sz w:val="19"/>
                <w:szCs w:val="19"/>
              </w:rPr>
              <w:t xml:space="preserve">┌─────────────────────────────────────────┐</w:t>
            </w:r>
          </w:p>
          <w:p>
            <w:pPr>
              <w:spacing w:before="18" w:after="18"/>
            </w:pPr>
            <w:r>
              <w:rPr>
                <w:rFonts w:ascii="Courier New" w:cs="Courier New" w:eastAsia="Courier New" w:hAnsi="Courier New"/>
                <w:color w:val="15803D"/>
                <w:sz w:val="19"/>
                <w:szCs w:val="19"/>
              </w:rPr>
              <w:t xml:space="preserve">│  📅  MEETING INVITATION                 │</w:t>
            </w:r>
          </w:p>
          <w:p>
            <w:pPr>
              <w:spacing w:before="18" w:after="18"/>
            </w:pPr>
            <w:r>
              <w:rPr>
                <w:rFonts w:ascii="Courier New" w:cs="Courier New" w:eastAsia="Courier New" w:hAnsi="Courier New"/>
                <w:color w:val="15803D"/>
                <w:sz w:val="19"/>
                <w:szCs w:val="19"/>
              </w:rPr>
              <w:t xml:space="preserve">│  Rahul Mehta · Thursday Mar 7, 3:00 PM  │</w:t>
            </w:r>
          </w:p>
          <w:p>
            <w:pPr>
              <w:spacing w:before="18" w:after="18"/>
            </w:pPr>
            <w:r>
              <w:rPr>
                <w:rFonts w:ascii="Courier New" w:cs="Courier New" w:eastAsia="Courier New" w:hAnsi="Courier New"/>
                <w:color w:val="15803D"/>
                <w:sz w:val="19"/>
                <w:szCs w:val="19"/>
              </w:rPr>
              <w:t xml:space="preserve">│  ✅ You are FREE at this time            │</w:t>
            </w:r>
          </w:p>
          <w:p>
            <w:pPr>
              <w:spacing w:before="18" w:after="18"/>
            </w:pPr>
            <w:r>
              <w:rPr>
                <w:rFonts w:ascii="Courier New" w:cs="Courier New" w:eastAsia="Courier New" w:hAnsi="Courier New"/>
                <w:color w:val="15803D"/>
                <w:sz w:val="19"/>
                <w:szCs w:val="19"/>
              </w:rPr>
              <w:t xml:space="preserve">│  [Accept]  [Decline]  [Open App]         │</w:t>
            </w:r>
          </w:p>
          <w:p>
            <w:pPr>
              <w:spacing w:before="18" w:after="18"/>
            </w:pPr>
            <w:r>
              <w:rPr>
                <w:rFonts w:ascii="Courier New" w:cs="Courier New" w:eastAsia="Courier New" w:hAnsi="Courier New"/>
                <w:color w:val="15803D"/>
                <w:sz w:val="19"/>
                <w:szCs w:val="19"/>
              </w:rPr>
              <w:t xml:space="preserv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State</w:t>
            </w:r>
          </w:p>
        </w:tc>
        <w:tc>
          <w:tcPr>
            <w:tcW w:type="dxa" w:w="616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Banner Appearance</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User is free</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Green left border. Green badge 'You are FREE'. Accept button is primary (blue filled).</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User has conflict</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Amber left border. Amber badge 'CONFLICT: [event name]'. All three buttons equal weight — do not default to Accept.</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User is busy</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Red left border. Red badge 'BUSY'. Decline button is highlighted as the suggested action.</w:t>
            </w:r>
          </w:p>
        </w:tc>
      </w:tr>
    </w:tbl>
    <w:p>
      <w:pPr>
        <w:spacing w:before="120" w:after="120"/>
      </w:pPr>
    </w:p>
    <w:p>
      <w:r>
        <w:br w:type="page"/>
      </w:r>
    </w:p>
    <w:p>
      <w:pPr>
        <w:pStyle w:val="Heading1"/>
        <w:pBdr>
          <w:bottom w:val="single" w:color="4F6EF7" w:sz="10" w:space="8"/>
        </w:pBdr>
        <w:spacing w:before="400" w:after="180"/>
      </w:pPr>
      <w:r>
        <w:rPr>
          <w:rFonts w:ascii="Arial" w:cs="Arial" w:eastAsia="Arial" w:hAnsi="Arial"/>
          <w:b/>
          <w:bCs/>
          <w:color w:val="0A0D1A"/>
          <w:sz w:val="38"/>
          <w:szCs w:val="38"/>
        </w:rPr>
        <w:t xml:space="preserve">5.  Mini Calendar Block — Updated Behaviour</w:t>
      </w:r>
    </w:p>
    <w:p>
      <w:pPr>
        <w:spacing w:before="60" w:after="100"/>
      </w:pPr>
      <w:r>
        <w:rPr>
          <w:rFonts w:ascii="Arial" w:cs="Arial" w:eastAsia="Arial" w:hAnsi="Arial"/>
          <w:color w:val="1E293B"/>
          <w:sz w:val="22"/>
          <w:szCs w:val="22"/>
        </w:rPr>
        <w:t xml:space="preserve">The mini calendar block on the dashboard now also displays Google Calendar events, not just AI-extracted deadlines. These are two different types of entries and are visually distinguished.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Entry Type</w:t>
            </w:r>
          </w:p>
        </w:tc>
        <w:tc>
          <w:tcPr>
            <w:tcW w:type="dxa" w:w="596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Visual Style &amp; Source</w:t>
            </w:r>
          </w:p>
        </w:tc>
      </w:tr>
      <w:tr>
        <w:tc>
          <w:tcPr>
            <w:tcW w:type="dxa" w:w="34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Google Calendar event (real)</w:t>
            </w:r>
          </w:p>
        </w:tc>
        <w:tc>
          <w:tcPr>
            <w:tcW w:type="dxa" w:w="59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Solid coloured left line. Event name from Google Calendar. No 'from email' label. Blue line for meetings, grey for personal events.</w:t>
            </w:r>
          </w:p>
        </w:tc>
      </w:tr>
      <w:tr>
        <w:tc>
          <w:tcPr>
            <w:tcW w:type="dxa" w:w="34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AI-extracted deadline (from email)</w:t>
            </w:r>
          </w:p>
        </w:tc>
        <w:tc>
          <w:tcPr>
            <w:tcW w:type="dxa" w:w="59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Dashed coloured left line. Event name from email context. Shows 'from [sender name]' in smaller text below. Amber line for deadlines, green for follow-ups.</w:t>
            </w:r>
          </w:p>
        </w:tc>
      </w:tr>
      <w:tr>
        <w:tc>
          <w:tcPr>
            <w:tcW w:type="dxa" w:w="34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Newly accepted meeting (just added)</w:t>
            </w:r>
          </w:p>
        </w:tc>
        <w:tc>
          <w:tcPr>
            <w:tcW w:type="dxa" w:w="59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Pulsing blue left line for 5 minutes after creation. 'Just added' badge in small text. Confirms the calendar was updated successfully.</w:t>
            </w:r>
          </w:p>
        </w:tc>
      </w:tr>
    </w:tbl>
    <w:p>
      <w:pPr>
        <w:spacing w:before="120" w:after="120"/>
      </w:pPr>
    </w:p>
    <w:p>
      <w:pPr>
        <w:pStyle w:val="Heading2"/>
        <w:spacing w:before="300" w:after="140"/>
      </w:pPr>
      <w:r>
        <w:rPr>
          <w:rFonts w:ascii="Arial" w:cs="Arial" w:eastAsia="Arial" w:hAnsi="Arial"/>
          <w:b/>
          <w:bCs/>
          <w:color w:val="0A0D1A"/>
          <w:sz w:val="30"/>
          <w:szCs w:val="30"/>
        </w:rPr>
        <w:t xml:space="preserve">5.1  Calendar Availability Indicator</w:t>
      </w:r>
    </w:p>
    <w:p>
      <w:pPr>
        <w:spacing w:before="60" w:after="100"/>
      </w:pPr>
      <w:r>
        <w:rPr>
          <w:rFonts w:ascii="Arial" w:cs="Arial" w:eastAsia="Arial" w:hAnsi="Arial"/>
          <w:color w:val="1E293B"/>
          <w:sz w:val="22"/>
          <w:szCs w:val="22"/>
        </w:rPr>
        <w:t xml:space="preserve">When the mini calendar shows a day that is completely free (no events), it displays a subtle 'Free all day' label in green monospace below the date. This is a passive signal that helps the user quickly identify good days for scheduling without needing to open the full calendar.</w:t>
      </w:r>
    </w:p>
    <w:p>
      <w:pPr>
        <w:spacing w:before="120" w:after="120"/>
      </w:pPr>
    </w:p>
    <w:p>
      <w:r>
        <w:br w:type="page"/>
      </w:r>
    </w:p>
    <w:p>
      <w:pPr>
        <w:pStyle w:val="Heading1"/>
        <w:pBdr>
          <w:bottom w:val="single" w:color="4F6EF7" w:sz="10" w:space="8"/>
        </w:pBdr>
        <w:spacing w:before="400" w:after="180"/>
      </w:pPr>
      <w:r>
        <w:rPr>
          <w:rFonts w:ascii="Arial" w:cs="Arial" w:eastAsia="Arial" w:hAnsi="Arial"/>
          <w:b/>
          <w:bCs/>
          <w:color w:val="0A0D1A"/>
          <w:sz w:val="38"/>
          <w:szCs w:val="38"/>
        </w:rPr>
        <w:t xml:space="preserve">6.  Detail Panel — Meeting Thread View</w:t>
      </w:r>
    </w:p>
    <w:p>
      <w:pPr>
        <w:spacing w:before="60" w:after="100"/>
      </w:pPr>
      <w:r>
        <w:rPr>
          <w:rFonts w:ascii="Arial" w:cs="Arial" w:eastAsia="Arial" w:hAnsi="Arial"/>
          <w:color w:val="1E293B"/>
          <w:sz w:val="22"/>
          <w:szCs w:val="22"/>
        </w:rPr>
        <w:t xml:space="preserve">When a meeting invitation email is opened in the right detail panel, the panel layout changes slightly to highlight the meeting-specific information above the standard AI summary.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Panel Zone</w:t>
            </w:r>
          </w:p>
        </w:tc>
        <w:tc>
          <w:tcPr>
            <w:tcW w:type="dxa" w:w="6160"/>
            <w:tcBorders>
              <w:top w:val="single" w:color="CBD5E0" w:sz="1"/>
              <w:left w:val="single" w:color="CBD5E0" w:sz="1"/>
              <w:bottom w:val="single" w:color="CBD5E0" w:sz="1"/>
              <w:right w:val="single" w:color="CBD5E0" w:sz="1"/>
            </w:tcBorders>
            <w:shd w:fill="EFF6FF" w:val="clear"/>
            <w:tcMar>
              <w:top w:type="dxa" w:w="80"/>
              <w:left w:type="dxa" w:w="120"/>
              <w:bottom w:type="dxa" w:w="80"/>
              <w:right w:type="dxa" w:w="120"/>
            </w:tcMar>
          </w:tcPr>
          <w:p>
            <w:r>
              <w:rPr>
                <w:rFonts w:ascii="Arial" w:cs="Arial" w:eastAsia="Arial" w:hAnsi="Arial"/>
                <w:b/>
                <w:bCs/>
                <w:color w:val="4F6EF7"/>
                <w:sz w:val="20"/>
                <w:szCs w:val="20"/>
              </w:rPr>
              <w:t xml:space="preserve">Content (Meeting Thread)</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Panel header</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Same as normal: sender, subject, severity badge. Badge colour matches availability (green/amber/red).</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Meeting details card (new)</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Appears at top before AI summary. Shows: proposed date/time, duration, meeting link button, availability badge, and the three action buttons (Accept / Decline / Suggest time). This is the same card as the dashboard alert, just shown inline in the panel.</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AI summary card</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Below the meeting card. Summary focuses on the context: who is the sender, what is the meeting about, is there any relevant history with this contact.</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Action items</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Simplified for meeting threads: only the calendar action (accept/decline) and any follow-up actions from the email body.</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Thread history</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Same as normal email threads — shows the full conversation.</w:t>
            </w:r>
          </w:p>
        </w:tc>
      </w:tr>
      <w:tr>
        <w:tc>
          <w:tcPr>
            <w:tcW w:type="dxa" w:w="320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Compose area</w:t>
            </w:r>
          </w:p>
        </w:tc>
        <w:tc>
          <w:tcPr>
            <w:tcW w:type="dxa" w:w="61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b w:val="false"/>
                <w:bCs w:val="false"/>
                <w:color w:val="1E293B"/>
                <w:sz w:val="20"/>
                <w:szCs w:val="20"/>
              </w:rPr>
              <w:t xml:space="preserve">Pre-filled with the AI-drafted acceptance or decline reply depending on the availability status. User can edit before sending.</w:t>
            </w:r>
          </w:p>
        </w:tc>
      </w:tr>
    </w:tbl>
    <w:p>
      <w:pPr>
        <w:spacing w:before="120" w:after="120"/>
      </w:pPr>
    </w:p>
    <w:p>
      <w:r>
        <w:br w:type="page"/>
      </w:r>
    </w:p>
    <w:p>
      <w:pPr>
        <w:pStyle w:val="Heading1"/>
        <w:pBdr>
          <w:bottom w:val="single" w:color="4F6EF7" w:sz="10" w:space="8"/>
        </w:pBdr>
        <w:spacing w:before="400" w:after="180"/>
      </w:pPr>
      <w:r>
        <w:rPr>
          <w:rFonts w:ascii="Arial" w:cs="Arial" w:eastAsia="Arial" w:hAnsi="Arial"/>
          <w:b/>
          <w:bCs/>
          <w:color w:val="0A0D1A"/>
          <w:sz w:val="38"/>
          <w:szCs w:val="38"/>
        </w:rPr>
        <w:t xml:space="preserve">7.  Complete Summary of UI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CBD5E0" w:sz="1"/>
              <w:left w:val="single" w:color="CBD5E0" w:sz="1"/>
              <w:bottom w:val="single" w:color="CBD5E0" w:sz="1"/>
              <w:right w:val="single" w:color="CBD5E0" w:sz="1"/>
            </w:tcBorders>
            <w:shd w:fill="EFF6FF" w:val="clear"/>
            <w:tcMar>
              <w:top w:type="dxa" w:w="70"/>
              <w:left w:type="dxa" w:w="110"/>
              <w:bottom w:type="dxa" w:w="70"/>
              <w:right w:type="dxa" w:w="110"/>
            </w:tcMar>
          </w:tcPr>
          <w:p>
            <w:r>
              <w:rPr>
                <w:rFonts w:ascii="Arial" w:cs="Arial" w:eastAsia="Arial" w:hAnsi="Arial"/>
                <w:b/>
                <w:bCs/>
                <w:color w:val="4F6EF7"/>
                <w:sz w:val="19"/>
                <w:szCs w:val="19"/>
              </w:rPr>
              <w:t xml:space="preserve">Component</w:t>
            </w:r>
          </w:p>
        </w:tc>
        <w:tc>
          <w:tcPr>
            <w:tcW w:type="dxa" w:w="3480"/>
            <w:tcBorders>
              <w:top w:val="single" w:color="CBD5E0" w:sz="1"/>
              <w:left w:val="single" w:color="CBD5E0" w:sz="1"/>
              <w:bottom w:val="single" w:color="CBD5E0" w:sz="1"/>
              <w:right w:val="single" w:color="CBD5E0" w:sz="1"/>
            </w:tcBorders>
            <w:shd w:fill="EFF6FF" w:val="clear"/>
            <w:tcMar>
              <w:top w:type="dxa" w:w="70"/>
              <w:left w:type="dxa" w:w="110"/>
              <w:bottom w:type="dxa" w:w="70"/>
              <w:right w:type="dxa" w:w="110"/>
            </w:tcMar>
          </w:tcPr>
          <w:p>
            <w:r>
              <w:rPr>
                <w:rFonts w:ascii="Arial" w:cs="Arial" w:eastAsia="Arial" w:hAnsi="Arial"/>
                <w:b/>
                <w:bCs/>
                <w:color w:val="4F6EF7"/>
                <w:sz w:val="19"/>
                <w:szCs w:val="19"/>
              </w:rPr>
              <w:t xml:space="preserve">What Changed</w:t>
            </w:r>
          </w:p>
        </w:tc>
        <w:tc>
          <w:tcPr>
            <w:tcW w:type="dxa" w:w="3680"/>
            <w:tcBorders>
              <w:top w:val="single" w:color="CBD5E0" w:sz="1"/>
              <w:left w:val="single" w:color="CBD5E0" w:sz="1"/>
              <w:bottom w:val="single" w:color="CBD5E0" w:sz="1"/>
              <w:right w:val="single" w:color="CBD5E0" w:sz="1"/>
            </w:tcBorders>
            <w:shd w:fill="EFF6FF" w:val="clear"/>
            <w:tcMar>
              <w:top w:type="dxa" w:w="70"/>
              <w:left w:type="dxa" w:w="110"/>
              <w:bottom w:type="dxa" w:w="70"/>
              <w:right w:type="dxa" w:w="110"/>
            </w:tcMar>
          </w:tcPr>
          <w:p>
            <w:r>
              <w:rPr>
                <w:rFonts w:ascii="Arial" w:cs="Arial" w:eastAsia="Arial" w:hAnsi="Arial"/>
                <w:b/>
                <w:bCs/>
                <w:color w:val="4F6EF7"/>
                <w:sz w:val="19"/>
                <w:szCs w:val="19"/>
              </w:rPr>
              <w:t xml:space="preserve">Version</w:t>
            </w:r>
          </w:p>
        </w:tc>
      </w:tr>
      <w:tr>
        <w:tc>
          <w:tcPr>
            <w:tcW w:type="dxa" w:w="220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Sign-up screen</w:t>
            </w:r>
          </w:p>
        </w:tc>
        <w:tc>
          <w:tcPr>
            <w:tcW w:type="dxa" w:w="34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Calendar scopes added to permissions list. T&amp;C checkbox added. Button disabled until T&amp;C ticked.</w:t>
            </w:r>
          </w:p>
        </w:tc>
        <w:tc>
          <w:tcPr>
            <w:tcW w:type="dxa" w:w="36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v2.1</w:t>
            </w:r>
          </w:p>
        </w:tc>
      </w:tr>
      <w:tr>
        <w:tc>
          <w:tcPr>
            <w:tcW w:type="dxa" w:w="220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Action Center</w:t>
            </w:r>
          </w:p>
        </w:tc>
        <w:tc>
          <w:tcPr>
            <w:tcW w:type="dxa" w:w="34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Meeting invitation alert card added — appears above other tasks for invitations awaiting response.</w:t>
            </w:r>
          </w:p>
        </w:tc>
        <w:tc>
          <w:tcPr>
            <w:tcW w:type="dxa" w:w="36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v2.1</w:t>
            </w:r>
          </w:p>
        </w:tc>
      </w:tr>
      <w:tr>
        <w:tc>
          <w:tcPr>
            <w:tcW w:type="dxa" w:w="220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Email Intelligence</w:t>
            </w:r>
          </w:p>
        </w:tc>
        <w:tc>
          <w:tcPr>
            <w:tcW w:type="dxa" w:w="34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Meeting invitations shown under 'Requires your response' category with a calendar icon.</w:t>
            </w:r>
          </w:p>
        </w:tc>
        <w:tc>
          <w:tcPr>
            <w:tcW w:type="dxa" w:w="36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v2.1</w:t>
            </w:r>
          </w:p>
        </w:tc>
      </w:tr>
      <w:tr>
        <w:tc>
          <w:tcPr>
            <w:tcW w:type="dxa" w:w="220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Mini Calendar</w:t>
            </w:r>
          </w:p>
        </w:tc>
        <w:tc>
          <w:tcPr>
            <w:tcW w:type="dxa" w:w="34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Now shows real Google Calendar events + AI-extracted deadlines with visual distinction.</w:t>
            </w:r>
          </w:p>
        </w:tc>
        <w:tc>
          <w:tcPr>
            <w:tcW w:type="dxa" w:w="36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v2.1</w:t>
            </w:r>
          </w:p>
        </w:tc>
      </w:tr>
      <w:tr>
        <w:tc>
          <w:tcPr>
            <w:tcW w:type="dxa" w:w="220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Detail Panel</w:t>
            </w:r>
          </w:p>
        </w:tc>
        <w:tc>
          <w:tcPr>
            <w:tcW w:type="dxa" w:w="34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Meeting details card inserted at top of panel when email is a meeting invitation.</w:t>
            </w:r>
          </w:p>
        </w:tc>
        <w:tc>
          <w:tcPr>
            <w:tcW w:type="dxa" w:w="36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v2.1</w:t>
            </w:r>
          </w:p>
        </w:tc>
      </w:tr>
      <w:tr>
        <w:tc>
          <w:tcPr>
            <w:tcW w:type="dxa" w:w="220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Extension popup</w:t>
            </w:r>
          </w:p>
        </w:tc>
        <w:tc>
          <w:tcPr>
            <w:tcW w:type="dxa" w:w="34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Meeting invitation banner added at top of popup with inline Accept/Decline buttons.</w:t>
            </w:r>
          </w:p>
        </w:tc>
        <w:tc>
          <w:tcPr>
            <w:tcW w:type="dxa" w:w="36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v2.1</w:t>
            </w:r>
          </w:p>
        </w:tc>
      </w:tr>
      <w:tr>
        <w:tc>
          <w:tcPr>
            <w:tcW w:type="dxa" w:w="220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Desktop notification</w:t>
            </w:r>
          </w:p>
        </w:tc>
        <w:tc>
          <w:tcPr>
            <w:tcW w:type="dxa" w:w="34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Interactive chrome.notifications with Accept and Decline action buttons.</w:t>
            </w:r>
          </w:p>
        </w:tc>
        <w:tc>
          <w:tcPr>
            <w:tcW w:type="dxa" w:w="36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v2.1</w:t>
            </w:r>
          </w:p>
        </w:tc>
      </w:tr>
      <w:tr>
        <w:tc>
          <w:tcPr>
            <w:tcW w:type="dxa" w:w="220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All other components</w:t>
            </w:r>
          </w:p>
        </w:tc>
        <w:tc>
          <w:tcPr>
            <w:tcW w:type="dxa" w:w="34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No change from v2.0.</w:t>
            </w:r>
          </w:p>
        </w:tc>
        <w:tc>
          <w:tcPr>
            <w:tcW w:type="dxa" w:w="3680"/>
            <w:tcBorders>
              <w:top w:val="single" w:color="CBD5E0" w:sz="1"/>
              <w:left w:val="single" w:color="CBD5E0" w:sz="1"/>
              <w:bottom w:val="single" w:color="CBD5E0" w:sz="1"/>
              <w:right w:val="single" w:color="CBD5E0" w:sz="1"/>
            </w:tcBorders>
            <w:tcMar>
              <w:top w:type="dxa" w:w="70"/>
              <w:left w:type="dxa" w:w="110"/>
              <w:bottom w:type="dxa" w:w="70"/>
              <w:right w:type="dxa" w:w="110"/>
            </w:tcMar>
          </w:tcPr>
          <w:p>
            <w:r>
              <w:rPr>
                <w:rFonts w:ascii="Arial" w:cs="Arial" w:eastAsia="Arial" w:hAnsi="Arial"/>
                <w:b w:val="false"/>
                <w:bCs w:val="false"/>
                <w:color w:val="475569"/>
                <w:sz w:val="19"/>
                <w:szCs w:val="19"/>
              </w:rPr>
              <w:t xml:space="preserve">v2.0</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0A0D1A"/>
      <w:sz w:val="38"/>
      <w:szCs w:val="38"/>
    </w:rPr>
  </w:style>
  <w:style w:type="paragraph" w:styleId="Heading2">
    <w:name w:val="Heading 2"/>
    <w:basedOn w:val="Normal"/>
    <w:next w:val="Normal"/>
    <w:qFormat/>
    <w:pPr>
      <w:spacing w:before="300" w:after="140"/>
      <w:outlineLvl w:val="1"/>
    </w:pPr>
    <w:rPr>
      <w:rFonts w:ascii="Arial" w:cs="Arial" w:eastAsia="Arial" w:hAnsi="Arial"/>
      <w:b/>
      <w:bCs/>
      <w:color w:val="0A0D1A"/>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4F6EF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2026-03-04T14:55:38.847Z</dcterms:created>
  <dcterms:modified xsi:type="dcterms:W3CDTF">2026-03-04T14:55:38.848Z</dcterms:modified>
</cp:coreProperties>
</file>

<file path=docProps/custom.xml><?xml version="1.0" encoding="utf-8"?>
<Properties xmlns="http://schemas.openxmlformats.org/officeDocument/2006/custom-properties" xmlns:vt="http://schemas.openxmlformats.org/officeDocument/2006/docPropsVTypes"/>
</file>