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F1BE" w14:textId="77777777" w:rsidR="00B8086D" w:rsidRDefault="00000000">
      <w:pPr>
        <w:jc w:val="center"/>
      </w:pPr>
      <w:r>
        <w:rPr>
          <w:b/>
          <w:sz w:val="0"/>
        </w:rPr>
        <w:t>Medical Data Engineering Project</w:t>
      </w:r>
    </w:p>
    <w:p w14:paraId="0C67E31F" w14:textId="4F72258F" w:rsidR="00734409" w:rsidRPr="00734409" w:rsidRDefault="00000000" w:rsidP="00734409">
      <w:pPr>
        <w:jc w:val="center"/>
        <w:rPr>
          <w:rFonts w:ascii="Arial" w:hAnsi="Arial"/>
          <w:b/>
          <w:sz w:val="30"/>
        </w:rPr>
      </w:pPr>
      <w:r>
        <w:rPr>
          <w:b/>
          <w:sz w:val="0"/>
        </w:rPr>
        <w:t xml:space="preserve">Cloud Track – Architecture &amp; </w:t>
      </w:r>
      <w:proofErr w:type="spellStart"/>
      <w:r>
        <w:rPr>
          <w:b/>
          <w:sz w:val="0"/>
        </w:rPr>
        <w:t>Approac</w:t>
      </w:r>
      <w:r w:rsidRPr="00734409">
        <w:rPr>
          <w:b/>
          <w:sz w:val="0"/>
          <w:u w:val="single"/>
        </w:rPr>
        <w:t>h</w:t>
      </w:r>
      <w:r w:rsidR="0008705D" w:rsidRPr="00734409">
        <w:rPr>
          <w:rFonts w:ascii="Arial" w:hAnsi="Arial" w:cs="Arial"/>
          <w:b/>
          <w:bCs/>
          <w:sz w:val="30"/>
          <w:szCs w:val="30"/>
          <w:u w:val="single"/>
        </w:rPr>
        <w:t>A</w:t>
      </w:r>
      <w:r w:rsidR="0008705D" w:rsidRPr="00734409">
        <w:rPr>
          <w:rFonts w:ascii="Arial" w:hAnsi="Arial"/>
          <w:b/>
          <w:sz w:val="30"/>
          <w:u w:val="single"/>
        </w:rPr>
        <w:t>WS</w:t>
      </w:r>
      <w:proofErr w:type="spellEnd"/>
      <w:r w:rsidR="0008705D" w:rsidRPr="00734409">
        <w:rPr>
          <w:rFonts w:ascii="Arial" w:hAnsi="Arial"/>
          <w:b/>
          <w:sz w:val="30"/>
          <w:u w:val="single"/>
        </w:rPr>
        <w:t xml:space="preserve"> CLOUD</w:t>
      </w:r>
      <w:r w:rsidR="0008705D" w:rsidRPr="00734409">
        <w:rPr>
          <w:rFonts w:ascii="Arial" w:hAnsi="Arial"/>
          <w:b/>
          <w:sz w:val="30"/>
          <w:u w:val="single"/>
        </w:rPr>
        <w:t xml:space="preserve"> SUBMISSION</w:t>
      </w:r>
    </w:p>
    <w:p w14:paraId="0E1A0C6A" w14:textId="0880C780" w:rsidR="0008705D" w:rsidRPr="00734409" w:rsidRDefault="00734409" w:rsidP="00734409">
      <w:pPr>
        <w:jc w:val="center"/>
        <w:rPr>
          <w:u w:val="single"/>
        </w:rPr>
      </w:pPr>
      <w:r w:rsidRPr="00734409">
        <w:rPr>
          <w:rFonts w:ascii="Arial" w:hAnsi="Arial" w:cs="Arial"/>
          <w:b/>
          <w:bCs/>
          <w:sz w:val="30"/>
          <w:szCs w:val="30"/>
          <w:u w:val="single"/>
        </w:rPr>
        <w:t>Cleveland Clinic – Healthcare Data Analytics</w:t>
      </w:r>
      <w:r w:rsidR="0008705D" w:rsidRPr="00734409">
        <w:rPr>
          <w:rFonts w:ascii="Arial" w:hAnsi="Arial"/>
          <w:b/>
          <w:sz w:val="30"/>
          <w:u w:val="single"/>
        </w:rPr>
        <w:t xml:space="preserve"> </w:t>
      </w:r>
    </w:p>
    <w:p w14:paraId="185AEFD0" w14:textId="77777777" w:rsidR="0008705D" w:rsidRPr="0008705D" w:rsidRDefault="0008705D" w:rsidP="0008705D">
      <w:pPr>
        <w:spacing w:before="40" w:after="80"/>
        <w:rPr>
          <w:color w:val="365F91" w:themeColor="accent1" w:themeShade="BF"/>
        </w:rPr>
      </w:pPr>
      <w:r w:rsidRPr="0008705D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Team ID:</w:t>
      </w:r>
      <w:r w:rsidRPr="0008705D">
        <w:rPr>
          <w:rFonts w:ascii="Arial" w:hAnsi="Arial"/>
          <w:b/>
          <w:color w:val="365F91" w:themeColor="accent1" w:themeShade="BF"/>
          <w:sz w:val="19"/>
        </w:rPr>
        <w:t xml:space="preserve">           </w:t>
      </w:r>
      <w:r w:rsidRPr="0008705D">
        <w:t>PTID-CDE-AUG-26-11113</w:t>
      </w:r>
    </w:p>
    <w:p w14:paraId="73AEC5F7" w14:textId="414C4AE7" w:rsidR="0008705D" w:rsidRPr="0008705D" w:rsidRDefault="0008705D" w:rsidP="0008705D">
      <w:pPr>
        <w:spacing w:before="40" w:after="80"/>
      </w:pPr>
      <w:r w:rsidRPr="0008705D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Project ID:</w:t>
      </w:r>
      <w:r w:rsidRPr="0008705D">
        <w:rPr>
          <w:rFonts w:ascii="Arial" w:hAnsi="Arial"/>
          <w:b/>
          <w:color w:val="365F91" w:themeColor="accent1" w:themeShade="BF"/>
          <w:sz w:val="19"/>
        </w:rPr>
        <w:t xml:space="preserve">        </w:t>
      </w:r>
      <w:r w:rsidRPr="0008705D">
        <w:t>PRC</w:t>
      </w:r>
      <w:r w:rsidR="0040141B">
        <w:t>L</w:t>
      </w:r>
      <w:r w:rsidRPr="0008705D">
        <w:t>-0</w:t>
      </w:r>
      <w:r w:rsidR="0040141B">
        <w:t>1 – Cleveland Clinic – Healthcare Data Analytics</w:t>
      </w:r>
    </w:p>
    <w:p w14:paraId="1F061C36" w14:textId="77777777" w:rsidR="0008705D" w:rsidRDefault="0008705D" w:rsidP="0008705D">
      <w:r w:rsidRPr="0008705D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Project Members:</w:t>
      </w:r>
      <w:r>
        <w:rPr>
          <w:rFonts w:ascii="Arial" w:hAnsi="Arial"/>
          <w:b/>
          <w:color w:val="94A3B8"/>
          <w:sz w:val="19"/>
        </w:rPr>
        <w:t xml:space="preserve">  </w:t>
      </w:r>
      <w:r w:rsidRPr="0008705D">
        <w:rPr>
          <w:rFonts w:ascii="Arial" w:hAnsi="Arial"/>
          <w:b/>
          <w:sz w:val="19"/>
        </w:rPr>
        <w:t xml:space="preserve"> </w:t>
      </w:r>
      <w:r w:rsidRPr="0008705D">
        <w:t>Subhranshu Priyaranjan</w:t>
      </w:r>
      <w:r w:rsidRPr="0008705D">
        <w:t xml:space="preserve">, </w:t>
      </w:r>
      <w:r w:rsidRPr="0008705D">
        <w:t>Bhargavi Kuchuri, Jaswanth Valluripalli,</w:t>
      </w:r>
      <w:r w:rsidRPr="0008705D">
        <w:t xml:space="preserve"> </w:t>
      </w:r>
      <w:r w:rsidRPr="0008705D">
        <w:t>Mounika Karr</w:t>
      </w:r>
      <w:r w:rsidRPr="0008705D">
        <w:t>i</w:t>
      </w:r>
    </w:p>
    <w:p w14:paraId="559EB8E8" w14:textId="051F5B81" w:rsidR="00B8086D" w:rsidRDefault="00000000" w:rsidP="0008705D">
      <w:r w:rsidRPr="0008705D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Region:</w:t>
      </w:r>
      <w:r>
        <w:t xml:space="preserve"> </w:t>
      </w:r>
      <w:r w:rsidRPr="0008705D">
        <w:t>Asia Pacific (Mumbai) – ap-south-1</w:t>
      </w:r>
    </w:p>
    <w:p w14:paraId="4528736C" w14:textId="11A3361B" w:rsidR="00B8086D" w:rsidRDefault="00000000">
      <w:r w:rsidRPr="0008705D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Submission date:</w:t>
      </w:r>
      <w:r>
        <w:t xml:space="preserve"> </w:t>
      </w:r>
      <w:r w:rsidRPr="0008705D">
        <w:t>2</w:t>
      </w:r>
      <w:r w:rsidR="0008705D">
        <w:t>4</w:t>
      </w:r>
      <w:r w:rsidR="0008705D" w:rsidRPr="0008705D">
        <w:rPr>
          <w:vertAlign w:val="superscript"/>
        </w:rPr>
        <w:t>th</w:t>
      </w:r>
      <w:r w:rsidR="0008705D">
        <w:t xml:space="preserve"> </w:t>
      </w:r>
      <w:r w:rsidRPr="0008705D">
        <w:t>September 2026</w:t>
      </w:r>
    </w:p>
    <w:p w14:paraId="3BE0D997" w14:textId="77777777" w:rsidR="00B8086D" w:rsidRDefault="00000000">
      <w:pPr>
        <w:pStyle w:val="Heading1"/>
      </w:pPr>
      <w:r>
        <w:t>1. Objective</w:t>
      </w:r>
    </w:p>
    <w:p w14:paraId="3C084A26" w14:textId="65108AC0" w:rsidR="00B8086D" w:rsidRDefault="00000000">
      <w:r>
        <w:t xml:space="preserve">Build a cloud-based </w:t>
      </w:r>
      <w:r w:rsidR="00891853">
        <w:t>healthcare</w:t>
      </w:r>
      <w:r>
        <w:t xml:space="preserve"> data engineering pipeline that ingests CSV datasets, standardizes</w:t>
      </w:r>
      <w:r>
        <w:br/>
        <w:t>and validates them with AWS Glue/PySpark, stores analytics-ready data in Amazon S3, queries the</w:t>
      </w:r>
      <w:r>
        <w:br/>
        <w:t>data with Amazon Athena, and generates an automated daily report through AWS Lambda and</w:t>
      </w:r>
      <w:r>
        <w:br/>
        <w:t>EventBridge Scheduler.</w:t>
      </w:r>
    </w:p>
    <w:p w14:paraId="25117AE8" w14:textId="77777777" w:rsidR="00B8086D" w:rsidRDefault="00000000">
      <w:pPr>
        <w:pStyle w:val="Heading1"/>
      </w:pPr>
      <w:r>
        <w:t>2. Implemented Cloud Architecture</w:t>
      </w:r>
    </w:p>
    <w:p w14:paraId="2AA4EDB9" w14:textId="77777777" w:rsidR="00B8086D" w:rsidRDefault="00000000">
      <w:r>
        <w:rPr>
          <w:noProof/>
        </w:rPr>
        <w:drawing>
          <wp:inline distT="0" distB="0" distL="0" distR="0" wp14:anchorId="6393800F" wp14:editId="2CA4B7B6">
            <wp:extent cx="6309360" cy="259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B13" w14:textId="77777777" w:rsidR="00B8086D" w:rsidRDefault="00000000">
      <w:pPr>
        <w:jc w:val="center"/>
      </w:pPr>
      <w:r>
        <w:t>Figure 1. Implemented cloud data flow.</w:t>
      </w:r>
    </w:p>
    <w:p w14:paraId="0FEFBBB7" w14:textId="77777777" w:rsidR="00B8086D" w:rsidRDefault="00000000">
      <w:pPr>
        <w:pStyle w:val="Heading1"/>
      </w:pPr>
      <w:r>
        <w:t>3. Data Sources</w:t>
      </w:r>
    </w:p>
    <w:p w14:paraId="7B011DB7" w14:textId="77777777" w:rsidR="00B8086D" w:rsidRDefault="00000000">
      <w:pPr>
        <w:pStyle w:val="ListBullet"/>
      </w:pPr>
      <w:r>
        <w:t>patients.csv – 2,300 rows</w:t>
      </w:r>
    </w:p>
    <w:p w14:paraId="74DDE532" w14:textId="77777777" w:rsidR="00B8086D" w:rsidRDefault="00000000">
      <w:pPr>
        <w:pStyle w:val="ListBullet"/>
      </w:pPr>
      <w:r>
        <w:t>appointments.csv – 12,000 rows</w:t>
      </w:r>
    </w:p>
    <w:p w14:paraId="7FAEA8C5" w14:textId="77777777" w:rsidR="00B8086D" w:rsidRDefault="00000000">
      <w:pPr>
        <w:pStyle w:val="ListBullet"/>
      </w:pPr>
      <w:r>
        <w:t>billing.csv – 5,000 rows</w:t>
      </w:r>
    </w:p>
    <w:p w14:paraId="6A8D8646" w14:textId="77777777" w:rsidR="00B8086D" w:rsidRDefault="00000000">
      <w:pPr>
        <w:pStyle w:val="ListBullet"/>
      </w:pPr>
      <w:r>
        <w:t>branches.csv – 100 rows</w:t>
      </w:r>
    </w:p>
    <w:p w14:paraId="52651D3F" w14:textId="77777777" w:rsidR="00B8086D" w:rsidRDefault="00000000">
      <w:pPr>
        <w:pStyle w:val="ListBullet"/>
      </w:pPr>
      <w:r>
        <w:t>doctors.csv – 200 rows</w:t>
      </w:r>
    </w:p>
    <w:p w14:paraId="0C1FD05C" w14:textId="77777777" w:rsidR="00B8086D" w:rsidRDefault="00000000">
      <w:pPr>
        <w:pStyle w:val="ListBullet"/>
      </w:pPr>
      <w:r>
        <w:lastRenderedPageBreak/>
        <w:t>lab_reports.csv – 7,500 rows</w:t>
      </w:r>
    </w:p>
    <w:p w14:paraId="3B88FE10" w14:textId="77777777" w:rsidR="00B8086D" w:rsidRDefault="00000000">
      <w:pPr>
        <w:pStyle w:val="ListBullet"/>
      </w:pPr>
      <w:r>
        <w:t>prescriptions.csv – 9,000 rows</w:t>
      </w:r>
    </w:p>
    <w:p w14:paraId="11877ED6" w14:textId="77777777" w:rsidR="00B8086D" w:rsidRDefault="00000000">
      <w:pPr>
        <w:pStyle w:val="ListBullet"/>
      </w:pPr>
      <w:r>
        <w:t>surgeries.csv – 1,500 rows</w:t>
      </w:r>
    </w:p>
    <w:p w14:paraId="1619951D" w14:textId="77777777" w:rsidR="00B8086D" w:rsidRDefault="00000000">
      <w:pPr>
        <w:pStyle w:val="Heading1"/>
      </w:pPr>
      <w:r>
        <w:t>4. S3 Storage Design</w:t>
      </w:r>
    </w:p>
    <w:p w14:paraId="6E7A23F1" w14:textId="77777777" w:rsidR="00B8086D" w:rsidRDefault="00000000">
      <w:r>
        <w:t xml:space="preserve">Raw files are stored under </w:t>
      </w:r>
      <w:r w:rsidRPr="00891853">
        <w:rPr>
          <w:b/>
          <w:bCs/>
        </w:rPr>
        <w:t>s3://medical-data-engineering-oh/raw/</w:t>
      </w:r>
      <w:r>
        <w:t xml:space="preserve"> using one folder per dataset. Glue writes transformed datasets under </w:t>
      </w:r>
      <w:r w:rsidRPr="00891853">
        <w:rPr>
          <w:b/>
          <w:bCs/>
        </w:rPr>
        <w:t>s3://medical-data-engineering-oh/processed/</w:t>
      </w:r>
      <w:r>
        <w:t xml:space="preserve">. Daily Lambda reports are written under </w:t>
      </w:r>
      <w:r w:rsidRPr="00891853">
        <w:rPr>
          <w:b/>
          <w:bCs/>
        </w:rPr>
        <w:t>s3://medical-data-engineering-oh/reports/</w:t>
      </w:r>
      <w:r>
        <w:t>.</w:t>
      </w:r>
    </w:p>
    <w:p w14:paraId="5EC1CD69" w14:textId="77777777" w:rsidR="00B8086D" w:rsidRDefault="00000000">
      <w:r>
        <w:t>The bucket is private, public access is blocked, and default encryption is enabled. A lifecycle rule aborts incomplete multipart uploads after seven days.</w:t>
      </w:r>
    </w:p>
    <w:p w14:paraId="4BF20E89" w14:textId="77777777" w:rsidR="00B8086D" w:rsidRDefault="00000000">
      <w:pPr>
        <w:pStyle w:val="Heading1"/>
      </w:pPr>
      <w:r>
        <w:t>5. AWS Glue Crawlers and Data Catalog</w:t>
      </w:r>
    </w:p>
    <w:p w14:paraId="20246BFF" w14:textId="77777777" w:rsidR="00B8086D" w:rsidRDefault="00000000">
      <w:r>
        <w:t xml:space="preserve">The raw crawler scans the raw S3 prefix and creates eight source tables in the </w:t>
      </w:r>
      <w:r w:rsidRPr="00891853">
        <w:rPr>
          <w:b/>
          <w:bCs/>
        </w:rPr>
        <w:t>medical_data_engineering</w:t>
      </w:r>
      <w:r>
        <w:t xml:space="preserve"> Glue database. A second crawler scans processed data and creates nine processed tables using the processed_ prefix.</w:t>
      </w:r>
    </w:p>
    <w:p w14:paraId="304FE164" w14:textId="77777777" w:rsidR="00B8086D" w:rsidRDefault="00000000">
      <w:r>
        <w:t xml:space="preserve">The </w:t>
      </w:r>
      <w:r w:rsidRPr="00891853">
        <w:rPr>
          <w:b/>
          <w:bCs/>
        </w:rPr>
        <w:t>doctor_other_branches</w:t>
      </w:r>
      <w:r>
        <w:t xml:space="preserve"> relationship was normalized from a multi-valued doctor field. The processed relationship was validated at </w:t>
      </w:r>
      <w:r w:rsidRPr="00891853">
        <w:rPr>
          <w:b/>
          <w:bCs/>
        </w:rPr>
        <w:t>384 rows and 384 unique doctor/branch relationships</w:t>
      </w:r>
      <w:r>
        <w:t>.</w:t>
      </w:r>
    </w:p>
    <w:p w14:paraId="0386854F" w14:textId="77777777" w:rsidR="00B8086D" w:rsidRDefault="00000000">
      <w:pPr>
        <w:pStyle w:val="Heading1"/>
      </w:pPr>
      <w:r>
        <w:t>6. PySpark ETL</w:t>
      </w:r>
    </w:p>
    <w:p w14:paraId="5AB4E238" w14:textId="77777777" w:rsidR="00B8086D" w:rsidRDefault="00000000">
      <w:r>
        <w:t xml:space="preserve">The Glue ETL job medical-data-engineering-etl uses </w:t>
      </w:r>
      <w:r w:rsidRPr="00891853">
        <w:rPr>
          <w:b/>
          <w:bCs/>
        </w:rPr>
        <w:t>Glue 5.1 / Spark 3.5 / Python 3</w:t>
      </w:r>
      <w:r>
        <w:t>. The job reads CSV files from S3, standardizes column names to snake_case, trims string values, converts date columns to Spark DateType using M/d/yyyy, MM/dd/yyyy, and yyyy-MM-dd formats, converts obvious numeric fields, normalizes doctor_other_branches, removes duplicates, and writes nine processed CSV datasets back to S3.</w:t>
      </w:r>
    </w:p>
    <w:p w14:paraId="685752DC" w14:textId="77777777" w:rsidR="00B8086D" w:rsidRDefault="00000000">
      <w:r>
        <w:t xml:space="preserve">A date parsing issue was identified during validation because source dates such as 4/2/2021 were not reliably parsed by the original conversion. The ETL was updated to support the source formats and rerun successfully. Athena validation confirmed populated </w:t>
      </w:r>
      <w:r w:rsidRPr="00891853">
        <w:rPr>
          <w:b/>
          <w:bCs/>
        </w:rPr>
        <w:t>date_of_consultation</w:t>
      </w:r>
      <w:r>
        <w:t xml:space="preserve"> values.</w:t>
      </w:r>
    </w:p>
    <w:p w14:paraId="7912BDED" w14:textId="77777777" w:rsidR="00B8086D" w:rsidRDefault="00000000">
      <w:pPr>
        <w:pStyle w:val="Heading1"/>
      </w:pPr>
      <w:r>
        <w:t>7. Athena Analytics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408"/>
        <w:gridCol w:w="3408"/>
        <w:gridCol w:w="3640"/>
      </w:tblGrid>
      <w:tr w:rsidR="00B8086D" w14:paraId="421D61F1" w14:textId="77777777" w:rsidTr="0008705D">
        <w:tc>
          <w:tcPr>
            <w:tcW w:w="3408" w:type="dxa"/>
          </w:tcPr>
          <w:p w14:paraId="5F0D1E8A" w14:textId="77777777" w:rsidR="00B8086D" w:rsidRPr="0008705D" w:rsidRDefault="00000000">
            <w:pPr>
              <w:rPr>
                <w:b/>
                <w:bCs/>
              </w:rPr>
            </w:pPr>
            <w:r w:rsidRPr="0008705D">
              <w:rPr>
                <w:b/>
                <w:bCs/>
              </w:rPr>
              <w:t>Analysis</w:t>
            </w:r>
          </w:p>
        </w:tc>
        <w:tc>
          <w:tcPr>
            <w:tcW w:w="3408" w:type="dxa"/>
          </w:tcPr>
          <w:p w14:paraId="15596E46" w14:textId="77777777" w:rsidR="00B8086D" w:rsidRPr="0008705D" w:rsidRDefault="00000000">
            <w:pPr>
              <w:rPr>
                <w:b/>
                <w:bCs/>
              </w:rPr>
            </w:pPr>
            <w:r w:rsidRPr="0008705D">
              <w:rPr>
                <w:b/>
                <w:bCs/>
              </w:rPr>
              <w:t>SQL logic</w:t>
            </w:r>
          </w:p>
        </w:tc>
        <w:tc>
          <w:tcPr>
            <w:tcW w:w="3640" w:type="dxa"/>
          </w:tcPr>
          <w:p w14:paraId="22E83A9D" w14:textId="77777777" w:rsidR="00B8086D" w:rsidRPr="0008705D" w:rsidRDefault="00000000">
            <w:pPr>
              <w:rPr>
                <w:b/>
                <w:bCs/>
              </w:rPr>
            </w:pPr>
            <w:r w:rsidRPr="0008705D">
              <w:rPr>
                <w:b/>
                <w:bCs/>
              </w:rPr>
              <w:t>Validated result</w:t>
            </w:r>
          </w:p>
        </w:tc>
      </w:tr>
      <w:tr w:rsidR="00B8086D" w14:paraId="659BF60C" w14:textId="77777777" w:rsidTr="0008705D">
        <w:tc>
          <w:tcPr>
            <w:tcW w:w="3408" w:type="dxa"/>
          </w:tcPr>
          <w:p w14:paraId="7C432A45" w14:textId="77777777" w:rsidR="00B8086D" w:rsidRDefault="00000000">
            <w:r>
              <w:t>Daily patient visits</w:t>
            </w:r>
          </w:p>
        </w:tc>
        <w:tc>
          <w:tcPr>
            <w:tcW w:w="3408" w:type="dxa"/>
          </w:tcPr>
          <w:p w14:paraId="37B9A376" w14:textId="77777777" w:rsidR="00B8086D" w:rsidRDefault="00000000">
            <w:r>
              <w:t>GROUP BY date_of_consultation</w:t>
            </w:r>
          </w:p>
        </w:tc>
        <w:tc>
          <w:tcPr>
            <w:tcW w:w="3640" w:type="dxa"/>
          </w:tcPr>
          <w:p w14:paraId="67C0AC39" w14:textId="77777777" w:rsidR="00B8086D" w:rsidRDefault="00000000">
            <w:r>
              <w:t>1,344 consultation dates; 12,000 total visits</w:t>
            </w:r>
          </w:p>
        </w:tc>
      </w:tr>
      <w:tr w:rsidR="00B8086D" w14:paraId="31C067E6" w14:textId="77777777" w:rsidTr="0008705D">
        <w:tc>
          <w:tcPr>
            <w:tcW w:w="3408" w:type="dxa"/>
          </w:tcPr>
          <w:p w14:paraId="2B3B276B" w14:textId="77777777" w:rsidR="00B8086D" w:rsidRDefault="00000000">
            <w:r>
              <w:t>Revenue</w:t>
            </w:r>
          </w:p>
        </w:tc>
        <w:tc>
          <w:tcPr>
            <w:tcW w:w="3408" w:type="dxa"/>
          </w:tcPr>
          <w:p w14:paraId="1763ED6B" w14:textId="77777777" w:rsidR="00B8086D" w:rsidRDefault="00000000">
            <w:r>
              <w:t>SUM(total_bill)</w:t>
            </w:r>
          </w:p>
        </w:tc>
        <w:tc>
          <w:tcPr>
            <w:tcW w:w="3640" w:type="dxa"/>
          </w:tcPr>
          <w:p w14:paraId="6F97E887" w14:textId="77777777" w:rsidR="00B8086D" w:rsidRDefault="00000000">
            <w:r>
              <w:t>128,137,627.30</w:t>
            </w:r>
          </w:p>
        </w:tc>
      </w:tr>
      <w:tr w:rsidR="00B8086D" w14:paraId="35F35CEE" w14:textId="77777777" w:rsidTr="0008705D">
        <w:tc>
          <w:tcPr>
            <w:tcW w:w="3408" w:type="dxa"/>
          </w:tcPr>
          <w:p w14:paraId="3D5EA8EA" w14:textId="77777777" w:rsidR="00B8086D" w:rsidRDefault="00000000">
            <w:r>
              <w:t>Common diagnoses</w:t>
            </w:r>
          </w:p>
        </w:tc>
        <w:tc>
          <w:tcPr>
            <w:tcW w:w="3408" w:type="dxa"/>
          </w:tcPr>
          <w:p w14:paraId="7382E1FC" w14:textId="77777777" w:rsidR="00B8086D" w:rsidRDefault="00000000">
            <w:r>
              <w:t>GROUP BY diagnosis ORDER BY count DESC LIMIT 10</w:t>
            </w:r>
          </w:p>
        </w:tc>
        <w:tc>
          <w:tcPr>
            <w:tcW w:w="3640" w:type="dxa"/>
          </w:tcPr>
          <w:p w14:paraId="7F247D99" w14:textId="77777777" w:rsidR="00B8086D" w:rsidRDefault="00000000">
            <w:r>
              <w:t>Top 10 returned successfully</w:t>
            </w:r>
          </w:p>
        </w:tc>
      </w:tr>
    </w:tbl>
    <w:p w14:paraId="5440E429" w14:textId="77777777" w:rsidR="00B8086D" w:rsidRDefault="00000000">
      <w:pPr>
        <w:pStyle w:val="Heading1"/>
      </w:pPr>
      <w:r>
        <w:t>8. Lambda Daily Report</w:t>
      </w:r>
    </w:p>
    <w:p w14:paraId="587DE098" w14:textId="77777777" w:rsidR="00B8086D" w:rsidRDefault="00000000">
      <w:r>
        <w:t xml:space="preserve">The Lambda function </w:t>
      </w:r>
      <w:r w:rsidRPr="00891853">
        <w:rPr>
          <w:b/>
          <w:bCs/>
        </w:rPr>
        <w:t>medical-data-engineering-daily-report</w:t>
      </w:r>
      <w:r>
        <w:t xml:space="preserve"> runs three Athena queries</w:t>
      </w:r>
      <w:r w:rsidRPr="00891853">
        <w:rPr>
          <w:b/>
          <w:bCs/>
        </w:rPr>
        <w:t>: total patient visits, total billed revenue, and the top ten diagnoses</w:t>
      </w:r>
      <w:r>
        <w:t>. It prints the report to CloudWatch Logs and saves a text report to the S3 reports/ prefix.</w:t>
      </w:r>
    </w:p>
    <w:p w14:paraId="701E100A" w14:textId="77777777" w:rsidR="00B8086D" w:rsidRDefault="00000000">
      <w:r>
        <w:lastRenderedPageBreak/>
        <w:t xml:space="preserve">The successful test returned </w:t>
      </w:r>
      <w:proofErr w:type="spellStart"/>
      <w:r w:rsidRPr="00891853">
        <w:rPr>
          <w:b/>
          <w:bCs/>
        </w:rPr>
        <w:t>statusCode</w:t>
      </w:r>
      <w:proofErr w:type="spellEnd"/>
      <w:r w:rsidRPr="00891853">
        <w:rPr>
          <w:b/>
          <w:bCs/>
        </w:rPr>
        <w:t xml:space="preserve"> 200</w:t>
      </w:r>
      <w:r>
        <w:t xml:space="preserve">, 12,000 visits, total revenue of 1.2813762729999977E8, and the S3 report location </w:t>
      </w:r>
      <w:r w:rsidRPr="00891853">
        <w:rPr>
          <w:b/>
          <w:bCs/>
        </w:rPr>
        <w:t>s3://medical-data-engineering-oh/reports/daily_report_2026-09-23.txt</w:t>
      </w:r>
      <w:r>
        <w:t xml:space="preserve">. Execution took approximately </w:t>
      </w:r>
      <w:r w:rsidRPr="00891853">
        <w:rPr>
          <w:b/>
          <w:bCs/>
        </w:rPr>
        <w:t>7.04 seconds</w:t>
      </w:r>
      <w:r>
        <w:t xml:space="preserve"> and the Lambda timeout was configured to 60 seconds.</w:t>
      </w:r>
    </w:p>
    <w:p w14:paraId="4C5A5441" w14:textId="77777777" w:rsidR="00B8086D" w:rsidRDefault="00000000">
      <w:pPr>
        <w:pStyle w:val="Heading1"/>
      </w:pPr>
      <w:r>
        <w:t>9. EventBridge Scheduler</w:t>
      </w:r>
    </w:p>
    <w:p w14:paraId="405F2EEF" w14:textId="77777777" w:rsidR="00B8086D" w:rsidRDefault="00000000">
      <w:r>
        <w:t xml:space="preserve">The EventBridge Scheduler schedule </w:t>
      </w:r>
      <w:r w:rsidRPr="00891853">
        <w:rPr>
          <w:b/>
          <w:bCs/>
        </w:rPr>
        <w:t>medical-data-engineering-daily-report</w:t>
      </w:r>
      <w:r>
        <w:t xml:space="preserve"> is enabled and targets the Lambda function. It uses a recurring cron schedule at 09:00 in the Asia/Calcutta (UTC+05:30) time zone and sends an empty JSON payload {}.</w:t>
      </w:r>
    </w:p>
    <w:p w14:paraId="1E986131" w14:textId="77777777" w:rsidR="00B8086D" w:rsidRDefault="00000000">
      <w:pPr>
        <w:pStyle w:val="Heading1"/>
      </w:pPr>
      <w:r>
        <w:t>10. IAM and Security</w:t>
      </w:r>
    </w:p>
    <w:p w14:paraId="56D54A86" w14:textId="77777777" w:rsidR="00B8086D" w:rsidRDefault="00000000">
      <w:pPr>
        <w:pStyle w:val="ListBullet"/>
      </w:pPr>
      <w:r>
        <w:t>Glue execution role has read access to raw S3 data and write access to processed S3 data.</w:t>
      </w:r>
    </w:p>
    <w:p w14:paraId="4F98D996" w14:textId="77777777" w:rsidR="00B8086D" w:rsidRDefault="00000000">
      <w:pPr>
        <w:pStyle w:val="ListBullet"/>
      </w:pPr>
      <w:r>
        <w:t>Lambda execution role has Athena query permissions, Glue Data Catalog read permissions, processed S3 read access, Athena result-location access, and report write access.</w:t>
      </w:r>
    </w:p>
    <w:p w14:paraId="35E02057" w14:textId="77777777" w:rsidR="00B8086D" w:rsidRDefault="00000000">
      <w:pPr>
        <w:pStyle w:val="ListBullet"/>
      </w:pPr>
      <w:r>
        <w:t>EventBridge Scheduler uses a dedicated execution role to invoke the Lambda.</w:t>
      </w:r>
    </w:p>
    <w:p w14:paraId="72458311" w14:textId="77777777" w:rsidR="00B8086D" w:rsidRDefault="00000000">
      <w:pPr>
        <w:pStyle w:val="ListBullet"/>
      </w:pPr>
      <w:r>
        <w:t>No credentials or passwords are included in this submission package.</w:t>
      </w:r>
    </w:p>
    <w:p w14:paraId="6FC21EBB" w14:textId="77777777" w:rsidR="00B8086D" w:rsidRDefault="00000000">
      <w:pPr>
        <w:pStyle w:val="Heading1"/>
      </w:pPr>
      <w:r>
        <w:t>11. Validation and Results</w:t>
      </w:r>
    </w:p>
    <w:p w14:paraId="0521DA02" w14:textId="26F967D6" w:rsidR="00B8086D" w:rsidRDefault="00000000">
      <w:r>
        <w:t xml:space="preserve">The final processed row counts are: </w:t>
      </w:r>
      <w:r w:rsidRPr="00891853">
        <w:rPr>
          <w:b/>
          <w:bCs/>
        </w:rPr>
        <w:t>appointments</w:t>
      </w:r>
      <w:r>
        <w:t xml:space="preserve"> </w:t>
      </w:r>
      <w:r w:rsidR="00891853">
        <w:t xml:space="preserve">- </w:t>
      </w:r>
      <w:r>
        <w:t xml:space="preserve">12,000; </w:t>
      </w:r>
      <w:r w:rsidRPr="00891853">
        <w:rPr>
          <w:b/>
          <w:bCs/>
        </w:rPr>
        <w:t>billing</w:t>
      </w:r>
      <w:r w:rsidR="00891853">
        <w:t xml:space="preserve"> -</w:t>
      </w:r>
      <w:r>
        <w:t xml:space="preserve"> 5,000; </w:t>
      </w:r>
      <w:r w:rsidRPr="00891853">
        <w:rPr>
          <w:b/>
          <w:bCs/>
        </w:rPr>
        <w:t>branches</w:t>
      </w:r>
      <w:r w:rsidR="00891853">
        <w:t xml:space="preserve"> -</w:t>
      </w:r>
      <w:r>
        <w:t xml:space="preserve"> 100; </w:t>
      </w:r>
      <w:proofErr w:type="spellStart"/>
      <w:r w:rsidRPr="00891853">
        <w:rPr>
          <w:b/>
          <w:bCs/>
        </w:rPr>
        <w:t>doctor_other_branches</w:t>
      </w:r>
      <w:proofErr w:type="spellEnd"/>
      <w:r w:rsidR="00891853">
        <w:t xml:space="preserve"> -</w:t>
      </w:r>
      <w:r>
        <w:t xml:space="preserve"> 384; </w:t>
      </w:r>
      <w:r w:rsidRPr="00891853">
        <w:rPr>
          <w:b/>
          <w:bCs/>
        </w:rPr>
        <w:t>doctors</w:t>
      </w:r>
      <w:r w:rsidR="00891853">
        <w:t xml:space="preserve"> -</w:t>
      </w:r>
      <w:r>
        <w:t xml:space="preserve"> 200; </w:t>
      </w:r>
      <w:proofErr w:type="spellStart"/>
      <w:r w:rsidRPr="00891853">
        <w:rPr>
          <w:b/>
          <w:bCs/>
        </w:rPr>
        <w:t>lab_reports</w:t>
      </w:r>
      <w:proofErr w:type="spellEnd"/>
      <w:r w:rsidR="00891853">
        <w:t xml:space="preserve"> -</w:t>
      </w:r>
      <w:r>
        <w:t xml:space="preserve"> 7,500; </w:t>
      </w:r>
      <w:r w:rsidRPr="00891853">
        <w:rPr>
          <w:b/>
          <w:bCs/>
        </w:rPr>
        <w:t>patients</w:t>
      </w:r>
      <w:r w:rsidR="00891853">
        <w:t xml:space="preserve"> -</w:t>
      </w:r>
      <w:r>
        <w:t xml:space="preserve"> 2,300; </w:t>
      </w:r>
      <w:r w:rsidRPr="00891853">
        <w:rPr>
          <w:b/>
          <w:bCs/>
        </w:rPr>
        <w:t>prescriptions</w:t>
      </w:r>
      <w:r w:rsidR="00891853">
        <w:t xml:space="preserve"> -</w:t>
      </w:r>
      <w:r>
        <w:t xml:space="preserve"> 9,000; </w:t>
      </w:r>
      <w:r w:rsidRPr="00891853">
        <w:rPr>
          <w:b/>
          <w:bCs/>
        </w:rPr>
        <w:t>surgeries</w:t>
      </w:r>
      <w:r w:rsidR="00891853">
        <w:t xml:space="preserve"> -</w:t>
      </w:r>
      <w:r>
        <w:t xml:space="preserve"> 1,500. </w:t>
      </w:r>
      <w:r w:rsidRPr="00891853">
        <w:rPr>
          <w:b/>
          <w:bCs/>
        </w:rPr>
        <w:t>Athena</w:t>
      </w:r>
      <w:r>
        <w:t xml:space="preserve"> returned </w:t>
      </w:r>
      <w:r w:rsidRPr="00891853">
        <w:rPr>
          <w:b/>
          <w:bCs/>
        </w:rPr>
        <w:t>1,344 unique consultation dates</w:t>
      </w:r>
      <w:r>
        <w:t>.</w:t>
      </w:r>
    </w:p>
    <w:p w14:paraId="7EB52BC1" w14:textId="77777777" w:rsidR="00B8086D" w:rsidRDefault="00000000">
      <w:pPr>
        <w:pStyle w:val="Heading1"/>
      </w:pPr>
      <w:r>
        <w:t>12. Submission Contents</w:t>
      </w:r>
    </w:p>
    <w:p w14:paraId="075C91B0" w14:textId="77777777" w:rsidR="00B8086D" w:rsidRDefault="00000000">
      <w:pPr>
        <w:pStyle w:val="ListBullet"/>
      </w:pPr>
      <w:r>
        <w:t>Architecture and approach document</w:t>
      </w:r>
    </w:p>
    <w:p w14:paraId="054DC91C" w14:textId="77777777" w:rsidR="00B8086D" w:rsidRDefault="00000000">
      <w:pPr>
        <w:pStyle w:val="ListBullet"/>
      </w:pPr>
      <w:r>
        <w:t>AWS console screenshots</w:t>
      </w:r>
    </w:p>
    <w:p w14:paraId="1428E52E" w14:textId="77777777" w:rsidR="00B8086D" w:rsidRDefault="00000000">
      <w:pPr>
        <w:pStyle w:val="ListBullet"/>
      </w:pPr>
      <w:r>
        <w:t>Glue PySpark ETL script</w:t>
      </w:r>
    </w:p>
    <w:p w14:paraId="7FECDD6A" w14:textId="77777777" w:rsidR="00B8086D" w:rsidRDefault="00000000">
      <w:pPr>
        <w:pStyle w:val="ListBullet"/>
      </w:pPr>
      <w:r>
        <w:t>Lambda daily report script</w:t>
      </w:r>
    </w:p>
    <w:p w14:paraId="3CF72531" w14:textId="77777777" w:rsidR="00B8086D" w:rsidRDefault="00000000">
      <w:pPr>
        <w:pStyle w:val="ListBullet"/>
      </w:pPr>
      <w:r>
        <w:t>Athena SQL queries</w:t>
      </w:r>
    </w:p>
    <w:p w14:paraId="705AA20A" w14:textId="77777777" w:rsidR="00B8086D" w:rsidRDefault="00000000">
      <w:pPr>
        <w:pStyle w:val="ListBullet"/>
      </w:pPr>
      <w:r>
        <w:t>Generated daily report</w:t>
      </w:r>
    </w:p>
    <w:p w14:paraId="60074048" w14:textId="77777777" w:rsidR="00B8086D" w:rsidRDefault="00000000">
      <w:pPr>
        <w:pStyle w:val="ListBullet"/>
      </w:pPr>
      <w:r>
        <w:t>Validation evidence and row counts</w:t>
      </w:r>
    </w:p>
    <w:p w14:paraId="113A04AB" w14:textId="77777777" w:rsidR="00B8086D" w:rsidRDefault="00000000">
      <w:pPr>
        <w:pStyle w:val="ListBullet"/>
      </w:pPr>
      <w:r>
        <w:t>README</w:t>
      </w:r>
    </w:p>
    <w:p w14:paraId="79D1C6EB" w14:textId="77777777" w:rsidR="00B8086D" w:rsidRDefault="00000000">
      <w:pPr>
        <w:pStyle w:val="Heading1"/>
      </w:pPr>
      <w:r>
        <w:t>13. Scope Note</w:t>
      </w:r>
    </w:p>
    <w:p w14:paraId="7FC92B6A" w14:textId="67862D0B" w:rsidR="00B8086D" w:rsidRDefault="00000000">
      <w:r>
        <w:t>The cloud implementation for this submission uses Amazon S3, AWS Glue, Amazon Athena, AWS Lambda, and EventBridge Scheduler.</w:t>
      </w:r>
    </w:p>
    <w:sectPr w:rsidR="00B8086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660986">
    <w:abstractNumId w:val="8"/>
  </w:num>
  <w:num w:numId="2" w16cid:durableId="213735114">
    <w:abstractNumId w:val="6"/>
  </w:num>
  <w:num w:numId="3" w16cid:durableId="490607070">
    <w:abstractNumId w:val="5"/>
  </w:num>
  <w:num w:numId="4" w16cid:durableId="779420885">
    <w:abstractNumId w:val="4"/>
  </w:num>
  <w:num w:numId="5" w16cid:durableId="329800418">
    <w:abstractNumId w:val="7"/>
  </w:num>
  <w:num w:numId="6" w16cid:durableId="1787429951">
    <w:abstractNumId w:val="3"/>
  </w:num>
  <w:num w:numId="7" w16cid:durableId="499007026">
    <w:abstractNumId w:val="2"/>
  </w:num>
  <w:num w:numId="8" w16cid:durableId="782579762">
    <w:abstractNumId w:val="1"/>
  </w:num>
  <w:num w:numId="9" w16cid:durableId="207515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5D"/>
    <w:rsid w:val="0015074B"/>
    <w:rsid w:val="0029639D"/>
    <w:rsid w:val="00326F90"/>
    <w:rsid w:val="0040141B"/>
    <w:rsid w:val="005C667D"/>
    <w:rsid w:val="006C703C"/>
    <w:rsid w:val="00734409"/>
    <w:rsid w:val="00891853"/>
    <w:rsid w:val="00977F16"/>
    <w:rsid w:val="00AA1D8D"/>
    <w:rsid w:val="00B47730"/>
    <w:rsid w:val="00B808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CDF2F"/>
  <w14:defaultImageDpi w14:val="300"/>
  <w15:docId w15:val="{44D7A828-1DE5-415F-A9D8-66166022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Subhranshu Priyaranjan</cp:lastModifiedBy>
  <cp:revision>6</cp:revision>
  <dcterms:created xsi:type="dcterms:W3CDTF">2013-12-23T23:15:00Z</dcterms:created>
  <dcterms:modified xsi:type="dcterms:W3CDTF">2026-09-24T06:49:00Z</dcterms:modified>
  <cp:category/>
</cp:coreProperties>
</file>