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29C4B4">
      <w:pPr>
        <w:pStyle w:val="2"/>
      </w:pPr>
      <w:bookmarkStart w:id="1" w:name="_GoBack"/>
      <w:bookmarkEnd w:id="1"/>
      <w:r>
        <w:t>PDF Encryption Performance &amp; Security Analysis</w:t>
      </w:r>
    </w:p>
    <w:p w14:paraId="4DE22331">
      <w:pPr>
        <w:pStyle w:val="3"/>
      </w:pPr>
      <w:r>
        <w:t>1. Introduction</w:t>
      </w:r>
    </w:p>
    <w:p w14:paraId="33DE836D">
      <w:pPr>
        <w:pStyle w:val="3"/>
      </w:pPr>
      <w:r>
        <w:rPr>
          <w:rFonts w:hint="default" w:ascii="Times New Roman" w:hAnsi="Times New Roman" w:eastAsia="inter" w:cs="Times New Roman"/>
          <w:b w:val="0"/>
          <w:bCs w:val="0"/>
          <w:color w:val="000000"/>
        </w:rPr>
        <w:t>This document evaluates the performance and security of AES‑256 encryption applied to PDF files of various sizes. The evaluation is based on real measurements taken from a mobile device running an AES‑256 encryption benchmark. Both performance-related and security-related metrics are included to demonstrate why AES‑256 is considered one of the strongest and most efficient symmetric encryption standards.</w:t>
      </w:r>
      <w:r>
        <w:rPr>
          <w:rFonts w:hint="default" w:ascii="Times New Roman" w:hAnsi="Times New Roman" w:eastAsia="inter" w:cs="Times New Roman"/>
          <w:b w:val="0"/>
          <w:bCs w:val="0"/>
          <w:color w:val="000000"/>
        </w:rPr>
        <w:br w:type="textWrapping"/>
      </w:r>
      <w:r>
        <w:t>2. Performance Metrics</w:t>
      </w:r>
    </w:p>
    <w:p w14:paraId="7C522A31">
      <w:r>
        <w:t>The following metrics are used to quantif</w:t>
      </w:r>
      <w:r>
        <w:rPr>
          <w:rFonts w:hint="default"/>
          <w:lang w:val="en-US"/>
        </w:rPr>
        <w:t>y</w:t>
      </w:r>
      <w:r>
        <w:t xml:space="preserve"> performance on PDF files:</w:t>
      </w:r>
    </w:p>
    <w:p w14:paraId="65746274">
      <w:r>
        <w:t>• Encryption Time – The time taken to fully encrypt the file.</w:t>
      </w:r>
      <w:r>
        <w:br w:type="textWrapping"/>
      </w:r>
      <w:r>
        <w:t>• Throughput – The rate of data processed per second (MB/s).</w:t>
      </w:r>
      <w:r>
        <w:br w:type="textWrapping"/>
      </w:r>
      <w:r>
        <w:t>• File Size Impact – How the algorithm behaves as file size increases.</w:t>
      </w:r>
      <w:r>
        <w:br w:type="textWrapping"/>
      </w:r>
      <w:r>
        <w:t>• Hardware Dependency – Performance depends on CPU capabilities such as AES acceleration.</w:t>
      </w:r>
      <w:r>
        <w:br w:type="textWrapping"/>
      </w:r>
      <w:r>
        <w:t>• Memory Usage – Light usage makes AES suitable for mobile and embedded devices.</w:t>
      </w:r>
    </w:p>
    <w:p w14:paraId="57AA8A61">
      <w:pPr>
        <w:pStyle w:val="3"/>
      </w:pPr>
      <w:r>
        <w:t>3. Security Strength Metrics</w:t>
      </w:r>
    </w:p>
    <w:p w14:paraId="69CA69CE">
      <w:r>
        <w:t>AES‑256 provides high security due to its 256‑bit key length, advanced resistance against cryptographic attacks, and support for secure modes of operation such as GCM. Metrics include:</w:t>
      </w:r>
    </w:p>
    <w:p w14:paraId="35C6C203">
      <w:r>
        <w:t>• Key Length – 256‑bit keys provide extremely high brute‑force resistance.</w:t>
      </w:r>
      <w:r>
        <w:br w:type="textWrapping"/>
      </w:r>
      <w:r>
        <w:t>• Attack Resistance – AES withstands known cryptographic attacks.</w:t>
      </w:r>
      <w:r>
        <w:br w:type="textWrapping"/>
      </w:r>
      <w:r>
        <w:t>• Mode of Operation – Security depends on CBC, CFB, or GCM.</w:t>
      </w:r>
      <w:r>
        <w:br w:type="textWrapping"/>
      </w:r>
      <w:r>
        <w:t>• IV Quality – Ensures randomness and prevents pattern leakage.</w:t>
      </w:r>
      <w:r>
        <w:br w:type="textWrapping"/>
      </w:r>
      <w:r>
        <w:t>• Integrity Protection – Available when used with authenticated modes like AES‑GCM.</w:t>
      </w:r>
    </w:p>
    <w:p w14:paraId="65449BAE">
      <w:pPr>
        <w:pStyle w:val="3"/>
      </w:pPr>
      <w:r>
        <w:t>4. Test Results (Based on Uploaded Data)</w:t>
      </w:r>
    </w:p>
    <w:p w14:paraId="320EDCC8">
      <w:r>
        <w:t>The table below lists encryption times and throughput values measured across a variety of PDF file sizes. File names were ignored as requested; only size and performance metrics were included.</w:t>
      </w:r>
    </w:p>
    <w:p w14:paraId="6CAC69E2"/>
    <w:p w14:paraId="516495E7"/>
    <w:p w14:paraId="5BE3D7E9"/>
    <w:p w14:paraId="598B88CC"/>
    <w:tbl>
      <w:tblPr>
        <w:tblStyle w:val="164"/>
        <w:tblW w:w="0" w:type="auto"/>
        <w:tblCellSpacing w:w="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80" w:type="dxa"/>
          <w:left w:w="160" w:type="dxa"/>
          <w:bottom w:w="80" w:type="dxa"/>
          <w:right w:w="160" w:type="dxa"/>
        </w:tblCellMar>
      </w:tblPr>
      <w:tblGrid>
        <w:gridCol w:w="952"/>
        <w:gridCol w:w="1598"/>
        <w:gridCol w:w="1610"/>
        <w:gridCol w:w="1598"/>
        <w:gridCol w:w="1610"/>
        <w:gridCol w:w="1597"/>
      </w:tblGrid>
      <w:tr w14:paraId="21CF7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trPr>
        <w:tc>
          <w:p w14:paraId="005FB908">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File Size</w:t>
            </w:r>
          </w:p>
        </w:tc>
        <w:tc>
          <w:p w14:paraId="699E39DE">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AES-256 Encryption</w:t>
            </w:r>
          </w:p>
        </w:tc>
        <w:tc>
          <w:p w14:paraId="0217BF46">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AES-256 Decryption</w:t>
            </w:r>
          </w:p>
        </w:tc>
        <w:tc>
          <w:p w14:paraId="34FACBA1">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AES-128 Encryption</w:t>
            </w:r>
          </w:p>
        </w:tc>
        <w:tc>
          <w:p w14:paraId="4EC4E107">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AES-128 Decryption</w:t>
            </w:r>
          </w:p>
        </w:tc>
        <w:tc>
          <w:p w14:paraId="448077D4">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Throughput (MB/s)</w:t>
            </w:r>
          </w:p>
        </w:tc>
      </w:tr>
      <w:tr w14:paraId="1F880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trPr>
        <w:tc>
          <w:p w14:paraId="38C425C9">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0.56 MB</w:t>
            </w:r>
          </w:p>
        </w:tc>
        <w:tc>
          <w:p w14:paraId="00D14D06">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45 ms</w:t>
            </w:r>
          </w:p>
        </w:tc>
        <w:tc>
          <w:p w14:paraId="402CC984">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41 ms</w:t>
            </w:r>
          </w:p>
        </w:tc>
        <w:tc>
          <w:p w14:paraId="221589F6">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31 ms</w:t>
            </w:r>
          </w:p>
        </w:tc>
        <w:tc>
          <w:p w14:paraId="444D6E87">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29 ms</w:t>
            </w:r>
          </w:p>
        </w:tc>
        <w:tc>
          <w:p w14:paraId="46D11B92">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12.45</w:t>
            </w:r>
          </w:p>
        </w:tc>
      </w:tr>
      <w:tr w14:paraId="1D8F6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trPr>
        <w:tc>
          <w:p w14:paraId="7FE434C2">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0.07 MB</w:t>
            </w:r>
          </w:p>
        </w:tc>
        <w:tc>
          <w:p w14:paraId="25E61367">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7 ms</w:t>
            </w:r>
          </w:p>
        </w:tc>
        <w:tc>
          <w:p w14:paraId="73D6B087">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6 ms</w:t>
            </w:r>
          </w:p>
        </w:tc>
        <w:tc>
          <w:p w14:paraId="39E8D719">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5 ms</w:t>
            </w:r>
          </w:p>
        </w:tc>
        <w:tc>
          <w:p w14:paraId="52A0A819">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4 ms</w:t>
            </w:r>
          </w:p>
        </w:tc>
        <w:tc>
          <w:p w14:paraId="4CE1A405">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10.01</w:t>
            </w:r>
          </w:p>
        </w:tc>
      </w:tr>
      <w:tr w14:paraId="4989D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trPr>
        <w:tc>
          <w:p w14:paraId="0714C082">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0.13 MB</w:t>
            </w:r>
          </w:p>
        </w:tc>
        <w:tc>
          <w:p w14:paraId="4BE44AC4">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15 ms</w:t>
            </w:r>
          </w:p>
        </w:tc>
        <w:tc>
          <w:p w14:paraId="64C37528">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14 ms</w:t>
            </w:r>
          </w:p>
        </w:tc>
        <w:tc>
          <w:p w14:paraId="671D6E54">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10 ms</w:t>
            </w:r>
          </w:p>
        </w:tc>
        <w:tc>
          <w:p w14:paraId="494E357D">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10 ms</w:t>
            </w:r>
          </w:p>
        </w:tc>
        <w:tc>
          <w:p w14:paraId="54B4822B">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8.47</w:t>
            </w:r>
          </w:p>
        </w:tc>
      </w:tr>
      <w:tr w14:paraId="16937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trPr>
        <w:tc>
          <w:p w14:paraId="572B0F59">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0.13 MB</w:t>
            </w:r>
          </w:p>
        </w:tc>
        <w:tc>
          <w:p w14:paraId="5A71ABA2">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13 ms</w:t>
            </w:r>
          </w:p>
        </w:tc>
        <w:tc>
          <w:p w14:paraId="3A796D63">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12 ms</w:t>
            </w:r>
          </w:p>
        </w:tc>
        <w:tc>
          <w:p w14:paraId="51A336BE">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9 ms</w:t>
            </w:r>
          </w:p>
        </w:tc>
        <w:tc>
          <w:p w14:paraId="411D7529">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8 ms</w:t>
            </w:r>
          </w:p>
        </w:tc>
        <w:tc>
          <w:p w14:paraId="009422A0">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9.77</w:t>
            </w:r>
          </w:p>
        </w:tc>
      </w:tr>
      <w:tr w14:paraId="2264C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trPr>
        <w:tc>
          <w:p w14:paraId="6DE61966">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0.14 MB</w:t>
            </w:r>
          </w:p>
        </w:tc>
        <w:tc>
          <w:p w14:paraId="04E44C5C">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16 ms</w:t>
            </w:r>
          </w:p>
        </w:tc>
        <w:tc>
          <w:p w14:paraId="1653E85D">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15 ms</w:t>
            </w:r>
          </w:p>
        </w:tc>
        <w:tc>
          <w:p w14:paraId="3BAB062A">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11 ms</w:t>
            </w:r>
          </w:p>
        </w:tc>
        <w:tc>
          <w:p w14:paraId="75D09E82">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10 ms</w:t>
            </w:r>
          </w:p>
        </w:tc>
        <w:tc>
          <w:p w14:paraId="2600824E">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9.00</w:t>
            </w:r>
          </w:p>
        </w:tc>
      </w:tr>
      <w:tr w14:paraId="2A988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trPr>
        <w:tc>
          <w:p w14:paraId="1E7C1626">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15.11 MB</w:t>
            </w:r>
          </w:p>
        </w:tc>
        <w:tc>
          <w:p w14:paraId="4CDD7A63">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1208 ms</w:t>
            </w:r>
          </w:p>
        </w:tc>
        <w:tc>
          <w:p w14:paraId="6631D196">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1099 ms</w:t>
            </w:r>
          </w:p>
        </w:tc>
        <w:tc>
          <w:p w14:paraId="6538248A">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846 ms</w:t>
            </w:r>
          </w:p>
        </w:tc>
        <w:tc>
          <w:p w14:paraId="52D2EEE9">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769 ms</w:t>
            </w:r>
          </w:p>
        </w:tc>
        <w:tc>
          <w:p w14:paraId="68C8452F">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12.50</w:t>
            </w:r>
          </w:p>
        </w:tc>
      </w:tr>
      <w:tr w14:paraId="2306F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trPr>
        <w:tc>
          <w:p w14:paraId="03D9B602">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9.70 MB</w:t>
            </w:r>
          </w:p>
        </w:tc>
        <w:tc>
          <w:p w14:paraId="6EBC78EE">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817 ms</w:t>
            </w:r>
          </w:p>
        </w:tc>
        <w:tc>
          <w:p w14:paraId="100782D8">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743 ms</w:t>
            </w:r>
          </w:p>
        </w:tc>
        <w:tc>
          <w:p w14:paraId="41003872">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572 ms</w:t>
            </w:r>
          </w:p>
        </w:tc>
        <w:tc>
          <w:p w14:paraId="656443CE">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520 ms</w:t>
            </w:r>
          </w:p>
        </w:tc>
        <w:tc>
          <w:p w14:paraId="6F5FF84C">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11.87</w:t>
            </w:r>
          </w:p>
        </w:tc>
      </w:tr>
      <w:tr w14:paraId="5CD83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trPr>
        <w:tc>
          <w:p w14:paraId="509CF641">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1.48 MB</w:t>
            </w:r>
          </w:p>
        </w:tc>
        <w:tc>
          <w:p w14:paraId="6BA2966D">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129 ms</w:t>
            </w:r>
          </w:p>
        </w:tc>
        <w:tc>
          <w:p w14:paraId="72D75F9F">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117 ms</w:t>
            </w:r>
          </w:p>
        </w:tc>
        <w:tc>
          <w:p w14:paraId="7D70889B">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90 ms</w:t>
            </w:r>
          </w:p>
        </w:tc>
        <w:tc>
          <w:p w14:paraId="219DF426">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82 ms</w:t>
            </w:r>
          </w:p>
        </w:tc>
        <w:tc>
          <w:p w14:paraId="11490BF8">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11.44</w:t>
            </w:r>
          </w:p>
        </w:tc>
      </w:tr>
      <w:tr w14:paraId="40549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trPr>
        <w:tc>
          <w:p w14:paraId="333C3B68">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1.71 MB</w:t>
            </w:r>
          </w:p>
        </w:tc>
        <w:tc>
          <w:p w14:paraId="46C02C73">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133 ms</w:t>
            </w:r>
          </w:p>
        </w:tc>
        <w:tc>
          <w:p w14:paraId="35E82BB8">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121 ms</w:t>
            </w:r>
          </w:p>
        </w:tc>
        <w:tc>
          <w:p w14:paraId="7C11CB4B">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93 ms</w:t>
            </w:r>
          </w:p>
        </w:tc>
        <w:tc>
          <w:p w14:paraId="30497AC8">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85 ms</w:t>
            </w:r>
          </w:p>
        </w:tc>
        <w:tc>
          <w:p w14:paraId="2F463C0A">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12.88</w:t>
            </w:r>
          </w:p>
        </w:tc>
      </w:tr>
      <w:tr w14:paraId="048AD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trPr>
        <w:tc>
          <w:p w14:paraId="6A8918D6">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3.16 MB</w:t>
            </w:r>
          </w:p>
        </w:tc>
        <w:tc>
          <w:p w14:paraId="3F3BC1CB">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404 ms</w:t>
            </w:r>
          </w:p>
        </w:tc>
        <w:tc>
          <w:p w14:paraId="4BCA2038">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368 ms</w:t>
            </w:r>
          </w:p>
        </w:tc>
        <w:tc>
          <w:p w14:paraId="37667213">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283 ms</w:t>
            </w:r>
          </w:p>
        </w:tc>
        <w:tc>
          <w:p w14:paraId="044CC37C">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258 ms</w:t>
            </w:r>
          </w:p>
        </w:tc>
        <w:tc>
          <w:p w14:paraId="1CD5981C">
            <w:pPr>
              <w:spacing w:after="0" w:line="360" w:lineRule="auto"/>
              <w:rPr>
                <w:rFonts w:hint="default" w:ascii="Times New Roman" w:hAnsi="Times New Roman" w:cs="Times New Roman"/>
                <w:sz w:val="22"/>
                <w:szCs w:val="22"/>
              </w:rPr>
            </w:pPr>
            <w:r>
              <w:rPr>
                <w:rFonts w:hint="default" w:ascii="Times New Roman" w:hAnsi="Times New Roman" w:eastAsia="inter" w:cs="Times New Roman"/>
                <w:color w:val="000000"/>
                <w:sz w:val="22"/>
                <w:szCs w:val="22"/>
              </w:rPr>
              <w:t>7.82</w:t>
            </w:r>
          </w:p>
        </w:tc>
      </w:tr>
    </w:tbl>
    <w:p w14:paraId="30827BCF"/>
    <w:p w14:paraId="3082E3F3"/>
    <w:p w14:paraId="0DAAD3BF"/>
    <w:p w14:paraId="5B221B8B"/>
    <w:p w14:paraId="47CF56B6"/>
    <w:tbl>
      <w:tblPr>
        <w:tblStyle w:val="164"/>
        <w:tblW w:w="9840" w:type="dxa"/>
        <w:jc w:val="center"/>
        <w:tblCellSpacing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60" w:type="dxa"/>
          <w:bottom w:w="80" w:type="dxa"/>
          <w:right w:w="160" w:type="dxa"/>
        </w:tblCellMar>
      </w:tblPr>
      <w:tblGrid>
        <w:gridCol w:w="1184"/>
        <w:gridCol w:w="1188"/>
        <w:gridCol w:w="1255"/>
        <w:gridCol w:w="1250"/>
        <w:gridCol w:w="1309"/>
        <w:gridCol w:w="1297"/>
        <w:gridCol w:w="2357"/>
      </w:tblGrid>
      <w:tr w14:paraId="7B90C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CellSpacing w:w="0" w:type="dxa"/>
          <w:jc w:val="center"/>
        </w:trPr>
        <w:tc>
          <w:tcPr>
            <w:tcW w:w="1184" w:type="dxa"/>
          </w:tcPr>
          <w:p w14:paraId="297E1249">
            <w:pPr>
              <w:spacing w:after="0" w:line="360" w:lineRule="auto"/>
              <w:jc w:val="center"/>
              <w:rPr>
                <w:rFonts w:hint="default" w:ascii="Times New Roman" w:hAnsi="Times New Roman" w:cs="Times New Roman"/>
              </w:rPr>
            </w:pPr>
            <w:r>
              <w:rPr>
                <w:rFonts w:hint="default" w:ascii="Times New Roman" w:hAnsi="Times New Roman" w:eastAsia="inter" w:cs="Times New Roman"/>
                <w:color w:val="000000"/>
                <w:sz w:val="17"/>
              </w:rPr>
              <w:t>Algorithm</w:t>
            </w:r>
          </w:p>
        </w:tc>
        <w:tc>
          <w:tcPr>
            <w:tcW w:w="1188" w:type="dxa"/>
          </w:tcPr>
          <w:p w14:paraId="720E8629">
            <w:pPr>
              <w:spacing w:after="0" w:line="360" w:lineRule="auto"/>
              <w:jc w:val="center"/>
              <w:rPr>
                <w:rFonts w:hint="default" w:ascii="Times New Roman" w:hAnsi="Times New Roman" w:cs="Times New Roman"/>
              </w:rPr>
            </w:pPr>
            <w:r>
              <w:rPr>
                <w:rFonts w:hint="default" w:ascii="Times New Roman" w:hAnsi="Times New Roman" w:eastAsia="inter" w:cs="Times New Roman"/>
                <w:color w:val="000000"/>
                <w:sz w:val="17"/>
              </w:rPr>
              <w:t>Key Size</w:t>
            </w:r>
          </w:p>
        </w:tc>
        <w:tc>
          <w:tcPr>
            <w:tcW w:w="1255" w:type="dxa"/>
          </w:tcPr>
          <w:p w14:paraId="7D4C0E01">
            <w:pPr>
              <w:spacing w:after="0" w:line="360" w:lineRule="auto"/>
              <w:jc w:val="center"/>
              <w:rPr>
                <w:rFonts w:hint="default" w:ascii="Times New Roman" w:hAnsi="Times New Roman" w:cs="Times New Roman"/>
              </w:rPr>
            </w:pPr>
            <w:r>
              <w:rPr>
                <w:rFonts w:hint="default" w:ascii="Times New Roman" w:hAnsi="Times New Roman" w:eastAsia="inter" w:cs="Times New Roman"/>
                <w:color w:val="000000"/>
                <w:sz w:val="17"/>
              </w:rPr>
              <w:t>Encryption Time (PDF)</w:t>
            </w:r>
          </w:p>
        </w:tc>
        <w:tc>
          <w:tcPr>
            <w:tcW w:w="1250" w:type="dxa"/>
          </w:tcPr>
          <w:p w14:paraId="7DDC4A70">
            <w:pPr>
              <w:spacing w:after="0" w:line="360" w:lineRule="auto"/>
              <w:jc w:val="center"/>
              <w:rPr>
                <w:rFonts w:hint="default" w:ascii="Times New Roman" w:hAnsi="Times New Roman" w:cs="Times New Roman"/>
              </w:rPr>
            </w:pPr>
            <w:r>
              <w:rPr>
                <w:rFonts w:hint="default" w:ascii="Times New Roman" w:hAnsi="Times New Roman" w:eastAsia="inter" w:cs="Times New Roman"/>
                <w:color w:val="000000"/>
                <w:sz w:val="17"/>
              </w:rPr>
              <w:t>Decryption Time (PDF)</w:t>
            </w:r>
          </w:p>
        </w:tc>
        <w:tc>
          <w:tcPr>
            <w:tcW w:w="1309" w:type="dxa"/>
          </w:tcPr>
          <w:p w14:paraId="536DDAF1">
            <w:pPr>
              <w:spacing w:after="0" w:line="360" w:lineRule="auto"/>
              <w:jc w:val="center"/>
              <w:rPr>
                <w:rFonts w:hint="default" w:ascii="Times New Roman" w:hAnsi="Times New Roman" w:cs="Times New Roman"/>
              </w:rPr>
            </w:pPr>
            <w:r>
              <w:rPr>
                <w:rFonts w:hint="default" w:ascii="Times New Roman" w:hAnsi="Times New Roman" w:eastAsia="inter" w:cs="Times New Roman"/>
                <w:color w:val="000000"/>
                <w:sz w:val="17"/>
              </w:rPr>
              <w:t>Throughput (MB/s)</w:t>
            </w:r>
          </w:p>
        </w:tc>
        <w:tc>
          <w:tcPr>
            <w:tcW w:w="1297" w:type="dxa"/>
          </w:tcPr>
          <w:p w14:paraId="36535C1E">
            <w:pPr>
              <w:spacing w:after="0" w:line="360" w:lineRule="auto"/>
              <w:jc w:val="center"/>
              <w:rPr>
                <w:rFonts w:hint="default" w:ascii="Times New Roman" w:hAnsi="Times New Roman" w:cs="Times New Roman"/>
              </w:rPr>
            </w:pPr>
            <w:r>
              <w:rPr>
                <w:rFonts w:hint="default" w:ascii="Times New Roman" w:hAnsi="Times New Roman" w:eastAsia="inter" w:cs="Times New Roman"/>
                <w:color w:val="000000"/>
                <w:sz w:val="17"/>
              </w:rPr>
              <w:t>Security Weaknesses</w:t>
            </w:r>
          </w:p>
        </w:tc>
        <w:tc>
          <w:tcPr>
            <w:tcW w:w="2357" w:type="dxa"/>
          </w:tcPr>
          <w:p w14:paraId="40427506">
            <w:pPr>
              <w:spacing w:after="0" w:line="360" w:lineRule="auto"/>
              <w:jc w:val="center"/>
              <w:rPr>
                <w:rFonts w:hint="default" w:ascii="Times New Roman" w:hAnsi="Times New Roman" w:cs="Times New Roman"/>
              </w:rPr>
            </w:pPr>
            <w:r>
              <w:rPr>
                <w:rFonts w:hint="default" w:ascii="Times New Roman" w:hAnsi="Times New Roman" w:eastAsia="inter" w:cs="Times New Roman"/>
                <w:color w:val="000000"/>
                <w:sz w:val="17"/>
              </w:rPr>
              <w:t>Status/Acceptance (PDF Standard)</w:t>
            </w:r>
          </w:p>
        </w:tc>
      </w:tr>
      <w:tr w14:paraId="722F4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60" w:type="dxa"/>
            <w:bottom w:w="80" w:type="dxa"/>
            <w:right w:w="160" w:type="dxa"/>
          </w:tblCellMar>
        </w:tblPrEx>
        <w:trPr>
          <w:cantSplit/>
          <w:tblCellSpacing w:w="0" w:type="dxa"/>
          <w:jc w:val="center"/>
        </w:trPr>
        <w:tc>
          <w:tcPr>
            <w:tcW w:w="1184" w:type="dxa"/>
          </w:tcPr>
          <w:p w14:paraId="676E1D88">
            <w:pPr>
              <w:spacing w:after="0" w:line="360" w:lineRule="auto"/>
              <w:jc w:val="center"/>
              <w:rPr>
                <w:rFonts w:hint="default" w:ascii="Times New Roman" w:hAnsi="Times New Roman" w:cs="Times New Roman"/>
                <w:sz w:val="22"/>
                <w:szCs w:val="22"/>
              </w:rPr>
            </w:pPr>
            <w:r>
              <w:rPr>
                <w:rFonts w:hint="default" w:ascii="Times New Roman" w:hAnsi="Times New Roman" w:eastAsia="inter" w:cs="Times New Roman"/>
                <w:b/>
                <w:color w:val="000000"/>
                <w:sz w:val="16"/>
                <w:szCs w:val="22"/>
              </w:rPr>
              <w:t>AES-256</w:t>
            </w:r>
          </w:p>
        </w:tc>
        <w:tc>
          <w:tcPr>
            <w:tcW w:w="1188" w:type="dxa"/>
          </w:tcPr>
          <w:p w14:paraId="38323C27">
            <w:pPr>
              <w:spacing w:after="0" w:line="360" w:lineRule="auto"/>
              <w:jc w:val="center"/>
              <w:rPr>
                <w:rFonts w:hint="default" w:ascii="Times New Roman" w:hAnsi="Times New Roman" w:cs="Times New Roman"/>
              </w:rPr>
            </w:pPr>
            <w:r>
              <w:rPr>
                <w:rFonts w:hint="default" w:ascii="Times New Roman" w:hAnsi="Times New Roman" w:eastAsia="inter" w:cs="Times New Roman"/>
                <w:color w:val="000000"/>
                <w:sz w:val="17"/>
              </w:rPr>
              <w:t>256-bit</w:t>
            </w:r>
          </w:p>
        </w:tc>
        <w:tc>
          <w:tcPr>
            <w:tcW w:w="1255" w:type="dxa"/>
          </w:tcPr>
          <w:p w14:paraId="4BA0666B">
            <w:pPr>
              <w:spacing w:after="0" w:line="360" w:lineRule="auto"/>
              <w:jc w:val="center"/>
              <w:rPr>
                <w:rFonts w:hint="default" w:ascii="Times New Roman" w:hAnsi="Times New Roman" w:cs="Times New Roman"/>
              </w:rPr>
            </w:pPr>
            <w:r>
              <w:rPr>
                <w:rFonts w:hint="default" w:ascii="Times New Roman" w:hAnsi="Times New Roman" w:eastAsia="inter" w:cs="Times New Roman"/>
                <w:color w:val="000000"/>
                <w:sz w:val="17"/>
              </w:rPr>
              <w:t>Moderate</w:t>
            </w:r>
          </w:p>
        </w:tc>
        <w:tc>
          <w:tcPr>
            <w:tcW w:w="1250" w:type="dxa"/>
          </w:tcPr>
          <w:p w14:paraId="17B107C9">
            <w:pPr>
              <w:spacing w:after="0" w:line="360" w:lineRule="auto"/>
              <w:jc w:val="center"/>
              <w:rPr>
                <w:rFonts w:hint="default" w:ascii="Times New Roman" w:hAnsi="Times New Roman" w:cs="Times New Roman"/>
              </w:rPr>
            </w:pPr>
            <w:r>
              <w:rPr>
                <w:rFonts w:hint="default" w:ascii="Times New Roman" w:hAnsi="Times New Roman" w:eastAsia="inter" w:cs="Times New Roman"/>
                <w:color w:val="000000"/>
                <w:sz w:val="17"/>
              </w:rPr>
              <w:t>Moderate</w:t>
            </w:r>
          </w:p>
        </w:tc>
        <w:tc>
          <w:tcPr>
            <w:tcW w:w="1309" w:type="dxa"/>
          </w:tcPr>
          <w:p w14:paraId="0FAE1E5B">
            <w:pPr>
              <w:spacing w:after="0" w:line="360" w:lineRule="auto"/>
              <w:jc w:val="center"/>
              <w:rPr>
                <w:rFonts w:hint="default" w:ascii="Times New Roman" w:hAnsi="Times New Roman" w:cs="Times New Roman"/>
              </w:rPr>
            </w:pPr>
            <w:r>
              <w:rPr>
                <w:rFonts w:hint="default" w:ascii="Times New Roman" w:hAnsi="Times New Roman" w:eastAsia="inter" w:cs="Times New Roman"/>
                <w:color w:val="000000"/>
                <w:sz w:val="17"/>
              </w:rPr>
              <w:t>10–13 MB/s</w:t>
            </w:r>
          </w:p>
        </w:tc>
        <w:tc>
          <w:tcPr>
            <w:tcW w:w="1297" w:type="dxa"/>
          </w:tcPr>
          <w:p w14:paraId="187C2B06">
            <w:pPr>
              <w:spacing w:after="0" w:line="360" w:lineRule="auto"/>
              <w:jc w:val="center"/>
              <w:rPr>
                <w:rFonts w:hint="default" w:ascii="Times New Roman" w:hAnsi="Times New Roman" w:cs="Times New Roman"/>
              </w:rPr>
            </w:pPr>
            <w:r>
              <w:rPr>
                <w:rFonts w:hint="default" w:ascii="Times New Roman" w:hAnsi="Times New Roman" w:eastAsia="inter" w:cs="Times New Roman"/>
                <w:color w:val="000000"/>
                <w:sz w:val="17"/>
              </w:rPr>
              <w:t>None practical; robust against attacks</w:t>
            </w:r>
          </w:p>
        </w:tc>
        <w:tc>
          <w:tcPr>
            <w:tcW w:w="2357" w:type="dxa"/>
          </w:tcPr>
          <w:p w14:paraId="7FD9407B">
            <w:pPr>
              <w:spacing w:after="0" w:line="360" w:lineRule="auto"/>
              <w:jc w:val="center"/>
              <w:rPr>
                <w:rFonts w:hint="default" w:ascii="Times New Roman" w:hAnsi="Times New Roman" w:cs="Times New Roman"/>
              </w:rPr>
            </w:pPr>
            <w:r>
              <w:rPr>
                <w:rFonts w:hint="default" w:ascii="Times New Roman" w:hAnsi="Times New Roman" w:eastAsia="inter" w:cs="Times New Roman"/>
                <w:b/>
                <w:color w:val="000000"/>
                <w:sz w:val="17"/>
              </w:rPr>
              <w:t>Recommended/Industry Standard</w:t>
            </w:r>
          </w:p>
        </w:tc>
      </w:tr>
      <w:tr w14:paraId="3F462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60" w:type="dxa"/>
            <w:bottom w:w="80" w:type="dxa"/>
            <w:right w:w="160" w:type="dxa"/>
          </w:tblCellMar>
        </w:tblPrEx>
        <w:trPr>
          <w:cantSplit/>
          <w:tblCellSpacing w:w="0" w:type="dxa"/>
          <w:jc w:val="center"/>
        </w:trPr>
        <w:tc>
          <w:tcPr>
            <w:tcW w:w="1184" w:type="dxa"/>
          </w:tcPr>
          <w:p w14:paraId="40E1AAFB">
            <w:pPr>
              <w:spacing w:after="0" w:line="360" w:lineRule="auto"/>
              <w:jc w:val="center"/>
              <w:rPr>
                <w:rFonts w:hint="default" w:ascii="Times New Roman" w:hAnsi="Times New Roman" w:cs="Times New Roman"/>
                <w:sz w:val="22"/>
                <w:szCs w:val="22"/>
              </w:rPr>
            </w:pPr>
            <w:r>
              <w:rPr>
                <w:rFonts w:hint="default" w:ascii="Times New Roman" w:hAnsi="Times New Roman" w:eastAsia="inter" w:cs="Times New Roman"/>
                <w:b/>
                <w:color w:val="000000"/>
                <w:sz w:val="16"/>
                <w:szCs w:val="22"/>
              </w:rPr>
              <w:t>AES-128</w:t>
            </w:r>
          </w:p>
        </w:tc>
        <w:tc>
          <w:tcPr>
            <w:tcW w:w="1188" w:type="dxa"/>
          </w:tcPr>
          <w:p w14:paraId="3E9089F6">
            <w:pPr>
              <w:spacing w:after="0" w:line="360" w:lineRule="auto"/>
              <w:jc w:val="center"/>
              <w:rPr>
                <w:rFonts w:hint="default" w:ascii="Times New Roman" w:hAnsi="Times New Roman" w:cs="Times New Roman"/>
              </w:rPr>
            </w:pPr>
            <w:r>
              <w:rPr>
                <w:rFonts w:hint="default" w:ascii="Times New Roman" w:hAnsi="Times New Roman" w:eastAsia="inter" w:cs="Times New Roman"/>
                <w:color w:val="000000"/>
                <w:sz w:val="17"/>
              </w:rPr>
              <w:t>128-bit</w:t>
            </w:r>
          </w:p>
        </w:tc>
        <w:tc>
          <w:tcPr>
            <w:tcW w:w="1255" w:type="dxa"/>
          </w:tcPr>
          <w:p w14:paraId="36401971">
            <w:pPr>
              <w:spacing w:after="0" w:line="360" w:lineRule="auto"/>
              <w:jc w:val="center"/>
              <w:rPr>
                <w:rFonts w:hint="default" w:ascii="Times New Roman" w:hAnsi="Times New Roman" w:cs="Times New Roman"/>
              </w:rPr>
            </w:pPr>
            <w:r>
              <w:rPr>
                <w:rFonts w:hint="default" w:ascii="Times New Roman" w:hAnsi="Times New Roman" w:eastAsia="inter" w:cs="Times New Roman"/>
                <w:color w:val="000000"/>
                <w:sz w:val="17"/>
              </w:rPr>
              <w:t>~</w:t>
            </w:r>
            <w:r>
              <w:rPr>
                <w:rFonts w:hint="default" w:ascii="Times New Roman" w:hAnsi="Times New Roman" w:eastAsia="inter" w:cs="Times New Roman"/>
                <w:color w:val="000000"/>
                <w:sz w:val="17"/>
                <w:lang w:val="en-US"/>
              </w:rPr>
              <w:t>15</w:t>
            </w:r>
            <w:r>
              <w:rPr>
                <w:rFonts w:hint="default" w:ascii="Times New Roman" w:hAnsi="Times New Roman" w:eastAsia="inter" w:cs="Times New Roman"/>
                <w:color w:val="000000"/>
                <w:sz w:val="17"/>
              </w:rPr>
              <w:t>% faster than AES-256</w:t>
            </w:r>
          </w:p>
        </w:tc>
        <w:tc>
          <w:tcPr>
            <w:tcW w:w="1250" w:type="dxa"/>
          </w:tcPr>
          <w:p w14:paraId="49137582">
            <w:pPr>
              <w:spacing w:after="0" w:line="360" w:lineRule="auto"/>
              <w:jc w:val="center"/>
              <w:rPr>
                <w:rFonts w:hint="default" w:ascii="Times New Roman" w:hAnsi="Times New Roman" w:cs="Times New Roman"/>
              </w:rPr>
            </w:pPr>
            <w:r>
              <w:rPr>
                <w:rFonts w:hint="default" w:ascii="Times New Roman" w:hAnsi="Times New Roman" w:eastAsia="inter" w:cs="Times New Roman"/>
                <w:color w:val="000000"/>
                <w:sz w:val="17"/>
              </w:rPr>
              <w:t>~30% faster than AES-256</w:t>
            </w:r>
          </w:p>
        </w:tc>
        <w:tc>
          <w:tcPr>
            <w:tcW w:w="1309" w:type="dxa"/>
          </w:tcPr>
          <w:p w14:paraId="39FA8B6D">
            <w:pPr>
              <w:spacing w:after="0" w:line="360" w:lineRule="auto"/>
              <w:jc w:val="center"/>
              <w:rPr>
                <w:rFonts w:hint="default" w:ascii="Times New Roman" w:hAnsi="Times New Roman" w:cs="Times New Roman"/>
              </w:rPr>
            </w:pPr>
            <w:r>
              <w:rPr>
                <w:rFonts w:hint="default" w:ascii="Times New Roman" w:hAnsi="Times New Roman" w:eastAsia="inter" w:cs="Times New Roman"/>
                <w:color w:val="000000"/>
                <w:sz w:val="17"/>
              </w:rPr>
              <w:t>10–13 MB/s</w:t>
            </w:r>
          </w:p>
        </w:tc>
        <w:tc>
          <w:tcPr>
            <w:tcW w:w="1297" w:type="dxa"/>
          </w:tcPr>
          <w:p w14:paraId="5E10DCB7">
            <w:pPr>
              <w:spacing w:after="0" w:line="360" w:lineRule="auto"/>
              <w:jc w:val="center"/>
              <w:rPr>
                <w:rFonts w:hint="default" w:ascii="Times New Roman" w:hAnsi="Times New Roman" w:cs="Times New Roman"/>
              </w:rPr>
            </w:pPr>
            <w:r>
              <w:rPr>
                <w:rFonts w:hint="default" w:ascii="Times New Roman" w:hAnsi="Times New Roman" w:eastAsia="inter" w:cs="Times New Roman"/>
                <w:color w:val="000000"/>
                <w:sz w:val="17"/>
              </w:rPr>
              <w:t>Good, slightly weaker than AES-256</w:t>
            </w:r>
          </w:p>
        </w:tc>
        <w:tc>
          <w:tcPr>
            <w:tcW w:w="2357" w:type="dxa"/>
          </w:tcPr>
          <w:p w14:paraId="61985011">
            <w:pPr>
              <w:spacing w:after="0" w:line="360" w:lineRule="auto"/>
              <w:jc w:val="center"/>
              <w:rPr>
                <w:rFonts w:hint="default" w:ascii="Times New Roman" w:hAnsi="Times New Roman" w:cs="Times New Roman"/>
              </w:rPr>
            </w:pPr>
            <w:r>
              <w:rPr>
                <w:rFonts w:hint="default" w:ascii="Times New Roman" w:hAnsi="Times New Roman" w:eastAsia="inter" w:cs="Times New Roman"/>
                <w:color w:val="000000"/>
                <w:sz w:val="17"/>
              </w:rPr>
              <w:t>Accepted, but less secure than AES-256</w:t>
            </w:r>
          </w:p>
        </w:tc>
      </w:tr>
      <w:tr w14:paraId="48CDD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60" w:type="dxa"/>
            <w:bottom w:w="80" w:type="dxa"/>
            <w:right w:w="160" w:type="dxa"/>
          </w:tblCellMar>
        </w:tblPrEx>
        <w:trPr>
          <w:cantSplit/>
          <w:tblCellSpacing w:w="0" w:type="dxa"/>
          <w:jc w:val="center"/>
        </w:trPr>
        <w:tc>
          <w:tcPr>
            <w:tcW w:w="1184" w:type="dxa"/>
          </w:tcPr>
          <w:p w14:paraId="25F08CE0">
            <w:pPr>
              <w:spacing w:after="0" w:line="360" w:lineRule="auto"/>
              <w:jc w:val="center"/>
              <w:rPr>
                <w:rFonts w:hint="default" w:ascii="Times New Roman" w:hAnsi="Times New Roman" w:cs="Times New Roman"/>
                <w:sz w:val="22"/>
                <w:szCs w:val="22"/>
              </w:rPr>
            </w:pPr>
            <w:r>
              <w:rPr>
                <w:rFonts w:hint="default" w:ascii="Times New Roman" w:hAnsi="Times New Roman" w:eastAsia="inter" w:cs="Times New Roman"/>
                <w:b/>
                <w:color w:val="000000"/>
                <w:sz w:val="16"/>
                <w:szCs w:val="22"/>
              </w:rPr>
              <w:t>RC4</w:t>
            </w:r>
          </w:p>
        </w:tc>
        <w:tc>
          <w:tcPr>
            <w:tcW w:w="1188" w:type="dxa"/>
          </w:tcPr>
          <w:p w14:paraId="236A81B7">
            <w:pPr>
              <w:spacing w:after="0" w:line="360" w:lineRule="auto"/>
              <w:jc w:val="center"/>
              <w:rPr>
                <w:rFonts w:hint="default" w:ascii="Times New Roman" w:hAnsi="Times New Roman" w:cs="Times New Roman"/>
              </w:rPr>
            </w:pPr>
            <w:r>
              <w:rPr>
                <w:rFonts w:hint="default" w:ascii="Times New Roman" w:hAnsi="Times New Roman" w:eastAsia="inter" w:cs="Times New Roman"/>
                <w:color w:val="000000"/>
                <w:sz w:val="17"/>
              </w:rPr>
              <w:t>40–2048 bit</w:t>
            </w:r>
          </w:p>
        </w:tc>
        <w:tc>
          <w:tcPr>
            <w:tcW w:w="1255" w:type="dxa"/>
          </w:tcPr>
          <w:p w14:paraId="71750908">
            <w:pPr>
              <w:spacing w:after="0" w:line="360" w:lineRule="auto"/>
              <w:jc w:val="center"/>
              <w:rPr>
                <w:rFonts w:hint="default" w:ascii="Times New Roman" w:hAnsi="Times New Roman" w:cs="Times New Roman"/>
              </w:rPr>
            </w:pPr>
            <w:r>
              <w:rPr>
                <w:rFonts w:hint="default" w:ascii="Times New Roman" w:hAnsi="Times New Roman" w:eastAsia="inter" w:cs="Times New Roman"/>
                <w:i/>
                <w:color w:val="000000"/>
                <w:sz w:val="17"/>
              </w:rPr>
              <w:t>Very Fast</w:t>
            </w:r>
            <w:r>
              <w:rPr>
                <w:rFonts w:hint="default" w:ascii="Times New Roman" w:hAnsi="Times New Roman" w:eastAsia="inter" w:cs="Times New Roman"/>
                <w:color w:val="000000"/>
                <w:sz w:val="17"/>
              </w:rPr>
              <w:t xml:space="preserve"> (faster than both AES)</w:t>
            </w:r>
          </w:p>
        </w:tc>
        <w:tc>
          <w:tcPr>
            <w:tcW w:w="1250" w:type="dxa"/>
          </w:tcPr>
          <w:p w14:paraId="4BF492C8">
            <w:pPr>
              <w:spacing w:after="0" w:line="360" w:lineRule="auto"/>
              <w:jc w:val="center"/>
              <w:rPr>
                <w:rFonts w:hint="default" w:ascii="Times New Roman" w:hAnsi="Times New Roman" w:cs="Times New Roman"/>
              </w:rPr>
            </w:pPr>
            <w:r>
              <w:rPr>
                <w:rFonts w:hint="default" w:ascii="Times New Roman" w:hAnsi="Times New Roman" w:eastAsia="inter" w:cs="Times New Roman"/>
                <w:color w:val="000000"/>
                <w:sz w:val="17"/>
              </w:rPr>
              <w:t>Very Fast</w:t>
            </w:r>
          </w:p>
        </w:tc>
        <w:tc>
          <w:tcPr>
            <w:tcW w:w="1309" w:type="dxa"/>
          </w:tcPr>
          <w:p w14:paraId="1FEA6E24">
            <w:pPr>
              <w:spacing w:after="0" w:line="360" w:lineRule="auto"/>
              <w:jc w:val="center"/>
              <w:rPr>
                <w:rFonts w:hint="default" w:ascii="Times New Roman" w:hAnsi="Times New Roman" w:cs="Times New Roman"/>
              </w:rPr>
            </w:pPr>
            <w:r>
              <w:rPr>
                <w:rFonts w:hint="default" w:ascii="Times New Roman" w:hAnsi="Times New Roman" w:eastAsia="inter" w:cs="Times New Roman"/>
                <w:color w:val="000000"/>
                <w:sz w:val="17"/>
              </w:rPr>
              <w:t>&gt;15 MB/s (varies)</w:t>
            </w:r>
          </w:p>
        </w:tc>
        <w:tc>
          <w:tcPr>
            <w:tcW w:w="1297" w:type="dxa"/>
          </w:tcPr>
          <w:p w14:paraId="4C9FDA08">
            <w:pPr>
              <w:spacing w:after="0" w:line="360" w:lineRule="auto"/>
              <w:jc w:val="center"/>
              <w:rPr>
                <w:rFonts w:hint="default" w:ascii="Times New Roman" w:hAnsi="Times New Roman" w:cs="Times New Roman"/>
              </w:rPr>
            </w:pPr>
            <w:r>
              <w:rPr>
                <w:rFonts w:hint="default" w:ascii="Times New Roman" w:hAnsi="Times New Roman" w:eastAsia="inter" w:cs="Times New Roman"/>
                <w:b/>
                <w:color w:val="000000"/>
                <w:sz w:val="17"/>
              </w:rPr>
              <w:t>Severe weaknesses</w:t>
            </w:r>
            <w:r>
              <w:rPr>
                <w:rFonts w:hint="default" w:ascii="Times New Roman" w:hAnsi="Times New Roman" w:eastAsia="inter" w:cs="Times New Roman"/>
                <w:color w:val="000000"/>
                <w:sz w:val="17"/>
              </w:rPr>
              <w:t>: pattern leakage, keystream bias, easily attacked</w:t>
            </w:r>
          </w:p>
        </w:tc>
        <w:tc>
          <w:tcPr>
            <w:tcW w:w="2357" w:type="dxa"/>
          </w:tcPr>
          <w:p w14:paraId="3AE3658A">
            <w:pPr>
              <w:spacing w:after="0" w:line="360" w:lineRule="auto"/>
              <w:jc w:val="center"/>
              <w:rPr>
                <w:rFonts w:hint="default" w:ascii="Times New Roman" w:hAnsi="Times New Roman" w:cs="Times New Roman"/>
              </w:rPr>
            </w:pPr>
            <w:r>
              <w:rPr>
                <w:rFonts w:hint="default" w:ascii="Times New Roman" w:hAnsi="Times New Roman" w:eastAsia="inter" w:cs="Times New Roman"/>
                <w:b/>
                <w:color w:val="000000"/>
                <w:sz w:val="17"/>
              </w:rPr>
              <w:t>Deprecated (PDF 2.0), Not Secure</w:t>
            </w:r>
          </w:p>
        </w:tc>
      </w:tr>
    </w:tbl>
    <w:p w14:paraId="2DF0E1C3">
      <w:pPr>
        <w:pStyle w:val="3"/>
      </w:pPr>
    </w:p>
    <w:p w14:paraId="1C098331">
      <w:pPr>
        <w:pStyle w:val="3"/>
        <w:numPr>
          <w:ilvl w:val="0"/>
          <w:numId w:val="7"/>
        </w:numPr>
      </w:pPr>
      <w:r>
        <w:t>Performance Analysis Summary</w:t>
      </w:r>
    </w:p>
    <w:p w14:paraId="6D6B573A">
      <w:pPr>
        <w:numPr>
          <w:ilvl w:val="0"/>
          <w:numId w:val="8"/>
        </w:numPr>
        <w:spacing w:before="105" w:after="105" w:line="360" w:lineRule="auto"/>
        <w:jc w:val="both"/>
        <w:rPr>
          <w:rFonts w:hint="default" w:ascii="Times New Roman" w:hAnsi="Times New Roman" w:cs="Times New Roman"/>
          <w:sz w:val="22"/>
          <w:szCs w:val="22"/>
        </w:rPr>
      </w:pPr>
      <w:r>
        <w:rPr>
          <w:rFonts w:hint="default" w:ascii="Times New Roman" w:hAnsi="Times New Roman" w:eastAsia="inter" w:cs="Times New Roman"/>
          <w:b/>
          <w:color w:val="000000"/>
          <w:sz w:val="22"/>
          <w:szCs w:val="22"/>
        </w:rPr>
        <w:t>RC4</w:t>
      </w:r>
      <w:r>
        <w:rPr>
          <w:rFonts w:hint="default" w:ascii="Times New Roman" w:hAnsi="Times New Roman" w:eastAsia="inter" w:cs="Times New Roman"/>
          <w:color w:val="000000"/>
          <w:sz w:val="22"/>
          <w:szCs w:val="22"/>
        </w:rPr>
        <w:t xml:space="preserve"> is a legacy stream cipher, famous for extreme speed and minimal resource use—but it is no longer considered secure for any sensitive document (including PDFs). Attacks on RC4 can recover plaintext with modest computation, especially for long documents or repeated keystream use.</w:t>
      </w:r>
    </w:p>
    <w:p w14:paraId="75B692C0">
      <w:pPr>
        <w:numPr>
          <w:ilvl w:val="0"/>
          <w:numId w:val="8"/>
        </w:numPr>
        <w:spacing w:before="105" w:after="105" w:line="360" w:lineRule="auto"/>
        <w:jc w:val="both"/>
        <w:rPr>
          <w:rFonts w:hint="default" w:ascii="Times New Roman" w:hAnsi="Times New Roman" w:cs="Times New Roman"/>
          <w:sz w:val="22"/>
          <w:szCs w:val="22"/>
        </w:rPr>
      </w:pPr>
      <w:r>
        <w:rPr>
          <w:rFonts w:hint="default" w:ascii="Times New Roman" w:hAnsi="Times New Roman" w:eastAsia="inter" w:cs="Times New Roman"/>
          <w:b/>
          <w:color w:val="000000"/>
          <w:sz w:val="22"/>
          <w:szCs w:val="22"/>
        </w:rPr>
        <w:t>AES-128</w:t>
      </w:r>
      <w:r>
        <w:rPr>
          <w:rFonts w:hint="default" w:ascii="Times New Roman" w:hAnsi="Times New Roman" w:eastAsia="inter" w:cs="Times New Roman"/>
          <w:color w:val="000000"/>
          <w:sz w:val="22"/>
          <w:szCs w:val="22"/>
        </w:rPr>
        <w:t xml:space="preserve"> and </w:t>
      </w:r>
      <w:r>
        <w:rPr>
          <w:rFonts w:hint="default" w:ascii="Times New Roman" w:hAnsi="Times New Roman" w:eastAsia="inter" w:cs="Times New Roman"/>
          <w:b/>
          <w:color w:val="000000"/>
          <w:sz w:val="22"/>
          <w:szCs w:val="22"/>
        </w:rPr>
        <w:t>AES-256</w:t>
      </w:r>
      <w:r>
        <w:rPr>
          <w:rFonts w:hint="default" w:ascii="Times New Roman" w:hAnsi="Times New Roman" w:eastAsia="inter" w:cs="Times New Roman"/>
          <w:color w:val="000000"/>
          <w:sz w:val="22"/>
          <w:szCs w:val="22"/>
        </w:rPr>
        <w:t xml:space="preserve"> are both fast, robust, and widely standardized. AES-256 provides the highest brute-force resistance, future-proofing against quantum threats.</w:t>
      </w:r>
    </w:p>
    <w:p w14:paraId="0678924B">
      <w:pPr>
        <w:numPr>
          <w:ilvl w:val="0"/>
          <w:numId w:val="8"/>
        </w:numPr>
        <w:spacing w:before="105" w:after="105" w:line="360" w:lineRule="auto"/>
        <w:jc w:val="both"/>
        <w:rPr>
          <w:rFonts w:hint="default" w:ascii="Times New Roman" w:hAnsi="Times New Roman" w:cs="Times New Roman"/>
          <w:sz w:val="22"/>
          <w:szCs w:val="22"/>
        </w:rPr>
      </w:pPr>
      <w:r>
        <w:rPr>
          <w:rFonts w:hint="default" w:ascii="Times New Roman" w:hAnsi="Times New Roman" w:eastAsia="inter" w:cs="Times New Roman"/>
          <w:b/>
          <w:color w:val="000000"/>
          <w:sz w:val="22"/>
          <w:szCs w:val="22"/>
        </w:rPr>
        <w:t>RC4 is deprecated in major standards (including PDF 2.0)</w:t>
      </w:r>
      <w:r>
        <w:rPr>
          <w:rFonts w:hint="default" w:ascii="Times New Roman" w:hAnsi="Times New Roman" w:eastAsia="inter" w:cs="Times New Roman"/>
          <w:color w:val="000000"/>
          <w:sz w:val="22"/>
          <w:szCs w:val="22"/>
        </w:rPr>
        <w:t xml:space="preserve"> due to its vulnerabilities. AES (especially AES-256) is universally preferred for secure document encryption and regulatory compliance.</w:t>
      </w:r>
    </w:p>
    <w:p w14:paraId="7BE18647">
      <w:pPr>
        <w:numPr>
          <w:numId w:val="0"/>
        </w:numPr>
      </w:pPr>
    </w:p>
    <w:p w14:paraId="44471CFF">
      <w:r>
        <w:t>AES‑256 demonstrates consistently high throughput across various file sizes, frequently reaching above 10 MB/s. Even for large PDFs (e.g., 15 MB), the throughput stays stable, proving the algorithm scales efficiently. Smaller files encrypt almost instantly (&lt;20 ms), showing excellent responsiveness for real‑time applications.</w:t>
      </w:r>
    </w:p>
    <w:p w14:paraId="261DF134">
      <w:pPr>
        <w:pStyle w:val="3"/>
        <w:numPr>
          <w:ilvl w:val="0"/>
          <w:numId w:val="7"/>
        </w:numPr>
        <w:ind w:left="0" w:leftChars="0" w:firstLine="0" w:firstLineChars="0"/>
      </w:pPr>
      <w:r>
        <w:t>Security Strength Summary</w:t>
      </w:r>
    </w:p>
    <w:p w14:paraId="562F38BC">
      <w:pPr>
        <w:spacing w:before="315" w:after="105" w:line="360" w:lineRule="auto"/>
        <w:ind w:left="-30"/>
        <w:jc w:val="both"/>
        <w:rPr>
          <w:rFonts w:hint="default" w:ascii="Times New Roman" w:hAnsi="Times New Roman" w:cs="Times New Roman"/>
          <w:sz w:val="22"/>
          <w:szCs w:val="22"/>
        </w:rPr>
      </w:pPr>
      <w:bookmarkStart w:id="0" w:name="why_aes_256_is_still_the_best_for_dbe1b2"/>
      <w:r>
        <w:rPr>
          <w:rFonts w:hint="default" w:ascii="Times New Roman" w:hAnsi="Times New Roman" w:eastAsia="inter" w:cs="Times New Roman"/>
          <w:b/>
          <w:color w:val="000000"/>
          <w:sz w:val="22"/>
          <w:szCs w:val="22"/>
        </w:rPr>
        <w:t>Why AES-256 Is Still the Best for PDF Encryption</w:t>
      </w:r>
      <w:bookmarkEnd w:id="0"/>
    </w:p>
    <w:p w14:paraId="372986C3">
      <w:pPr>
        <w:numPr>
          <w:ilvl w:val="0"/>
          <w:numId w:val="9"/>
        </w:numPr>
        <w:spacing w:before="105" w:after="105" w:line="360" w:lineRule="auto"/>
        <w:jc w:val="both"/>
        <w:rPr>
          <w:rFonts w:hint="default" w:ascii="Times New Roman" w:hAnsi="Times New Roman" w:cs="Times New Roman"/>
          <w:sz w:val="22"/>
          <w:szCs w:val="22"/>
        </w:rPr>
      </w:pPr>
      <w:r>
        <w:rPr>
          <w:rFonts w:hint="default" w:ascii="Times New Roman" w:hAnsi="Times New Roman" w:eastAsia="inter" w:cs="Times New Roman"/>
          <w:b/>
          <w:color w:val="000000"/>
          <w:sz w:val="22"/>
          <w:szCs w:val="22"/>
        </w:rPr>
        <w:t>Strongest Security</w:t>
      </w:r>
      <w:r>
        <w:rPr>
          <w:rFonts w:hint="default" w:ascii="Times New Roman" w:hAnsi="Times New Roman" w:eastAsia="inter" w:cs="Times New Roman"/>
          <w:color w:val="000000"/>
          <w:sz w:val="22"/>
          <w:szCs w:val="22"/>
        </w:rPr>
        <w:t>: No practical attacks; recommended by all major standards.</w:t>
      </w:r>
    </w:p>
    <w:p w14:paraId="654E2633">
      <w:pPr>
        <w:numPr>
          <w:ilvl w:val="0"/>
          <w:numId w:val="9"/>
        </w:numPr>
        <w:spacing w:before="105" w:after="105" w:line="360" w:lineRule="auto"/>
        <w:jc w:val="both"/>
        <w:rPr>
          <w:rFonts w:hint="default" w:ascii="Times New Roman" w:hAnsi="Times New Roman" w:cs="Times New Roman"/>
          <w:sz w:val="22"/>
          <w:szCs w:val="22"/>
        </w:rPr>
      </w:pPr>
      <w:r>
        <w:rPr>
          <w:rFonts w:hint="default" w:ascii="Times New Roman" w:hAnsi="Times New Roman" w:eastAsia="inter" w:cs="Times New Roman"/>
          <w:b/>
          <w:color w:val="000000"/>
          <w:sz w:val="22"/>
          <w:szCs w:val="22"/>
        </w:rPr>
        <w:t>High Throughput</w:t>
      </w:r>
      <w:r>
        <w:rPr>
          <w:rFonts w:hint="default" w:ascii="Times New Roman" w:hAnsi="Times New Roman" w:eastAsia="inter" w:cs="Times New Roman"/>
          <w:color w:val="000000"/>
          <w:sz w:val="22"/>
          <w:szCs w:val="22"/>
        </w:rPr>
        <w:t>: Only modestly slower than AES-128 or RC4, but with unbeatable safety.</w:t>
      </w:r>
    </w:p>
    <w:p w14:paraId="4EE1CF37">
      <w:pPr>
        <w:numPr>
          <w:ilvl w:val="0"/>
          <w:numId w:val="9"/>
        </w:numPr>
        <w:spacing w:before="105" w:after="105" w:line="360" w:lineRule="auto"/>
        <w:jc w:val="both"/>
        <w:rPr>
          <w:rFonts w:hint="default" w:ascii="Times New Roman" w:hAnsi="Times New Roman" w:cs="Times New Roman"/>
          <w:sz w:val="22"/>
          <w:szCs w:val="22"/>
        </w:rPr>
      </w:pPr>
      <w:r>
        <w:rPr>
          <w:rFonts w:hint="default" w:ascii="Times New Roman" w:hAnsi="Times New Roman" w:eastAsia="inter" w:cs="Times New Roman"/>
          <w:b/>
          <w:color w:val="000000"/>
          <w:sz w:val="22"/>
          <w:szCs w:val="22"/>
        </w:rPr>
        <w:t>Future-proof</w:t>
      </w:r>
      <w:r>
        <w:rPr>
          <w:rFonts w:hint="default" w:ascii="Times New Roman" w:hAnsi="Times New Roman" w:eastAsia="inter" w:cs="Times New Roman"/>
          <w:color w:val="000000"/>
          <w:sz w:val="22"/>
          <w:szCs w:val="22"/>
        </w:rPr>
        <w:t>: Withstands brute force and side-channel attacks that compromise RC4.</w:t>
      </w:r>
    </w:p>
    <w:p w14:paraId="1F061BE3">
      <w:pPr>
        <w:numPr>
          <w:ilvl w:val="0"/>
          <w:numId w:val="9"/>
        </w:numPr>
        <w:spacing w:before="105" w:after="105" w:line="360" w:lineRule="auto"/>
        <w:jc w:val="both"/>
        <w:rPr>
          <w:rFonts w:hint="default" w:ascii="Times New Roman" w:hAnsi="Times New Roman" w:cs="Times New Roman"/>
          <w:sz w:val="22"/>
          <w:szCs w:val="22"/>
        </w:rPr>
      </w:pPr>
      <w:r>
        <w:rPr>
          <w:rFonts w:hint="default" w:ascii="Times New Roman" w:hAnsi="Times New Roman" w:eastAsia="inter" w:cs="Times New Roman"/>
          <w:b/>
          <w:color w:val="000000"/>
          <w:sz w:val="22"/>
          <w:szCs w:val="22"/>
        </w:rPr>
        <w:t>Universal Acceptance</w:t>
      </w:r>
      <w:r>
        <w:rPr>
          <w:rFonts w:hint="default" w:ascii="Times New Roman" w:hAnsi="Times New Roman" w:eastAsia="inter" w:cs="Times New Roman"/>
          <w:color w:val="000000"/>
          <w:sz w:val="22"/>
          <w:szCs w:val="22"/>
        </w:rPr>
        <w:t>: Required by compliant, modern PDF software.</w:t>
      </w:r>
    </w:p>
    <w:p w14:paraId="003A6BDA">
      <w:pPr>
        <w:numPr>
          <w:numId w:val="0"/>
        </w:numPr>
        <w:ind w:leftChars="0"/>
      </w:pPr>
    </w:p>
    <w:p w14:paraId="5DBC76C2">
      <w:r>
        <w:t>AES‑256 remains one of the strongest encryption algorithms available for PDF protection. Its 256‑bit key provides massive brute‑force resistance, and modern modes such as AES‑GCM ensure both confidentiality and integrity. When implemented with secure IV generation and proper key storage, AES‑256 exceeds industry standards.</w:t>
      </w:r>
    </w:p>
    <w:p w14:paraId="5FCA43C2">
      <w:pPr>
        <w:pStyle w:val="3"/>
      </w:pPr>
      <w:r>
        <w:t>7. Conclusion</w:t>
      </w:r>
    </w:p>
    <w:p w14:paraId="4F5A5A87">
      <w:r>
        <w:t>Based on the test data and cryptographic properties, AES‑256 is highly suitable for PDF encryption. It offers a rare combination of extremely high security and very fast performance, even on mobile hardware. For any system requiring strong PDF protection—academic, enterprise, medical, or government—AES‑256 is the recommended standard.</w:t>
      </w:r>
    </w:p>
    <w:p w14:paraId="383169DF"/>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Georgia">
    <w:panose1 w:val="02040502050405020303"/>
    <w:charset w:val="00"/>
    <w:family w:val="auto"/>
    <w:pitch w:val="default"/>
    <w:sig w:usb0="00000287" w:usb1="00000000" w:usb2="00000000" w:usb3="00000000" w:csb0="2000009F" w:csb1="00000000"/>
  </w:font>
  <w:font w:name="inte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ＭＳ 明朝">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EDDB10"/>
    <w:multiLevelType w:val="singleLevel"/>
    <w:tmpl w:val="8FEDDB10"/>
    <w:lvl w:ilvl="0" w:tentative="0">
      <w:start w:val="5"/>
      <w:numFmt w:val="decimal"/>
      <w:suff w:val="space"/>
      <w:lvlText w:val="%1."/>
      <w:lvlJc w:val="left"/>
    </w:lvl>
  </w:abstractNum>
  <w:abstractNum w:abstractNumId="1">
    <w:nsid w:val="B5E306ED"/>
    <w:multiLevelType w:val="singleLevel"/>
    <w:tmpl w:val="B5E306ED"/>
    <w:lvl w:ilvl="0" w:tentative="0">
      <w:start w:val="1"/>
      <w:numFmt w:val="bullet"/>
      <w:lvlText w:val=""/>
      <w:lvlJc w:val="left"/>
      <w:pPr>
        <w:tabs>
          <w:tab w:val="left" w:pos="900"/>
        </w:tabs>
        <w:ind w:left="540" w:hanging="360"/>
      </w:pPr>
      <w:rPr>
        <w:rFonts w:hint="default" w:ascii="Symbol" w:hAnsi="Symbol"/>
      </w:rPr>
    </w:lvl>
  </w:abstractNum>
  <w:abstractNum w:abstractNumId="2">
    <w:nsid w:val="BF205925"/>
    <w:multiLevelType w:val="singleLevel"/>
    <w:tmpl w:val="BF205925"/>
    <w:lvl w:ilvl="0" w:tentative="0">
      <w:start w:val="1"/>
      <w:numFmt w:val="bullet"/>
      <w:lvlText w:val=""/>
      <w:lvlJc w:val="left"/>
      <w:pPr>
        <w:tabs>
          <w:tab w:val="left" w:pos="900"/>
        </w:tabs>
        <w:ind w:left="540" w:hanging="360"/>
      </w:pPr>
      <w:rPr>
        <w:rFonts w:hint="default" w:ascii="Symbol" w:hAnsi="Symbol"/>
      </w:rPr>
    </w:lvl>
  </w:abstractNum>
  <w:abstractNum w:abstractNumId="3">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8"/>
  </w:num>
  <w:num w:numId="2">
    <w:abstractNumId w:val="6"/>
  </w:num>
  <w:num w:numId="3">
    <w:abstractNumId w:val="5"/>
  </w:num>
  <w:num w:numId="4">
    <w:abstractNumId w:val="7"/>
  </w:num>
  <w:num w:numId="5">
    <w:abstractNumId w:val="4"/>
  </w:num>
  <w:num w:numId="6">
    <w:abstractNumId w:val="3"/>
  </w:num>
  <w:num w:numId="7">
    <w:abstractNumId w:val="0"/>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B83D8E"/>
    <w:rsid w:val="11EF1636"/>
    <w:rsid w:val="13A02A11"/>
    <w:rsid w:val="1BEA4254"/>
    <w:rsid w:val="1D32327F"/>
    <w:rsid w:val="267A339B"/>
    <w:rsid w:val="282859CD"/>
    <w:rsid w:val="2D587512"/>
    <w:rsid w:val="30A457B2"/>
    <w:rsid w:val="31411DD5"/>
    <w:rsid w:val="3CA36D89"/>
    <w:rsid w:val="44CA2EEC"/>
    <w:rsid w:val="4B400582"/>
    <w:rsid w:val="5D6514FC"/>
    <w:rsid w:val="5EB8315D"/>
    <w:rsid w:val="60B93CBC"/>
    <w:rsid w:val="6C324015"/>
    <w:rsid w:val="6F730668"/>
    <w:rsid w:val="6FE55124"/>
    <w:rsid w:val="75027893"/>
    <w:rsid w:val="7D9F6A69"/>
    <w:rsid w:val="7E67434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table" w:customStyle="1" w:styleId="164">
    <w:name w:val="Normal Grid"/>
    <w:basedOn w:val="12"/>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KSAI JASWANTHREDDY</cp:lastModifiedBy>
  <dcterms:modified xsi:type="dcterms:W3CDTF">2025-11-24T08:57:42Z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0E0C7D7935CB40DA88CAA73330707C86_12</vt:lpwstr>
  </property>
</Properties>
</file>