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6B30B" w14:textId="77777777" w:rsidR="004416CA" w:rsidRDefault="00000000" w:rsidP="007B591E">
      <w:pPr>
        <w:pStyle w:val="Heading1"/>
        <w:jc w:val="center"/>
      </w:pPr>
      <w:r>
        <w:t>Data Flow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B591E" w14:paraId="3E63D6DA" w14:textId="77777777" w:rsidTr="00BD2961">
        <w:tc>
          <w:tcPr>
            <w:tcW w:w="4428" w:type="dxa"/>
          </w:tcPr>
          <w:p w14:paraId="717BA5F0" w14:textId="77777777" w:rsidR="007B591E" w:rsidRDefault="007B591E" w:rsidP="00BD2961">
            <w:pPr>
              <w:jc w:val="center"/>
            </w:pPr>
            <w:r>
              <w:t>DATE</w:t>
            </w:r>
          </w:p>
        </w:tc>
        <w:tc>
          <w:tcPr>
            <w:tcW w:w="4428" w:type="dxa"/>
          </w:tcPr>
          <w:p w14:paraId="2F99E7F1" w14:textId="77777777" w:rsidR="007B591E" w:rsidRDefault="007B591E" w:rsidP="00BD2961">
            <w:pPr>
              <w:jc w:val="center"/>
            </w:pPr>
            <w:r>
              <w:t>02 JULY 2026</w:t>
            </w:r>
          </w:p>
        </w:tc>
      </w:tr>
      <w:tr w:rsidR="007B591E" w14:paraId="63828853" w14:textId="77777777" w:rsidTr="00BD2961">
        <w:tc>
          <w:tcPr>
            <w:tcW w:w="4428" w:type="dxa"/>
          </w:tcPr>
          <w:p w14:paraId="17363BEB" w14:textId="77777777" w:rsidR="007B591E" w:rsidRDefault="007B591E" w:rsidP="00BD2961">
            <w:pPr>
              <w:jc w:val="center"/>
            </w:pPr>
            <w:r>
              <w:t>TEAM ID</w:t>
            </w:r>
          </w:p>
        </w:tc>
        <w:tc>
          <w:tcPr>
            <w:tcW w:w="4428" w:type="dxa"/>
          </w:tcPr>
          <w:p w14:paraId="16A56E3B" w14:textId="77777777" w:rsidR="007B591E" w:rsidRDefault="007B591E" w:rsidP="00BD2961">
            <w:pPr>
              <w:jc w:val="center"/>
            </w:pPr>
          </w:p>
        </w:tc>
      </w:tr>
      <w:tr w:rsidR="007B591E" w14:paraId="2EFDCC3A" w14:textId="77777777" w:rsidTr="00BD2961">
        <w:tc>
          <w:tcPr>
            <w:tcW w:w="4428" w:type="dxa"/>
          </w:tcPr>
          <w:p w14:paraId="21B4CF84" w14:textId="77777777" w:rsidR="007B591E" w:rsidRDefault="007B591E" w:rsidP="00BD2961">
            <w:pPr>
              <w:jc w:val="center"/>
            </w:pPr>
            <w:r>
              <w:t>PROJECT NAME</w:t>
            </w:r>
          </w:p>
        </w:tc>
        <w:tc>
          <w:tcPr>
            <w:tcW w:w="4428" w:type="dxa"/>
          </w:tcPr>
          <w:p w14:paraId="3089BBFE" w14:textId="77777777" w:rsidR="007B591E" w:rsidRPr="007436B2" w:rsidRDefault="007B591E" w:rsidP="00BD2961">
            <w:pPr>
              <w:jc w:val="center"/>
              <w:rPr>
                <w:lang w:val="en-IN"/>
              </w:rPr>
            </w:pPr>
            <w:r w:rsidRPr="007436B2">
              <w:rPr>
                <w:b/>
                <w:bCs/>
              </w:rPr>
              <w:t>A Comprehensive Measure of Well-Being</w:t>
            </w:r>
            <w:r>
              <w:rPr>
                <w:b/>
                <w:bCs/>
              </w:rPr>
              <w:t>:</w:t>
            </w:r>
            <w:r w:rsidRPr="007436B2">
              <w:rPr>
                <w:rFonts w:ascii="Open Sans" w:hAnsi="Open Sans" w:cs="Open Sans"/>
                <w:color w:val="3F3F3F"/>
                <w:shd w:val="clear" w:color="auto" w:fill="FFFFFF"/>
              </w:rPr>
              <w:t xml:space="preserve"> </w:t>
            </w:r>
            <w:r w:rsidRPr="007436B2">
              <w:rPr>
                <w:b/>
                <w:bCs/>
              </w:rPr>
              <w:t>Human Development Index (HDI) Predictor</w:t>
            </w:r>
          </w:p>
        </w:tc>
      </w:tr>
      <w:tr w:rsidR="007B591E" w14:paraId="2A623E4B" w14:textId="77777777" w:rsidTr="00BD2961">
        <w:tc>
          <w:tcPr>
            <w:tcW w:w="4428" w:type="dxa"/>
          </w:tcPr>
          <w:p w14:paraId="59909573" w14:textId="77777777" w:rsidR="007B591E" w:rsidRDefault="007B591E" w:rsidP="00BD2961">
            <w:pPr>
              <w:jc w:val="center"/>
            </w:pPr>
            <w:r>
              <w:t>MAXIMUM MARKS</w:t>
            </w:r>
          </w:p>
        </w:tc>
        <w:tc>
          <w:tcPr>
            <w:tcW w:w="4428" w:type="dxa"/>
          </w:tcPr>
          <w:p w14:paraId="1AC24874" w14:textId="2B4ADCE2" w:rsidR="007B591E" w:rsidRDefault="000A0F82" w:rsidP="00BD2961">
            <w:pPr>
              <w:jc w:val="center"/>
            </w:pPr>
            <w:r>
              <w:t xml:space="preserve">2 </w:t>
            </w:r>
            <w:r w:rsidR="007B591E">
              <w:t>MARKS</w:t>
            </w:r>
          </w:p>
        </w:tc>
      </w:tr>
    </w:tbl>
    <w:p w14:paraId="54F5B709" w14:textId="77777777" w:rsidR="007B591E" w:rsidRPr="007B591E" w:rsidRDefault="007B591E" w:rsidP="007B591E"/>
    <w:p w14:paraId="530F698A" w14:textId="77777777" w:rsidR="004416CA" w:rsidRDefault="00000000">
      <w:pPr>
        <w:pStyle w:val="Heading2"/>
      </w:pPr>
      <w:r>
        <w:t>1. Overview</w:t>
      </w:r>
    </w:p>
    <w:p w14:paraId="1150A3FC" w14:textId="77777777" w:rsidR="004416CA" w:rsidRDefault="00000000">
      <w:r>
        <w:t>The Data Flow Diagram (DFD) maps the flow of data within the Human Development Index (HDI) Prediction System, detailing how user inputs are processed, validated, and mapped to outputs.</w:t>
      </w:r>
    </w:p>
    <w:p w14:paraId="5DAFADA6" w14:textId="77777777" w:rsidR="004416CA" w:rsidRDefault="00000000">
      <w:r>
        <w:t>---</w:t>
      </w:r>
    </w:p>
    <w:p w14:paraId="37A58E80" w14:textId="77777777" w:rsidR="004416CA" w:rsidRDefault="00000000">
      <w:pPr>
        <w:pStyle w:val="Heading2"/>
      </w:pPr>
      <w:r>
        <w:t>2. Level 0: Context DFD</w:t>
      </w:r>
    </w:p>
    <w:p w14:paraId="65588C21" w14:textId="77777777" w:rsidR="004416CA" w:rsidRDefault="00000000">
      <w:r>
        <w:t>The Level 0 Context Diagram shows the system's boundary, external entities (User, Dataset), and high-level input/output flows.</w:t>
      </w:r>
    </w:p>
    <w:p w14:paraId="1104C0B5" w14:textId="77777777" w:rsidR="004416CA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color w:val="0F172A"/>
          <w:sz w:val="19"/>
        </w:rPr>
        <w:t xml:space="preserve">                  ┌─────────────────────────────────────────┐</w:t>
      </w:r>
      <w:r>
        <w:rPr>
          <w:rFonts w:ascii="Consolas" w:hAnsi="Consolas"/>
          <w:color w:val="0F172A"/>
          <w:sz w:val="19"/>
        </w:rPr>
        <w:br/>
        <w:t xml:space="preserve">                  │          HDI Prediction System          │</w:t>
      </w:r>
      <w:r>
        <w:rPr>
          <w:rFonts w:ascii="Consolas" w:hAnsi="Consolas"/>
          <w:color w:val="0F172A"/>
          <w:sz w:val="19"/>
        </w:rPr>
        <w:br/>
        <w:t xml:space="preserve">                  │      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┌──────────┐    │  1. User Inputs (Indicators)            │    ┌──────────────┐</w:t>
      </w:r>
      <w:r>
        <w:rPr>
          <w:rFonts w:ascii="Consolas" w:hAnsi="Consolas"/>
          <w:color w:val="0F172A"/>
          <w:sz w:val="19"/>
        </w:rPr>
        <w:br/>
        <w:t xml:space="preserve">  │          │───►│  2. Country Selection                   │───►│              │</w:t>
      </w:r>
      <w:r>
        <w:rPr>
          <w:rFonts w:ascii="Consolas" w:hAnsi="Consolas"/>
          <w:color w:val="0F172A"/>
          <w:sz w:val="19"/>
        </w:rPr>
        <w:br/>
        <w:t xml:space="preserve">  │   User   │    │                                         │    │   HDI Data   │</w:t>
      </w:r>
      <w:r>
        <w:rPr>
          <w:rFonts w:ascii="Consolas" w:hAnsi="Consolas"/>
          <w:color w:val="0F172A"/>
          <w:sz w:val="19"/>
        </w:rPr>
        <w:br/>
        <w:t xml:space="preserve">  │          │◄───│  3. Predicted Score, Tier Badge,        │◄───│   (CSV)      │</w:t>
      </w:r>
      <w:r>
        <w:rPr>
          <w:rFonts w:ascii="Consolas" w:hAnsi="Consolas"/>
          <w:color w:val="0F172A"/>
          <w:sz w:val="19"/>
        </w:rPr>
        <w:br/>
        <w:t xml:space="preserve">  └──────────┘    │     and Actionable Recommendations      │    └──────────────┘</w:t>
      </w:r>
      <w:r>
        <w:rPr>
          <w:rFonts w:ascii="Consolas" w:hAnsi="Consolas"/>
          <w:color w:val="0F172A"/>
          <w:sz w:val="19"/>
        </w:rPr>
        <w:br/>
        <w:t xml:space="preserve">                  │      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 └─────────────────────────────────────────┘</w:t>
      </w:r>
    </w:p>
    <w:p w14:paraId="7E6196BF" w14:textId="77777777" w:rsidR="004416CA" w:rsidRDefault="00000000">
      <w:r>
        <w:t>---</w:t>
      </w:r>
    </w:p>
    <w:p w14:paraId="00E12A08" w14:textId="77777777" w:rsidR="004416CA" w:rsidRDefault="00000000">
      <w:pPr>
        <w:pStyle w:val="Heading2"/>
      </w:pPr>
      <w:r>
        <w:t>3. Level 1: System Processes</w:t>
      </w:r>
    </w:p>
    <w:p w14:paraId="59162622" w14:textId="77777777" w:rsidR="004416CA" w:rsidRDefault="00000000">
      <w:r>
        <w:t>The Level 1 DFD decomposes the system into core functional processes: data loading/training, route handling, prediction, classification, and result rendering.</w:t>
      </w:r>
    </w:p>
    <w:p w14:paraId="41C1CD28" w14:textId="77777777" w:rsidR="004416CA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color w:val="0F172A"/>
          <w:sz w:val="19"/>
        </w:rPr>
        <w:t xml:space="preserve">                                    ┌────────────────────────────────────────────────────────┐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                HDI Prediction System                 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                                                       </w:t>
      </w:r>
      <w:r>
        <w:rPr>
          <w:rFonts w:ascii="Consolas" w:hAnsi="Consolas"/>
          <w:color w:val="0F172A"/>
          <w:sz w:val="19"/>
        </w:rPr>
        <w:lastRenderedPageBreak/>
        <w:t>│</w:t>
      </w:r>
      <w:r>
        <w:rPr>
          <w:rFonts w:ascii="Consolas" w:hAnsi="Consolas"/>
          <w:color w:val="0F172A"/>
          <w:sz w:val="19"/>
        </w:rPr>
        <w:br/>
        <w:t xml:space="preserve"> ┌──────────┐   1. POST /predict    │ ┌────────────────┐   2. Transform    ┌───────────────┐ │</w:t>
      </w:r>
      <w:r>
        <w:rPr>
          <w:rFonts w:ascii="Consolas" w:hAnsi="Consolas"/>
          <w:color w:val="0F172A"/>
          <w:sz w:val="19"/>
        </w:rPr>
        <w:br/>
        <w:t xml:space="preserve"> │          │──────────────────────►│ │ Flask Router   │──────────────────►│ Label Encoder │ │</w:t>
      </w:r>
      <w:r>
        <w:rPr>
          <w:rFonts w:ascii="Consolas" w:hAnsi="Consolas"/>
          <w:color w:val="0F172A"/>
          <w:sz w:val="19"/>
        </w:rPr>
        <w:br/>
        <w:t xml:space="preserve"> │   User   │                       │ │ (app.py)       │◄──────────────────│ (encoder.pkl) │ │</w:t>
      </w:r>
      <w:r>
        <w:rPr>
          <w:rFonts w:ascii="Consolas" w:hAnsi="Consolas"/>
          <w:color w:val="0F172A"/>
          <w:sz w:val="19"/>
        </w:rPr>
        <w:br/>
        <w:t xml:space="preserve"> │          │◄──────────────────────│ └───────┬────────┘    3. Encoded     └───────────────┘ │</w:t>
      </w:r>
      <w:r>
        <w:rPr>
          <w:rFonts w:ascii="Consolas" w:hAnsi="Consolas"/>
          <w:color w:val="0F172A"/>
          <w:sz w:val="19"/>
        </w:rPr>
        <w:br/>
        <w:t xml:space="preserve"> └──────────┘    6. Render HTML     │         │                Country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   (indexnew.html) │         │ 4. Inputs 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        ▼           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┌────────────────┐   5. Predict      ┌───────────────┐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│ Prediction     │──────────────────►│ Trained Model │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│ Engine         │◄──────────────────│ (hdi_model.pkl)│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└───────┬────────┘    Predicted HDI  └───────────────┘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        │           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        ▼           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┌────────────────┐  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│ Tier &amp; Insight │  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│ Classifier     │  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│ └────────────────┘  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                   └────────────────────────────────────────────────────────┘</w:t>
      </w:r>
    </w:p>
    <w:p w14:paraId="42E83E90" w14:textId="77777777" w:rsidR="004416CA" w:rsidRDefault="00000000">
      <w:r>
        <w:t>---</w:t>
      </w:r>
    </w:p>
    <w:p w14:paraId="62B4FBA4" w14:textId="77777777" w:rsidR="004416CA" w:rsidRDefault="00000000">
      <w:pPr>
        <w:pStyle w:val="Heading2"/>
      </w:pPr>
      <w:r>
        <w:t>4. Level 2: Pipeline Data Flow</w:t>
      </w:r>
    </w:p>
    <w:p w14:paraId="5426C0E8" w14:textId="77777777" w:rsidR="004416CA" w:rsidRDefault="00000000">
      <w:pPr>
        <w:pStyle w:val="Heading3"/>
      </w:pPr>
      <w:r>
        <w:t>4.1 Model Training Pipeline (ml_model.py)</w:t>
      </w:r>
    </w:p>
    <w:p w14:paraId="6DC3678F" w14:textId="77777777" w:rsidR="004416CA" w:rsidRDefault="00000000">
      <w:pPr>
        <w:pStyle w:val="ListNumber"/>
      </w:pPr>
      <w:r>
        <w:rPr>
          <w:b/>
        </w:rPr>
        <w:t>Data Load</w:t>
      </w:r>
      <w:r>
        <w:t>: Load raw data from `data/hdi_data.csv` using Pandas.</w:t>
      </w:r>
    </w:p>
    <w:p w14:paraId="7C68CCA3" w14:textId="77777777" w:rsidR="004416CA" w:rsidRDefault="00000000">
      <w:pPr>
        <w:pStyle w:val="ListNumber"/>
      </w:pPr>
      <w:r>
        <w:rPr>
          <w:b/>
        </w:rPr>
        <w:t>Feature Extraction</w:t>
      </w:r>
      <w:r>
        <w:t>: Select features: `Country`, `Life_Expectancy`, `Expected_Years_Schooling`, `Mean_Years_Schooling`, `GNI_Per_Capita`.</w:t>
      </w:r>
    </w:p>
    <w:p w14:paraId="5B7F7470" w14:textId="77777777" w:rsidR="004416CA" w:rsidRDefault="00000000">
      <w:pPr>
        <w:pStyle w:val="ListNumber"/>
      </w:pPr>
      <w:r>
        <w:rPr>
          <w:b/>
        </w:rPr>
        <w:t>Imputation</w:t>
      </w:r>
      <w:r>
        <w:t>: Handle missing values using mean imputation.</w:t>
      </w:r>
    </w:p>
    <w:p w14:paraId="43A2C3D4" w14:textId="77777777" w:rsidR="004416CA" w:rsidRDefault="00000000">
      <w:pPr>
        <w:pStyle w:val="ListNumber"/>
      </w:pPr>
      <w:r>
        <w:rPr>
          <w:b/>
        </w:rPr>
        <w:t>Encoding</w:t>
      </w:r>
      <w:r>
        <w:t>: Fit and save the `LabelEncoder` (`models/encoder.pkl`) to convert country categories to integers.</w:t>
      </w:r>
    </w:p>
    <w:p w14:paraId="563F7F5F" w14:textId="77777777" w:rsidR="004416CA" w:rsidRDefault="00000000">
      <w:pPr>
        <w:pStyle w:val="ListNumber"/>
      </w:pPr>
      <w:r>
        <w:rPr>
          <w:b/>
        </w:rPr>
        <w:lastRenderedPageBreak/>
        <w:t>Data Split</w:t>
      </w:r>
      <w:r>
        <w:t>: Partition dataset into 80% training and 20% test splits.</w:t>
      </w:r>
    </w:p>
    <w:p w14:paraId="5D0633CE" w14:textId="77777777" w:rsidR="004416CA" w:rsidRDefault="00000000">
      <w:pPr>
        <w:pStyle w:val="ListNumber"/>
      </w:pPr>
      <w:r>
        <w:rPr>
          <w:b/>
        </w:rPr>
        <w:t>Fit &amp; Score</w:t>
      </w:r>
      <w:r>
        <w:t>: Train the Linear Regression model, evaluate using $R^2$ and RMSE metrics, and serialize the trained model (`models/hdi_model.pkl`).</w:t>
      </w:r>
    </w:p>
    <w:p w14:paraId="51FE4CF0" w14:textId="77777777" w:rsidR="004416CA" w:rsidRDefault="00000000">
      <w:pPr>
        <w:pStyle w:val="Heading3"/>
      </w:pPr>
      <w:r>
        <w:t>4.2 Prediction Pipeline (app.py)</w:t>
      </w:r>
    </w:p>
    <w:p w14:paraId="23DA6AA2" w14:textId="77777777" w:rsidR="004416CA" w:rsidRDefault="00000000">
      <w:pPr>
        <w:pStyle w:val="ListNumber"/>
      </w:pPr>
      <w:r>
        <w:rPr>
          <w:b/>
        </w:rPr>
        <w:t>HTTP Form Read</w:t>
      </w:r>
      <w:r>
        <w:t>: Read request inputs: `country`, `life_expectancy`, `expected_years_schooling`, `mean_years_schooling`, `gni_per_capita`.</w:t>
      </w:r>
    </w:p>
    <w:p w14:paraId="0D397B5B" w14:textId="77777777" w:rsidR="004416CA" w:rsidRDefault="00000000">
      <w:pPr>
        <w:pStyle w:val="ListNumber"/>
      </w:pPr>
      <w:r>
        <w:rPr>
          <w:b/>
        </w:rPr>
        <w:t>Type Cast</w:t>
      </w:r>
      <w:r>
        <w:t>: Convert inputs to numeric values.</w:t>
      </w:r>
    </w:p>
    <w:p w14:paraId="713E15DE" w14:textId="77777777" w:rsidR="004416CA" w:rsidRDefault="00000000">
      <w:pPr>
        <w:pStyle w:val="ListNumber"/>
      </w:pPr>
      <w:r>
        <w:rPr>
          <w:b/>
        </w:rPr>
        <w:t>Encode Input</w:t>
      </w:r>
      <w:r>
        <w:t>: Transform the country category name using the loaded `LabelEncoder`.</w:t>
      </w:r>
    </w:p>
    <w:p w14:paraId="75D9CE3F" w14:textId="77777777" w:rsidR="004416CA" w:rsidRDefault="00000000">
      <w:pPr>
        <w:pStyle w:val="ListNumber"/>
      </w:pPr>
      <w:r>
        <w:rPr>
          <w:b/>
        </w:rPr>
        <w:t>Execute Model</w:t>
      </w:r>
      <w:r>
        <w:t>: Pass features to the loaded Linear Regression model to obtain the raw prediction score.</w:t>
      </w:r>
    </w:p>
    <w:p w14:paraId="3FCA369B" w14:textId="77777777" w:rsidR="004416CA" w:rsidRDefault="00000000">
      <w:pPr>
        <w:pStyle w:val="ListNumber"/>
      </w:pPr>
      <w:r>
        <w:rPr>
          <w:b/>
        </w:rPr>
        <w:t>Post-Process</w:t>
      </w:r>
      <w:r>
        <w:t>: Clamp prediction score to a range of `[0.0, 1.0]`.</w:t>
      </w:r>
    </w:p>
    <w:p w14:paraId="4B9DAB8E" w14:textId="77777777" w:rsidR="004416CA" w:rsidRDefault="00000000">
      <w:pPr>
        <w:pStyle w:val="ListNumber"/>
      </w:pPr>
      <w:r>
        <w:rPr>
          <w:b/>
        </w:rPr>
        <w:t>Classify Tier</w:t>
      </w:r>
      <w:r>
        <w:t>: Determine the development tier based on standard thresholds.</w:t>
      </w:r>
    </w:p>
    <w:p w14:paraId="7ACB38DB" w14:textId="77777777" w:rsidR="004416CA" w:rsidRDefault="00000000">
      <w:pPr>
        <w:pStyle w:val="ListNumber"/>
      </w:pPr>
      <w:r>
        <w:rPr>
          <w:b/>
        </w:rPr>
        <w:t>Generate Insights</w:t>
      </w:r>
      <w:r>
        <w:t>: Fetch insights and recommendations matching the predicted tier.</w:t>
      </w:r>
    </w:p>
    <w:p w14:paraId="61511454" w14:textId="77777777" w:rsidR="004416CA" w:rsidRDefault="00000000">
      <w:pPr>
        <w:pStyle w:val="ListNumber"/>
      </w:pPr>
      <w:r>
        <w:rPr>
          <w:b/>
        </w:rPr>
        <w:t>Render Template</w:t>
      </w:r>
      <w:r>
        <w:t>: Return `indexnew.html` with score, badge color, progress gauge position, and recommendation list.</w:t>
      </w:r>
    </w:p>
    <w:p w14:paraId="7E85D492" w14:textId="77777777" w:rsidR="004416CA" w:rsidRDefault="00000000">
      <w:r>
        <w:t>---</w:t>
      </w:r>
    </w:p>
    <w:p w14:paraId="7421344E" w14:textId="1ACAF1D3" w:rsidR="004416CA" w:rsidRDefault="00000000" w:rsidP="000A0F82">
      <w:pPr>
        <w:pStyle w:val="Heading2"/>
      </w:pPr>
      <w:r>
        <w:t>5. Data Dictionary</w:t>
      </w:r>
    </w:p>
    <w:p w14:paraId="3EC356CF" w14:textId="77777777" w:rsidR="000A0F82" w:rsidRPr="000A0F82" w:rsidRDefault="000A0F82" w:rsidP="000A0F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2046"/>
        <w:gridCol w:w="2051"/>
        <w:gridCol w:w="2050"/>
      </w:tblGrid>
      <w:tr w:rsidR="004416CA" w14:paraId="5C51AA60" w14:textId="77777777">
        <w:tc>
          <w:tcPr>
            <w:tcW w:w="2160" w:type="dxa"/>
            <w:shd w:val="clear" w:color="auto" w:fill="2563EB"/>
          </w:tcPr>
          <w:p w14:paraId="38E090A5" w14:textId="77777777" w:rsidR="004416CA" w:rsidRDefault="00000000">
            <w:r>
              <w:rPr>
                <w:b/>
                <w:color w:val="FFFFFF"/>
              </w:rPr>
              <w:t>Feature Name</w:t>
            </w:r>
          </w:p>
        </w:tc>
        <w:tc>
          <w:tcPr>
            <w:tcW w:w="2160" w:type="dxa"/>
            <w:shd w:val="clear" w:color="auto" w:fill="2563EB"/>
          </w:tcPr>
          <w:p w14:paraId="1A19CA9B" w14:textId="77777777" w:rsidR="004416CA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2160" w:type="dxa"/>
            <w:shd w:val="clear" w:color="auto" w:fill="2563EB"/>
          </w:tcPr>
          <w:p w14:paraId="6A7E6CC8" w14:textId="77777777" w:rsidR="004416CA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160" w:type="dxa"/>
            <w:shd w:val="clear" w:color="auto" w:fill="2563EB"/>
          </w:tcPr>
          <w:p w14:paraId="0F2011A5" w14:textId="77777777" w:rsidR="004416CA" w:rsidRDefault="00000000">
            <w:r>
              <w:rPr>
                <w:b/>
                <w:color w:val="FFFFFF"/>
              </w:rPr>
              <w:t>Boundary Constraints</w:t>
            </w:r>
          </w:p>
        </w:tc>
      </w:tr>
      <w:tr w:rsidR="004416CA" w14:paraId="1F1E2923" w14:textId="77777777">
        <w:tc>
          <w:tcPr>
            <w:tcW w:w="2160" w:type="dxa"/>
          </w:tcPr>
          <w:p w14:paraId="440210FF" w14:textId="77777777" w:rsidR="004416CA" w:rsidRDefault="00000000">
            <w:r>
              <w:t>`country`</w:t>
            </w:r>
          </w:p>
        </w:tc>
        <w:tc>
          <w:tcPr>
            <w:tcW w:w="2160" w:type="dxa"/>
          </w:tcPr>
          <w:p w14:paraId="1E52E499" w14:textId="77777777" w:rsidR="004416CA" w:rsidRDefault="00000000">
            <w:r>
              <w:t>Categorical</w:t>
            </w:r>
          </w:p>
        </w:tc>
        <w:tc>
          <w:tcPr>
            <w:tcW w:w="2160" w:type="dxa"/>
          </w:tcPr>
          <w:p w14:paraId="6D1892E0" w14:textId="77777777" w:rsidR="004416CA" w:rsidRDefault="00000000">
            <w:r>
              <w:t>Target country class category</w:t>
            </w:r>
          </w:p>
        </w:tc>
        <w:tc>
          <w:tcPr>
            <w:tcW w:w="2160" w:type="dxa"/>
          </w:tcPr>
          <w:p w14:paraId="62C79EA6" w14:textId="77777777" w:rsidR="004416CA" w:rsidRDefault="00000000">
            <w:r>
              <w:t>Category A to E</w:t>
            </w:r>
          </w:p>
        </w:tc>
      </w:tr>
      <w:tr w:rsidR="004416CA" w14:paraId="79F04007" w14:textId="77777777">
        <w:tc>
          <w:tcPr>
            <w:tcW w:w="2160" w:type="dxa"/>
            <w:shd w:val="clear" w:color="auto" w:fill="F8FAFC"/>
          </w:tcPr>
          <w:p w14:paraId="631CED98" w14:textId="77777777" w:rsidR="004416CA" w:rsidRDefault="00000000">
            <w:r>
              <w:t>`life_expectancy`</w:t>
            </w:r>
          </w:p>
        </w:tc>
        <w:tc>
          <w:tcPr>
            <w:tcW w:w="2160" w:type="dxa"/>
            <w:shd w:val="clear" w:color="auto" w:fill="F8FAFC"/>
          </w:tcPr>
          <w:p w14:paraId="67D3BDCD" w14:textId="77777777" w:rsidR="004416CA" w:rsidRDefault="00000000">
            <w:r>
              <w:t>Float</w:t>
            </w:r>
          </w:p>
        </w:tc>
        <w:tc>
          <w:tcPr>
            <w:tcW w:w="2160" w:type="dxa"/>
            <w:shd w:val="clear" w:color="auto" w:fill="F8FAFC"/>
          </w:tcPr>
          <w:p w14:paraId="41255CA8" w14:textId="77777777" w:rsidR="004416CA" w:rsidRDefault="00000000">
            <w:r>
              <w:t>Average life expectancy at birth</w:t>
            </w:r>
          </w:p>
        </w:tc>
        <w:tc>
          <w:tcPr>
            <w:tcW w:w="2160" w:type="dxa"/>
            <w:shd w:val="clear" w:color="auto" w:fill="F8FAFC"/>
          </w:tcPr>
          <w:p w14:paraId="5160642F" w14:textId="77777777" w:rsidR="004416CA" w:rsidRDefault="00000000">
            <w:r>
              <w:t>50.0 to 85.0 years</w:t>
            </w:r>
          </w:p>
        </w:tc>
      </w:tr>
      <w:tr w:rsidR="004416CA" w14:paraId="24D7A207" w14:textId="77777777">
        <w:tc>
          <w:tcPr>
            <w:tcW w:w="2160" w:type="dxa"/>
          </w:tcPr>
          <w:p w14:paraId="10D54E66" w14:textId="77777777" w:rsidR="004416CA" w:rsidRDefault="00000000">
            <w:r>
              <w:t>`expected_years_schooling`</w:t>
            </w:r>
          </w:p>
        </w:tc>
        <w:tc>
          <w:tcPr>
            <w:tcW w:w="2160" w:type="dxa"/>
          </w:tcPr>
          <w:p w14:paraId="622D4A49" w14:textId="77777777" w:rsidR="004416CA" w:rsidRDefault="00000000">
            <w:r>
              <w:t>Float</w:t>
            </w:r>
          </w:p>
        </w:tc>
        <w:tc>
          <w:tcPr>
            <w:tcW w:w="2160" w:type="dxa"/>
          </w:tcPr>
          <w:p w14:paraId="7E87CB4D" w14:textId="77777777" w:rsidR="004416CA" w:rsidRDefault="00000000">
            <w:r>
              <w:t>Expected school duration for kids</w:t>
            </w:r>
          </w:p>
        </w:tc>
        <w:tc>
          <w:tcPr>
            <w:tcW w:w="2160" w:type="dxa"/>
          </w:tcPr>
          <w:p w14:paraId="3A8F41AF" w14:textId="77777777" w:rsidR="004416CA" w:rsidRDefault="00000000">
            <w:r>
              <w:t>5.0 to 20.0 years</w:t>
            </w:r>
          </w:p>
        </w:tc>
      </w:tr>
      <w:tr w:rsidR="004416CA" w14:paraId="523B3AF0" w14:textId="77777777">
        <w:tc>
          <w:tcPr>
            <w:tcW w:w="2160" w:type="dxa"/>
            <w:shd w:val="clear" w:color="auto" w:fill="F8FAFC"/>
          </w:tcPr>
          <w:p w14:paraId="7F6FBD02" w14:textId="77777777" w:rsidR="004416CA" w:rsidRDefault="00000000">
            <w:r>
              <w:t>`mean_years_schooling`</w:t>
            </w:r>
          </w:p>
        </w:tc>
        <w:tc>
          <w:tcPr>
            <w:tcW w:w="2160" w:type="dxa"/>
            <w:shd w:val="clear" w:color="auto" w:fill="F8FAFC"/>
          </w:tcPr>
          <w:p w14:paraId="7CB2E717" w14:textId="77777777" w:rsidR="004416CA" w:rsidRDefault="00000000">
            <w:r>
              <w:t>Float</w:t>
            </w:r>
          </w:p>
        </w:tc>
        <w:tc>
          <w:tcPr>
            <w:tcW w:w="2160" w:type="dxa"/>
            <w:shd w:val="clear" w:color="auto" w:fill="F8FAFC"/>
          </w:tcPr>
          <w:p w14:paraId="765856D0" w14:textId="77777777" w:rsidR="004416CA" w:rsidRDefault="00000000">
            <w:r>
              <w:t>Mean school duration for adults</w:t>
            </w:r>
          </w:p>
        </w:tc>
        <w:tc>
          <w:tcPr>
            <w:tcW w:w="2160" w:type="dxa"/>
            <w:shd w:val="clear" w:color="auto" w:fill="F8FAFC"/>
          </w:tcPr>
          <w:p w14:paraId="36075456" w14:textId="77777777" w:rsidR="004416CA" w:rsidRDefault="00000000">
            <w:r>
              <w:t>3.0 to 15.0 years</w:t>
            </w:r>
          </w:p>
        </w:tc>
      </w:tr>
      <w:tr w:rsidR="004416CA" w14:paraId="6287331E" w14:textId="77777777">
        <w:tc>
          <w:tcPr>
            <w:tcW w:w="2160" w:type="dxa"/>
          </w:tcPr>
          <w:p w14:paraId="4550DEE8" w14:textId="77777777" w:rsidR="004416CA" w:rsidRDefault="00000000">
            <w:r>
              <w:t>`gni_per_capita`</w:t>
            </w:r>
          </w:p>
        </w:tc>
        <w:tc>
          <w:tcPr>
            <w:tcW w:w="2160" w:type="dxa"/>
          </w:tcPr>
          <w:p w14:paraId="4A843C54" w14:textId="77777777" w:rsidR="004416CA" w:rsidRDefault="00000000">
            <w:r>
              <w:t>Float</w:t>
            </w:r>
          </w:p>
        </w:tc>
        <w:tc>
          <w:tcPr>
            <w:tcW w:w="2160" w:type="dxa"/>
          </w:tcPr>
          <w:p w14:paraId="4E0B3862" w14:textId="77777777" w:rsidR="004416CA" w:rsidRDefault="00000000">
            <w:r>
              <w:t>Gross National Income per Capita</w:t>
            </w:r>
          </w:p>
        </w:tc>
        <w:tc>
          <w:tcPr>
            <w:tcW w:w="2160" w:type="dxa"/>
          </w:tcPr>
          <w:p w14:paraId="1F7EE796" w14:textId="77777777" w:rsidR="004416CA" w:rsidRDefault="00000000">
            <w:r>
              <w:t>$500.00 to $75,000.00</w:t>
            </w:r>
          </w:p>
        </w:tc>
      </w:tr>
    </w:tbl>
    <w:p w14:paraId="77C0E6A1" w14:textId="2041E9DC" w:rsidR="004416CA" w:rsidRDefault="004416CA">
      <w:pPr>
        <w:pStyle w:val="Heading3"/>
      </w:pPr>
    </w:p>
    <w:sectPr w:rsidR="004416C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B1C4" w14:textId="77777777" w:rsidR="00037CCE" w:rsidRDefault="00037CCE" w:rsidP="007B591E">
      <w:pPr>
        <w:spacing w:after="0" w:line="240" w:lineRule="auto"/>
      </w:pPr>
      <w:r>
        <w:separator/>
      </w:r>
    </w:p>
  </w:endnote>
  <w:endnote w:type="continuationSeparator" w:id="0">
    <w:p w14:paraId="1A3B1415" w14:textId="77777777" w:rsidR="00037CCE" w:rsidRDefault="00037CCE" w:rsidP="007B5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5EBA8" w14:textId="77777777" w:rsidR="00037CCE" w:rsidRDefault="00037CCE" w:rsidP="007B591E">
      <w:pPr>
        <w:spacing w:after="0" w:line="240" w:lineRule="auto"/>
      </w:pPr>
      <w:r>
        <w:separator/>
      </w:r>
    </w:p>
  </w:footnote>
  <w:footnote w:type="continuationSeparator" w:id="0">
    <w:p w14:paraId="2D026D2B" w14:textId="77777777" w:rsidR="00037CCE" w:rsidRDefault="00037CCE" w:rsidP="007B5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FB097" w14:textId="10D66237" w:rsidR="007B591E" w:rsidRPr="007B591E" w:rsidRDefault="007B591E" w:rsidP="007B591E">
    <w:pPr>
      <w:pStyle w:val="Header"/>
    </w:pPr>
    <w:r>
      <w:rPr>
        <w:noProof/>
      </w:rPr>
      <w:drawing>
        <wp:inline distT="0" distB="0" distL="0" distR="0" wp14:anchorId="6EBA433F" wp14:editId="7AB2AD69">
          <wp:extent cx="1328831" cy="360045"/>
          <wp:effectExtent l="0" t="0" r="5080" b="1905"/>
          <wp:docPr id="1637548330" name="Picture 2" descr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martBrid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832" cy="3860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</w:t>
    </w:r>
    <w:r>
      <w:rPr>
        <w:noProof/>
      </w:rPr>
      <w:drawing>
        <wp:inline distT="0" distB="0" distL="0" distR="0" wp14:anchorId="5AE790AA" wp14:editId="00A5A865">
          <wp:extent cx="939800" cy="433189"/>
          <wp:effectExtent l="0" t="0" r="0" b="5080"/>
          <wp:docPr id="262229612" name="Picture 3" descr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killWalle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486" cy="453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996421">
    <w:abstractNumId w:val="8"/>
  </w:num>
  <w:num w:numId="2" w16cid:durableId="1185709974">
    <w:abstractNumId w:val="6"/>
  </w:num>
  <w:num w:numId="3" w16cid:durableId="11616966">
    <w:abstractNumId w:val="5"/>
  </w:num>
  <w:num w:numId="4" w16cid:durableId="1234701032">
    <w:abstractNumId w:val="4"/>
  </w:num>
  <w:num w:numId="5" w16cid:durableId="1865904705">
    <w:abstractNumId w:val="7"/>
  </w:num>
  <w:num w:numId="6" w16cid:durableId="659385000">
    <w:abstractNumId w:val="3"/>
  </w:num>
  <w:num w:numId="7" w16cid:durableId="2005085391">
    <w:abstractNumId w:val="2"/>
  </w:num>
  <w:num w:numId="8" w16cid:durableId="968128021">
    <w:abstractNumId w:val="1"/>
  </w:num>
  <w:num w:numId="9" w16cid:durableId="138721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CCE"/>
    <w:rsid w:val="0006063C"/>
    <w:rsid w:val="000A0F82"/>
    <w:rsid w:val="0015074B"/>
    <w:rsid w:val="0029639D"/>
    <w:rsid w:val="00326F90"/>
    <w:rsid w:val="004416CA"/>
    <w:rsid w:val="00491D33"/>
    <w:rsid w:val="007B59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A3CBB"/>
  <w14:defaultImageDpi w14:val="300"/>
  <w15:docId w15:val="{3C047E60-1019-435D-901A-58DE7637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Yadav Keerthi</cp:lastModifiedBy>
  <cp:revision>3</cp:revision>
  <dcterms:created xsi:type="dcterms:W3CDTF">2013-12-23T23:15:00Z</dcterms:created>
  <dcterms:modified xsi:type="dcterms:W3CDTF">2026-07-14T06:28:00Z</dcterms:modified>
  <cp:category/>
</cp:coreProperties>
</file>