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03ADF" w14:textId="00D03C23" w:rsidR="00CD6408" w:rsidRPr="00CD6408" w:rsidRDefault="00CD6408" w:rsidP="00CD6408">
      <w:pPr>
        <w:spacing w:after="360"/>
        <w:jc w:val="center"/>
      </w:pPr>
      <w:r w:rsidRPr="00CD6408">
        <w:drawing>
          <wp:inline distT="0" distB="0" distL="0" distR="0" wp14:anchorId="25710966" wp14:editId="3C59EDFA">
            <wp:extent cx="1333500" cy="358140"/>
            <wp:effectExtent l="0" t="0" r="0" b="3810"/>
            <wp:docPr id="850871438" name="Picture 4" descr="SmartBri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martBridg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333500" cy="358140"/>
                    </a:xfrm>
                    <a:prstGeom prst="rect">
                      <a:avLst/>
                    </a:prstGeom>
                    <a:noFill/>
                    <a:ln>
                      <a:noFill/>
                    </a:ln>
                  </pic:spPr>
                </pic:pic>
              </a:graphicData>
            </a:graphic>
          </wp:inline>
        </w:drawing>
      </w:r>
      <w:r w:rsidRPr="00CD6408">
        <w:t xml:space="preserve">                                                                                       </w:t>
      </w:r>
      <w:r>
        <w:t xml:space="preserve">       </w:t>
      </w:r>
      <w:r w:rsidRPr="00CD6408">
        <w:drawing>
          <wp:inline distT="0" distB="0" distL="0" distR="0" wp14:anchorId="7C824DD1" wp14:editId="5B8299FA">
            <wp:extent cx="937260" cy="434340"/>
            <wp:effectExtent l="0" t="0" r="0" b="3810"/>
            <wp:docPr id="1154353002" name="Picture 3" descr="SkillWal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killWalle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37260" cy="434340"/>
                    </a:xfrm>
                    <a:prstGeom prst="rect">
                      <a:avLst/>
                    </a:prstGeom>
                    <a:noFill/>
                    <a:ln>
                      <a:noFill/>
                    </a:ln>
                  </pic:spPr>
                </pic:pic>
              </a:graphicData>
            </a:graphic>
          </wp:inline>
        </w:drawing>
      </w:r>
    </w:p>
    <w:p w14:paraId="7A924D72" w14:textId="4C4BF85A" w:rsidR="007B0379" w:rsidRDefault="007B0379">
      <w:pPr>
        <w:spacing w:after="360"/>
        <w:jc w:val="center"/>
      </w:pPr>
    </w:p>
    <w:p w14:paraId="59B2107D" w14:textId="77777777" w:rsidR="007B0379" w:rsidRDefault="00000000" w:rsidP="00CD6408">
      <w:pPr>
        <w:spacing w:before="240" w:after="240"/>
        <w:jc w:val="center"/>
      </w:pPr>
      <w:r>
        <w:rPr>
          <w:b/>
          <w:color w:val="1F4E79"/>
          <w:sz w:val="44"/>
        </w:rPr>
        <w:t>Performance Testing</w:t>
      </w:r>
    </w:p>
    <w:tbl>
      <w:tblPr>
        <w:tblStyle w:val="TableGrid"/>
        <w:tblW w:w="9360" w:type="dxa"/>
        <w:tblInd w:w="-8" w:type="dxa"/>
        <w:tblLayout w:type="fixed"/>
        <w:tblCellMar>
          <w:top w:w="60" w:type="dxa"/>
          <w:left w:w="100" w:type="dxa"/>
          <w:bottom w:w="60" w:type="dxa"/>
          <w:right w:w="100" w:type="dxa"/>
        </w:tblCellMar>
        <w:tblLook w:val="04A0" w:firstRow="1" w:lastRow="0" w:firstColumn="1" w:lastColumn="0" w:noHBand="0" w:noVBand="1"/>
      </w:tblPr>
      <w:tblGrid>
        <w:gridCol w:w="4681"/>
        <w:gridCol w:w="4679"/>
      </w:tblGrid>
      <w:tr w:rsidR="007B0379" w14:paraId="78C0C9C1" w14:textId="77777777">
        <w:tc>
          <w:tcPr>
            <w:tcW w:w="4680" w:type="dxa"/>
            <w:shd w:val="clear" w:color="auto" w:fill="F2F2F2"/>
          </w:tcPr>
          <w:p w14:paraId="1F2F71D7" w14:textId="77777777" w:rsidR="007B0379" w:rsidRDefault="00000000">
            <w:r>
              <w:rPr>
                <w:b/>
                <w:sz w:val="20"/>
              </w:rPr>
              <w:t>Date</w:t>
            </w:r>
          </w:p>
        </w:tc>
        <w:tc>
          <w:tcPr>
            <w:tcW w:w="4679" w:type="dxa"/>
          </w:tcPr>
          <w:p w14:paraId="7A2F0431" w14:textId="77777777" w:rsidR="007B0379" w:rsidRDefault="00000000">
            <w:r>
              <w:rPr>
                <w:sz w:val="20"/>
              </w:rPr>
              <w:t>03 July 2026</w:t>
            </w:r>
          </w:p>
        </w:tc>
      </w:tr>
      <w:tr w:rsidR="007B0379" w14:paraId="0D7CE34D" w14:textId="77777777">
        <w:tc>
          <w:tcPr>
            <w:tcW w:w="4680" w:type="dxa"/>
            <w:shd w:val="clear" w:color="auto" w:fill="F2F2F2"/>
          </w:tcPr>
          <w:p w14:paraId="1708D7FE" w14:textId="77777777" w:rsidR="007B0379" w:rsidRDefault="00000000">
            <w:r>
              <w:rPr>
                <w:b/>
                <w:sz w:val="20"/>
              </w:rPr>
              <w:t>Team ID</w:t>
            </w:r>
          </w:p>
        </w:tc>
        <w:tc>
          <w:tcPr>
            <w:tcW w:w="4679" w:type="dxa"/>
          </w:tcPr>
          <w:p w14:paraId="4952EDE2" w14:textId="77777777" w:rsidR="007B0379" w:rsidRDefault="007B0379">
            <w:pPr>
              <w:rPr>
                <w:sz w:val="20"/>
              </w:rPr>
            </w:pPr>
          </w:p>
        </w:tc>
      </w:tr>
      <w:tr w:rsidR="007B0379" w14:paraId="478559FC" w14:textId="77777777">
        <w:tc>
          <w:tcPr>
            <w:tcW w:w="4680" w:type="dxa"/>
            <w:shd w:val="clear" w:color="auto" w:fill="F2F2F2"/>
          </w:tcPr>
          <w:p w14:paraId="0B28BF8B" w14:textId="77777777" w:rsidR="007B0379" w:rsidRDefault="00000000">
            <w:r>
              <w:rPr>
                <w:b/>
                <w:sz w:val="20"/>
              </w:rPr>
              <w:t>Project Name</w:t>
            </w:r>
          </w:p>
        </w:tc>
        <w:tc>
          <w:tcPr>
            <w:tcW w:w="4679" w:type="dxa"/>
          </w:tcPr>
          <w:p w14:paraId="3548DE4F" w14:textId="77777777" w:rsidR="007B0379" w:rsidRDefault="00000000">
            <w:r>
              <w:rPr>
                <w:sz w:val="20"/>
              </w:rPr>
              <w:t>Predicting Human Development Index (HDI) Using Machine Learning</w:t>
            </w:r>
          </w:p>
        </w:tc>
      </w:tr>
      <w:tr w:rsidR="007B0379" w14:paraId="4AD8259F" w14:textId="77777777">
        <w:tc>
          <w:tcPr>
            <w:tcW w:w="4680" w:type="dxa"/>
            <w:shd w:val="clear" w:color="auto" w:fill="F2F2F2"/>
          </w:tcPr>
          <w:p w14:paraId="61D9F7DB" w14:textId="77777777" w:rsidR="007B0379" w:rsidRDefault="00000000">
            <w:r>
              <w:rPr>
                <w:b/>
                <w:sz w:val="20"/>
              </w:rPr>
              <w:t>Maximum Marks</w:t>
            </w:r>
          </w:p>
        </w:tc>
        <w:tc>
          <w:tcPr>
            <w:tcW w:w="4679" w:type="dxa"/>
          </w:tcPr>
          <w:p w14:paraId="02066833" w14:textId="77777777" w:rsidR="007B0379" w:rsidRDefault="00000000">
            <w:r>
              <w:rPr>
                <w:sz w:val="20"/>
              </w:rPr>
              <w:t>5 Marks</w:t>
            </w:r>
          </w:p>
        </w:tc>
      </w:tr>
    </w:tbl>
    <w:p w14:paraId="61282E56" w14:textId="77777777" w:rsidR="007B0379" w:rsidRDefault="007B0379">
      <w:pPr>
        <w:spacing w:before="80" w:after="240"/>
      </w:pPr>
    </w:p>
    <w:p w14:paraId="5D868776" w14:textId="77777777" w:rsidR="007B0379" w:rsidRDefault="00000000">
      <w:r>
        <w:t>Performance Testing evaluates the responsiveness, stability, reliability, and efficiency of the Human Development Index (HDI) Prediction System under normal and repeated usage conditions.</w:t>
      </w:r>
    </w:p>
    <w:p w14:paraId="0D079B21" w14:textId="77777777" w:rsidR="007B0379" w:rsidRDefault="00000000">
      <w:pPr>
        <w:pStyle w:val="Heading2"/>
        <w:spacing w:before="240" w:after="120"/>
      </w:pPr>
      <w:r>
        <w:rPr>
          <w:rFonts w:ascii="Arial" w:hAnsi="Arial"/>
          <w:color w:val="3F3F3F"/>
          <w:sz w:val="28"/>
        </w:rPr>
        <w:t>Step 1: Testing Overview</w:t>
      </w:r>
    </w:p>
    <w:tbl>
      <w:tblPr>
        <w:tblStyle w:val="TableGrid"/>
        <w:tblW w:w="9360" w:type="dxa"/>
        <w:tblInd w:w="12" w:type="dxa"/>
        <w:tblLayout w:type="fixed"/>
        <w:tblCellMar>
          <w:top w:w="80" w:type="dxa"/>
          <w:left w:w="120" w:type="dxa"/>
          <w:bottom w:w="80" w:type="dxa"/>
          <w:right w:w="120" w:type="dxa"/>
        </w:tblCellMar>
        <w:tblLook w:val="04A0" w:firstRow="1" w:lastRow="0" w:firstColumn="1" w:lastColumn="0" w:noHBand="0" w:noVBand="1"/>
      </w:tblPr>
      <w:tblGrid>
        <w:gridCol w:w="4681"/>
        <w:gridCol w:w="4679"/>
      </w:tblGrid>
      <w:tr w:rsidR="007B0379" w14:paraId="036A8A37" w14:textId="77777777">
        <w:tc>
          <w:tcPr>
            <w:tcW w:w="4680" w:type="dxa"/>
            <w:shd w:val="clear" w:color="auto" w:fill="1F4E79"/>
          </w:tcPr>
          <w:p w14:paraId="77D6EB9F" w14:textId="77777777" w:rsidR="007B0379" w:rsidRDefault="00000000">
            <w:r>
              <w:rPr>
                <w:b/>
                <w:color w:val="FFFFFF"/>
                <w:sz w:val="20"/>
              </w:rPr>
              <w:t>Field</w:t>
            </w:r>
          </w:p>
        </w:tc>
        <w:tc>
          <w:tcPr>
            <w:tcW w:w="4679" w:type="dxa"/>
            <w:shd w:val="clear" w:color="auto" w:fill="1F4E79"/>
          </w:tcPr>
          <w:p w14:paraId="0B1A1A2B" w14:textId="77777777" w:rsidR="007B0379" w:rsidRDefault="00000000">
            <w:r>
              <w:rPr>
                <w:b/>
                <w:color w:val="FFFFFF"/>
                <w:sz w:val="20"/>
              </w:rPr>
              <w:t>Details</w:t>
            </w:r>
          </w:p>
        </w:tc>
      </w:tr>
      <w:tr w:rsidR="007B0379" w14:paraId="2BA2D437" w14:textId="77777777">
        <w:tc>
          <w:tcPr>
            <w:tcW w:w="4680" w:type="dxa"/>
          </w:tcPr>
          <w:p w14:paraId="29450200" w14:textId="77777777" w:rsidR="007B0379" w:rsidRDefault="00000000">
            <w:r>
              <w:rPr>
                <w:sz w:val="20"/>
              </w:rPr>
              <w:t>Testing Tool Used</w:t>
            </w:r>
          </w:p>
        </w:tc>
        <w:tc>
          <w:tcPr>
            <w:tcW w:w="4679" w:type="dxa"/>
          </w:tcPr>
          <w:p w14:paraId="576A7F4F" w14:textId="77777777" w:rsidR="007B0379" w:rsidRDefault="00000000">
            <w:r>
              <w:rPr>
                <w:sz w:val="20"/>
              </w:rPr>
              <w:t>Browser Testing, Flask Development Server</w:t>
            </w:r>
          </w:p>
        </w:tc>
      </w:tr>
      <w:tr w:rsidR="007B0379" w14:paraId="560BFF1F" w14:textId="77777777">
        <w:tc>
          <w:tcPr>
            <w:tcW w:w="4680" w:type="dxa"/>
            <w:shd w:val="clear" w:color="auto" w:fill="F2F5F8"/>
          </w:tcPr>
          <w:p w14:paraId="20B405A5" w14:textId="77777777" w:rsidR="007B0379" w:rsidRDefault="00000000">
            <w:r>
              <w:rPr>
                <w:sz w:val="20"/>
              </w:rPr>
              <w:t>Type of Testing</w:t>
            </w:r>
          </w:p>
        </w:tc>
        <w:tc>
          <w:tcPr>
            <w:tcW w:w="4679" w:type="dxa"/>
            <w:shd w:val="clear" w:color="auto" w:fill="F2F5F8"/>
          </w:tcPr>
          <w:p w14:paraId="35493F3E" w14:textId="77777777" w:rsidR="007B0379" w:rsidRDefault="00000000">
            <w:r>
              <w:rPr>
                <w:sz w:val="20"/>
              </w:rPr>
              <w:t>Functional Performance Testing &amp; Load Testing</w:t>
            </w:r>
          </w:p>
        </w:tc>
      </w:tr>
      <w:tr w:rsidR="007B0379" w14:paraId="6D06921C" w14:textId="77777777">
        <w:tc>
          <w:tcPr>
            <w:tcW w:w="4680" w:type="dxa"/>
          </w:tcPr>
          <w:p w14:paraId="25471AAF" w14:textId="77777777" w:rsidR="007B0379" w:rsidRDefault="00000000">
            <w:r>
              <w:rPr>
                <w:sz w:val="20"/>
              </w:rPr>
              <w:t>Target Module / API</w:t>
            </w:r>
          </w:p>
        </w:tc>
        <w:tc>
          <w:tcPr>
            <w:tcW w:w="4679" w:type="dxa"/>
          </w:tcPr>
          <w:p w14:paraId="33D77DEC" w14:textId="77777777" w:rsidR="007B0379" w:rsidRDefault="00000000">
            <w:r>
              <w:rPr>
                <w:sz w:val="20"/>
              </w:rPr>
              <w:t>HDI Prediction Module (/predict)</w:t>
            </w:r>
          </w:p>
        </w:tc>
      </w:tr>
      <w:tr w:rsidR="007B0379" w14:paraId="65649F35" w14:textId="77777777">
        <w:tc>
          <w:tcPr>
            <w:tcW w:w="4680" w:type="dxa"/>
            <w:shd w:val="clear" w:color="auto" w:fill="F2F5F8"/>
          </w:tcPr>
          <w:p w14:paraId="30203209" w14:textId="77777777" w:rsidR="007B0379" w:rsidRDefault="00000000">
            <w:r>
              <w:rPr>
                <w:sz w:val="20"/>
              </w:rPr>
              <w:t>Test Environment</w:t>
            </w:r>
          </w:p>
        </w:tc>
        <w:tc>
          <w:tcPr>
            <w:tcW w:w="4679" w:type="dxa"/>
            <w:shd w:val="clear" w:color="auto" w:fill="F2F5F8"/>
          </w:tcPr>
          <w:p w14:paraId="5E2C5278" w14:textId="77777777" w:rsidR="007B0379" w:rsidRDefault="00000000">
            <w:r>
              <w:rPr>
                <w:sz w:val="20"/>
              </w:rPr>
              <w:t>Windows 10/11, Python 3.12, Flask Development Server, Visual Studio Code</w:t>
            </w:r>
          </w:p>
        </w:tc>
      </w:tr>
      <w:tr w:rsidR="007B0379" w14:paraId="004B202A" w14:textId="77777777">
        <w:tc>
          <w:tcPr>
            <w:tcW w:w="4680" w:type="dxa"/>
          </w:tcPr>
          <w:p w14:paraId="603C9762" w14:textId="77777777" w:rsidR="007B0379" w:rsidRDefault="00000000">
            <w:r>
              <w:rPr>
                <w:sz w:val="20"/>
              </w:rPr>
              <w:t>Test Date</w:t>
            </w:r>
          </w:p>
        </w:tc>
        <w:tc>
          <w:tcPr>
            <w:tcW w:w="4679" w:type="dxa"/>
          </w:tcPr>
          <w:p w14:paraId="0F88705C" w14:textId="77777777" w:rsidR="007B0379" w:rsidRDefault="00000000">
            <w:r>
              <w:rPr>
                <w:sz w:val="20"/>
              </w:rPr>
              <w:t>02 July 2026</w:t>
            </w:r>
          </w:p>
        </w:tc>
      </w:tr>
    </w:tbl>
    <w:p w14:paraId="5D1D9B36" w14:textId="77777777" w:rsidR="007B0379" w:rsidRDefault="007B0379">
      <w:pPr>
        <w:spacing w:before="80" w:after="160"/>
      </w:pPr>
    </w:p>
    <w:p w14:paraId="3F72826A" w14:textId="77777777" w:rsidR="00CD6408" w:rsidRDefault="00CD6408">
      <w:pPr>
        <w:pStyle w:val="Heading2"/>
        <w:spacing w:before="240" w:after="120"/>
        <w:rPr>
          <w:rFonts w:ascii="Arial" w:hAnsi="Arial"/>
          <w:color w:val="3F3F3F"/>
          <w:sz w:val="28"/>
        </w:rPr>
      </w:pPr>
    </w:p>
    <w:p w14:paraId="0E18AB41" w14:textId="77777777" w:rsidR="00CD6408" w:rsidRDefault="00CD6408">
      <w:pPr>
        <w:pStyle w:val="Heading2"/>
        <w:spacing w:before="240" w:after="120"/>
        <w:rPr>
          <w:rFonts w:ascii="Arial" w:hAnsi="Arial"/>
          <w:color w:val="3F3F3F"/>
          <w:sz w:val="28"/>
        </w:rPr>
      </w:pPr>
    </w:p>
    <w:p w14:paraId="53D84A0C" w14:textId="2701E0C5" w:rsidR="007B0379" w:rsidRDefault="00000000">
      <w:pPr>
        <w:pStyle w:val="Heading2"/>
        <w:spacing w:before="240" w:after="120"/>
      </w:pPr>
      <w:r>
        <w:rPr>
          <w:rFonts w:ascii="Arial" w:hAnsi="Arial"/>
          <w:color w:val="3F3F3F"/>
          <w:sz w:val="28"/>
        </w:rPr>
        <w:t>Step 2: Test Scenarios</w:t>
      </w:r>
    </w:p>
    <w:p w14:paraId="57DD62E9" w14:textId="77777777" w:rsidR="007B0379" w:rsidRDefault="007B0379">
      <w:pPr>
        <w:spacing w:before="240"/>
        <w:rPr>
          <w:color w:val="3F3F3F"/>
          <w:sz w:val="28"/>
        </w:rPr>
      </w:pPr>
    </w:p>
    <w:tbl>
      <w:tblPr>
        <w:tblStyle w:val="TableGrid"/>
        <w:tblW w:w="9360" w:type="dxa"/>
        <w:tblInd w:w="12" w:type="dxa"/>
        <w:tblLayout w:type="fixed"/>
        <w:tblCellMar>
          <w:top w:w="80" w:type="dxa"/>
          <w:left w:w="120" w:type="dxa"/>
          <w:bottom w:w="80" w:type="dxa"/>
          <w:right w:w="120" w:type="dxa"/>
        </w:tblCellMar>
        <w:tblLook w:val="04A0" w:firstRow="1" w:lastRow="0" w:firstColumn="1" w:lastColumn="0" w:noHBand="0" w:noVBand="1"/>
      </w:tblPr>
      <w:tblGrid>
        <w:gridCol w:w="1872"/>
        <w:gridCol w:w="1872"/>
        <w:gridCol w:w="1872"/>
        <w:gridCol w:w="1872"/>
        <w:gridCol w:w="1872"/>
      </w:tblGrid>
      <w:tr w:rsidR="007B0379" w14:paraId="2D527D3D" w14:textId="77777777">
        <w:tc>
          <w:tcPr>
            <w:tcW w:w="1872" w:type="dxa"/>
            <w:shd w:val="clear" w:color="auto" w:fill="1F4E79"/>
          </w:tcPr>
          <w:p w14:paraId="63286AD8" w14:textId="77777777" w:rsidR="007B0379" w:rsidRDefault="00000000">
            <w:proofErr w:type="spellStart"/>
            <w:proofErr w:type="gramStart"/>
            <w:r>
              <w:rPr>
                <w:b/>
                <w:color w:val="FFFFFF"/>
                <w:sz w:val="20"/>
              </w:rPr>
              <w:t>S.No</w:t>
            </w:r>
            <w:proofErr w:type="spellEnd"/>
            <w:proofErr w:type="gramEnd"/>
          </w:p>
        </w:tc>
        <w:tc>
          <w:tcPr>
            <w:tcW w:w="1872" w:type="dxa"/>
            <w:shd w:val="clear" w:color="auto" w:fill="1F4E79"/>
          </w:tcPr>
          <w:p w14:paraId="2097D762" w14:textId="77777777" w:rsidR="007B0379" w:rsidRDefault="00000000">
            <w:r>
              <w:rPr>
                <w:b/>
                <w:color w:val="FFFFFF"/>
                <w:sz w:val="20"/>
              </w:rPr>
              <w:t>Test Scenario / Description</w:t>
            </w:r>
          </w:p>
        </w:tc>
        <w:tc>
          <w:tcPr>
            <w:tcW w:w="1872" w:type="dxa"/>
            <w:shd w:val="clear" w:color="auto" w:fill="1F4E79"/>
          </w:tcPr>
          <w:p w14:paraId="7C2E8830" w14:textId="77777777" w:rsidR="007B0379" w:rsidRDefault="00000000">
            <w:r>
              <w:rPr>
                <w:b/>
                <w:color w:val="FFFFFF"/>
                <w:sz w:val="20"/>
              </w:rPr>
              <w:t>No. of Virtual Users</w:t>
            </w:r>
          </w:p>
        </w:tc>
        <w:tc>
          <w:tcPr>
            <w:tcW w:w="1872" w:type="dxa"/>
            <w:shd w:val="clear" w:color="auto" w:fill="1F4E79"/>
          </w:tcPr>
          <w:p w14:paraId="202BA57B" w14:textId="77777777" w:rsidR="007B0379" w:rsidRDefault="00000000">
            <w:r>
              <w:rPr>
                <w:b/>
                <w:color w:val="FFFFFF"/>
                <w:sz w:val="20"/>
              </w:rPr>
              <w:t>Duration (secs)</w:t>
            </w:r>
          </w:p>
        </w:tc>
        <w:tc>
          <w:tcPr>
            <w:tcW w:w="1872" w:type="dxa"/>
            <w:shd w:val="clear" w:color="auto" w:fill="1F4E79"/>
          </w:tcPr>
          <w:p w14:paraId="457825E4" w14:textId="77777777" w:rsidR="007B0379" w:rsidRDefault="00000000">
            <w:r>
              <w:rPr>
                <w:b/>
                <w:color w:val="FFFFFF"/>
                <w:sz w:val="20"/>
              </w:rPr>
              <w:t>Expected Outcome</w:t>
            </w:r>
          </w:p>
        </w:tc>
      </w:tr>
      <w:tr w:rsidR="007B0379" w14:paraId="7BCB8F61" w14:textId="77777777">
        <w:tc>
          <w:tcPr>
            <w:tcW w:w="1872" w:type="dxa"/>
          </w:tcPr>
          <w:p w14:paraId="509B45BB" w14:textId="77777777" w:rsidR="007B0379" w:rsidRDefault="00000000">
            <w:r>
              <w:rPr>
                <w:sz w:val="20"/>
              </w:rPr>
              <w:t>1</w:t>
            </w:r>
          </w:p>
        </w:tc>
        <w:tc>
          <w:tcPr>
            <w:tcW w:w="1872" w:type="dxa"/>
          </w:tcPr>
          <w:p w14:paraId="6FCEF617" w14:textId="77777777" w:rsidR="007B0379" w:rsidRDefault="00000000">
            <w:r>
              <w:rPr>
                <w:sz w:val="20"/>
              </w:rPr>
              <w:t>Single user submits valid socio-economic parameters</w:t>
            </w:r>
          </w:p>
        </w:tc>
        <w:tc>
          <w:tcPr>
            <w:tcW w:w="1872" w:type="dxa"/>
          </w:tcPr>
          <w:p w14:paraId="71C3C46B" w14:textId="77777777" w:rsidR="007B0379" w:rsidRDefault="00000000">
            <w:r>
              <w:rPr>
                <w:sz w:val="20"/>
              </w:rPr>
              <w:t>1</w:t>
            </w:r>
          </w:p>
        </w:tc>
        <w:tc>
          <w:tcPr>
            <w:tcW w:w="1872" w:type="dxa"/>
          </w:tcPr>
          <w:p w14:paraId="7E5324A5" w14:textId="77777777" w:rsidR="007B0379" w:rsidRDefault="00000000">
            <w:r>
              <w:rPr>
                <w:sz w:val="20"/>
              </w:rPr>
              <w:t>30</w:t>
            </w:r>
          </w:p>
        </w:tc>
        <w:tc>
          <w:tcPr>
            <w:tcW w:w="1872" w:type="dxa"/>
          </w:tcPr>
          <w:p w14:paraId="56B1BDCF" w14:textId="77777777" w:rsidR="007B0379" w:rsidRDefault="00000000">
            <w:r>
              <w:rPr>
                <w:sz w:val="20"/>
              </w:rPr>
              <w:t>HDI prediction and tier generated successfully</w:t>
            </w:r>
          </w:p>
        </w:tc>
      </w:tr>
      <w:tr w:rsidR="007B0379" w14:paraId="645F005B" w14:textId="77777777">
        <w:tc>
          <w:tcPr>
            <w:tcW w:w="1872" w:type="dxa"/>
            <w:shd w:val="clear" w:color="auto" w:fill="F2F5F8"/>
          </w:tcPr>
          <w:p w14:paraId="4B486CA1" w14:textId="77777777" w:rsidR="007B0379" w:rsidRDefault="00000000">
            <w:r>
              <w:rPr>
                <w:sz w:val="20"/>
              </w:rPr>
              <w:t>2</w:t>
            </w:r>
          </w:p>
        </w:tc>
        <w:tc>
          <w:tcPr>
            <w:tcW w:w="1872" w:type="dxa"/>
            <w:shd w:val="clear" w:color="auto" w:fill="F2F5F8"/>
          </w:tcPr>
          <w:p w14:paraId="347C4803" w14:textId="77777777" w:rsidR="007B0379" w:rsidRDefault="00000000">
            <w:r>
              <w:rPr>
                <w:sz w:val="20"/>
              </w:rPr>
              <w:t>Multiple prediction requests</w:t>
            </w:r>
          </w:p>
        </w:tc>
        <w:tc>
          <w:tcPr>
            <w:tcW w:w="1872" w:type="dxa"/>
            <w:shd w:val="clear" w:color="auto" w:fill="F2F5F8"/>
          </w:tcPr>
          <w:p w14:paraId="1EE367AB" w14:textId="77777777" w:rsidR="007B0379" w:rsidRDefault="00000000">
            <w:r>
              <w:rPr>
                <w:sz w:val="20"/>
              </w:rPr>
              <w:t>10</w:t>
            </w:r>
          </w:p>
        </w:tc>
        <w:tc>
          <w:tcPr>
            <w:tcW w:w="1872" w:type="dxa"/>
            <w:shd w:val="clear" w:color="auto" w:fill="F2F5F8"/>
          </w:tcPr>
          <w:p w14:paraId="150CD707" w14:textId="77777777" w:rsidR="007B0379" w:rsidRDefault="00000000">
            <w:r>
              <w:rPr>
                <w:sz w:val="20"/>
              </w:rPr>
              <w:t>60</w:t>
            </w:r>
          </w:p>
        </w:tc>
        <w:tc>
          <w:tcPr>
            <w:tcW w:w="1872" w:type="dxa"/>
            <w:shd w:val="clear" w:color="auto" w:fill="F2F5F8"/>
          </w:tcPr>
          <w:p w14:paraId="28A1DB18" w14:textId="77777777" w:rsidR="007B0379" w:rsidRDefault="00000000">
            <w:r>
              <w:rPr>
                <w:sz w:val="20"/>
              </w:rPr>
              <w:t>Application handles all requests without errors</w:t>
            </w:r>
          </w:p>
        </w:tc>
      </w:tr>
      <w:tr w:rsidR="007B0379" w14:paraId="3C5D5CBD" w14:textId="77777777">
        <w:tc>
          <w:tcPr>
            <w:tcW w:w="1872" w:type="dxa"/>
          </w:tcPr>
          <w:p w14:paraId="2B9D9EB1" w14:textId="77777777" w:rsidR="007B0379" w:rsidRDefault="00000000">
            <w:r>
              <w:rPr>
                <w:sz w:val="20"/>
              </w:rPr>
              <w:t>3</w:t>
            </w:r>
          </w:p>
        </w:tc>
        <w:tc>
          <w:tcPr>
            <w:tcW w:w="1872" w:type="dxa"/>
          </w:tcPr>
          <w:p w14:paraId="58DDBAE6" w14:textId="77777777" w:rsidR="007B0379" w:rsidRDefault="00000000">
            <w:r>
              <w:rPr>
                <w:sz w:val="20"/>
              </w:rPr>
              <w:t>Invalid input values</w:t>
            </w:r>
          </w:p>
        </w:tc>
        <w:tc>
          <w:tcPr>
            <w:tcW w:w="1872" w:type="dxa"/>
          </w:tcPr>
          <w:p w14:paraId="4D57F826" w14:textId="77777777" w:rsidR="007B0379" w:rsidRDefault="00000000">
            <w:r>
              <w:rPr>
                <w:sz w:val="20"/>
              </w:rPr>
              <w:t>5</w:t>
            </w:r>
          </w:p>
        </w:tc>
        <w:tc>
          <w:tcPr>
            <w:tcW w:w="1872" w:type="dxa"/>
          </w:tcPr>
          <w:p w14:paraId="42D7A78A" w14:textId="77777777" w:rsidR="007B0379" w:rsidRDefault="00000000">
            <w:r>
              <w:rPr>
                <w:sz w:val="20"/>
              </w:rPr>
              <w:t>30</w:t>
            </w:r>
          </w:p>
        </w:tc>
        <w:tc>
          <w:tcPr>
            <w:tcW w:w="1872" w:type="dxa"/>
          </w:tcPr>
          <w:p w14:paraId="66433BE3" w14:textId="77777777" w:rsidR="007B0379" w:rsidRDefault="00000000">
            <w:r>
              <w:rPr>
                <w:sz w:val="20"/>
              </w:rPr>
              <w:t>Appropriate validation message displayed</w:t>
            </w:r>
          </w:p>
        </w:tc>
      </w:tr>
      <w:tr w:rsidR="007B0379" w14:paraId="3BFA748D" w14:textId="77777777">
        <w:tc>
          <w:tcPr>
            <w:tcW w:w="1872" w:type="dxa"/>
            <w:shd w:val="clear" w:color="auto" w:fill="F2F5F8"/>
          </w:tcPr>
          <w:p w14:paraId="64BBA05D" w14:textId="77777777" w:rsidR="007B0379" w:rsidRDefault="00000000">
            <w:r>
              <w:rPr>
                <w:sz w:val="20"/>
              </w:rPr>
              <w:t>4</w:t>
            </w:r>
          </w:p>
        </w:tc>
        <w:tc>
          <w:tcPr>
            <w:tcW w:w="1872" w:type="dxa"/>
            <w:shd w:val="clear" w:color="auto" w:fill="F2F5F8"/>
          </w:tcPr>
          <w:p w14:paraId="0D040A99" w14:textId="77777777" w:rsidR="007B0379" w:rsidRDefault="00000000">
            <w:r>
              <w:rPr>
                <w:sz w:val="20"/>
              </w:rPr>
              <w:t>Continuous prediction requests</w:t>
            </w:r>
          </w:p>
        </w:tc>
        <w:tc>
          <w:tcPr>
            <w:tcW w:w="1872" w:type="dxa"/>
            <w:shd w:val="clear" w:color="auto" w:fill="F2F5F8"/>
          </w:tcPr>
          <w:p w14:paraId="6F1737E4" w14:textId="77777777" w:rsidR="007B0379" w:rsidRDefault="00000000">
            <w:r>
              <w:rPr>
                <w:sz w:val="20"/>
              </w:rPr>
              <w:t>20</w:t>
            </w:r>
          </w:p>
        </w:tc>
        <w:tc>
          <w:tcPr>
            <w:tcW w:w="1872" w:type="dxa"/>
            <w:shd w:val="clear" w:color="auto" w:fill="F2F5F8"/>
          </w:tcPr>
          <w:p w14:paraId="68C81B63" w14:textId="77777777" w:rsidR="007B0379" w:rsidRDefault="00000000">
            <w:r>
              <w:rPr>
                <w:sz w:val="20"/>
              </w:rPr>
              <w:t>120</w:t>
            </w:r>
          </w:p>
        </w:tc>
        <w:tc>
          <w:tcPr>
            <w:tcW w:w="1872" w:type="dxa"/>
            <w:shd w:val="clear" w:color="auto" w:fill="F2F5F8"/>
          </w:tcPr>
          <w:p w14:paraId="5FCFA504" w14:textId="77777777" w:rsidR="007B0379" w:rsidRDefault="00000000">
            <w:r>
              <w:rPr>
                <w:sz w:val="20"/>
              </w:rPr>
              <w:t>Stable response without crashes or performance degradation</w:t>
            </w:r>
          </w:p>
        </w:tc>
      </w:tr>
    </w:tbl>
    <w:p w14:paraId="125626DB" w14:textId="77777777" w:rsidR="007B0379" w:rsidRDefault="007B0379">
      <w:pPr>
        <w:spacing w:before="80" w:after="160"/>
      </w:pPr>
    </w:p>
    <w:p w14:paraId="0E1D6D0A" w14:textId="77777777" w:rsidR="007B0379" w:rsidRDefault="00000000">
      <w:r>
        <w:br w:type="page"/>
      </w:r>
    </w:p>
    <w:p w14:paraId="19ECC511" w14:textId="77777777" w:rsidR="007B0379" w:rsidRDefault="00000000">
      <w:pPr>
        <w:pStyle w:val="Heading2"/>
        <w:spacing w:before="240" w:after="120"/>
      </w:pPr>
      <w:r>
        <w:rPr>
          <w:rFonts w:ascii="Arial" w:hAnsi="Arial"/>
          <w:color w:val="3F3F3F"/>
          <w:sz w:val="28"/>
        </w:rPr>
        <w:lastRenderedPageBreak/>
        <w:t>Step 3: Performance Test Results</w:t>
      </w:r>
    </w:p>
    <w:tbl>
      <w:tblPr>
        <w:tblStyle w:val="TableGrid"/>
        <w:tblW w:w="9360" w:type="dxa"/>
        <w:tblInd w:w="12" w:type="dxa"/>
        <w:tblLayout w:type="fixed"/>
        <w:tblCellMar>
          <w:top w:w="80" w:type="dxa"/>
          <w:left w:w="120" w:type="dxa"/>
          <w:bottom w:w="80" w:type="dxa"/>
          <w:right w:w="120" w:type="dxa"/>
        </w:tblCellMar>
        <w:tblLook w:val="04A0" w:firstRow="1" w:lastRow="0" w:firstColumn="1" w:lastColumn="0" w:noHBand="0" w:noVBand="1"/>
      </w:tblPr>
      <w:tblGrid>
        <w:gridCol w:w="1561"/>
        <w:gridCol w:w="1559"/>
        <w:gridCol w:w="1561"/>
        <w:gridCol w:w="1560"/>
        <w:gridCol w:w="1559"/>
        <w:gridCol w:w="1560"/>
      </w:tblGrid>
      <w:tr w:rsidR="007B0379" w14:paraId="079810EF" w14:textId="77777777" w:rsidTr="00CD6408">
        <w:tc>
          <w:tcPr>
            <w:tcW w:w="1561" w:type="dxa"/>
            <w:shd w:val="clear" w:color="auto" w:fill="1F4E79"/>
          </w:tcPr>
          <w:p w14:paraId="2B50EC00" w14:textId="77777777" w:rsidR="007B0379" w:rsidRDefault="00000000">
            <w:proofErr w:type="spellStart"/>
            <w:proofErr w:type="gramStart"/>
            <w:r>
              <w:rPr>
                <w:b/>
                <w:color w:val="FFFFFF"/>
                <w:sz w:val="20"/>
              </w:rPr>
              <w:t>S.No</w:t>
            </w:r>
            <w:proofErr w:type="spellEnd"/>
            <w:proofErr w:type="gramEnd"/>
          </w:p>
        </w:tc>
        <w:tc>
          <w:tcPr>
            <w:tcW w:w="1559" w:type="dxa"/>
            <w:shd w:val="clear" w:color="auto" w:fill="1F4E79"/>
          </w:tcPr>
          <w:p w14:paraId="5A7A9922" w14:textId="77777777" w:rsidR="007B0379" w:rsidRDefault="00000000">
            <w:r>
              <w:rPr>
                <w:b/>
                <w:color w:val="FFFFFF"/>
                <w:sz w:val="20"/>
              </w:rPr>
              <w:t>Metric</w:t>
            </w:r>
          </w:p>
        </w:tc>
        <w:tc>
          <w:tcPr>
            <w:tcW w:w="1561" w:type="dxa"/>
            <w:shd w:val="clear" w:color="auto" w:fill="1F4E79"/>
          </w:tcPr>
          <w:p w14:paraId="2C51A517" w14:textId="77777777" w:rsidR="007B0379" w:rsidRDefault="00000000">
            <w:r>
              <w:rPr>
                <w:b/>
                <w:color w:val="FFFFFF"/>
                <w:sz w:val="20"/>
              </w:rPr>
              <w:t>Target Value</w:t>
            </w:r>
          </w:p>
        </w:tc>
        <w:tc>
          <w:tcPr>
            <w:tcW w:w="1560" w:type="dxa"/>
            <w:shd w:val="clear" w:color="auto" w:fill="1F4E79"/>
          </w:tcPr>
          <w:p w14:paraId="533720DF" w14:textId="77777777" w:rsidR="007B0379" w:rsidRDefault="00000000">
            <w:r>
              <w:rPr>
                <w:b/>
                <w:color w:val="FFFFFF"/>
                <w:sz w:val="20"/>
              </w:rPr>
              <w:t>Actual Value</w:t>
            </w:r>
          </w:p>
        </w:tc>
        <w:tc>
          <w:tcPr>
            <w:tcW w:w="1559" w:type="dxa"/>
            <w:shd w:val="clear" w:color="auto" w:fill="1F4E79"/>
          </w:tcPr>
          <w:p w14:paraId="04F4E9BA" w14:textId="77777777" w:rsidR="007B0379" w:rsidRDefault="00000000">
            <w:r>
              <w:rPr>
                <w:b/>
                <w:color w:val="FFFFFF"/>
                <w:sz w:val="20"/>
              </w:rPr>
              <w:t>Status</w:t>
            </w:r>
          </w:p>
        </w:tc>
        <w:tc>
          <w:tcPr>
            <w:tcW w:w="1560" w:type="dxa"/>
            <w:shd w:val="clear" w:color="auto" w:fill="1F4E79"/>
          </w:tcPr>
          <w:p w14:paraId="42B72876" w14:textId="77777777" w:rsidR="007B0379" w:rsidRDefault="00000000">
            <w:r>
              <w:rPr>
                <w:b/>
                <w:color w:val="FFFFFF"/>
                <w:sz w:val="20"/>
              </w:rPr>
              <w:t>Remarks</w:t>
            </w:r>
          </w:p>
        </w:tc>
      </w:tr>
      <w:tr w:rsidR="007B0379" w14:paraId="1F434DE5" w14:textId="77777777" w:rsidTr="00CD6408">
        <w:tc>
          <w:tcPr>
            <w:tcW w:w="1561" w:type="dxa"/>
          </w:tcPr>
          <w:p w14:paraId="6FCE6109" w14:textId="77777777" w:rsidR="007B0379" w:rsidRDefault="00000000">
            <w:r>
              <w:rPr>
                <w:sz w:val="20"/>
              </w:rPr>
              <w:t>1</w:t>
            </w:r>
          </w:p>
        </w:tc>
        <w:tc>
          <w:tcPr>
            <w:tcW w:w="1559" w:type="dxa"/>
          </w:tcPr>
          <w:p w14:paraId="5B6D89A8" w14:textId="77777777" w:rsidR="007B0379" w:rsidRDefault="00000000">
            <w:r>
              <w:rPr>
                <w:sz w:val="20"/>
              </w:rPr>
              <w:t>Average Response Time</w:t>
            </w:r>
          </w:p>
        </w:tc>
        <w:tc>
          <w:tcPr>
            <w:tcW w:w="1561" w:type="dxa"/>
          </w:tcPr>
          <w:p w14:paraId="1446E7BF" w14:textId="77777777" w:rsidR="007B0379" w:rsidRDefault="00000000">
            <w:r>
              <w:rPr>
                <w:sz w:val="20"/>
              </w:rPr>
              <w:t>&lt; 2 seconds</w:t>
            </w:r>
          </w:p>
        </w:tc>
        <w:tc>
          <w:tcPr>
            <w:tcW w:w="1560" w:type="dxa"/>
          </w:tcPr>
          <w:p w14:paraId="7F354B92" w14:textId="77777777" w:rsidR="007B0379" w:rsidRDefault="00000000">
            <w:r>
              <w:rPr>
                <w:sz w:val="20"/>
              </w:rPr>
              <w:t>under 20 milliseconds</w:t>
            </w:r>
          </w:p>
        </w:tc>
        <w:tc>
          <w:tcPr>
            <w:tcW w:w="1559" w:type="dxa"/>
          </w:tcPr>
          <w:p w14:paraId="3AA1214B" w14:textId="77777777" w:rsidR="007B0379" w:rsidRDefault="00000000">
            <w:r>
              <w:rPr>
                <w:sz w:val="20"/>
              </w:rPr>
              <w:t>Pass</w:t>
            </w:r>
          </w:p>
        </w:tc>
        <w:tc>
          <w:tcPr>
            <w:tcW w:w="1560" w:type="dxa"/>
          </w:tcPr>
          <w:p w14:paraId="5286FA75" w14:textId="77777777" w:rsidR="007B0379" w:rsidRDefault="00000000">
            <w:r>
              <w:rPr>
                <w:sz w:val="20"/>
              </w:rPr>
              <w:t>Fast prediction response</w:t>
            </w:r>
          </w:p>
        </w:tc>
      </w:tr>
      <w:tr w:rsidR="007B0379" w14:paraId="74C08602" w14:textId="77777777" w:rsidTr="00CD6408">
        <w:tc>
          <w:tcPr>
            <w:tcW w:w="1561" w:type="dxa"/>
            <w:shd w:val="clear" w:color="auto" w:fill="F2F5F8"/>
          </w:tcPr>
          <w:p w14:paraId="7410198A" w14:textId="77777777" w:rsidR="007B0379" w:rsidRDefault="00000000">
            <w:r>
              <w:rPr>
                <w:sz w:val="20"/>
              </w:rPr>
              <w:t>2</w:t>
            </w:r>
          </w:p>
        </w:tc>
        <w:tc>
          <w:tcPr>
            <w:tcW w:w="1559" w:type="dxa"/>
            <w:shd w:val="clear" w:color="auto" w:fill="F2F5F8"/>
          </w:tcPr>
          <w:p w14:paraId="28B0AAAF" w14:textId="77777777" w:rsidR="007B0379" w:rsidRDefault="00000000">
            <w:r>
              <w:rPr>
                <w:sz w:val="20"/>
              </w:rPr>
              <w:t>Maximum Response Time</w:t>
            </w:r>
          </w:p>
        </w:tc>
        <w:tc>
          <w:tcPr>
            <w:tcW w:w="1561" w:type="dxa"/>
            <w:shd w:val="clear" w:color="auto" w:fill="F2F5F8"/>
          </w:tcPr>
          <w:p w14:paraId="1C90D69D" w14:textId="77777777" w:rsidR="007B0379" w:rsidRDefault="00000000">
            <w:r>
              <w:rPr>
                <w:sz w:val="20"/>
              </w:rPr>
              <w:t>&lt; 5 seconds</w:t>
            </w:r>
          </w:p>
        </w:tc>
        <w:tc>
          <w:tcPr>
            <w:tcW w:w="1560" w:type="dxa"/>
            <w:shd w:val="clear" w:color="auto" w:fill="F2F5F8"/>
          </w:tcPr>
          <w:p w14:paraId="7B86131B" w14:textId="77777777" w:rsidR="007B0379" w:rsidRDefault="00000000">
            <w:r>
              <w:rPr>
                <w:sz w:val="20"/>
              </w:rPr>
              <w:t>under 50 milliseconds</w:t>
            </w:r>
          </w:p>
        </w:tc>
        <w:tc>
          <w:tcPr>
            <w:tcW w:w="1559" w:type="dxa"/>
            <w:shd w:val="clear" w:color="auto" w:fill="F2F5F8"/>
          </w:tcPr>
          <w:p w14:paraId="6197FD59" w14:textId="77777777" w:rsidR="007B0379" w:rsidRDefault="00000000">
            <w:r>
              <w:rPr>
                <w:sz w:val="20"/>
              </w:rPr>
              <w:t>Pass</w:t>
            </w:r>
          </w:p>
        </w:tc>
        <w:tc>
          <w:tcPr>
            <w:tcW w:w="1560" w:type="dxa"/>
            <w:shd w:val="clear" w:color="auto" w:fill="F2F5F8"/>
          </w:tcPr>
          <w:p w14:paraId="1EDF39FE" w14:textId="77777777" w:rsidR="007B0379" w:rsidRDefault="00000000">
            <w:r>
              <w:rPr>
                <w:sz w:val="20"/>
              </w:rPr>
              <w:t>Stable under repeated requests</w:t>
            </w:r>
          </w:p>
        </w:tc>
      </w:tr>
      <w:tr w:rsidR="007B0379" w14:paraId="213A2774" w14:textId="77777777" w:rsidTr="00CD6408">
        <w:tc>
          <w:tcPr>
            <w:tcW w:w="1561" w:type="dxa"/>
          </w:tcPr>
          <w:p w14:paraId="18E1F889" w14:textId="77777777" w:rsidR="007B0379" w:rsidRDefault="00000000">
            <w:r>
              <w:rPr>
                <w:sz w:val="20"/>
              </w:rPr>
              <w:t>3</w:t>
            </w:r>
          </w:p>
        </w:tc>
        <w:tc>
          <w:tcPr>
            <w:tcW w:w="1559" w:type="dxa"/>
          </w:tcPr>
          <w:p w14:paraId="30085259" w14:textId="77777777" w:rsidR="007B0379" w:rsidRDefault="00000000">
            <w:r>
              <w:rPr>
                <w:sz w:val="20"/>
              </w:rPr>
              <w:t>Throughput</w:t>
            </w:r>
          </w:p>
        </w:tc>
        <w:tc>
          <w:tcPr>
            <w:tcW w:w="1561" w:type="dxa"/>
          </w:tcPr>
          <w:p w14:paraId="4A4BEB1C" w14:textId="77777777" w:rsidR="007B0379" w:rsidRDefault="00000000">
            <w:r>
              <w:rPr>
                <w:sz w:val="20"/>
              </w:rPr>
              <w:t>&gt; 10 requests/sec</w:t>
            </w:r>
          </w:p>
        </w:tc>
        <w:tc>
          <w:tcPr>
            <w:tcW w:w="1560" w:type="dxa"/>
          </w:tcPr>
          <w:p w14:paraId="5D8775A6" w14:textId="77777777" w:rsidR="007B0379" w:rsidRDefault="00000000">
            <w:r>
              <w:rPr>
                <w:sz w:val="20"/>
              </w:rPr>
              <w:t>45 requests/sec</w:t>
            </w:r>
          </w:p>
        </w:tc>
        <w:tc>
          <w:tcPr>
            <w:tcW w:w="1559" w:type="dxa"/>
          </w:tcPr>
          <w:p w14:paraId="30B95166" w14:textId="77777777" w:rsidR="007B0379" w:rsidRDefault="00000000">
            <w:r>
              <w:rPr>
                <w:sz w:val="20"/>
              </w:rPr>
              <w:t>Pass</w:t>
            </w:r>
          </w:p>
        </w:tc>
        <w:tc>
          <w:tcPr>
            <w:tcW w:w="1560" w:type="dxa"/>
          </w:tcPr>
          <w:p w14:paraId="507485B4" w14:textId="77777777" w:rsidR="007B0379" w:rsidRDefault="00000000">
            <w:r>
              <w:rPr>
                <w:sz w:val="20"/>
              </w:rPr>
              <w:t>Good application performance</w:t>
            </w:r>
          </w:p>
        </w:tc>
      </w:tr>
      <w:tr w:rsidR="00CD6408" w14:paraId="21C44583" w14:textId="77777777" w:rsidTr="00CD6408">
        <w:tblPrEx>
          <w:tblCellMar>
            <w:top w:w="0" w:type="dxa"/>
            <w:left w:w="108" w:type="dxa"/>
            <w:bottom w:w="0" w:type="dxa"/>
            <w:right w:w="108" w:type="dxa"/>
          </w:tblCellMar>
        </w:tblPrEx>
        <w:tc>
          <w:tcPr>
            <w:tcW w:w="1561" w:type="dxa"/>
          </w:tcPr>
          <w:p w14:paraId="7FAC104B" w14:textId="77777777" w:rsidR="00CD6408" w:rsidRDefault="00CD6408" w:rsidP="0036666A">
            <w:proofErr w:type="spellStart"/>
            <w:proofErr w:type="gramStart"/>
            <w:r>
              <w:rPr>
                <w:b/>
                <w:color w:val="FFFFFF"/>
                <w:sz w:val="20"/>
              </w:rPr>
              <w:t>S.No</w:t>
            </w:r>
            <w:proofErr w:type="spellEnd"/>
            <w:proofErr w:type="gramEnd"/>
          </w:p>
        </w:tc>
        <w:tc>
          <w:tcPr>
            <w:tcW w:w="1559" w:type="dxa"/>
          </w:tcPr>
          <w:p w14:paraId="06FA074F" w14:textId="77777777" w:rsidR="00CD6408" w:rsidRDefault="00CD6408" w:rsidP="0036666A">
            <w:r>
              <w:rPr>
                <w:b/>
                <w:color w:val="FFFFFF"/>
                <w:sz w:val="20"/>
              </w:rPr>
              <w:t>Metric</w:t>
            </w:r>
          </w:p>
        </w:tc>
        <w:tc>
          <w:tcPr>
            <w:tcW w:w="1561" w:type="dxa"/>
          </w:tcPr>
          <w:p w14:paraId="40F71121" w14:textId="77777777" w:rsidR="00CD6408" w:rsidRDefault="00CD6408" w:rsidP="0036666A">
            <w:r>
              <w:rPr>
                <w:b/>
                <w:color w:val="FFFFFF"/>
                <w:sz w:val="20"/>
              </w:rPr>
              <w:t>Target Value</w:t>
            </w:r>
          </w:p>
        </w:tc>
        <w:tc>
          <w:tcPr>
            <w:tcW w:w="1560" w:type="dxa"/>
          </w:tcPr>
          <w:p w14:paraId="6158F800" w14:textId="77777777" w:rsidR="00CD6408" w:rsidRDefault="00CD6408" w:rsidP="0036666A">
            <w:r>
              <w:rPr>
                <w:b/>
                <w:color w:val="FFFFFF"/>
                <w:sz w:val="20"/>
              </w:rPr>
              <w:t>Actual Value</w:t>
            </w:r>
          </w:p>
        </w:tc>
        <w:tc>
          <w:tcPr>
            <w:tcW w:w="1559" w:type="dxa"/>
          </w:tcPr>
          <w:p w14:paraId="2D2F101D" w14:textId="77777777" w:rsidR="00CD6408" w:rsidRDefault="00CD6408" w:rsidP="0036666A">
            <w:r>
              <w:rPr>
                <w:b/>
                <w:color w:val="FFFFFF"/>
                <w:sz w:val="20"/>
              </w:rPr>
              <w:t>Status</w:t>
            </w:r>
          </w:p>
        </w:tc>
        <w:tc>
          <w:tcPr>
            <w:tcW w:w="1560" w:type="dxa"/>
          </w:tcPr>
          <w:p w14:paraId="0189E289" w14:textId="77777777" w:rsidR="00CD6408" w:rsidRDefault="00CD6408" w:rsidP="0036666A">
            <w:r>
              <w:rPr>
                <w:b/>
                <w:color w:val="FFFFFF"/>
                <w:sz w:val="20"/>
              </w:rPr>
              <w:t>Remarks</w:t>
            </w:r>
          </w:p>
        </w:tc>
      </w:tr>
      <w:tr w:rsidR="00CD6408" w14:paraId="7FAFDA29" w14:textId="77777777" w:rsidTr="00CD6408">
        <w:tblPrEx>
          <w:tblCellMar>
            <w:top w:w="0" w:type="dxa"/>
            <w:left w:w="108" w:type="dxa"/>
            <w:bottom w:w="0" w:type="dxa"/>
            <w:right w:w="108" w:type="dxa"/>
          </w:tblCellMar>
        </w:tblPrEx>
        <w:tc>
          <w:tcPr>
            <w:tcW w:w="1561" w:type="dxa"/>
          </w:tcPr>
          <w:p w14:paraId="01AB7EB9" w14:textId="77777777" w:rsidR="00CD6408" w:rsidRDefault="00CD6408" w:rsidP="0036666A">
            <w:r>
              <w:rPr>
                <w:sz w:val="20"/>
              </w:rPr>
              <w:t>4</w:t>
            </w:r>
          </w:p>
        </w:tc>
        <w:tc>
          <w:tcPr>
            <w:tcW w:w="1559" w:type="dxa"/>
          </w:tcPr>
          <w:p w14:paraId="2B292CCD" w14:textId="77777777" w:rsidR="00CD6408" w:rsidRDefault="00CD6408" w:rsidP="0036666A">
            <w:r>
              <w:rPr>
                <w:sz w:val="20"/>
              </w:rPr>
              <w:t>Error Rate</w:t>
            </w:r>
          </w:p>
        </w:tc>
        <w:tc>
          <w:tcPr>
            <w:tcW w:w="1561" w:type="dxa"/>
          </w:tcPr>
          <w:p w14:paraId="65A88F66" w14:textId="77777777" w:rsidR="00CD6408" w:rsidRDefault="00CD6408" w:rsidP="0036666A">
            <w:r>
              <w:rPr>
                <w:sz w:val="20"/>
              </w:rPr>
              <w:t>&lt; 1%</w:t>
            </w:r>
          </w:p>
        </w:tc>
        <w:tc>
          <w:tcPr>
            <w:tcW w:w="1560" w:type="dxa"/>
          </w:tcPr>
          <w:p w14:paraId="0E9229DE" w14:textId="77777777" w:rsidR="00CD6408" w:rsidRDefault="00CD6408" w:rsidP="0036666A">
            <w:r>
              <w:rPr>
                <w:sz w:val="20"/>
              </w:rPr>
              <w:t>0%</w:t>
            </w:r>
          </w:p>
        </w:tc>
        <w:tc>
          <w:tcPr>
            <w:tcW w:w="1559" w:type="dxa"/>
          </w:tcPr>
          <w:p w14:paraId="185CD15D" w14:textId="77777777" w:rsidR="00CD6408" w:rsidRDefault="00CD6408" w:rsidP="0036666A">
            <w:r>
              <w:rPr>
                <w:sz w:val="20"/>
              </w:rPr>
              <w:t>Pass</w:t>
            </w:r>
          </w:p>
        </w:tc>
        <w:tc>
          <w:tcPr>
            <w:tcW w:w="1560" w:type="dxa"/>
          </w:tcPr>
          <w:p w14:paraId="3BD89A9A" w14:textId="77777777" w:rsidR="00CD6408" w:rsidRDefault="00CD6408" w:rsidP="0036666A">
            <w:r>
              <w:rPr>
                <w:sz w:val="20"/>
              </w:rPr>
              <w:t>No runtime errors observed</w:t>
            </w:r>
          </w:p>
        </w:tc>
      </w:tr>
      <w:tr w:rsidR="00CD6408" w14:paraId="79BB2991" w14:textId="77777777" w:rsidTr="00CD6408">
        <w:tblPrEx>
          <w:tblCellMar>
            <w:top w:w="0" w:type="dxa"/>
            <w:left w:w="108" w:type="dxa"/>
            <w:bottom w:w="0" w:type="dxa"/>
            <w:right w:w="108" w:type="dxa"/>
          </w:tblCellMar>
        </w:tblPrEx>
        <w:tc>
          <w:tcPr>
            <w:tcW w:w="1561" w:type="dxa"/>
          </w:tcPr>
          <w:p w14:paraId="18515D65" w14:textId="77777777" w:rsidR="00CD6408" w:rsidRDefault="00CD6408" w:rsidP="0036666A">
            <w:r>
              <w:rPr>
                <w:sz w:val="20"/>
              </w:rPr>
              <w:t>5</w:t>
            </w:r>
          </w:p>
        </w:tc>
        <w:tc>
          <w:tcPr>
            <w:tcW w:w="1559" w:type="dxa"/>
          </w:tcPr>
          <w:p w14:paraId="0478A0F8" w14:textId="77777777" w:rsidR="00CD6408" w:rsidRDefault="00CD6408" w:rsidP="0036666A">
            <w:r>
              <w:rPr>
                <w:sz w:val="20"/>
              </w:rPr>
              <w:t>CPU Utilization</w:t>
            </w:r>
          </w:p>
        </w:tc>
        <w:tc>
          <w:tcPr>
            <w:tcW w:w="1561" w:type="dxa"/>
          </w:tcPr>
          <w:p w14:paraId="22C40331" w14:textId="77777777" w:rsidR="00CD6408" w:rsidRDefault="00CD6408" w:rsidP="0036666A">
            <w:r>
              <w:rPr>
                <w:sz w:val="20"/>
              </w:rPr>
              <w:t>&lt; 80%</w:t>
            </w:r>
          </w:p>
        </w:tc>
        <w:tc>
          <w:tcPr>
            <w:tcW w:w="1560" w:type="dxa"/>
          </w:tcPr>
          <w:p w14:paraId="54BB3203" w14:textId="77777777" w:rsidR="00CD6408" w:rsidRDefault="00CD6408" w:rsidP="0036666A">
            <w:r>
              <w:rPr>
                <w:sz w:val="20"/>
              </w:rPr>
              <w:t>15%</w:t>
            </w:r>
          </w:p>
        </w:tc>
        <w:tc>
          <w:tcPr>
            <w:tcW w:w="1559" w:type="dxa"/>
          </w:tcPr>
          <w:p w14:paraId="2C7A744F" w14:textId="77777777" w:rsidR="00CD6408" w:rsidRDefault="00CD6408" w:rsidP="0036666A">
            <w:r>
              <w:rPr>
                <w:sz w:val="20"/>
              </w:rPr>
              <w:t>Pass</w:t>
            </w:r>
          </w:p>
        </w:tc>
        <w:tc>
          <w:tcPr>
            <w:tcW w:w="1560" w:type="dxa"/>
          </w:tcPr>
          <w:p w14:paraId="70CCBEA8" w14:textId="77777777" w:rsidR="00CD6408" w:rsidRDefault="00CD6408" w:rsidP="0036666A">
            <w:r>
              <w:rPr>
                <w:sz w:val="20"/>
              </w:rPr>
              <w:t>Efficient CPU usage</w:t>
            </w:r>
          </w:p>
        </w:tc>
      </w:tr>
      <w:tr w:rsidR="00CD6408" w14:paraId="475D25DE" w14:textId="77777777" w:rsidTr="00CD6408">
        <w:tblPrEx>
          <w:tblCellMar>
            <w:top w:w="0" w:type="dxa"/>
            <w:left w:w="108" w:type="dxa"/>
            <w:bottom w:w="0" w:type="dxa"/>
            <w:right w:w="108" w:type="dxa"/>
          </w:tblCellMar>
        </w:tblPrEx>
        <w:tc>
          <w:tcPr>
            <w:tcW w:w="1561" w:type="dxa"/>
          </w:tcPr>
          <w:p w14:paraId="1C36874E" w14:textId="77777777" w:rsidR="00CD6408" w:rsidRDefault="00CD6408" w:rsidP="0036666A">
            <w:r>
              <w:rPr>
                <w:sz w:val="20"/>
              </w:rPr>
              <w:t>6</w:t>
            </w:r>
          </w:p>
        </w:tc>
        <w:tc>
          <w:tcPr>
            <w:tcW w:w="1559" w:type="dxa"/>
          </w:tcPr>
          <w:p w14:paraId="72F176E7" w14:textId="77777777" w:rsidR="00CD6408" w:rsidRDefault="00CD6408" w:rsidP="0036666A">
            <w:r>
              <w:rPr>
                <w:sz w:val="20"/>
              </w:rPr>
              <w:t>Memory Utilization</w:t>
            </w:r>
          </w:p>
        </w:tc>
        <w:tc>
          <w:tcPr>
            <w:tcW w:w="1561" w:type="dxa"/>
          </w:tcPr>
          <w:p w14:paraId="346B6545" w14:textId="77777777" w:rsidR="00CD6408" w:rsidRDefault="00CD6408" w:rsidP="0036666A">
            <w:r>
              <w:rPr>
                <w:sz w:val="20"/>
              </w:rPr>
              <w:t>&lt; 80%</w:t>
            </w:r>
          </w:p>
        </w:tc>
        <w:tc>
          <w:tcPr>
            <w:tcW w:w="1560" w:type="dxa"/>
          </w:tcPr>
          <w:p w14:paraId="1718CA88" w14:textId="77777777" w:rsidR="00CD6408" w:rsidRDefault="00CD6408" w:rsidP="0036666A">
            <w:r>
              <w:rPr>
                <w:sz w:val="20"/>
              </w:rPr>
              <w:t>45 MB</w:t>
            </w:r>
          </w:p>
        </w:tc>
        <w:tc>
          <w:tcPr>
            <w:tcW w:w="1559" w:type="dxa"/>
          </w:tcPr>
          <w:p w14:paraId="2D1E7B4E" w14:textId="77777777" w:rsidR="00CD6408" w:rsidRDefault="00CD6408" w:rsidP="0036666A">
            <w:r>
              <w:rPr>
                <w:sz w:val="20"/>
              </w:rPr>
              <w:t>Pass</w:t>
            </w:r>
          </w:p>
        </w:tc>
        <w:tc>
          <w:tcPr>
            <w:tcW w:w="1560" w:type="dxa"/>
          </w:tcPr>
          <w:p w14:paraId="056D2626" w14:textId="77777777" w:rsidR="00CD6408" w:rsidRDefault="00CD6408" w:rsidP="0036666A">
            <w:r>
              <w:rPr>
                <w:sz w:val="20"/>
              </w:rPr>
              <w:t>Normal memory consumption</w:t>
            </w:r>
          </w:p>
        </w:tc>
      </w:tr>
    </w:tbl>
    <w:p w14:paraId="4F08578B" w14:textId="77777777" w:rsidR="007B0379" w:rsidRDefault="007B0379">
      <w:pPr>
        <w:spacing w:before="80" w:after="160"/>
      </w:pPr>
    </w:p>
    <w:p w14:paraId="63E55862" w14:textId="77777777" w:rsidR="007B0379" w:rsidRDefault="007B0379">
      <w:pPr>
        <w:spacing w:before="80" w:after="160"/>
      </w:pPr>
    </w:p>
    <w:p w14:paraId="707CA10F" w14:textId="77777777" w:rsidR="007B0379" w:rsidRDefault="00000000">
      <w:pPr>
        <w:pStyle w:val="Heading2"/>
        <w:spacing w:before="240" w:after="120"/>
      </w:pPr>
      <w:r>
        <w:rPr>
          <w:rFonts w:ascii="Arial" w:hAnsi="Arial"/>
          <w:color w:val="3F3F3F"/>
          <w:sz w:val="28"/>
        </w:rPr>
        <w:t>Step 4: Observations &amp; Analysis</w:t>
      </w:r>
    </w:p>
    <w:p w14:paraId="783BA725" w14:textId="77777777" w:rsidR="007B0379" w:rsidRDefault="00000000">
      <w:r>
        <w:t>Key Findings:</w:t>
      </w:r>
    </w:p>
    <w:p w14:paraId="23882975" w14:textId="77777777" w:rsidR="007B0379" w:rsidRDefault="00000000">
      <w:pPr>
        <w:pStyle w:val="ListBullet"/>
      </w:pPr>
      <w:r>
        <w:t>• The Flask application generated HDI predictions quickly under normal operating conditions.</w:t>
      </w:r>
    </w:p>
    <w:p w14:paraId="39AB4073" w14:textId="77777777" w:rsidR="007B0379" w:rsidRDefault="00000000">
      <w:pPr>
        <w:pStyle w:val="ListBullet"/>
      </w:pPr>
      <w:r>
        <w:t>• The deployed Linear Regression model consistently achieved R² score of 0.8834.</w:t>
      </w:r>
    </w:p>
    <w:p w14:paraId="79D45889" w14:textId="77777777" w:rsidR="007B0379" w:rsidRDefault="00000000">
      <w:pPr>
        <w:pStyle w:val="ListBullet"/>
      </w:pPr>
      <w:r>
        <w:t>• Input validation successfully prevented invalid or incomplete parameters from affecting prediction results.</w:t>
      </w:r>
    </w:p>
    <w:p w14:paraId="62557B06" w14:textId="77777777" w:rsidR="007B0379" w:rsidRDefault="00000000">
      <w:pPr>
        <w:pStyle w:val="ListBullet"/>
      </w:pPr>
      <w:r>
        <w:t>• The application remained stable during repeated prediction requests without crashes or significant performance degradation.</w:t>
      </w:r>
    </w:p>
    <w:p w14:paraId="045D8DBE" w14:textId="77777777" w:rsidR="007B0379" w:rsidRDefault="00000000">
      <w:pPr>
        <w:pStyle w:val="ListBullet"/>
      </w:pPr>
      <w:r>
        <w:t>• Prediction results, circular gauge, and tier-specific recommendations were generated successfully for every valid request.</w:t>
      </w:r>
    </w:p>
    <w:p w14:paraId="14136F78" w14:textId="77777777" w:rsidR="007B0379" w:rsidRDefault="00000000">
      <w:r>
        <w:t>Bottlenecks Identified:</w:t>
      </w:r>
    </w:p>
    <w:p w14:paraId="48A7FFF9" w14:textId="77777777" w:rsidR="007B0379" w:rsidRDefault="00000000">
      <w:pPr>
        <w:pStyle w:val="ListBullet"/>
      </w:pPr>
      <w:r>
        <w:t xml:space="preserve">• A slight delay was observed during the first prediction because the trained Machine Learning model and </w:t>
      </w:r>
      <w:proofErr w:type="spellStart"/>
      <w:r>
        <w:t>LabelEncoder</w:t>
      </w:r>
      <w:proofErr w:type="spellEnd"/>
      <w:r>
        <w:t xml:space="preserve"> are loaded into memory during application startup.</w:t>
      </w:r>
    </w:p>
    <w:p w14:paraId="7013C1D4" w14:textId="77777777" w:rsidR="007B0379" w:rsidRDefault="00000000">
      <w:pPr>
        <w:pStyle w:val="ListBullet"/>
      </w:pPr>
      <w:r>
        <w:lastRenderedPageBreak/>
        <w:t>• The Flask Development Server is intended for development and testing and is not optimized for large-scale production workloads.</w:t>
      </w:r>
    </w:p>
    <w:p w14:paraId="40FFE211" w14:textId="77777777" w:rsidR="007B0379" w:rsidRDefault="00000000">
      <w:r>
        <w:t>Optimization Steps Taken:</w:t>
      </w:r>
    </w:p>
    <w:p w14:paraId="3390905A" w14:textId="77777777" w:rsidR="007B0379" w:rsidRDefault="00000000">
      <w:pPr>
        <w:pStyle w:val="ListBullet"/>
      </w:pPr>
      <w:r>
        <w:t xml:space="preserve">• Loaded the trained Linear Regression model and country </w:t>
      </w:r>
      <w:proofErr w:type="spellStart"/>
      <w:r>
        <w:t>LabelEncoder</w:t>
      </w:r>
      <w:proofErr w:type="spellEnd"/>
      <w:r>
        <w:t xml:space="preserve"> only once during application startup.</w:t>
      </w:r>
    </w:p>
    <w:p w14:paraId="4BFE8EEE" w14:textId="77777777" w:rsidR="007B0379" w:rsidRDefault="00000000">
      <w:pPr>
        <w:pStyle w:val="ListBullet"/>
      </w:pPr>
      <w:r>
        <w:t>• Reused the loaded model and encoder for all subsequent prediction requests.</w:t>
      </w:r>
    </w:p>
    <w:p w14:paraId="7FBE302D" w14:textId="77777777" w:rsidR="007B0379" w:rsidRDefault="00000000">
      <w:pPr>
        <w:pStyle w:val="ListBullet"/>
      </w:pPr>
      <w:r>
        <w:t>• Optimized data preprocessing and input formatting before prediction.</w:t>
      </w:r>
    </w:p>
    <w:p w14:paraId="3E4B27E2" w14:textId="77777777" w:rsidR="007B0379" w:rsidRDefault="00000000">
      <w:pPr>
        <w:pStyle w:val="ListBullet"/>
      </w:pPr>
      <w:r>
        <w:t>• Implemented efficient input validation and exception handling to reduce unnecessary processing.</w:t>
      </w:r>
    </w:p>
    <w:p w14:paraId="6445D48D" w14:textId="77777777" w:rsidR="007B0379" w:rsidRDefault="00000000">
      <w:pPr>
        <w:pStyle w:val="ListBullet"/>
      </w:pPr>
      <w:r>
        <w:t>• Used reusable utility modules to improve maintainability and execution efficiency.</w:t>
      </w:r>
    </w:p>
    <w:p w14:paraId="65F8220D" w14:textId="77777777" w:rsidR="007B0379" w:rsidRDefault="00000000">
      <w:r>
        <w:br w:type="page"/>
      </w:r>
    </w:p>
    <w:p w14:paraId="7B3F3E16" w14:textId="77777777" w:rsidR="007B0379" w:rsidRDefault="00000000">
      <w:pPr>
        <w:pStyle w:val="Heading2"/>
        <w:spacing w:before="240" w:after="120"/>
      </w:pPr>
      <w:r>
        <w:rPr>
          <w:rFonts w:ascii="Arial" w:hAnsi="Arial"/>
          <w:color w:val="3F3F3F"/>
          <w:sz w:val="28"/>
        </w:rPr>
        <w:lastRenderedPageBreak/>
        <w:t>Step 5: Screenshots/Evidence</w:t>
      </w:r>
    </w:p>
    <w:p w14:paraId="443DCB60" w14:textId="77777777" w:rsidR="007B0379" w:rsidRDefault="00000000">
      <w:r>
        <w:t>The following screenshots demonstrate the successful execution and testing of the Human Development Index (HDI) prediction system. They showcase the application's user interface, prediction workflow, machine learning model performance, and analytical visualizations generated during model development.</w:t>
      </w:r>
    </w:p>
    <w:p w14:paraId="11B0059C" w14:textId="77777777" w:rsidR="007B0379" w:rsidRDefault="00000000">
      <w:pPr>
        <w:spacing w:before="160" w:after="80"/>
        <w:jc w:val="center"/>
      </w:pPr>
      <w:r>
        <w:rPr>
          <w:noProof/>
        </w:rPr>
        <w:drawing>
          <wp:inline distT="0" distB="0" distL="0" distR="0" wp14:anchorId="78C904A7" wp14:editId="52C479F8">
            <wp:extent cx="4572000" cy="33153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8"/>
                    <a:stretch>
                      <a:fillRect/>
                    </a:stretch>
                  </pic:blipFill>
                  <pic:spPr bwMode="auto">
                    <a:xfrm>
                      <a:off x="0" y="0"/>
                      <a:ext cx="4572000" cy="3315335"/>
                    </a:xfrm>
                    <a:prstGeom prst="rect">
                      <a:avLst/>
                    </a:prstGeom>
                  </pic:spPr>
                </pic:pic>
              </a:graphicData>
            </a:graphic>
          </wp:inline>
        </w:drawing>
      </w:r>
    </w:p>
    <w:p w14:paraId="28D3DC15" w14:textId="77777777" w:rsidR="007B0379" w:rsidRDefault="00000000">
      <w:pPr>
        <w:spacing w:after="240"/>
        <w:jc w:val="center"/>
      </w:pPr>
      <w:r>
        <w:rPr>
          <w:i/>
          <w:color w:val="7F7F7F"/>
          <w:sz w:val="19"/>
        </w:rPr>
        <w:t>Figure 5.1: Home page of the HDI Prediction Dashboard</w:t>
      </w:r>
    </w:p>
    <w:p w14:paraId="62AEE420" w14:textId="77777777" w:rsidR="007B0379" w:rsidRDefault="00000000">
      <w:pPr>
        <w:spacing w:before="160" w:after="80"/>
        <w:jc w:val="center"/>
      </w:pPr>
      <w:r>
        <w:rPr>
          <w:noProof/>
        </w:rPr>
        <w:lastRenderedPageBreak/>
        <w:drawing>
          <wp:inline distT="0" distB="0" distL="0" distR="0" wp14:anchorId="5688104F" wp14:editId="3CE69226">
            <wp:extent cx="4572000" cy="45485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9"/>
                    <a:stretch>
                      <a:fillRect/>
                    </a:stretch>
                  </pic:blipFill>
                  <pic:spPr bwMode="auto">
                    <a:xfrm>
                      <a:off x="0" y="0"/>
                      <a:ext cx="4572000" cy="4548505"/>
                    </a:xfrm>
                    <a:prstGeom prst="rect">
                      <a:avLst/>
                    </a:prstGeom>
                  </pic:spPr>
                </pic:pic>
              </a:graphicData>
            </a:graphic>
          </wp:inline>
        </w:drawing>
      </w:r>
    </w:p>
    <w:p w14:paraId="6A7278F0" w14:textId="77777777" w:rsidR="007B0379" w:rsidRDefault="00000000">
      <w:pPr>
        <w:spacing w:after="240"/>
        <w:jc w:val="center"/>
      </w:pPr>
      <w:r>
        <w:rPr>
          <w:i/>
          <w:color w:val="7F7F7F"/>
          <w:sz w:val="19"/>
        </w:rPr>
        <w:t>Figure 5.2: User interface for entering country and development parameters</w:t>
      </w:r>
    </w:p>
    <w:p w14:paraId="44967CCF" w14:textId="77777777" w:rsidR="007B0379" w:rsidRDefault="00000000">
      <w:pPr>
        <w:spacing w:before="160" w:after="80"/>
        <w:jc w:val="center"/>
      </w:pPr>
      <w:r>
        <w:rPr>
          <w:noProof/>
        </w:rPr>
        <w:lastRenderedPageBreak/>
        <w:drawing>
          <wp:inline distT="0" distB="0" distL="0" distR="0" wp14:anchorId="74818169" wp14:editId="274E8F88">
            <wp:extent cx="4572000" cy="45485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9"/>
                    <a:stretch>
                      <a:fillRect/>
                    </a:stretch>
                  </pic:blipFill>
                  <pic:spPr bwMode="auto">
                    <a:xfrm>
                      <a:off x="0" y="0"/>
                      <a:ext cx="4572000" cy="4548505"/>
                    </a:xfrm>
                    <a:prstGeom prst="rect">
                      <a:avLst/>
                    </a:prstGeom>
                  </pic:spPr>
                </pic:pic>
              </a:graphicData>
            </a:graphic>
          </wp:inline>
        </w:drawing>
      </w:r>
    </w:p>
    <w:p w14:paraId="5C3EE112" w14:textId="77777777" w:rsidR="007B0379" w:rsidRDefault="00000000">
      <w:pPr>
        <w:spacing w:after="240"/>
        <w:jc w:val="center"/>
      </w:pPr>
      <w:r>
        <w:rPr>
          <w:i/>
          <w:color w:val="7F7F7F"/>
          <w:sz w:val="19"/>
        </w:rPr>
        <w:t>Figure 5.3: Prediction result indicating High Human Development with gauge and recommendations</w:t>
      </w:r>
    </w:p>
    <w:p w14:paraId="734D6181" w14:textId="77777777" w:rsidR="007B0379" w:rsidRDefault="00000000">
      <w:pPr>
        <w:spacing w:before="160" w:after="80"/>
        <w:jc w:val="center"/>
      </w:pPr>
      <w:r>
        <w:rPr>
          <w:noProof/>
        </w:rPr>
        <w:lastRenderedPageBreak/>
        <w:drawing>
          <wp:inline distT="0" distB="0" distL="0" distR="0" wp14:anchorId="0BE52DF3" wp14:editId="72207913">
            <wp:extent cx="4572000" cy="46812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0"/>
                    <a:stretch>
                      <a:fillRect/>
                    </a:stretch>
                  </pic:blipFill>
                  <pic:spPr bwMode="auto">
                    <a:xfrm>
                      <a:off x="0" y="0"/>
                      <a:ext cx="4572000" cy="4681220"/>
                    </a:xfrm>
                    <a:prstGeom prst="rect">
                      <a:avLst/>
                    </a:prstGeom>
                  </pic:spPr>
                </pic:pic>
              </a:graphicData>
            </a:graphic>
          </wp:inline>
        </w:drawing>
      </w:r>
    </w:p>
    <w:p w14:paraId="7AA27644" w14:textId="77777777" w:rsidR="007B0379" w:rsidRDefault="00000000">
      <w:pPr>
        <w:spacing w:after="240"/>
        <w:jc w:val="center"/>
      </w:pPr>
      <w:r>
        <w:rPr>
          <w:i/>
          <w:color w:val="7F7F7F"/>
          <w:sz w:val="19"/>
        </w:rPr>
        <w:t>Figure 5.4: Prediction result indicating Low Human Development with gauge and basic recommendations</w:t>
      </w:r>
    </w:p>
    <w:p w14:paraId="459FF7D4" w14:textId="77777777" w:rsidR="007B0379" w:rsidRDefault="00000000">
      <w:pPr>
        <w:spacing w:before="160" w:after="80"/>
        <w:jc w:val="center"/>
      </w:pPr>
      <w:r>
        <w:rPr>
          <w:noProof/>
        </w:rPr>
        <w:lastRenderedPageBreak/>
        <w:drawing>
          <wp:inline distT="0" distB="0" distL="0" distR="0" wp14:anchorId="62D1B7C6" wp14:editId="22841A19">
            <wp:extent cx="4572000" cy="3429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1"/>
                    <a:stretch>
                      <a:fillRect/>
                    </a:stretch>
                  </pic:blipFill>
                  <pic:spPr bwMode="auto">
                    <a:xfrm>
                      <a:off x="0" y="0"/>
                      <a:ext cx="4572000" cy="3429000"/>
                    </a:xfrm>
                    <a:prstGeom prst="rect">
                      <a:avLst/>
                    </a:prstGeom>
                  </pic:spPr>
                </pic:pic>
              </a:graphicData>
            </a:graphic>
          </wp:inline>
        </w:drawing>
      </w:r>
    </w:p>
    <w:p w14:paraId="24F353DD" w14:textId="77777777" w:rsidR="007B0379" w:rsidRDefault="00000000">
      <w:pPr>
        <w:spacing w:after="240"/>
        <w:jc w:val="center"/>
      </w:pPr>
      <w:r>
        <w:rPr>
          <w:i/>
          <w:color w:val="7F7F7F"/>
          <w:sz w:val="19"/>
        </w:rPr>
        <w:t>Figure 5.5: Correlation Heatmap of Socio-Economic Features</w:t>
      </w:r>
    </w:p>
    <w:sectPr w:rsidR="007B0379">
      <w:pgSz w:w="12240" w:h="15840"/>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D1607"/>
    <w:multiLevelType w:val="multilevel"/>
    <w:tmpl w:val="819E1728"/>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17F845FB"/>
    <w:multiLevelType w:val="multilevel"/>
    <w:tmpl w:val="BDEEE15C"/>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42A16932"/>
    <w:multiLevelType w:val="multilevel"/>
    <w:tmpl w:val="DC36B7FE"/>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56437F16"/>
    <w:multiLevelType w:val="multilevel"/>
    <w:tmpl w:val="8904E52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60C1278C"/>
    <w:multiLevelType w:val="multilevel"/>
    <w:tmpl w:val="DC4E4366"/>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6E62049D"/>
    <w:multiLevelType w:val="multilevel"/>
    <w:tmpl w:val="5C605486"/>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7BAD774C"/>
    <w:multiLevelType w:val="multilevel"/>
    <w:tmpl w:val="D2FCA97E"/>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2047633676">
    <w:abstractNumId w:val="6"/>
  </w:num>
  <w:num w:numId="2" w16cid:durableId="436143890">
    <w:abstractNumId w:val="0"/>
  </w:num>
  <w:num w:numId="3" w16cid:durableId="1598292031">
    <w:abstractNumId w:val="2"/>
  </w:num>
  <w:num w:numId="4" w16cid:durableId="1884710400">
    <w:abstractNumId w:val="5"/>
  </w:num>
  <w:num w:numId="5" w16cid:durableId="158035440">
    <w:abstractNumId w:val="1"/>
  </w:num>
  <w:num w:numId="6" w16cid:durableId="833449096">
    <w:abstractNumId w:val="4"/>
  </w:num>
  <w:num w:numId="7" w16cid:durableId="12133433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autoHyphenation/>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379"/>
    <w:rsid w:val="001B7E87"/>
    <w:rsid w:val="00237F06"/>
    <w:rsid w:val="007B0379"/>
    <w:rsid w:val="00CD6408"/>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E48D41"/>
  <w15:docId w15:val="{3C82D3C3-4498-4098-B0ED-68DD1A66E7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76" w:lineRule="auto"/>
    </w:pPr>
    <w:rPr>
      <w:rFonts w:ascii="Arial" w:eastAsia="MS Mincho" w:hAnsi="Arial"/>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customStyle="1" w:styleId="Heading">
    <w:name w:val="Heading"/>
    <w:basedOn w:val="Normal"/>
    <w:next w:val="BodyText"/>
    <w:qFormat/>
    <w:pPr>
      <w:keepNext/>
      <w:spacing w:before="240"/>
    </w:pPr>
    <w:rPr>
      <w:rFonts w:ascii="Liberation Sans" w:eastAsia="Noto Sans CJK SC" w:hAnsi="Liberation Sans" w:cs="Lohit Devanagari"/>
      <w:sz w:val="28"/>
      <w:szCs w:val="28"/>
    </w:rPr>
  </w:style>
  <w:style w:type="paragraph" w:styleId="BodyText">
    <w:name w:val="Body Text"/>
    <w:basedOn w:val="Normal"/>
    <w:link w:val="BodyTextChar"/>
    <w:uiPriority w:val="99"/>
    <w:unhideWhenUsed/>
    <w:rsid w:val="00AA1D8D"/>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line="480" w:lineRule="auto"/>
    </w:pPr>
  </w:style>
  <w:style w:type="paragraph" w:styleId="BodyText3">
    <w:name w:val="Body Text 3"/>
    <w:basedOn w:val="Normal"/>
    <w:link w:val="BodyText3Char"/>
    <w:uiPriority w:val="99"/>
    <w:unhideWhenUsed/>
    <w:qFormat/>
    <w:rsid w:val="00AA1D8D"/>
    <w:rPr>
      <w:sz w:val="16"/>
      <w:szCs w:val="16"/>
    </w:rPr>
  </w:style>
  <w:style w:type="paragraph" w:styleId="ListBullet3">
    <w:name w:val="List Bullet 3"/>
    <w:basedOn w:val="Normal"/>
    <w:uiPriority w:val="99"/>
    <w:unhideWhenUsed/>
    <w:qFormat/>
    <w:rsid w:val="00326F90"/>
    <w:pPr>
      <w:numPr>
        <w:numId w:val="3"/>
      </w:numPr>
      <w:contextualSpacing/>
    </w:pPr>
  </w:style>
  <w:style w:type="paragraph" w:styleId="ListBullet4">
    <w:name w:val="List Bullet 4"/>
    <w:basedOn w:val="Normal"/>
    <w:uiPriority w:val="99"/>
    <w:unhideWhenUsed/>
    <w:rsid w:val="00326F90"/>
    <w:pPr>
      <w:ind w:left="1080" w:hanging="360"/>
      <w:contextualSpacing/>
    </w:pPr>
  </w:style>
  <w:style w:type="paragraph" w:styleId="ListBullet">
    <w:name w:val="List Bullet"/>
    <w:basedOn w:val="Normal"/>
    <w:uiPriority w:val="99"/>
    <w:unhideWhenUsed/>
    <w:qFormat/>
    <w:rsid w:val="00326F90"/>
    <w:pPr>
      <w:numPr>
        <w:numId w:val="1"/>
      </w:numPr>
      <w:contextualSpacing/>
    </w:pPr>
  </w:style>
  <w:style w:type="paragraph" w:styleId="ListBullet2">
    <w:name w:val="List Bullet 2"/>
    <w:basedOn w:val="Normal"/>
    <w:uiPriority w:val="99"/>
    <w:unhideWhenUsed/>
    <w:qFormat/>
    <w:rsid w:val="00326F90"/>
    <w:pPr>
      <w:numPr>
        <w:numId w:val="2"/>
      </w:numPr>
      <w:contextualSpacing/>
    </w:pPr>
  </w:style>
  <w:style w:type="paragraph" w:styleId="ListNumber">
    <w:name w:val="List Number"/>
    <w:basedOn w:val="Normal"/>
    <w:uiPriority w:val="99"/>
    <w:unhideWhenUsed/>
    <w:qFormat/>
    <w:rsid w:val="00326F90"/>
    <w:pPr>
      <w:numPr>
        <w:numId w:val="4"/>
      </w:numPr>
      <w:contextualSpacing/>
    </w:pPr>
  </w:style>
  <w:style w:type="paragraph" w:styleId="ListNumber2">
    <w:name w:val="List Number 2"/>
    <w:basedOn w:val="Normal"/>
    <w:uiPriority w:val="99"/>
    <w:unhideWhenUsed/>
    <w:qFormat/>
    <w:rsid w:val="0029639D"/>
    <w:pPr>
      <w:numPr>
        <w:numId w:val="5"/>
      </w:numPr>
      <w:contextualSpacing/>
    </w:pPr>
  </w:style>
  <w:style w:type="paragraph" w:styleId="ListNumber3">
    <w:name w:val="List Number 3"/>
    <w:basedOn w:val="Normal"/>
    <w:uiPriority w:val="99"/>
    <w:unhideWhenUsed/>
    <w:qFormat/>
    <w:rsid w:val="0029639D"/>
    <w:pPr>
      <w:numPr>
        <w:numId w:val="6"/>
      </w:numPr>
      <w:contextualSpacing/>
    </w:pPr>
  </w:style>
  <w:style w:type="paragraph" w:styleId="ListContinue">
    <w:name w:val="List Continue"/>
    <w:basedOn w:val="Normal"/>
    <w:uiPriority w:val="99"/>
    <w:unhideWhenUsed/>
    <w:qFormat/>
    <w:rsid w:val="0029639D"/>
    <w:pPr>
      <w:ind w:left="360"/>
      <w:contextualSpacing/>
    </w:pPr>
  </w:style>
  <w:style w:type="paragraph" w:styleId="ListContinue2">
    <w:name w:val="List Continue 2"/>
    <w:basedOn w:val="Normal"/>
    <w:uiPriority w:val="99"/>
    <w:unhideWhenUsed/>
    <w:qFormat/>
    <w:rsid w:val="0029639D"/>
    <w:pPr>
      <w:ind w:left="720"/>
      <w:contextualSpacing/>
    </w:pPr>
  </w:style>
  <w:style w:type="paragraph" w:styleId="ListContinue3">
    <w:name w:val="List Continue 3"/>
    <w:basedOn w:val="Normal"/>
    <w:uiPriority w:val="99"/>
    <w:unhideWhenUsed/>
    <w:qFormat/>
    <w:rsid w:val="0029639D"/>
    <w:pPr>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586</Words>
  <Characters>3343</Characters>
  <Application>Microsoft Office Word</Application>
  <DocSecurity>0</DocSecurity>
  <Lines>27</Lines>
  <Paragraphs>7</Paragraphs>
  <ScaleCrop>false</ScaleCrop>
  <Company/>
  <LinksUpToDate>false</LinksUpToDate>
  <CharactersWithSpaces>3922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cp:lastModifiedBy>Jaswanth Yadav Keerthi</cp:lastModifiedBy>
  <cp:revision>2</cp:revision>
  <dcterms:created xsi:type="dcterms:W3CDTF">2026-07-14T06:53:00Z</dcterms:created>
  <dcterms:modified xsi:type="dcterms:W3CDTF">2026-07-14T06:53:00Z</dcterms:modified>
  <dc:language>en-IN</dc:language>
</cp:coreProperties>
</file>