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B2F96" w14:textId="7FD3991B" w:rsidR="007F6A27" w:rsidRDefault="007F6A27">
      <w:pPr>
        <w:spacing w:after="240"/>
        <w:jc w:val="center"/>
      </w:pPr>
    </w:p>
    <w:p w14:paraId="703D465C" w14:textId="77777777" w:rsidR="007F6A27" w:rsidRDefault="00000000" w:rsidP="00D720F2">
      <w:pPr>
        <w:spacing w:before="120" w:after="240"/>
        <w:jc w:val="center"/>
      </w:pPr>
      <w:r>
        <w:rPr>
          <w:b/>
          <w:color w:val="1F4E79"/>
          <w:sz w:val="36"/>
        </w:rPr>
        <w:t>Scalability &amp; Future Plan</w:t>
      </w:r>
    </w:p>
    <w:tbl>
      <w:tblPr>
        <w:tblStyle w:val="TableGrid"/>
        <w:tblW w:w="0" w:type="auto"/>
        <w:tblLook w:val="04A0" w:firstRow="1" w:lastRow="0" w:firstColumn="1" w:lastColumn="0" w:noHBand="0" w:noVBand="1"/>
      </w:tblPr>
      <w:tblGrid>
        <w:gridCol w:w="2590"/>
        <w:gridCol w:w="6760"/>
      </w:tblGrid>
      <w:tr w:rsidR="007F6A27" w14:paraId="7C058EDB" w14:textId="77777777">
        <w:tc>
          <w:tcPr>
            <w:tcW w:w="2592" w:type="dxa"/>
            <w:tcMar>
              <w:top w:w="60" w:type="dxa"/>
              <w:left w:w="100" w:type="dxa"/>
              <w:bottom w:w="60" w:type="dxa"/>
              <w:right w:w="100" w:type="dxa"/>
            </w:tcMar>
          </w:tcPr>
          <w:p w14:paraId="79C13273" w14:textId="77777777" w:rsidR="007F6A27" w:rsidRDefault="00000000">
            <w:pPr>
              <w:spacing w:after="0"/>
            </w:pPr>
            <w:r>
              <w:rPr>
                <w:b/>
                <w:sz w:val="20"/>
              </w:rPr>
              <w:t>Date</w:t>
            </w:r>
          </w:p>
        </w:tc>
        <w:tc>
          <w:tcPr>
            <w:tcW w:w="6768" w:type="dxa"/>
            <w:tcMar>
              <w:top w:w="60" w:type="dxa"/>
              <w:left w:w="100" w:type="dxa"/>
              <w:bottom w:w="60" w:type="dxa"/>
              <w:right w:w="100" w:type="dxa"/>
            </w:tcMar>
          </w:tcPr>
          <w:p w14:paraId="03B96FE0" w14:textId="77777777" w:rsidR="007F6A27" w:rsidRDefault="00000000">
            <w:pPr>
              <w:spacing w:after="0"/>
            </w:pPr>
            <w:r>
              <w:rPr>
                <w:color w:val="505050"/>
                <w:sz w:val="20"/>
              </w:rPr>
              <w:t>03 July 2026</w:t>
            </w:r>
          </w:p>
        </w:tc>
      </w:tr>
      <w:tr w:rsidR="007F6A27" w14:paraId="75D9AA57" w14:textId="77777777">
        <w:tc>
          <w:tcPr>
            <w:tcW w:w="2592" w:type="dxa"/>
            <w:tcMar>
              <w:top w:w="60" w:type="dxa"/>
              <w:left w:w="100" w:type="dxa"/>
              <w:bottom w:w="60" w:type="dxa"/>
              <w:right w:w="100" w:type="dxa"/>
            </w:tcMar>
          </w:tcPr>
          <w:p w14:paraId="7C466762" w14:textId="77777777" w:rsidR="007F6A27" w:rsidRDefault="00000000">
            <w:pPr>
              <w:spacing w:after="0"/>
            </w:pPr>
            <w:r>
              <w:rPr>
                <w:b/>
                <w:sz w:val="20"/>
              </w:rPr>
              <w:t>Team ID</w:t>
            </w:r>
          </w:p>
        </w:tc>
        <w:tc>
          <w:tcPr>
            <w:tcW w:w="6768" w:type="dxa"/>
            <w:tcMar>
              <w:top w:w="60" w:type="dxa"/>
              <w:left w:w="100" w:type="dxa"/>
              <w:bottom w:w="60" w:type="dxa"/>
              <w:right w:w="100" w:type="dxa"/>
            </w:tcMar>
          </w:tcPr>
          <w:p w14:paraId="33F9164F" w14:textId="77777777" w:rsidR="007F6A27" w:rsidRDefault="007F6A27">
            <w:pPr>
              <w:spacing w:after="0"/>
            </w:pPr>
          </w:p>
        </w:tc>
      </w:tr>
      <w:tr w:rsidR="007F6A27" w14:paraId="4EDBA8AE" w14:textId="77777777">
        <w:tc>
          <w:tcPr>
            <w:tcW w:w="2592" w:type="dxa"/>
            <w:tcMar>
              <w:top w:w="60" w:type="dxa"/>
              <w:left w:w="100" w:type="dxa"/>
              <w:bottom w:w="60" w:type="dxa"/>
              <w:right w:w="100" w:type="dxa"/>
            </w:tcMar>
          </w:tcPr>
          <w:p w14:paraId="3A68BD0C" w14:textId="77777777" w:rsidR="007F6A27" w:rsidRDefault="00000000">
            <w:pPr>
              <w:spacing w:after="0"/>
            </w:pPr>
            <w:r>
              <w:rPr>
                <w:b/>
                <w:sz w:val="20"/>
              </w:rPr>
              <w:t>Project Name</w:t>
            </w:r>
          </w:p>
        </w:tc>
        <w:tc>
          <w:tcPr>
            <w:tcW w:w="6768" w:type="dxa"/>
            <w:tcMar>
              <w:top w:w="60" w:type="dxa"/>
              <w:left w:w="100" w:type="dxa"/>
              <w:bottom w:w="60" w:type="dxa"/>
              <w:right w:w="100" w:type="dxa"/>
            </w:tcMar>
          </w:tcPr>
          <w:p w14:paraId="5F294F7F" w14:textId="77777777" w:rsidR="007F6A27" w:rsidRDefault="00000000">
            <w:pPr>
              <w:spacing w:after="0"/>
            </w:pPr>
            <w:r>
              <w:rPr>
                <w:color w:val="505050"/>
                <w:sz w:val="20"/>
              </w:rPr>
              <w:t>Predicting Human Development Index (HDI) Using Machine Learning</w:t>
            </w:r>
          </w:p>
        </w:tc>
      </w:tr>
      <w:tr w:rsidR="007F6A27" w14:paraId="524ED9CF" w14:textId="77777777">
        <w:tc>
          <w:tcPr>
            <w:tcW w:w="2592" w:type="dxa"/>
            <w:tcMar>
              <w:top w:w="60" w:type="dxa"/>
              <w:left w:w="100" w:type="dxa"/>
              <w:bottom w:w="60" w:type="dxa"/>
              <w:right w:w="100" w:type="dxa"/>
            </w:tcMar>
          </w:tcPr>
          <w:p w14:paraId="5BE30A7A" w14:textId="77777777" w:rsidR="007F6A27" w:rsidRDefault="00000000">
            <w:pPr>
              <w:spacing w:after="0"/>
            </w:pPr>
            <w:r>
              <w:rPr>
                <w:b/>
                <w:sz w:val="20"/>
              </w:rPr>
              <w:t>Maximum Marks</w:t>
            </w:r>
          </w:p>
        </w:tc>
        <w:tc>
          <w:tcPr>
            <w:tcW w:w="6768" w:type="dxa"/>
            <w:tcMar>
              <w:top w:w="60" w:type="dxa"/>
              <w:left w:w="100" w:type="dxa"/>
              <w:bottom w:w="60" w:type="dxa"/>
              <w:right w:w="100" w:type="dxa"/>
            </w:tcMar>
          </w:tcPr>
          <w:p w14:paraId="3015E069" w14:textId="77777777" w:rsidR="007F6A27" w:rsidRDefault="00000000">
            <w:pPr>
              <w:spacing w:after="0"/>
            </w:pPr>
            <w:r>
              <w:rPr>
                <w:color w:val="505050"/>
                <w:sz w:val="20"/>
              </w:rPr>
              <w:t>1 Mark</w:t>
            </w:r>
          </w:p>
        </w:tc>
      </w:tr>
    </w:tbl>
    <w:p w14:paraId="3606C6D9" w14:textId="77777777" w:rsidR="007F6A27" w:rsidRDefault="007F6A27">
      <w:pPr>
        <w:spacing w:before="240"/>
      </w:pPr>
    </w:p>
    <w:p w14:paraId="3D0734D8" w14:textId="77777777" w:rsidR="007F6A27" w:rsidRDefault="00000000">
      <w:pPr>
        <w:pStyle w:val="Heading1"/>
        <w:spacing w:before="240" w:after="120"/>
      </w:pPr>
      <w:r>
        <w:rPr>
          <w:rFonts w:ascii="Arial" w:hAnsi="Arial"/>
          <w:color w:val="1F4E79"/>
          <w:sz w:val="32"/>
        </w:rPr>
        <w:t>Scalability &amp; Future Plan:</w:t>
      </w:r>
    </w:p>
    <w:p w14:paraId="58831D48" w14:textId="77777777" w:rsidR="007F6A27" w:rsidRDefault="00000000">
      <w:r>
        <w:t>This document outlines how the HDI Prediction System can be scaled to support a larger number of users, handle real-time global economic data, and incorporate advanced policy simulation features. It also presents the future roadmap for enhancing the system beyond its current implementation.</w:t>
      </w:r>
    </w:p>
    <w:p w14:paraId="390732B1" w14:textId="77777777" w:rsidR="007F6A27" w:rsidRDefault="00000000">
      <w:pPr>
        <w:pStyle w:val="Heading2"/>
        <w:spacing w:before="240" w:after="120"/>
      </w:pPr>
      <w:r>
        <w:rPr>
          <w:rFonts w:ascii="Arial" w:hAnsi="Arial"/>
          <w:color w:val="3F3F3F"/>
        </w:rPr>
        <w:t>Current System Limitations:</w:t>
      </w:r>
    </w:p>
    <w:tbl>
      <w:tblPr>
        <w:tblStyle w:val="TableGrid"/>
        <w:tblW w:w="0" w:type="auto"/>
        <w:tblLook w:val="04A0" w:firstRow="1" w:lastRow="0" w:firstColumn="1" w:lastColumn="0" w:noHBand="0" w:noVBand="1"/>
      </w:tblPr>
      <w:tblGrid>
        <w:gridCol w:w="2337"/>
        <w:gridCol w:w="2338"/>
        <w:gridCol w:w="2338"/>
        <w:gridCol w:w="2337"/>
      </w:tblGrid>
      <w:tr w:rsidR="007F6A27" w14:paraId="40B9BDF8" w14:textId="77777777">
        <w:tc>
          <w:tcPr>
            <w:tcW w:w="2340" w:type="dxa"/>
            <w:shd w:val="clear" w:color="auto" w:fill="1F4E79"/>
            <w:tcMar>
              <w:top w:w="80" w:type="dxa"/>
              <w:left w:w="120" w:type="dxa"/>
              <w:bottom w:w="80" w:type="dxa"/>
              <w:right w:w="120" w:type="dxa"/>
            </w:tcMar>
          </w:tcPr>
          <w:p w14:paraId="64307A7A" w14:textId="77777777" w:rsidR="007F6A27" w:rsidRDefault="00000000">
            <w:r>
              <w:rPr>
                <w:b/>
                <w:color w:val="FFFFFF"/>
                <w:sz w:val="20"/>
              </w:rPr>
              <w:t>S.No</w:t>
            </w:r>
          </w:p>
        </w:tc>
        <w:tc>
          <w:tcPr>
            <w:tcW w:w="2340" w:type="dxa"/>
            <w:shd w:val="clear" w:color="auto" w:fill="1F4E79"/>
            <w:tcMar>
              <w:top w:w="80" w:type="dxa"/>
              <w:left w:w="120" w:type="dxa"/>
              <w:bottom w:w="80" w:type="dxa"/>
              <w:right w:w="120" w:type="dxa"/>
            </w:tcMar>
          </w:tcPr>
          <w:p w14:paraId="32D793C8" w14:textId="77777777" w:rsidR="007F6A27" w:rsidRDefault="00000000">
            <w:r>
              <w:rPr>
                <w:b/>
                <w:color w:val="FFFFFF"/>
                <w:sz w:val="20"/>
              </w:rPr>
              <w:t>Limitation</w:t>
            </w:r>
          </w:p>
        </w:tc>
        <w:tc>
          <w:tcPr>
            <w:tcW w:w="2340" w:type="dxa"/>
            <w:shd w:val="clear" w:color="auto" w:fill="1F4E79"/>
            <w:tcMar>
              <w:top w:w="80" w:type="dxa"/>
              <w:left w:w="120" w:type="dxa"/>
              <w:bottom w:w="80" w:type="dxa"/>
              <w:right w:w="120" w:type="dxa"/>
            </w:tcMar>
          </w:tcPr>
          <w:p w14:paraId="134D23FE" w14:textId="77777777" w:rsidR="007F6A27" w:rsidRDefault="00000000">
            <w:r>
              <w:rPr>
                <w:b/>
                <w:color w:val="FFFFFF"/>
                <w:sz w:val="20"/>
              </w:rPr>
              <w:t>Impact</w:t>
            </w:r>
          </w:p>
        </w:tc>
        <w:tc>
          <w:tcPr>
            <w:tcW w:w="2340" w:type="dxa"/>
            <w:shd w:val="clear" w:color="auto" w:fill="1F4E79"/>
            <w:tcMar>
              <w:top w:w="80" w:type="dxa"/>
              <w:left w:w="120" w:type="dxa"/>
              <w:bottom w:w="80" w:type="dxa"/>
              <w:right w:w="120" w:type="dxa"/>
            </w:tcMar>
          </w:tcPr>
          <w:p w14:paraId="116A93EE" w14:textId="77777777" w:rsidR="007F6A27" w:rsidRDefault="00000000">
            <w:r>
              <w:rPr>
                <w:b/>
                <w:color w:val="FFFFFF"/>
                <w:sz w:val="20"/>
              </w:rPr>
              <w:t>Priority to Address</w:t>
            </w:r>
          </w:p>
        </w:tc>
      </w:tr>
      <w:tr w:rsidR="007F6A27" w14:paraId="33F138E5" w14:textId="77777777">
        <w:tc>
          <w:tcPr>
            <w:tcW w:w="2340" w:type="dxa"/>
            <w:tcMar>
              <w:top w:w="80" w:type="dxa"/>
              <w:left w:w="120" w:type="dxa"/>
              <w:bottom w:w="80" w:type="dxa"/>
              <w:right w:w="120" w:type="dxa"/>
            </w:tcMar>
          </w:tcPr>
          <w:p w14:paraId="30B9A8E3" w14:textId="77777777" w:rsidR="007F6A27" w:rsidRDefault="00000000">
            <w:r>
              <w:rPr>
                <w:sz w:val="19"/>
              </w:rPr>
              <w:t>1</w:t>
            </w:r>
          </w:p>
        </w:tc>
        <w:tc>
          <w:tcPr>
            <w:tcW w:w="2340" w:type="dxa"/>
            <w:tcMar>
              <w:top w:w="80" w:type="dxa"/>
              <w:left w:w="120" w:type="dxa"/>
              <w:bottom w:w="80" w:type="dxa"/>
              <w:right w:w="120" w:type="dxa"/>
            </w:tcMar>
          </w:tcPr>
          <w:p w14:paraId="5D90E57A" w14:textId="77777777" w:rsidR="007F6A27" w:rsidRDefault="00000000">
            <w:r>
              <w:rPr>
                <w:sz w:val="19"/>
              </w:rPr>
              <w:t>The application currently runs on a local Flask development server and is not deployed to a cloud platform.</w:t>
            </w:r>
          </w:p>
        </w:tc>
        <w:tc>
          <w:tcPr>
            <w:tcW w:w="2340" w:type="dxa"/>
            <w:tcMar>
              <w:top w:w="80" w:type="dxa"/>
              <w:left w:w="120" w:type="dxa"/>
              <w:bottom w:w="80" w:type="dxa"/>
              <w:right w:w="120" w:type="dxa"/>
            </w:tcMar>
          </w:tcPr>
          <w:p w14:paraId="1AC0716F" w14:textId="77777777" w:rsidR="007F6A27" w:rsidRDefault="00000000">
            <w:r>
              <w:rPr>
                <w:sz w:val="19"/>
              </w:rPr>
              <w:t>Limits accessibility to users on the local system only.</w:t>
            </w:r>
          </w:p>
        </w:tc>
        <w:tc>
          <w:tcPr>
            <w:tcW w:w="2340" w:type="dxa"/>
            <w:tcMar>
              <w:top w:w="80" w:type="dxa"/>
              <w:left w:w="120" w:type="dxa"/>
              <w:bottom w:w="80" w:type="dxa"/>
              <w:right w:w="120" w:type="dxa"/>
            </w:tcMar>
          </w:tcPr>
          <w:p w14:paraId="63CC6951" w14:textId="77777777" w:rsidR="007F6A27" w:rsidRDefault="00000000">
            <w:r>
              <w:rPr>
                <w:sz w:val="19"/>
              </w:rPr>
              <w:t>High</w:t>
            </w:r>
          </w:p>
        </w:tc>
      </w:tr>
      <w:tr w:rsidR="007F6A27" w14:paraId="7F9D8BB3" w14:textId="77777777">
        <w:tc>
          <w:tcPr>
            <w:tcW w:w="2340" w:type="dxa"/>
            <w:shd w:val="clear" w:color="auto" w:fill="F2F5F8"/>
            <w:tcMar>
              <w:top w:w="80" w:type="dxa"/>
              <w:left w:w="120" w:type="dxa"/>
              <w:bottom w:w="80" w:type="dxa"/>
              <w:right w:w="120" w:type="dxa"/>
            </w:tcMar>
          </w:tcPr>
          <w:p w14:paraId="48207552" w14:textId="77777777" w:rsidR="007F6A27" w:rsidRDefault="00000000">
            <w:r>
              <w:rPr>
                <w:sz w:val="19"/>
              </w:rPr>
              <w:t>2</w:t>
            </w:r>
          </w:p>
        </w:tc>
        <w:tc>
          <w:tcPr>
            <w:tcW w:w="2340" w:type="dxa"/>
            <w:shd w:val="clear" w:color="auto" w:fill="F2F5F8"/>
            <w:tcMar>
              <w:top w:w="80" w:type="dxa"/>
              <w:left w:w="120" w:type="dxa"/>
              <w:bottom w:w="80" w:type="dxa"/>
              <w:right w:w="120" w:type="dxa"/>
            </w:tcMar>
          </w:tcPr>
          <w:p w14:paraId="2041933F" w14:textId="77777777" w:rsidR="007F6A27" w:rsidRDefault="00000000">
            <w:r>
              <w:rPr>
                <w:sz w:val="19"/>
              </w:rPr>
              <w:t>HDI prediction is based on historical socio-economic data and manually entered parameters.</w:t>
            </w:r>
          </w:p>
        </w:tc>
        <w:tc>
          <w:tcPr>
            <w:tcW w:w="2340" w:type="dxa"/>
            <w:shd w:val="clear" w:color="auto" w:fill="F2F5F8"/>
            <w:tcMar>
              <w:top w:w="80" w:type="dxa"/>
              <w:left w:w="120" w:type="dxa"/>
              <w:bottom w:w="80" w:type="dxa"/>
              <w:right w:w="120" w:type="dxa"/>
            </w:tcMar>
          </w:tcPr>
          <w:p w14:paraId="0EBAA42B" w14:textId="77777777" w:rsidR="007F6A27" w:rsidRDefault="00000000">
            <w:r>
              <w:rPr>
                <w:sz w:val="19"/>
              </w:rPr>
              <w:t>Predictions do not incorporate live global indicators or real-time socio-economic changes.</w:t>
            </w:r>
          </w:p>
        </w:tc>
        <w:tc>
          <w:tcPr>
            <w:tcW w:w="2340" w:type="dxa"/>
            <w:shd w:val="clear" w:color="auto" w:fill="F2F5F8"/>
            <w:tcMar>
              <w:top w:w="80" w:type="dxa"/>
              <w:left w:w="120" w:type="dxa"/>
              <w:bottom w:w="80" w:type="dxa"/>
              <w:right w:w="120" w:type="dxa"/>
            </w:tcMar>
          </w:tcPr>
          <w:p w14:paraId="2938B5A7" w14:textId="77777777" w:rsidR="007F6A27" w:rsidRDefault="00000000">
            <w:r>
              <w:rPr>
                <w:sz w:val="19"/>
              </w:rPr>
              <w:t>High</w:t>
            </w:r>
          </w:p>
        </w:tc>
      </w:tr>
      <w:tr w:rsidR="007F6A27" w14:paraId="445034DC" w14:textId="77777777">
        <w:tc>
          <w:tcPr>
            <w:tcW w:w="2340" w:type="dxa"/>
            <w:tcMar>
              <w:top w:w="80" w:type="dxa"/>
              <w:left w:w="120" w:type="dxa"/>
              <w:bottom w:w="80" w:type="dxa"/>
              <w:right w:w="120" w:type="dxa"/>
            </w:tcMar>
          </w:tcPr>
          <w:p w14:paraId="5A054F88" w14:textId="77777777" w:rsidR="007F6A27" w:rsidRDefault="00000000">
            <w:r>
              <w:rPr>
                <w:sz w:val="19"/>
              </w:rPr>
              <w:t>3</w:t>
            </w:r>
          </w:p>
        </w:tc>
        <w:tc>
          <w:tcPr>
            <w:tcW w:w="2340" w:type="dxa"/>
            <w:tcMar>
              <w:top w:w="80" w:type="dxa"/>
              <w:left w:w="120" w:type="dxa"/>
              <w:bottom w:w="80" w:type="dxa"/>
              <w:right w:w="120" w:type="dxa"/>
            </w:tcMar>
          </w:tcPr>
          <w:p w14:paraId="18C8F7D7" w14:textId="77777777" w:rsidR="007F6A27" w:rsidRDefault="00000000">
            <w:r>
              <w:rPr>
                <w:sz w:val="19"/>
              </w:rPr>
              <w:t>The system does not support real-time data API integration, historical prediction databases, or user collaboration tools.</w:t>
            </w:r>
          </w:p>
        </w:tc>
        <w:tc>
          <w:tcPr>
            <w:tcW w:w="2340" w:type="dxa"/>
            <w:tcMar>
              <w:top w:w="80" w:type="dxa"/>
              <w:left w:w="120" w:type="dxa"/>
              <w:bottom w:w="80" w:type="dxa"/>
              <w:right w:w="120" w:type="dxa"/>
            </w:tcMar>
          </w:tcPr>
          <w:p w14:paraId="70D8A801" w14:textId="77777777" w:rsidR="007F6A27" w:rsidRDefault="00000000">
            <w:r>
              <w:rPr>
                <w:sz w:val="19"/>
              </w:rPr>
              <w:t>Policymakers cannot retrieve live country reports or save historical simulation runs.</w:t>
            </w:r>
          </w:p>
        </w:tc>
        <w:tc>
          <w:tcPr>
            <w:tcW w:w="2340" w:type="dxa"/>
            <w:tcMar>
              <w:top w:w="80" w:type="dxa"/>
              <w:left w:w="120" w:type="dxa"/>
              <w:bottom w:w="80" w:type="dxa"/>
              <w:right w:w="120" w:type="dxa"/>
            </w:tcMar>
          </w:tcPr>
          <w:p w14:paraId="42B21158" w14:textId="77777777" w:rsidR="007F6A27" w:rsidRDefault="00000000">
            <w:r>
              <w:rPr>
                <w:sz w:val="19"/>
              </w:rPr>
              <w:t>Medium</w:t>
            </w:r>
          </w:p>
        </w:tc>
      </w:tr>
    </w:tbl>
    <w:p w14:paraId="5408B83C" w14:textId="77777777" w:rsidR="007F6A27" w:rsidRDefault="007F6A27">
      <w:pPr>
        <w:spacing w:before="80" w:after="160"/>
      </w:pPr>
    </w:p>
    <w:p w14:paraId="6D90A73E" w14:textId="77777777" w:rsidR="007F6A27" w:rsidRDefault="00000000">
      <w:pPr>
        <w:pStyle w:val="Heading2"/>
        <w:spacing w:before="240" w:after="120"/>
      </w:pPr>
      <w:r>
        <w:rPr>
          <w:rFonts w:ascii="Arial" w:hAnsi="Arial"/>
          <w:color w:val="3F3F3F"/>
        </w:rPr>
        <w:lastRenderedPageBreak/>
        <w:t>Scalability Plan:</w:t>
      </w:r>
    </w:p>
    <w:tbl>
      <w:tblPr>
        <w:tblStyle w:val="TableGrid"/>
        <w:tblW w:w="0" w:type="auto"/>
        <w:tblLook w:val="04A0" w:firstRow="1" w:lastRow="0" w:firstColumn="1" w:lastColumn="0" w:noHBand="0" w:noVBand="1"/>
      </w:tblPr>
      <w:tblGrid>
        <w:gridCol w:w="2336"/>
        <w:gridCol w:w="2338"/>
        <w:gridCol w:w="2338"/>
        <w:gridCol w:w="2338"/>
      </w:tblGrid>
      <w:tr w:rsidR="007F6A27" w14:paraId="2AEF9DDE" w14:textId="77777777">
        <w:tc>
          <w:tcPr>
            <w:tcW w:w="2340" w:type="dxa"/>
            <w:shd w:val="clear" w:color="auto" w:fill="1F4E79"/>
            <w:tcMar>
              <w:top w:w="80" w:type="dxa"/>
              <w:left w:w="120" w:type="dxa"/>
              <w:bottom w:w="80" w:type="dxa"/>
              <w:right w:w="120" w:type="dxa"/>
            </w:tcMar>
          </w:tcPr>
          <w:p w14:paraId="616CE05F" w14:textId="77777777" w:rsidR="007F6A27" w:rsidRDefault="00000000">
            <w:r>
              <w:rPr>
                <w:b/>
                <w:color w:val="FFFFFF"/>
                <w:sz w:val="20"/>
              </w:rPr>
              <w:t>S.No</w:t>
            </w:r>
          </w:p>
        </w:tc>
        <w:tc>
          <w:tcPr>
            <w:tcW w:w="2340" w:type="dxa"/>
            <w:shd w:val="clear" w:color="auto" w:fill="1F4E79"/>
            <w:tcMar>
              <w:top w:w="80" w:type="dxa"/>
              <w:left w:w="120" w:type="dxa"/>
              <w:bottom w:w="80" w:type="dxa"/>
              <w:right w:w="120" w:type="dxa"/>
            </w:tcMar>
          </w:tcPr>
          <w:p w14:paraId="28E87740" w14:textId="77777777" w:rsidR="007F6A27" w:rsidRDefault="00000000">
            <w:r>
              <w:rPr>
                <w:b/>
                <w:color w:val="FFFFFF"/>
                <w:sz w:val="20"/>
              </w:rPr>
              <w:t>Scalability Aspect</w:t>
            </w:r>
          </w:p>
        </w:tc>
        <w:tc>
          <w:tcPr>
            <w:tcW w:w="2340" w:type="dxa"/>
            <w:shd w:val="clear" w:color="auto" w:fill="1F4E79"/>
            <w:tcMar>
              <w:top w:w="80" w:type="dxa"/>
              <w:left w:w="120" w:type="dxa"/>
              <w:bottom w:w="80" w:type="dxa"/>
              <w:right w:w="120" w:type="dxa"/>
            </w:tcMar>
          </w:tcPr>
          <w:p w14:paraId="7933AAD0" w14:textId="77777777" w:rsidR="007F6A27" w:rsidRDefault="00000000">
            <w:r>
              <w:rPr>
                <w:b/>
                <w:color w:val="FFFFFF"/>
                <w:sz w:val="20"/>
              </w:rPr>
              <w:t>Current State</w:t>
            </w:r>
          </w:p>
        </w:tc>
        <w:tc>
          <w:tcPr>
            <w:tcW w:w="2340" w:type="dxa"/>
            <w:shd w:val="clear" w:color="auto" w:fill="1F4E79"/>
            <w:tcMar>
              <w:top w:w="80" w:type="dxa"/>
              <w:left w:w="120" w:type="dxa"/>
              <w:bottom w:w="80" w:type="dxa"/>
              <w:right w:w="120" w:type="dxa"/>
            </w:tcMar>
          </w:tcPr>
          <w:p w14:paraId="4E2CE23A" w14:textId="77777777" w:rsidR="007F6A27" w:rsidRDefault="00000000">
            <w:r>
              <w:rPr>
                <w:b/>
                <w:color w:val="FFFFFF"/>
                <w:sz w:val="20"/>
              </w:rPr>
              <w:t>Proposed Upgrade / Solution</w:t>
            </w:r>
          </w:p>
        </w:tc>
      </w:tr>
      <w:tr w:rsidR="007F6A27" w14:paraId="44242B82" w14:textId="77777777">
        <w:tc>
          <w:tcPr>
            <w:tcW w:w="2340" w:type="dxa"/>
            <w:tcMar>
              <w:top w:w="80" w:type="dxa"/>
              <w:left w:w="120" w:type="dxa"/>
              <w:bottom w:w="80" w:type="dxa"/>
              <w:right w:w="120" w:type="dxa"/>
            </w:tcMar>
          </w:tcPr>
          <w:p w14:paraId="45881C79" w14:textId="77777777" w:rsidR="007F6A27" w:rsidRDefault="00000000">
            <w:r>
              <w:rPr>
                <w:sz w:val="19"/>
              </w:rPr>
              <w:t>1</w:t>
            </w:r>
          </w:p>
        </w:tc>
        <w:tc>
          <w:tcPr>
            <w:tcW w:w="2340" w:type="dxa"/>
            <w:tcMar>
              <w:top w:w="80" w:type="dxa"/>
              <w:left w:w="120" w:type="dxa"/>
              <w:bottom w:w="80" w:type="dxa"/>
              <w:right w:w="120" w:type="dxa"/>
            </w:tcMar>
          </w:tcPr>
          <w:p w14:paraId="11B92B19" w14:textId="77777777" w:rsidR="007F6A27" w:rsidRDefault="00000000">
            <w:r>
              <w:rPr>
                <w:sz w:val="19"/>
              </w:rPr>
              <w:t>User Load</w:t>
            </w:r>
          </w:p>
        </w:tc>
        <w:tc>
          <w:tcPr>
            <w:tcW w:w="2340" w:type="dxa"/>
            <w:tcMar>
              <w:top w:w="80" w:type="dxa"/>
              <w:left w:w="120" w:type="dxa"/>
              <w:bottom w:w="80" w:type="dxa"/>
              <w:right w:w="120" w:type="dxa"/>
            </w:tcMar>
          </w:tcPr>
          <w:p w14:paraId="07B70918" w14:textId="77777777" w:rsidR="007F6A27" w:rsidRDefault="00000000">
            <w:r>
              <w:rPr>
                <w:sz w:val="19"/>
              </w:rPr>
              <w:t>Supports a single or limited number of users on a local Flask server.</w:t>
            </w:r>
          </w:p>
        </w:tc>
        <w:tc>
          <w:tcPr>
            <w:tcW w:w="2340" w:type="dxa"/>
            <w:tcMar>
              <w:top w:w="80" w:type="dxa"/>
              <w:left w:w="120" w:type="dxa"/>
              <w:bottom w:w="80" w:type="dxa"/>
              <w:right w:w="120" w:type="dxa"/>
            </w:tcMar>
          </w:tcPr>
          <w:p w14:paraId="13E49B3D" w14:textId="77777777" w:rsidR="007F6A27" w:rsidRDefault="00000000">
            <w:r>
              <w:rPr>
                <w:sz w:val="19"/>
              </w:rPr>
              <w:t>Deploy the application on IBM Cloud, Render, Railway, or AWS to support multiple concurrent users.</w:t>
            </w:r>
          </w:p>
        </w:tc>
      </w:tr>
      <w:tr w:rsidR="007F6A27" w14:paraId="06F46AD4" w14:textId="77777777">
        <w:tc>
          <w:tcPr>
            <w:tcW w:w="2340" w:type="dxa"/>
            <w:shd w:val="clear" w:color="auto" w:fill="F2F5F8"/>
            <w:tcMar>
              <w:top w:w="80" w:type="dxa"/>
              <w:left w:w="120" w:type="dxa"/>
              <w:bottom w:w="80" w:type="dxa"/>
              <w:right w:w="120" w:type="dxa"/>
            </w:tcMar>
          </w:tcPr>
          <w:p w14:paraId="3AA5E47B" w14:textId="77777777" w:rsidR="007F6A27" w:rsidRDefault="00000000">
            <w:r>
              <w:rPr>
                <w:sz w:val="19"/>
              </w:rPr>
              <w:t>2</w:t>
            </w:r>
          </w:p>
        </w:tc>
        <w:tc>
          <w:tcPr>
            <w:tcW w:w="2340" w:type="dxa"/>
            <w:shd w:val="clear" w:color="auto" w:fill="F2F5F8"/>
            <w:tcMar>
              <w:top w:w="80" w:type="dxa"/>
              <w:left w:w="120" w:type="dxa"/>
              <w:bottom w:w="80" w:type="dxa"/>
              <w:right w:w="120" w:type="dxa"/>
            </w:tcMar>
          </w:tcPr>
          <w:p w14:paraId="093B1CC0" w14:textId="77777777" w:rsidR="007F6A27" w:rsidRDefault="00000000">
            <w:r>
              <w:rPr>
                <w:sz w:val="19"/>
              </w:rPr>
              <w:t>Data Storage</w:t>
            </w:r>
          </w:p>
        </w:tc>
        <w:tc>
          <w:tcPr>
            <w:tcW w:w="2340" w:type="dxa"/>
            <w:shd w:val="clear" w:color="auto" w:fill="F2F5F8"/>
            <w:tcMar>
              <w:top w:w="80" w:type="dxa"/>
              <w:left w:w="120" w:type="dxa"/>
              <w:bottom w:w="80" w:type="dxa"/>
              <w:right w:w="120" w:type="dxa"/>
            </w:tcMar>
          </w:tcPr>
          <w:p w14:paraId="3BCAB1F7" w14:textId="77777777" w:rsidR="007F6A27" w:rsidRDefault="00000000">
            <w:r>
              <w:rPr>
                <w:sz w:val="19"/>
              </w:rPr>
              <w:t>Uses a CSV dataset and serialized model files (.pkl).</w:t>
            </w:r>
          </w:p>
        </w:tc>
        <w:tc>
          <w:tcPr>
            <w:tcW w:w="2340" w:type="dxa"/>
            <w:shd w:val="clear" w:color="auto" w:fill="F2F5F8"/>
            <w:tcMar>
              <w:top w:w="80" w:type="dxa"/>
              <w:left w:w="120" w:type="dxa"/>
              <w:bottom w:w="80" w:type="dxa"/>
              <w:right w:w="120" w:type="dxa"/>
            </w:tcMar>
          </w:tcPr>
          <w:p w14:paraId="6A1A1DC1" w14:textId="77777777" w:rsidR="007F6A27" w:rsidRDefault="00000000">
            <w:r>
              <w:rPr>
                <w:sz w:val="19"/>
              </w:rPr>
              <w:t>Integrate a relational database such as PostgreSQL or MySQL to store prediction history, user accounts, and updated country profiles.</w:t>
            </w:r>
          </w:p>
        </w:tc>
      </w:tr>
      <w:tr w:rsidR="007F6A27" w14:paraId="09F57618" w14:textId="77777777">
        <w:tc>
          <w:tcPr>
            <w:tcW w:w="2340" w:type="dxa"/>
            <w:tcMar>
              <w:top w:w="80" w:type="dxa"/>
              <w:left w:w="120" w:type="dxa"/>
              <w:bottom w:w="80" w:type="dxa"/>
              <w:right w:w="120" w:type="dxa"/>
            </w:tcMar>
          </w:tcPr>
          <w:p w14:paraId="69B30833" w14:textId="77777777" w:rsidR="007F6A27" w:rsidRDefault="00000000">
            <w:r>
              <w:rPr>
                <w:sz w:val="19"/>
              </w:rPr>
              <w:t>3</w:t>
            </w:r>
          </w:p>
        </w:tc>
        <w:tc>
          <w:tcPr>
            <w:tcW w:w="2340" w:type="dxa"/>
            <w:tcMar>
              <w:top w:w="80" w:type="dxa"/>
              <w:left w:w="120" w:type="dxa"/>
              <w:bottom w:w="80" w:type="dxa"/>
              <w:right w:w="120" w:type="dxa"/>
            </w:tcMar>
          </w:tcPr>
          <w:p w14:paraId="144E8DC8" w14:textId="77777777" w:rsidR="007F6A27" w:rsidRDefault="00000000">
            <w:r>
              <w:rPr>
                <w:sz w:val="19"/>
              </w:rPr>
              <w:t>Performance</w:t>
            </w:r>
          </w:p>
        </w:tc>
        <w:tc>
          <w:tcPr>
            <w:tcW w:w="2340" w:type="dxa"/>
            <w:tcMar>
              <w:top w:w="80" w:type="dxa"/>
              <w:left w:w="120" w:type="dxa"/>
              <w:bottom w:w="80" w:type="dxa"/>
              <w:right w:w="120" w:type="dxa"/>
            </w:tcMar>
          </w:tcPr>
          <w:p w14:paraId="24A1F1CC" w14:textId="77777777" w:rsidR="007F6A27" w:rsidRDefault="00000000">
            <w:r>
              <w:rPr>
                <w:sz w:val="19"/>
              </w:rPr>
              <w:t>Predictions are generated using a locally stored Linear Regression model.</w:t>
            </w:r>
          </w:p>
        </w:tc>
        <w:tc>
          <w:tcPr>
            <w:tcW w:w="2340" w:type="dxa"/>
            <w:tcMar>
              <w:top w:w="80" w:type="dxa"/>
              <w:left w:w="120" w:type="dxa"/>
              <w:bottom w:w="80" w:type="dxa"/>
              <w:right w:w="120" w:type="dxa"/>
            </w:tcMar>
          </w:tcPr>
          <w:p w14:paraId="73C5E52A" w14:textId="77777777" w:rsidR="007F6A27" w:rsidRDefault="00000000">
            <w:r>
              <w:rPr>
                <w:sz w:val="19"/>
              </w:rPr>
              <w:t>Optimize the model pipeline, implement caching, and use production-grade servers such as Gunicorn or uWSGI for improved scalability and faster response times.</w:t>
            </w:r>
          </w:p>
        </w:tc>
      </w:tr>
      <w:tr w:rsidR="007F6A27" w14:paraId="6E8B2DCE" w14:textId="77777777">
        <w:tc>
          <w:tcPr>
            <w:tcW w:w="2340" w:type="dxa"/>
            <w:shd w:val="clear" w:color="auto" w:fill="F2F5F8"/>
            <w:tcMar>
              <w:top w:w="80" w:type="dxa"/>
              <w:left w:w="120" w:type="dxa"/>
              <w:bottom w:w="80" w:type="dxa"/>
              <w:right w:w="120" w:type="dxa"/>
            </w:tcMar>
          </w:tcPr>
          <w:p w14:paraId="28C037AF" w14:textId="77777777" w:rsidR="007F6A27" w:rsidRDefault="00000000">
            <w:r>
              <w:rPr>
                <w:sz w:val="19"/>
              </w:rPr>
              <w:t>4</w:t>
            </w:r>
          </w:p>
        </w:tc>
        <w:tc>
          <w:tcPr>
            <w:tcW w:w="2340" w:type="dxa"/>
            <w:shd w:val="clear" w:color="auto" w:fill="F2F5F8"/>
            <w:tcMar>
              <w:top w:w="80" w:type="dxa"/>
              <w:left w:w="120" w:type="dxa"/>
              <w:bottom w:w="80" w:type="dxa"/>
              <w:right w:w="120" w:type="dxa"/>
            </w:tcMar>
          </w:tcPr>
          <w:p w14:paraId="7124FA8E" w14:textId="77777777" w:rsidR="007F6A27" w:rsidRDefault="00000000">
            <w:r>
              <w:rPr>
                <w:sz w:val="19"/>
              </w:rPr>
              <w:t>Security</w:t>
            </w:r>
          </w:p>
        </w:tc>
        <w:tc>
          <w:tcPr>
            <w:tcW w:w="2340" w:type="dxa"/>
            <w:shd w:val="clear" w:color="auto" w:fill="F2F5F8"/>
            <w:tcMar>
              <w:top w:w="80" w:type="dxa"/>
              <w:left w:w="120" w:type="dxa"/>
              <w:bottom w:w="80" w:type="dxa"/>
              <w:right w:w="120" w:type="dxa"/>
            </w:tcMar>
          </w:tcPr>
          <w:p w14:paraId="32AD0C74" w14:textId="77777777" w:rsidR="007F6A27" w:rsidRDefault="00000000">
            <w:r>
              <w:rPr>
                <w:sz w:val="19"/>
              </w:rPr>
              <w:t>Basic client-side and server-side input validation is implemented.</w:t>
            </w:r>
          </w:p>
        </w:tc>
        <w:tc>
          <w:tcPr>
            <w:tcW w:w="2340" w:type="dxa"/>
            <w:shd w:val="clear" w:color="auto" w:fill="F2F5F8"/>
            <w:tcMar>
              <w:top w:w="80" w:type="dxa"/>
              <w:left w:w="120" w:type="dxa"/>
              <w:bottom w:w="80" w:type="dxa"/>
              <w:right w:w="120" w:type="dxa"/>
            </w:tcMar>
          </w:tcPr>
          <w:p w14:paraId="33C38327" w14:textId="77777777" w:rsidR="007F6A27" w:rsidRDefault="00000000">
            <w:r>
              <w:rPr>
                <w:sz w:val="19"/>
              </w:rPr>
              <w:t>Add user authentication, HTTPS, secure REST APIs, and role-based access control to enhance security and protect user simulation data.</w:t>
            </w:r>
          </w:p>
        </w:tc>
      </w:tr>
    </w:tbl>
    <w:p w14:paraId="6C693257" w14:textId="77777777" w:rsidR="007F6A27" w:rsidRDefault="007F6A27">
      <w:pPr>
        <w:spacing w:before="80" w:after="160"/>
      </w:pPr>
    </w:p>
    <w:p w14:paraId="1ABD3336" w14:textId="77777777" w:rsidR="007F6A27" w:rsidRDefault="00000000">
      <w:pPr>
        <w:pStyle w:val="Heading2"/>
        <w:spacing w:before="240" w:after="120"/>
      </w:pPr>
      <w:r>
        <w:rPr>
          <w:rFonts w:ascii="Arial" w:hAnsi="Arial"/>
          <w:color w:val="3F3F3F"/>
        </w:rPr>
        <w:t>Future Roadmap:</w:t>
      </w:r>
    </w:p>
    <w:tbl>
      <w:tblPr>
        <w:tblStyle w:val="TableGrid"/>
        <w:tblW w:w="0" w:type="auto"/>
        <w:tblLook w:val="04A0" w:firstRow="1" w:lastRow="0" w:firstColumn="1" w:lastColumn="0" w:noHBand="0" w:noVBand="1"/>
      </w:tblPr>
      <w:tblGrid>
        <w:gridCol w:w="2337"/>
        <w:gridCol w:w="2338"/>
        <w:gridCol w:w="2337"/>
        <w:gridCol w:w="2338"/>
      </w:tblGrid>
      <w:tr w:rsidR="007F6A27" w14:paraId="19B1AFC3" w14:textId="77777777">
        <w:tc>
          <w:tcPr>
            <w:tcW w:w="2340" w:type="dxa"/>
            <w:shd w:val="clear" w:color="auto" w:fill="1F4E79"/>
            <w:tcMar>
              <w:top w:w="80" w:type="dxa"/>
              <w:left w:w="120" w:type="dxa"/>
              <w:bottom w:w="80" w:type="dxa"/>
              <w:right w:w="120" w:type="dxa"/>
            </w:tcMar>
          </w:tcPr>
          <w:p w14:paraId="67625EFA" w14:textId="77777777" w:rsidR="007F6A27" w:rsidRDefault="00000000">
            <w:r>
              <w:rPr>
                <w:b/>
                <w:color w:val="FFFFFF"/>
                <w:sz w:val="20"/>
              </w:rPr>
              <w:t>Phase</w:t>
            </w:r>
          </w:p>
        </w:tc>
        <w:tc>
          <w:tcPr>
            <w:tcW w:w="2340" w:type="dxa"/>
            <w:shd w:val="clear" w:color="auto" w:fill="1F4E79"/>
            <w:tcMar>
              <w:top w:w="80" w:type="dxa"/>
              <w:left w:w="120" w:type="dxa"/>
              <w:bottom w:w="80" w:type="dxa"/>
              <w:right w:w="120" w:type="dxa"/>
            </w:tcMar>
          </w:tcPr>
          <w:p w14:paraId="43E29E26" w14:textId="77777777" w:rsidR="007F6A27" w:rsidRDefault="00000000">
            <w:r>
              <w:rPr>
                <w:b/>
                <w:color w:val="FFFFFF"/>
                <w:sz w:val="20"/>
              </w:rPr>
              <w:t>Planned Feature / Enhancement</w:t>
            </w:r>
          </w:p>
        </w:tc>
        <w:tc>
          <w:tcPr>
            <w:tcW w:w="2340" w:type="dxa"/>
            <w:shd w:val="clear" w:color="auto" w:fill="1F4E79"/>
            <w:tcMar>
              <w:top w:w="80" w:type="dxa"/>
              <w:left w:w="120" w:type="dxa"/>
              <w:bottom w:w="80" w:type="dxa"/>
              <w:right w:w="120" w:type="dxa"/>
            </w:tcMar>
          </w:tcPr>
          <w:p w14:paraId="67D9DEE9" w14:textId="77777777" w:rsidR="007F6A27" w:rsidRDefault="00000000">
            <w:r>
              <w:rPr>
                <w:b/>
                <w:color w:val="FFFFFF"/>
                <w:sz w:val="20"/>
              </w:rPr>
              <w:t>Target Timeline</w:t>
            </w:r>
          </w:p>
        </w:tc>
        <w:tc>
          <w:tcPr>
            <w:tcW w:w="2340" w:type="dxa"/>
            <w:shd w:val="clear" w:color="auto" w:fill="1F4E79"/>
            <w:tcMar>
              <w:top w:w="80" w:type="dxa"/>
              <w:left w:w="120" w:type="dxa"/>
              <w:bottom w:w="80" w:type="dxa"/>
              <w:right w:w="120" w:type="dxa"/>
            </w:tcMar>
          </w:tcPr>
          <w:p w14:paraId="2C4978F2" w14:textId="77777777" w:rsidR="007F6A27" w:rsidRDefault="00000000">
            <w:r>
              <w:rPr>
                <w:b/>
                <w:color w:val="FFFFFF"/>
                <w:sz w:val="20"/>
              </w:rPr>
              <w:t>Expected Impact</w:t>
            </w:r>
          </w:p>
        </w:tc>
      </w:tr>
      <w:tr w:rsidR="007F6A27" w14:paraId="12940C3E" w14:textId="77777777">
        <w:tc>
          <w:tcPr>
            <w:tcW w:w="2340" w:type="dxa"/>
            <w:tcMar>
              <w:top w:w="80" w:type="dxa"/>
              <w:left w:w="120" w:type="dxa"/>
              <w:bottom w:w="80" w:type="dxa"/>
              <w:right w:w="120" w:type="dxa"/>
            </w:tcMar>
          </w:tcPr>
          <w:p w14:paraId="50B08921" w14:textId="77777777" w:rsidR="007F6A27" w:rsidRDefault="00000000">
            <w:r>
              <w:rPr>
                <w:sz w:val="19"/>
              </w:rPr>
              <w:t>Phase 1</w:t>
            </w:r>
          </w:p>
        </w:tc>
        <w:tc>
          <w:tcPr>
            <w:tcW w:w="2340" w:type="dxa"/>
            <w:tcMar>
              <w:top w:w="80" w:type="dxa"/>
              <w:left w:w="120" w:type="dxa"/>
              <w:bottom w:w="80" w:type="dxa"/>
              <w:right w:w="120" w:type="dxa"/>
            </w:tcMar>
          </w:tcPr>
          <w:p w14:paraId="1F89A729" w14:textId="77777777" w:rsidR="007F6A27" w:rsidRDefault="00000000">
            <w:r>
              <w:rPr>
                <w:sz w:val="19"/>
              </w:rPr>
              <w:t>Deploy the application on IBM Cloud/Render and improve the user interface.</w:t>
            </w:r>
          </w:p>
        </w:tc>
        <w:tc>
          <w:tcPr>
            <w:tcW w:w="2340" w:type="dxa"/>
            <w:tcMar>
              <w:top w:w="80" w:type="dxa"/>
              <w:left w:w="120" w:type="dxa"/>
              <w:bottom w:w="80" w:type="dxa"/>
              <w:right w:w="120" w:type="dxa"/>
            </w:tcMar>
          </w:tcPr>
          <w:p w14:paraId="7EDE8025" w14:textId="77777777" w:rsidR="007F6A27" w:rsidRDefault="00000000">
            <w:r>
              <w:rPr>
                <w:sz w:val="19"/>
              </w:rPr>
              <w:t>1–2 Months</w:t>
            </w:r>
          </w:p>
        </w:tc>
        <w:tc>
          <w:tcPr>
            <w:tcW w:w="2340" w:type="dxa"/>
            <w:tcMar>
              <w:top w:w="80" w:type="dxa"/>
              <w:left w:w="120" w:type="dxa"/>
              <w:bottom w:w="80" w:type="dxa"/>
              <w:right w:w="120" w:type="dxa"/>
            </w:tcMar>
          </w:tcPr>
          <w:p w14:paraId="38E70ABF" w14:textId="77777777" w:rsidR="007F6A27" w:rsidRDefault="00000000">
            <w:r>
              <w:rPr>
                <w:sz w:val="19"/>
              </w:rPr>
              <w:t>Enable public access, improve usability, and support remote socio-economic assessment.</w:t>
            </w:r>
          </w:p>
        </w:tc>
      </w:tr>
      <w:tr w:rsidR="007F6A27" w14:paraId="7FFF7C7C" w14:textId="77777777">
        <w:tc>
          <w:tcPr>
            <w:tcW w:w="2340" w:type="dxa"/>
            <w:shd w:val="clear" w:color="auto" w:fill="F2F5F8"/>
            <w:tcMar>
              <w:top w:w="80" w:type="dxa"/>
              <w:left w:w="120" w:type="dxa"/>
              <w:bottom w:w="80" w:type="dxa"/>
              <w:right w:w="120" w:type="dxa"/>
            </w:tcMar>
          </w:tcPr>
          <w:p w14:paraId="54A66B9B" w14:textId="77777777" w:rsidR="007F6A27" w:rsidRDefault="00000000">
            <w:r>
              <w:rPr>
                <w:sz w:val="19"/>
              </w:rPr>
              <w:lastRenderedPageBreak/>
              <w:t>Phase 2</w:t>
            </w:r>
          </w:p>
        </w:tc>
        <w:tc>
          <w:tcPr>
            <w:tcW w:w="2340" w:type="dxa"/>
            <w:shd w:val="clear" w:color="auto" w:fill="F2F5F8"/>
            <w:tcMar>
              <w:top w:w="80" w:type="dxa"/>
              <w:left w:w="120" w:type="dxa"/>
              <w:bottom w:w="80" w:type="dxa"/>
              <w:right w:w="120" w:type="dxa"/>
            </w:tcMar>
          </w:tcPr>
          <w:p w14:paraId="0F7B0549" w14:textId="77777777" w:rsidR="007F6A27" w:rsidRDefault="00000000">
            <w:r>
              <w:rPr>
                <w:sz w:val="19"/>
              </w:rPr>
              <w:t>Integrate real-time world data APIs (e.g. World Bank API or UNDP Data API) to automatically populate country indicators.</w:t>
            </w:r>
          </w:p>
        </w:tc>
        <w:tc>
          <w:tcPr>
            <w:tcW w:w="2340" w:type="dxa"/>
            <w:shd w:val="clear" w:color="auto" w:fill="F2F5F8"/>
            <w:tcMar>
              <w:top w:w="80" w:type="dxa"/>
              <w:left w:w="120" w:type="dxa"/>
              <w:bottom w:w="80" w:type="dxa"/>
              <w:right w:w="120" w:type="dxa"/>
            </w:tcMar>
          </w:tcPr>
          <w:p w14:paraId="7D866B2D" w14:textId="77777777" w:rsidR="007F6A27" w:rsidRDefault="00000000">
            <w:r>
              <w:rPr>
                <w:sz w:val="19"/>
              </w:rPr>
              <w:t>3–5 Months</w:t>
            </w:r>
          </w:p>
        </w:tc>
        <w:tc>
          <w:tcPr>
            <w:tcW w:w="2340" w:type="dxa"/>
            <w:shd w:val="clear" w:color="auto" w:fill="F2F5F8"/>
            <w:tcMar>
              <w:top w:w="80" w:type="dxa"/>
              <w:left w:w="120" w:type="dxa"/>
              <w:bottom w:w="80" w:type="dxa"/>
              <w:right w:w="120" w:type="dxa"/>
            </w:tcMar>
          </w:tcPr>
          <w:p w14:paraId="28CA9D41" w14:textId="77777777" w:rsidR="007F6A27" w:rsidRDefault="00000000">
            <w:r>
              <w:rPr>
                <w:sz w:val="19"/>
              </w:rPr>
              <w:t>Increase prediction reliability and ease of use by incorporating current global metrics.</w:t>
            </w:r>
          </w:p>
        </w:tc>
      </w:tr>
      <w:tr w:rsidR="007F6A27" w14:paraId="608BDDB5" w14:textId="77777777" w:rsidTr="00D720F2">
        <w:trPr>
          <w:trHeight w:val="233"/>
        </w:trPr>
        <w:tc>
          <w:tcPr>
            <w:tcW w:w="2340" w:type="dxa"/>
            <w:tcMar>
              <w:top w:w="80" w:type="dxa"/>
              <w:left w:w="120" w:type="dxa"/>
              <w:bottom w:w="80" w:type="dxa"/>
              <w:right w:w="120" w:type="dxa"/>
            </w:tcMar>
          </w:tcPr>
          <w:p w14:paraId="075791E5" w14:textId="77777777" w:rsidR="007F6A27" w:rsidRDefault="00000000">
            <w:r>
              <w:rPr>
                <w:sz w:val="19"/>
              </w:rPr>
              <w:t>Phase 3</w:t>
            </w:r>
          </w:p>
        </w:tc>
        <w:tc>
          <w:tcPr>
            <w:tcW w:w="2340" w:type="dxa"/>
            <w:tcMar>
              <w:top w:w="80" w:type="dxa"/>
              <w:left w:w="120" w:type="dxa"/>
              <w:bottom w:w="80" w:type="dxa"/>
              <w:right w:w="120" w:type="dxa"/>
            </w:tcMar>
          </w:tcPr>
          <w:p w14:paraId="4584A095" w14:textId="77777777" w:rsidR="007F6A27" w:rsidRDefault="00000000">
            <w:r>
              <w:rPr>
                <w:sz w:val="19"/>
              </w:rPr>
              <w:t>Implement comparative country analysis, visual trend mapping, and automated PDF report generation.</w:t>
            </w:r>
          </w:p>
        </w:tc>
        <w:tc>
          <w:tcPr>
            <w:tcW w:w="2340" w:type="dxa"/>
            <w:tcMar>
              <w:top w:w="80" w:type="dxa"/>
              <w:left w:w="120" w:type="dxa"/>
              <w:bottom w:w="80" w:type="dxa"/>
              <w:right w:w="120" w:type="dxa"/>
            </w:tcMar>
          </w:tcPr>
          <w:p w14:paraId="0C115C48" w14:textId="77777777" w:rsidR="007F6A27" w:rsidRDefault="00000000">
            <w:r>
              <w:rPr>
                <w:sz w:val="19"/>
              </w:rPr>
              <w:t>4–6 Months</w:t>
            </w:r>
          </w:p>
        </w:tc>
        <w:tc>
          <w:tcPr>
            <w:tcW w:w="2340" w:type="dxa"/>
            <w:tcMar>
              <w:top w:w="80" w:type="dxa"/>
              <w:left w:w="120" w:type="dxa"/>
              <w:bottom w:w="80" w:type="dxa"/>
              <w:right w:w="120" w:type="dxa"/>
            </w:tcMar>
          </w:tcPr>
          <w:p w14:paraId="110DFC11" w14:textId="77777777" w:rsidR="007F6A27" w:rsidRDefault="00000000">
            <w:r>
              <w:rPr>
                <w:sz w:val="19"/>
              </w:rPr>
              <w:t>Provide visual policy monitoring and professional report outputs.</w:t>
            </w:r>
          </w:p>
        </w:tc>
      </w:tr>
      <w:tr w:rsidR="007F6A27" w14:paraId="3FA9F2D8" w14:textId="77777777">
        <w:tc>
          <w:tcPr>
            <w:tcW w:w="2340" w:type="dxa"/>
            <w:shd w:val="clear" w:color="auto" w:fill="F2F5F8"/>
            <w:tcMar>
              <w:top w:w="80" w:type="dxa"/>
              <w:left w:w="120" w:type="dxa"/>
              <w:bottom w:w="80" w:type="dxa"/>
              <w:right w:w="120" w:type="dxa"/>
            </w:tcMar>
          </w:tcPr>
          <w:p w14:paraId="70C5582B" w14:textId="77777777" w:rsidR="007F6A27" w:rsidRDefault="00000000">
            <w:r>
              <w:rPr>
                <w:sz w:val="19"/>
              </w:rPr>
              <w:t>Phase 4</w:t>
            </w:r>
          </w:p>
        </w:tc>
        <w:tc>
          <w:tcPr>
            <w:tcW w:w="2340" w:type="dxa"/>
            <w:shd w:val="clear" w:color="auto" w:fill="F2F5F8"/>
            <w:tcMar>
              <w:top w:w="80" w:type="dxa"/>
              <w:left w:w="120" w:type="dxa"/>
              <w:bottom w:w="80" w:type="dxa"/>
              <w:right w:w="120" w:type="dxa"/>
            </w:tcMar>
          </w:tcPr>
          <w:p w14:paraId="5DD46DA5" w14:textId="77777777" w:rsidR="007F6A27" w:rsidRDefault="00000000">
            <w:r>
              <w:rPr>
                <w:sz w:val="19"/>
              </w:rPr>
              <w:t>Develop mobile applications with multilingual support and expand the model to support deep learning-based forecasting.</w:t>
            </w:r>
          </w:p>
        </w:tc>
        <w:tc>
          <w:tcPr>
            <w:tcW w:w="2340" w:type="dxa"/>
            <w:shd w:val="clear" w:color="auto" w:fill="F2F5F8"/>
            <w:tcMar>
              <w:top w:w="80" w:type="dxa"/>
              <w:left w:w="120" w:type="dxa"/>
              <w:bottom w:w="80" w:type="dxa"/>
              <w:right w:w="120" w:type="dxa"/>
            </w:tcMar>
          </w:tcPr>
          <w:p w14:paraId="397F2EE1" w14:textId="77777777" w:rsidR="007F6A27" w:rsidRDefault="00000000">
            <w:r>
              <w:rPr>
                <w:sz w:val="19"/>
              </w:rPr>
              <w:t>6–12 Months</w:t>
            </w:r>
          </w:p>
        </w:tc>
        <w:tc>
          <w:tcPr>
            <w:tcW w:w="2340" w:type="dxa"/>
            <w:shd w:val="clear" w:color="auto" w:fill="F2F5F8"/>
            <w:tcMar>
              <w:top w:w="80" w:type="dxa"/>
              <w:left w:w="120" w:type="dxa"/>
              <w:bottom w:w="80" w:type="dxa"/>
              <w:right w:w="120" w:type="dxa"/>
            </w:tcMar>
          </w:tcPr>
          <w:p w14:paraId="5F3642B5" w14:textId="77777777" w:rsidR="007F6A27" w:rsidRDefault="00000000">
            <w:r>
              <w:rPr>
                <w:sz w:val="19"/>
              </w:rPr>
              <w:t>Improve accessibility and support long-term economic forecasting models.</w:t>
            </w:r>
          </w:p>
        </w:tc>
      </w:tr>
    </w:tbl>
    <w:p w14:paraId="75D6212E" w14:textId="77777777" w:rsidR="007F6A27" w:rsidRDefault="007F6A27">
      <w:pPr>
        <w:spacing w:before="80" w:after="160"/>
      </w:pPr>
    </w:p>
    <w:p w14:paraId="2A095181" w14:textId="68A18D5D" w:rsidR="00D720F2" w:rsidRPr="00D720F2" w:rsidRDefault="00D720F2" w:rsidP="00D720F2">
      <w:pPr>
        <w:pStyle w:val="Heading2"/>
        <w:rPr>
          <w:color w:val="2563EB"/>
          <w:sz w:val="28"/>
        </w:rPr>
      </w:pPr>
      <w:r w:rsidRPr="00D720F2">
        <w:rPr>
          <w:color w:val="2563EB"/>
          <w:sz w:val="28"/>
        </w:rPr>
        <w:t>Architecture Scaling</w:t>
      </w:r>
    </w:p>
    <w:p w14:paraId="4288975B" w14:textId="5ADD4268" w:rsidR="00D720F2" w:rsidRDefault="00D720F2" w:rsidP="00D720F2">
      <w:pPr>
        <w:pStyle w:val="Heading3"/>
      </w:pPr>
      <w:r>
        <w:t>Cloud Deployment</w:t>
      </w:r>
    </w:p>
    <w:p w14:paraId="0D236191" w14:textId="77777777" w:rsidR="00D720F2" w:rsidRDefault="00D720F2" w:rsidP="00D720F2">
      <w:pPr>
        <w:pStyle w:val="ListBullet"/>
      </w:pPr>
      <w:r>
        <w:t>Deploy the Flask server to cloud platforms such as AWS Elastic Beanstalk or Heroku.</w:t>
      </w:r>
    </w:p>
    <w:p w14:paraId="2162B38C" w14:textId="77777777" w:rsidR="00D720F2" w:rsidRDefault="00D720F2" w:rsidP="00D720F2">
      <w:pPr>
        <w:pStyle w:val="ListBullet"/>
      </w:pPr>
      <w:r>
        <w:t>Use Docker containers to ensure consistency across development and production environments.</w:t>
      </w:r>
    </w:p>
    <w:p w14:paraId="628EBA5B" w14:textId="47CB286D" w:rsidR="00D720F2" w:rsidRDefault="00D720F2" w:rsidP="00D720F2">
      <w:pPr>
        <w:pStyle w:val="Heading3"/>
      </w:pPr>
      <w:r>
        <w:t>REST API Development</w:t>
      </w:r>
    </w:p>
    <w:p w14:paraId="18900D40" w14:textId="77777777" w:rsidR="00D720F2" w:rsidRDefault="00D720F2" w:rsidP="00D720F2">
      <w:pPr>
        <w:pStyle w:val="ListBullet"/>
      </w:pPr>
      <w:r>
        <w:t>Expose the prediction module as a REST API endpoint so other tools and research portals can query predictions programmatically:</w:t>
      </w:r>
    </w:p>
    <w:p w14:paraId="69592212" w14:textId="77777777" w:rsidR="00D720F2" w:rsidRDefault="00D720F2" w:rsidP="00D720F2">
      <w:r>
        <w:t xml:space="preserve">  ```</w:t>
      </w:r>
      <w:proofErr w:type="spellStart"/>
      <w:r>
        <w:t>json</w:t>
      </w:r>
      <w:proofErr w:type="spellEnd"/>
    </w:p>
    <w:p w14:paraId="1B7CF3DE" w14:textId="77777777" w:rsidR="00D720F2" w:rsidRDefault="00D720F2" w:rsidP="00D720F2">
      <w:r>
        <w:t xml:space="preserve">  POST /</w:t>
      </w:r>
      <w:proofErr w:type="spellStart"/>
      <w:r>
        <w:t>api</w:t>
      </w:r>
      <w:proofErr w:type="spellEnd"/>
      <w:r>
        <w:t>/predict</w:t>
      </w:r>
    </w:p>
    <w:p w14:paraId="23A451A2" w14:textId="77777777" w:rsidR="00D720F2" w:rsidRDefault="00D720F2" w:rsidP="00D720F2">
      <w:r>
        <w:t xml:space="preserve">  {</w:t>
      </w:r>
    </w:p>
    <w:p w14:paraId="71DC805A" w14:textId="77777777" w:rsidR="00D720F2" w:rsidRDefault="00D720F2" w:rsidP="00D720F2">
      <w:r>
        <w:t xml:space="preserve">    "country": "Norway",</w:t>
      </w:r>
    </w:p>
    <w:p w14:paraId="3334E7FE" w14:textId="77777777" w:rsidR="00D720F2" w:rsidRDefault="00D720F2" w:rsidP="00D720F2">
      <w:r>
        <w:t xml:space="preserve">    "</w:t>
      </w:r>
      <w:proofErr w:type="spellStart"/>
      <w:proofErr w:type="gramStart"/>
      <w:r>
        <w:t>life</w:t>
      </w:r>
      <w:proofErr w:type="gramEnd"/>
      <w:r>
        <w:t>_expectancy</w:t>
      </w:r>
      <w:proofErr w:type="spellEnd"/>
      <w:r>
        <w:t>": 83.2,</w:t>
      </w:r>
    </w:p>
    <w:p w14:paraId="0FB4D950" w14:textId="77777777" w:rsidR="00D720F2" w:rsidRDefault="00D720F2" w:rsidP="00D720F2">
      <w:r>
        <w:t xml:space="preserve">    "</w:t>
      </w:r>
      <w:proofErr w:type="spellStart"/>
      <w:proofErr w:type="gramStart"/>
      <w:r>
        <w:t>expected</w:t>
      </w:r>
      <w:proofErr w:type="gramEnd"/>
      <w:r>
        <w:t>_years_schooling</w:t>
      </w:r>
      <w:proofErr w:type="spellEnd"/>
      <w:r>
        <w:t>": 18.0,</w:t>
      </w:r>
    </w:p>
    <w:p w14:paraId="280183F7" w14:textId="77777777" w:rsidR="00D720F2" w:rsidRDefault="00D720F2" w:rsidP="00D720F2">
      <w:r>
        <w:t xml:space="preserve">    "</w:t>
      </w:r>
      <w:proofErr w:type="spellStart"/>
      <w:proofErr w:type="gramStart"/>
      <w:r>
        <w:t>mean</w:t>
      </w:r>
      <w:proofErr w:type="gramEnd"/>
      <w:r>
        <w:t>_years_schooling</w:t>
      </w:r>
      <w:proofErr w:type="spellEnd"/>
      <w:r>
        <w:t>": 13.0,</w:t>
      </w:r>
    </w:p>
    <w:p w14:paraId="5D307385" w14:textId="77777777" w:rsidR="00D720F2" w:rsidRDefault="00D720F2" w:rsidP="00D720F2">
      <w:r>
        <w:t xml:space="preserve">    "</w:t>
      </w:r>
      <w:proofErr w:type="spellStart"/>
      <w:proofErr w:type="gramStart"/>
      <w:r>
        <w:t>gni</w:t>
      </w:r>
      <w:proofErr w:type="gramEnd"/>
      <w:r>
        <w:t>_per_capita</w:t>
      </w:r>
      <w:proofErr w:type="spellEnd"/>
      <w:r>
        <w:t>": 66000</w:t>
      </w:r>
    </w:p>
    <w:p w14:paraId="26CC9886" w14:textId="77777777" w:rsidR="00D720F2" w:rsidRDefault="00D720F2" w:rsidP="00D720F2">
      <w:r>
        <w:t xml:space="preserve">  }</w:t>
      </w:r>
    </w:p>
    <w:p w14:paraId="1204130A" w14:textId="77777777" w:rsidR="00D720F2" w:rsidRDefault="00D720F2" w:rsidP="00D720F2">
      <w:r>
        <w:t xml:space="preserve">  ```</w:t>
      </w:r>
    </w:p>
    <w:p w14:paraId="32C3E450" w14:textId="77777777" w:rsidR="007F6A27" w:rsidRPr="00D720F2" w:rsidRDefault="00000000" w:rsidP="00D720F2">
      <w:pPr>
        <w:pStyle w:val="Heading2"/>
        <w:rPr>
          <w:color w:val="2563EB"/>
          <w:sz w:val="28"/>
        </w:rPr>
      </w:pPr>
      <w:r w:rsidRPr="00D720F2">
        <w:rPr>
          <w:color w:val="2563EB"/>
          <w:sz w:val="28"/>
        </w:rPr>
        <w:lastRenderedPageBreak/>
        <w:t>Conclusion:</w:t>
      </w:r>
    </w:p>
    <w:p w14:paraId="201A9B9E" w14:textId="77777777" w:rsidR="007F6A27" w:rsidRDefault="00000000">
      <w:r>
        <w:t>The HDI Prediction System provides an accurate Machine Learning-based solution for predicting Human Development Index scores using historical indicators. Future enhancements will focus on cloud deployment, live economic API integration, relational database storage, comparative analytics, and mobile application development. These improvements will make the application more scalable, reliable, and suitable for real-world policy analysis and decision support.</w:t>
      </w:r>
    </w:p>
    <w:sectPr w:rsidR="007F6A27" w:rsidSect="00034616">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AF0D5" w14:textId="77777777" w:rsidR="002A6C41" w:rsidRDefault="002A6C41" w:rsidP="00D720F2">
      <w:pPr>
        <w:spacing w:after="0" w:line="240" w:lineRule="auto"/>
      </w:pPr>
      <w:r>
        <w:separator/>
      </w:r>
    </w:p>
  </w:endnote>
  <w:endnote w:type="continuationSeparator" w:id="0">
    <w:p w14:paraId="1A51A6FB" w14:textId="77777777" w:rsidR="002A6C41" w:rsidRDefault="002A6C41" w:rsidP="00D720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44B02" w14:textId="77777777" w:rsidR="002A6C41" w:rsidRDefault="002A6C41" w:rsidP="00D720F2">
      <w:pPr>
        <w:spacing w:after="0" w:line="240" w:lineRule="auto"/>
      </w:pPr>
      <w:r>
        <w:separator/>
      </w:r>
    </w:p>
  </w:footnote>
  <w:footnote w:type="continuationSeparator" w:id="0">
    <w:p w14:paraId="2ECC46A9" w14:textId="77777777" w:rsidR="002A6C41" w:rsidRDefault="002A6C41" w:rsidP="00D720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707A4" w14:textId="45A71627" w:rsidR="00D720F2" w:rsidRPr="00D720F2" w:rsidRDefault="00D720F2" w:rsidP="00D720F2">
    <w:pPr>
      <w:pStyle w:val="Header"/>
    </w:pPr>
    <w:r w:rsidRPr="0083129A">
      <w:rPr>
        <w:noProof/>
      </w:rPr>
      <w:drawing>
        <wp:inline distT="0" distB="0" distL="0" distR="0" wp14:anchorId="34B1A038" wp14:editId="1D5C4888">
          <wp:extent cx="1333500" cy="358140"/>
          <wp:effectExtent l="0" t="0" r="0" b="3810"/>
          <wp:docPr id="870165423" name="Picture 4" descr="Smart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martBri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3500" cy="358140"/>
                  </a:xfrm>
                  <a:prstGeom prst="rect">
                    <a:avLst/>
                  </a:prstGeom>
                  <a:noFill/>
                  <a:ln>
                    <a:noFill/>
                  </a:ln>
                </pic:spPr>
              </pic:pic>
            </a:graphicData>
          </a:graphic>
        </wp:inline>
      </w:drawing>
    </w:r>
    <w:r w:rsidRPr="0083129A">
      <w:t xml:space="preserve">                                                                                              </w:t>
    </w:r>
    <w:r w:rsidRPr="0083129A">
      <w:rPr>
        <w:noProof/>
      </w:rPr>
      <w:drawing>
        <wp:inline distT="0" distB="0" distL="0" distR="0" wp14:anchorId="7857481E" wp14:editId="4776A860">
          <wp:extent cx="937260" cy="434340"/>
          <wp:effectExtent l="0" t="0" r="0" b="3810"/>
          <wp:docPr id="95617649" name="Picture 3" descr="Skill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killWalle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37260" cy="434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9659981">
    <w:abstractNumId w:val="8"/>
  </w:num>
  <w:num w:numId="2" w16cid:durableId="359132">
    <w:abstractNumId w:val="6"/>
  </w:num>
  <w:num w:numId="3" w16cid:durableId="766390133">
    <w:abstractNumId w:val="5"/>
  </w:num>
  <w:num w:numId="4" w16cid:durableId="1752777882">
    <w:abstractNumId w:val="4"/>
  </w:num>
  <w:num w:numId="5" w16cid:durableId="1056666489">
    <w:abstractNumId w:val="7"/>
  </w:num>
  <w:num w:numId="6" w16cid:durableId="975451395">
    <w:abstractNumId w:val="3"/>
  </w:num>
  <w:num w:numId="7" w16cid:durableId="2042851430">
    <w:abstractNumId w:val="2"/>
  </w:num>
  <w:num w:numId="8" w16cid:durableId="482820672">
    <w:abstractNumId w:val="1"/>
  </w:num>
  <w:num w:numId="9" w16cid:durableId="5126470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510F1"/>
    <w:rsid w:val="0029639D"/>
    <w:rsid w:val="002A6C41"/>
    <w:rsid w:val="00326F90"/>
    <w:rsid w:val="007F6A27"/>
    <w:rsid w:val="00AA1D8D"/>
    <w:rsid w:val="00B47730"/>
    <w:rsid w:val="00CB0664"/>
    <w:rsid w:val="00D720F2"/>
    <w:rsid w:val="00DB23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C3494C"/>
  <w14:defaultImageDpi w14:val="300"/>
  <w15:docId w15:val="{CA1D3F4A-344D-4970-8F89-C5088ABD8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595</Words>
  <Characters>3397</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Jaswanth Yadav Keerthi</cp:lastModifiedBy>
  <cp:revision>2</cp:revision>
  <dcterms:created xsi:type="dcterms:W3CDTF">2026-07-14T10:34:00Z</dcterms:created>
  <dcterms:modified xsi:type="dcterms:W3CDTF">2026-07-14T10:34:00Z</dcterms:modified>
  <cp:category/>
</cp:coreProperties>
</file>