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Obstructive Sleep Apnea &amp; Snoring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OSA, Obstructive Sleep Apnea Syndrome (OSAS/OSAHS), Sleep-disordered breathing (SDB), Sleep apnoea, Snoring disease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Obstructive Sleep Apnea (OSA) is a chronic sleep-related breathing disorder characterised by recurrent episodes of complete (apnoea) or partial (hypopnoea) collapse of the upper airway during sleep, producing intermittent hypoxia, repetitive arousals and fragmented, non-restorative sleep. Snoring — the vibratory noise of turbulent airflow through a narrowed pharynx — is the commonest and earliest warning sign, and sits on a continuum from simple (primary) snoring through upper-airway resistance to frank OSA. Severity is graded by the apnoea–hypopnoea index (AHI, events per hour of sleep); when OSA is accompanied by daytime symptoms such as excessive sleepiness it is termed OSA syndrome (OSAS/OSAHS). Left untreated it drives hypertension, cardiovascular and metabolic disease, road-traffic accidents and increased mortality.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OSA is common yet heavily under-diagnosed in India. A meta-analysis of Indian community studies found a pooled prevalence of OSA (AHI ≥ 5/hour) of about 11% (13% in men, 5% in women), with roughly 5% having moderate-to-severe disease (AHI ≥ 15) — translating to an estimated 104 million working-age Indians with OSA and around 47 million with moderate-to-severe disease. Symptomatic OSA syndrome (OSAS) affects an estimated 2.4–5.0% of Indian men and 1–2% of women. The majority of cases in the community remain undiagnosed.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OSA is diagnosed clinically and confirmed by objective sleep testing, following ICSD-3 / ICMR-INOSA criteria; the diagnosis requires (A and B) or C below: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(A) one or more of: excessive daytime sleepiness/fatigue, waking with gasping or choking, habitual loud snoring with witnessed apnoeas reported by a bed-partner, or an associated comorbidity (hypertension, diabetes, coronary artery disease, heart failure, arrhythmia, stroke, or mood/cognitive dysfunction);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(B) polysomnography (PSG) or out-of-centre sleep testing demonstrating ≥ 5 predominantly obstructive respiratory events (apnoeas, hypopnoeas or respiratory-effort-related arousals) per hour of sleep;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(C) PSG or out-of-centre sleep testing demonstrating ≥ 15 obstructive respiratory events per hour, regardless of associated symptoms;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AHI-based severity: mild = 5 to &lt; 15/hour, moderate = 15–30/hour, severe = &gt; 30/hour;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attended, in-laboratory overnight polysomnography (≥ 7 channels: EEG, EOG, EMG, ECG, airflow, respiratory effort and pulse oximetry) is the diagnostic gold standard; validated Level-III home sleep apnoea tests are acceptable in high-probability patients without significant comorbidity;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validated screening questionnaires — STOP-BANG (≥ 3 higher risk, ≥ 5 high risk), Berlin, and the Epworth Sleepiness Scale (≥ 10 = excessive daytime sleepiness) — identify who should proceed to a sleep study but do not by themselves confirm the diagnosis.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Obstructive sleep-disordered breathing is classified along a severity spectrum and by clinical phenotype: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Primary (simple) snoring — habitual snoring without significant apnoeas, hypopnoeas, arousals or daytime symptoms (AHI &lt; 5), a social nuisance but a marker of a vibrating, narrowing airway that may progress;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Upper-airway resistance syndrome (UARS) — increased inspiratory effort and repetitive arousals causing daytime sleepiness with an AHI still below 5, representing an early/mild end of the spectrum;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Obstructive sleep apnoea, graded by AHI into mild (5 to &lt; 15), moderate (15–30) and severe (&gt; 30) disease, with symptomatic disease termed OSA syndrome (OSAS/OSAHS); positional OSA (events largely confined to supine sleep) and REM-predominant OSA are recognised sub-phenotypes;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Obesity hypoventilation syndrome (OHS) and overlap syndromes — OSA combined with daytime hypercapnia in the very obese (OHS), or coexisting with COPD (‘overlap syndrome’); these carry the highest risk of chronic respiratory failure, pulmonary hypertension and cor pulmonale and are distinct from central sleep apnoea.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Obesity and central adiposity: Fat deposition around the pharynx and tongue (tongue fat), plus reduced lung volumes, narrow and destabilise the upper airway — the single strongest and most modifiable risk factor.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Craniofacial and upper-airway anatomy: Retrognathia/micrognathia, a small or posteriorly-placed mandible, narrow maxilla, high-arched palate, enlarged tonsils/adenoids, macroglossia and nasal obstruction reduce airway calibre — features over-represented in South Asians even at lower body weight.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Male sex and age: Male fat distribution and airway anatomy raise risk in men, while advancing age brings loss of pharyngeal dilator-muscle tone and soft-tissue laxity; risk in women rises sharply after menopause.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Alcohol and sedatives/opioids: These depress the genioglossus and other upper-airway dilator muscles and blunt arousal responses, converting snoring into obstructive events and worsening nocturnal hypoxia.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Smoking and nasal inflammation: Tobacco smoke inflames and oedematises the upper-airway mucosa, increasing airflow resistance and collapsibility; chronic nasal obstruction promotes mouth-breathing and snoring.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Endocrine and fluid-shift states: Hypothyroidism (myxoedematous soft tissue), acromegaly (macroglossia), and rostral fluid shift in heart/kidney failure and pregnancy narrow or load the airway.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Family history / heritability: Craniofacial morphology, obesity and ventilatory control cluster in families, giving a clear inherited component independent of shared environment.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(30–60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weight gain, central adiposity and progressive loss of upper-airway muscle tone make the working-age years the peak window for symptomatic OSA, when snoring, sleepiness and road/occupational accident risk are highest.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estimated 104 million working-age Indians have OSA (pooled community prevalence ~11%; AHI ≥ 5), of whom roughly 47 million have moderate-to-severe disease.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pubmed.ncbi.nlm.nih.gov/37517357 — OSA prevalence in Indian adults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#OSA  #snoring  #daytimesleepiness  #roadsafety  #undiagnosed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brings reduced pharyngeal dilator-muscle tone, soft-tissue laxity, lower lung volumes and accumulating cardio-metabolic comorbidity, so OSA is highly prevalent in older adults — though sleepiness may be mislabelled as ‘normal ageing’ or dementia and thus missed.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prevalence rises with age; in Indian sleep-clinic cohorts the mean age of diagnosed patients is in the early 50s, and disease is typically more severe in the obese elderly.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nature.com/s41598-025-08953-9 — Indian OSA cohort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#pharyngealtone  #comorbidity  #misseddiagnosis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(android) fat distribution, a longer collapsible pharynx and androgen effects on airway soft tissue give men substantially higher risk and more severe disease than pre-menopausal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Indian prevalence is 13% in men versus 5% in women; among Indian type-2 diabetics, male sex carried 2.75-fold higher odds of high OSA risk.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pubmed.ncbi.nlm.nih.gov/37517357 — prevalence by sex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#visceralfat  #androgens  #severeOSA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the protective effects of progesterone and oestrogen after menopause increases airway collapsibility and fat redistribution, so women’s risk climbs towards that of men; OSA in women is often under-recognised because they report insomnia, fatigue and low mood rather than classic loud snoring.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sleep cohort, female sex was an independent predictor of obesity hypoventilation among OSA patients (odds ratio ~4.1), underscoring severe but under-diagnosed disease in women.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nature.com/s41598-025-08953-9 — predictors in OSA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#women  #underdiagnosed  #atypicalsymptoms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Urban, affluent, sedentary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 transition, calorie-dense diets, sedentary desk/commute lifestyles and rising obesity in urban India concentrate OSA in cities; long work hours and screen use also curtail and fragment sleep.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risk tracks the urban obesity and diabetes epidemic; obesity is present in roughly half of Indian sleep-study attendees.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nature.com/s41598-025-08953-9 — obesity in Indian OSA cohort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#obesity  #sedentary  #nutritiontransition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 / Asian-Indian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Asians carry craniofacial features — a relatively smaller/retropositioned mandible, narrow maxillofacial skeleton and reduced posterior airway space — that predispose to airway collapse even at lower body weight, and they develop central adiposity and metabolic risk at a lower BMI than Europeans, so OSA should be suspected at Asian BMI thresholds (≥ 23 kg/m²).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India’s pooled OSA prevalence (~11%; AHI ≥ 5) is comparable to Western figures despite lower average BMI, reflecting an anatomical (craniofacial) predisposition.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pubmed.ncbi.nlm.nih.gov/37517357 — India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#craniofacial  #retrognathia  #leanOSA  #AsianBMI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metros &amp; high-traffic corridors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Beyond the higher urban obesity burden, untreated OSA in professional drivers and long-distance commuters in Indian metros is a major, under-recognised road-safety hazard because of sleepiness at the wheel.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Untreated OSA raises the risk of being the driver in a motor-vehicle crash about 2.5-fold; regular CPAP use (≥ 4 h/night) cuts crash incidence by roughly 70%.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aasm.org — sleep apnea &amp; motor-vehicle accidents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#roadsafety  #drowsydriving  #professionaldrivers  #CPAP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physical inactivity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Desk workers, drivers, homemakers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drives weight gain, central adiposity and fluid retention that load and narrow the airway; conversely, exercise improves airway muscle tone and reduces OSA severity even without much weight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Routine, principally aerobic exercise significantly reduces OSA severity (AHI) even without substantial weight reduction.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lifestyle transformations in OSA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#inactivity  #exercise  #AHIreduction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(incl. bidi/hookah)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inflames and oedematises the pharyngeal and nasal mucosa, increasing airflow resistance and airway collapsibility and destabilising sleep through nicotine withdrawal, worsening both snoring and OSA in a dose-related fashion.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severity correlates with OSA severity — heavy smokers show higher AHI values and earlier-age disease onset.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smoking &amp; OSA severity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#airwayinflammation  #bidi  #doseresponse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evening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depresses genioglossus (upper-airway dilator) activity and prolongs arousal-response time, converting snoring into obstructive events and deepening nocturnal desaturation, especially when taken close to bedtime.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drink alcohol are about 25% more likely to have OSA, and heavy drinkers (≥ 15 drinks/week in men) show the highest apnoea–hypopnoea index (~32/hour).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alcohol &amp; upper airway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#genioglossus  #nocturnalhypoxia  #eveningdrinking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BMI ≥ 23 kg/m² (Asian cut-off)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 modest excess weight adds parapharyngeal and tongue fat and reduces lung volume; because South Asians accrue central fat at a lower BMI, OSA risk begins at the Asian overweight threshold rather than the Western one.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affects roughly 40–70% of obese individuals; risk starts to rise from the Asian overweight cut-off of BMI ≥ 23 kg/m².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OSA &amp; obesity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#AsianBMI  #tonguefat  #centraladiposity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obesity (BMI ≥ 25 kg/m² Asian)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the dominant driver of OSA — pharyngeal fat narrows the airway, reduced lung volumes lower airway tethering, and leptin resistance blunts ventilatory drive; the most severe disease and obesity hypoventilation occur here.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Indian type-2 diabetics, BMI ≥ 40 kg/m² carried an 8.65-fold higher odds of high OSA risk; obese Indian OSA patients have markedly higher AHI (47 vs 30) than non-obese.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openaccesspub.org — OSA risk in Indian T2DM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#severeOSA  #OHS  #leptinresistance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High-calorie, ultra-processed diet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Energy-dense, ultra-processed, high-fat diets promote the weight gain and central adiposity that narrow the airway, whereas anti-inflammatory dietary patterns support weight loss and lower OSA severity.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Mediterranean-style diet improves OSA severity compared with a standard low-fat, calorie-restricted diet, partly through its anti-inflammatory effect and better weight loss.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diet &amp; OSA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#ultraprocessed  #weightgain  #Mediterraneandiet  #antiinflammatory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craniofacial inheritance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OSA or heavy snoring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Craniofacial morphology (jaw and airway dimensions), obesity tendency and ventilatory control are heritable, so OSA clusters in families independent of shared lifestyle; a family history of loud snoring or witnessed apnoea raises an individual’s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Craniofacial anatomy strongly determines airway collapsibility, and inherited small-airway/retrognathic features contribute to OSA even in non-obese individuals (general clinical statement).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#craniofacial  #heritability  #airwayanatomy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T2DM / insulin resistance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and type-2 diabetes share obesity and insulin resistance and reinforce each other: intermittent hypoxia and sleep fragmentation worsen glycaemic control, while poor glycaemic control and autonomic neuropathy worsen apnoea — a bidirectional loop.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58–86% of type-2 diabetics have OSA; in a 4-city Indian study of 2,000 diabetics, 63.9% were at high risk (STOP-BANG ≥ 5) and HbA1c &gt; 8% independently raised OSA odds.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openaccesspub.org — OSA in Indian T2DM (Mumbai/Pune/Delhi/Chennai)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#type2diabetes  #insulinresistance  #intermittenthypoxia  #HbA1c  #bidirectional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hypertension, especially resistant HTN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apnoeas trigger surges of sympathetic activity, oxidative stress and endothelial dysfunction that raise blood pressure and blunt the normal nocturnal dip; OSA is a leading identifiable cause of resistant hypertension.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Around 30–50% of hypertensive patients have OSA, rising to as high as 80% in resistant hypertension.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ahajournals.org — AHA statement on OSA &amp; CVD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#resistantHTN  #nondipper  #sympatheticsurge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untreated/overt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 deposits myxoedematous glycosaminoglycans in upper-airway soft tissue, causes macroglossia and blunts ventilatory drive and dilator-muscle function, predisposing to and worsening OSA; it is a reversible contributor that should be screened for.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OSA cohort, hypothyroidism was commoner in obese OSA patients (23.1% vs 12.5% in non-obese).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nature.com/s41598-025-08953-9 — comorbidities in Indian OSA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#hypothyroidism  #myxoedema  #macroglossia  #reversiblecause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drives the obesity and central adiposity that are the strongest risk factors for OSA; conversely, regular aerobic (and resistance) exercise significantly reduces AHI and daytime sleepiness even without major weight loss, by improving airway muscle tone, fitness and fluid handling.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Calorie-dense, ultra-processed diets promote the weight gain and pharyngeal/tongue fat that narrow the airway; weight loss of 10–15% substantially lowers AHI, and anti-inflammatory (Mediterranean-style) eating improves OSA severity beyond a standard low-fat diet.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position and quantity strongly modulate OSA — supine sleep and REM sleep worsen airway collapse (positional and REM-predominant phenotypes), and sleep deprivation increases airway collapsibility; good sleep hygiene and side-sleeping reduce event frequency.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(and passive) tobacco smoke inflames and oedematises the upper airway, raising airflow resistance and collapsibility; smoking severity correlates with higher AHI and earlier-onset disease, and nicotine fragments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depresses genioglossus and other upper-airway dilator muscles and delays arousal, converting snoring into obstructive events; drinkers are ~25% more likely to have OSA and heavy drinkers show the highest AHI, with the worst effect from bedtime drinking.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and depression are bidirectionally linked — sleep fragmentation and hypoxia impair mood, concentration and quality of life, while depression, sedative use and weight gain can worsen OSA; untreated OSA also reduces CPAP adherence in low mood.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has no direct role in airway collapse, but nocturnal rostral fluid shift (in heart/kidney failure) can worsen OSA and evening fluid/salt load may aggravate it; adequate daytime hydration mainly reduces mucosal dryness and eases CPAP tolerance.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does not cause OSA but is frequently over-used to counter daytime sleepiness, masking the disorder; late-day caffeine further fragments and shortens sleep, indirectly worsening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and nasal hygiene help — treating nasal congestion/allergic rhinitis and maintaining a regular sleep schedule reduce snoring; meticulous CPAP mask and humidifier hygiene prevents infections and improves long-term adherence.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Discrete provokers precipitate or worsen events: supine posture, bedtime alcohol, sedatives/benzodiazepines and opioids, acute weight gain, nasal congestion/allergy, and sleep deprivation each increase airway collapse; avoiding them is first-line conservative management.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position is a major modifiable factor — supine sleep roughly doubles airway collapse in many patients (positional OSA), and positional therapy (side-sleeping, tennis-ball technique or vibratory devices) markedly reduces supine time, AHI and daytime sleepiness.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(Asian cut-offs)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(at risk); ≥ 25 (obese, Asian)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the strongest modifiable driver of OSA; OSA affects 40–70% of the obese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https://www.frontiersin.org/journals/endocrinology/articles/10.3389/fendo.2018.00440/full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Neck circumference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overweight/obese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40 cm; F &lt; 40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 cm (STOP-BANG cut-off)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large neck reflects parapharyngeal fat and predicts OSA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https://www.frontiersin.org/journals/medicine/articles/10.3389/fmed.2025.1581904/full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(India)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narrows the airway and lowers lung volume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with/ at risk of OSA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lowers AHI and sleepiness even without major weight loss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https://www.cureus.com/articles/45822-cultivating-lifestyle-transformations-in-obstructive-sleep-apnea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Apnoea–Hypopnoea Index (AHI)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undergoing sleep study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events/hour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5 (mild); ≥ 15 (moderate); &gt; 30 (severe)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diagnostic and severity metric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https://www.icmr.gov.in/icmrobject/custom_data/pdf/resource-guidelines/Consensus%20and%20Evidence%20Based%20INOSA%20GUIDELINES%202014.pdf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Epworth Sleepiness Scale (ESS)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suspected OSA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9 / 24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(excessive daytime sleepiness)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Screens for the daytime sleepiness of OSAS; guides referral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https://www.frontiersin.org/journals/medicine/articles/10.3389/fmed.2025.1581904/full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SpO₂ (nadir / ODI)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oximetry / PSG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Nadir ≥ 90%; ODI &lt; 5/hour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Nadir &lt; 90% (&lt; 80% = severe); ODI ≥ 5/hour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Quantifies intermittent hypoxia driving cardio-metabolic harm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https://www.nature.com/articles/s41598-025-08953-9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STOP-BANG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pre-operative &amp; high-risk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0–2 (low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 (higher risk); ≥ 5 (high risk)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Validated 8-item screen (Snore, Tired, Observed apnoea, Pressure, BMI, Age, Neck, Gender)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https://www.frontiersin.org/journals/medicine/articles/10.3389/fmed.2025.1581904/full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position /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positional OSA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h/night; side-sleeping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Supine-dominant sleep; &lt; 6 h/night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Supine posture and sleep deprivation increase airway collapse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https://www.cureus.com/articles/45822-cultivating-lifestyle-transformations-in-obstructive-sleep-apnea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Cigarettes/bidis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Dose-related airway inflammation raises AHI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https://www.cureus.com/articles/45822-cultivating-lifestyle-transformations-in-obstructive-sleep-apnea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(esp. pre-bedtime)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snoring/OSA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within 3–4 h of sleep; ≤ moderate limits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bedtime alcohol; heavy &gt; 14 drinks/week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Depresses dilator muscles; drinkers ~25% more likely to have OSA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https://www.cureus.com/articles/45822-cultivating-lifestyle-transformations-in-obstructive-sleep-apnea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change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 with OSA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7–15% weight loss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Ongoing weight gain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loss reduces pharyngeal/tongue fat and lowers AHI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https://www.cureus.com/articles/45822-cultivating-lifestyle-transformations-in-obstructive-sleep-apnea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 study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Apnoea–Hypopnoea Index (AHI)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Attended overnight polysomnography (PSG)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 events/hour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5 (mild), 15–30 (moderate), &gt; 30 (severe)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OSA and grades severity; characterises positional/REM dependence and oxygen desaturation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snorers, witnessed apnoeas, high STOP-BANG, unexplained cardio-metabolic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7-channel attended study; also measures arousals and sleep architecture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 study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Respiratory Event Index (REI)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Level-III home sleep apnoea test (OCST)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REI &lt; 5/hour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REI ≥ 5/hour (may under-estimate vs PSG)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moderate-severe OSA in high-probability patients without major comorbidity; a negative test needs PSG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pre-test probability adults, limited PSG access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(selected)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Cannot exclude OSA if negative; no EEG/sleep staging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Oximetry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Oxygen desaturation index &amp; SpO₂ nadir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Overnight pulse oximetry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ODI &lt; 5/hour; nadir ≥ 90%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ODI ≥ 5/hour; nadir &lt; 90% (&lt; 80% severe)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and quantifies intermittent nocturnal hypoxia; supports triage where PSG is delayed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Screening, resource-limited settings, severity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/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oximetry does not exclude OSA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Daytime PaCO₂ / serum bicarbonate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Arterial blood gas (± venous HCO₃⁻)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PaCO₂ &lt; 45 mmHg; HCO₃⁻ ≤ 27 mmol/L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Daytime PaCO₂ ≥ 45 mmHg; raised HCO₃⁻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obesity hypoventilation / hypercapnic respiratory failure complicating severe OSA in the very obese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obese OSA, morning headache, cor pulmonale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(OHS)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bicarbonate is a useful screen for chronic hypercapnia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Endocrine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Thyroid-stimulating hormone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0.4–4.0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TSH (hypothyroidism)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hypothyroidism as a reversible contributor to OSA and daytime sleepiness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OSA with weight gain, fatigue, bradycardia; all new severe OSA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(reversible cause)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Treating hypothyroidism can reduce OSA severity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&amp; fasting plasma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&lt; 5.7%; FPG 70–99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≥ 6.5%; FPG ≥ 126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the type-2 diabetes/insulin resistance that is bidirectionally linked with OSA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 OSA, metabolic syndrome, resistant hypertension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&gt; 8% independently raised OSA odds in Indian diabetics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LDL/TG within target; HDL not low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triglycerides, low HDL (atherogenic pattern)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dyslipidaemia/metabolic-syndrome cluster that raises cardiovascular risk in OSA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 OSA,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stratification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Part of global cardio-metabolic assessment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Rhythm, chamber size, RV strain, pulmonary pressure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ECG &amp; 2D echocardiography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Sinus rhythm; normal chambers and pulmonary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Atrial fibrillation/bradyarrhythmia; RV/RA dilatation; pulmonary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the arrhythmic and right-heart consequences of severe OSA and guides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OSA, suspected arrhythmia, heart failure, cor pulmonale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Complication assessment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OSA is highly prevalent in atrial fibrillation and heart failure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Habitual loud snoring, witnessed apnoeas, gasping/choking, excessive daytime sleepiness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nocturnal and daytime symptoms of OSA/OSAS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Snorers, sleepy drivers, obese adults with comorbidity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Snoring is sensitive but not specific; ask about apnoeas and sleepiness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Bed-partner / collateral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Witnessed pauses in breathing, choking, restlessness, nocturia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witnessed events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Witnessed apnoeas/gasping reported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Collateral history greatly increases pre-test probability of OSA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Partnered patients; caregivers of the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(collateral)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Solo sleepers may under-report; use questionnaires instead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Questionnaire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Epworth Sleepiness Scale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Propensity to doze in 8 everyday situations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≤ 9 / 24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10 (excessive daytime sleepiness)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subjective daytime sleepiness and flags OSAS and driving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OSA; commercial/professional drivers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Subjective; low sensitivity alone — combine with STOP-BANG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Questionnaire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STOP-BANG / Berlin questionnaire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Snore, Tired, Observed apnoea, Pressure + BMI, Age, Neck, Gender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STOP-BANG 0–2 (low risk)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 higher risk; ≥ 5 high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Stratifies risk and selects patients for objective sleep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Pre-operative, diabetic, hypertensive and obese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(high sensitivity)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STOP-BANG ≥ 3 sensitivity ~0.79 for AHI ≥ 5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Body habitus &amp; neck/waist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neck circumference, waist circumference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&lt; 23; neck &lt; 40 cm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≥ 25 (Asian); neck &gt; 40 cm; central obesity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 markers of the adiposity that narrows the upper airway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OSA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(risk)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 BMI cut-offs; measure neck at cricothyroid level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Upper-airway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Oropharyngeal &amp; craniofacial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Modified Mallampati/Friedman grade, tonsil size, palate, tongue, jaw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Mallampati I–II, small tonsils, normal jaw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Mallampati III–IV, tonsillar hypertrophy, retrognathia, macroglossia, high-arched palate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crowded/collapsible airway and surgically-relevant anatomy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OSA; potential surgical candidates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/ planning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South Asian craniofacial features raise risk even at lower BMI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ENT / nasal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airway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Septal deviation, turbinate hypertrophy, polyps, allergic rhinitis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Patent nasal airway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obstruction / mouth-breathing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obstruction worsens snoring and can impair CPAP tolerance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Snorers, mouth-breathers, poor CPAP adherence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Contributory / treatment-planning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Treating nasal obstruction improves symptoms and CPAP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pressure &amp; cardiovascular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Clinic/ambulatory BP, non-dipping pattern, signs of right heart strain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BP &lt; 140/90; normal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 (often resistant/non-dipping); raised JVP,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the hypertensive and right-heart consequences that should prompt OSA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Resistant hypertension, heart failure, arrhythmia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/ 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OSA is a leading cause of resistant hypertension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Loud habitual snoring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Nightly, disruptive snoring — the earliest and commonest warning sign of a narrowing airway.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Witnessed apnoeas (breathing pauses)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Bed-partner observes the patient stop breathing, then resume with a gasp — highly suggestive of OSA.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Gasping or choking awakenings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arousals with a sensation of choking or suffocation ending an obstructive event.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Excessive daytime sleepiness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Dozing while sitting, reading, watching TV or — dangerously — while driving; the hallmark of OSAS.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Unrefreshing / non-restorative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Waking tired despite adequate time in bed, due to repetitive arousals and fragmented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Morning 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Dull, band-like headache on waking, linked to nocturnal hypoxia and CO₂ retention.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Nocturia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waking to pass urine at night, driven by apnoea-related release of atrial natriuretic peptide.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concentration &amp; memory lapses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Daytime cognitive impairment and reduced work performance from disrupted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Irritability, low mood, anxiety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Mood disturbance and reduced quality of life, bidirectionally linked with depression.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Decreased libido / erectile dysfunction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 dysfunction related to hypoxia, disrupted sleep and low testosterone.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 mouth or sore throat on waking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mouth-breathing and snoring through the night.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Insomnia / frequent nocturnal awakenings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Fragmented sleep and repeated arousals; a common presentation of OSA in women.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Nocturnal sweating &amp; restlessness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sympathetic activity during obstructive events can cause night sweats and thrashing.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/ raised BMI (Asian cut-offs)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is the commonest physical finding and strongest risk factor.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neck circumference (&gt; 40 cm)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parapharyngeal fat loading the airway; a STOP-BANG component.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Crowded oropharynx / high modified Mallampati (III–IV)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visually crowded airway on mouth-opening predicts collapsibility.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obstruction (septal deviation, turbinate hypertrophy)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Promotes mouth-breathing and snoring and can impair CPAP 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Hypertension, often resistant / non-dipping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clinic and nocturnal blood pressure from repetitive sympathetic surges.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nocturnal SpO₂ on oximetry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Cyclical oxygen desaturations objectively demonstrate intermittent hypoxia.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Enlarged tonsils / adenoidal facies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Tonsillar hypertrophy is a major contributor, especially in younger and paediatric patients.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Retrognathia / micrognathia, high-arched palate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Craniofacial features that reduce airway space — over-represented in South Asians.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Macroglossia / elongated soft palate &amp; uvula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tongue and redundant palatal tissue narrow the retropalatal/retroglossal airway.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oedema / raised JVP (cor pulmonale)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right heart strain in severe, long-standing OSA or obesity hypoventilation.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Plethora / secondary polycythaemia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nocturnal hypoxia can drive a raised haematocrit and facial plethora.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sleep fragmentation and non-restorative sleep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 nocturnal hypoxia–reoxygenation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Excessive daytime sleepiness and fatigue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concentration, memory and work performance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Motor-vehicle and occupational accidents (~2.5× crash risk)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repetitive airway obstruction, arousals and hypoxia; largely reversible with effective therapy (CPAP use ≥ 4 h/night cuts crash risk ~70%)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and resistant hypertension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 arrhythmias, especially atrial fibrillation and nocturnal bradyarrhythmias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artery disease and myocardial ischaemia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resistance, type-2 diabetes and worsened glycaemic control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Dyslipidaemia and the 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Pulmonary hypertension; gastro-oesophageal reflux; nocturia; sexual dysfunction; depression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chronic sympathetic activation, oxidative stress, systemic inflammation and endothelial dysfunction driven by intermittent hypoxia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Congestive heart failure and cor pulmonale / right heart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Stroke and other cerebrovascular events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cardiac death (severe untreated OSA)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hypoventilation syndrome with chronic hypercapnic respiratory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Refractory / accelerated cardio-metabolic disease and increased all-cause mortality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life-threatening end-organ outcomes of longstanding, untreated moderate-to-severe OSA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 (incl. resistant hypertension)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apnoeas cause sympathetic surges and non-dipping nocturnal BP; OSA is a leading identifiable cause of resistant hypertension, and treating OSA aids BP control.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~30–50% (up to ~80% in resistant HTN)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obesity/insulin resistance plus intermittent hypoxia and sleep loss; poor glycaemic control worsens OSA and vice-versa.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58–86% of T2D patients have OSA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Pharyngeal and tongue fat plus reduced lung volume narrow and destabilise the airway; weight loss lowers AHI.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OSA in ~40–70% of obese individuals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clusters with central obesity, dysglycaemia, hypertension and dyslipidaemia, amplifying cardiovascular risk through shared mechanisms.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Atrial fibrillation / arrhythmia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hypoxia, atrial stretch and autonomic swings promote AF; untreated OSA increases AF recurrence after cardioversion/ablation.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Heart failure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raises afterload and sympathetic tone and coexists commonly with heart failure, worsening outcomes.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Sleep-disordered breathing in ~40–60% of HF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Stroke / cerebrovascular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is an independent risk factor for stroke and is highly prevalent post-stroke, impairing rehabilitation.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OSA in up to ~71% after stroke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Coronary artery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 hypoxia and inflammation accelerate atherosclerosis and nocturnal ischaemia in OSA.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fragmentation and hypoxia impair mood and cognition, while depression and sedative use worsen OSA — a bidirectional loop that also lowers CPAP adherence.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Myxoedematous soft tissue, macroglossia and reduced ventilatory drive predispose to OSA; a reversible contributor to screen for and treat.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~23% of obese Indian OSA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hypoventilation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OSA in the very obese with daytime hypercapnia; the highest-risk overlap, needing blood-gas assessment and often non-invasive ventilation.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~5.8% of OSA (Indian cohort)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Gastro-oesophageal reflux disease (GERD)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Intrathoracic pressure swings during obstruction promote nocturnal reflux, which in turn provokes arousals and cough.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Erectile / sexual dysfunction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Hypoxia, disrupted sleep and endothelial dysfunction reduce libido and erectile function; often improves with OSA treatment.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warning triad — loud habitual snoring, witnessed breathing pauses, and daytime sleepiness — and seek a sleep evaluation rather than dismissing snoring as harmless.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OSA is closely linked to weight, hypertension, diabetes and heart disease, so weight control and blood-pressure/sugar management are central.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drive or operate machinery when severely sleepy; professional and commercial drivers should be screened and treated before returning to the wheel.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and sedative/sleeping pills close to bedtime, as they relax the airway and worsen apnoeas.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on the side rather than the back, and keep the nose clear (treat allergic rhinitis), to reduce snoring and obstruction.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with STOP-BANG/Epworth if obese, hypertensive or diabetic, and proceed to a sleep study when risk is high.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snorers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/ overweight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 &amp; diabetic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&amp; commercial drivers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Bed-partners/caregivers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Accept and adhere to CPAP therapy — the first-line treatment for moderate-to-severe OSA — aiming for use ≥ 4 hours every night, which cuts sleepiness, blood pressure and crash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 with the sleep team on mask fit, humidification and pressure to overcome early CPAP difficulties rather than abandoning 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a mandibular-advancement oral appliance for mild-moderate or positional OSA, or if CPAP is not tolerated.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ENT/airway surgery (e.g., tonsillectomy, nasal or palatal surgery) where a correctable anatomical obstruction is present.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reversible contributors — hypothyroidism, nasal obstruction — and review sedative and opioid medication.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follow-up to confirm symptom control and adherence, and re-test after major weight change.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confirmed OSA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CPAP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Oral-appliance candidates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Surgical candidates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≥ 150 minutes/week of moderate aerobic activity (brisk walking, cycling, swimming), which lowers AHI and daytime sleepiness even before much weight is lost.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 training 2–3 days/week to preserve muscle and support fat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Target a sustained 7–15% reduction in body weight in overweight/obese patients, focusing on central obesity.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Try oropharyngeal (myofunctional) exercises, which reduce snoring and OSA severity and can improve CPAP tolerance.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and avoid heavy late-evening meals that worsen reflux and sleep.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&amp; obese adults with OSA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Type-2 diabetics with OSA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calorie-appropriate, fibre-rich diet with whole grains, millets, pulses, vegetables and fruit to prevent the weight gain that drives OSA.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an anti-inflammatory, Mediterranean-style pattern (healthy fats, fish/lean protein), shown to improve OSA severity beyond a plain low-fat diet.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ultra-processed, fried and sugar-sweetened foods and control portion sizes to reduce central adiposity.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large or heavy meals within 3 hours of bedtime to limit reflux and airway loading.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Asian BMI targets (&lt; 23 kg/m²) and India waist cut-offs (M &lt; 90 cm, F &lt; 80 cm) as goals.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Prediabetic &amp; diabetic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high-calorie-diet consumers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positional therapy — side-sleeping using a positional device or the tennis-ball technique — for positional (supine-dependent) OSA to cut supine time and AHI.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 schedule and ensure 7–9 hours/night, as sleep deprivation increases airway collapsibility.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head of the bed and treat nasal congestion before sleep to ease breathing.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consistent CPAP/oral-appliance use every night, including naps.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bedtime alcohol, sedatives and late caffeine that fragment sleep and relax the airway.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positional OSA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CPAP/oral-appliance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(cigarettes, bidis, hookah) to reduce upper-airway inflammation and snoring, and use cessation support/pharmacotherapy as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Make the home and bedroom completely smoke-free to remove passive-smoke airway irritation.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Expect that quitting also lowers the substantial cardiovascular risk that compounds OSA.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the transient sleep disturbance of nicotine withdrawal with behavioural support rather than sedatives.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with snoring/OSA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high-risk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within 3–4 hours of bedtime, as it relaxes the airway dilator muscles and worsens apnoeas and nocturnal hypoxia.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any alcohol within moderate limits (≤ 14 units/week), since drinkers are ~25% more likely to have OSA and heavy drinkers have the highest AHI.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cutting alcohol can noticeably reduce snoring and improve sleep quality.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combining alcohol with sedatives or opioids, which together sharply increase airway collapse.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evening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 and OSA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coexisting depression and anxiety, which are bidirectionally linked with OSA and reduce CPAP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 CBT for insomnia where insomnia and OSA coexist (common in women).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the impact of daytime sleepiness on mood, relationships and work, and set realistic adherence goals.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patients that effective OSA treatment often improves mood, energy and concentration.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patients with low mood/anxiety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insomnia–OSA overlap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CPAP adherers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37517357/" TargetMode="External"/><Relationship Id="rId10" Type="http://schemas.openxmlformats.org/officeDocument/2006/relationships/hyperlink" Target="https://www.nature.com/articles/s41598-025-08953-9" TargetMode="External"/><Relationship Id="rId11" Type="http://schemas.openxmlformats.org/officeDocument/2006/relationships/hyperlink" Target="https://aasm.org/risk-of-motor-vehicle-accidents-is-higher-in-people-with-sleep-apnea/" TargetMode="External"/><Relationship Id="rId12" Type="http://schemas.openxmlformats.org/officeDocument/2006/relationships/hyperlink" Target="https://www.cureus.com/articles/45822-cultivating-lifestyle-transformations-in-obstructive-sleep-apnea" TargetMode="External"/><Relationship Id="rId13" Type="http://schemas.openxmlformats.org/officeDocument/2006/relationships/hyperlink" Target="https://www.frontiersin.org/journals/endocrinology/articles/10.3389/fendo.2018.00440/full" TargetMode="External"/><Relationship Id="rId14" Type="http://schemas.openxmlformats.org/officeDocument/2006/relationships/hyperlink" Target="https://openaccesspub.org/jsdr/article/2172" TargetMode="External"/><Relationship Id="rId15" Type="http://schemas.openxmlformats.org/officeDocument/2006/relationships/hyperlink" Target="https://www.ahajournals.org/doi/10.1161/CIR.0000000000000988" TargetMode="External"/><Relationship Id="rId16" Type="http://schemas.openxmlformats.org/officeDocument/2006/relationships/hyperlink" Target="https://www.frontiersin.org/journals/medicine/articles/10.3389/fmed.2025.1581904/full" TargetMode="External"/><Relationship Id="rId17" Type="http://schemas.openxmlformats.org/officeDocument/2006/relationships/hyperlink" Target="https://www.icmr.gov.in/icmrobject/custom_data/pdf/resource-guidelines/Consensus%20and%20Evidence%20Based%20INOSA%20GUIDELINES%20201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