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Scoliosis / Kyphosis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Spinal curvature disorders, Adolescent idiopathic scoliosis (AIS), Round back / Hunchback (kyphosis), Bent spine, Curvature of the spine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Scoliosis is a three-dimensional lateral (side-to-side) curvature of the spine with vertebral rotation, defined by a standing coronal Cobb angle of at least 10 degrees. Kyphosis is an excessive outward (forward) curvature of the thoracic spine, defined by a sagittal Cobb angle greater than about 45 degrees (normal thoracic curve is 20-45 degrees). Both are structural or postural deformities of the spinal column; most scoliosis is idiopathic and emerges during the adolescent growth spurt, whereas kyphosis may be postural, structural (Scheuermann's disease), congenital, or age-related and osteoporotic.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Adolescent idiopathic scoliosis affects roughly 2-3% of adolescents for curves of 10 degrees or more, and only a small fraction progress to curves needing treatment. Indian school-screening data are limited: a large study in Jammu and Kashmir found an overall AIS prevalence of 0.61% among 9,500 students screened, and, unusually, higher prevalence in boys (0.88%) than girls (0.31%). An early survey of 25,376 schoolchildren in Patiala documented scoliosis with paralytic (neuromuscular) curves accounting for 43.7% of cases and a higher incidence in lower socioeconomic groups. For kyphosis, Scheuermann's disease affects under 8% of school-aged children, while age-related hyperkyphosis affects 20-40% of adults over 60 - a burden amplified in India by widespread osteoporosis and vitamin-D deficiency.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Scoliosis and kyphosis are screened clinically and confirmed radiographically with standing full-length spine radiographs and Cobb-angle measurement: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positive Adam's forward-bend test (visible rib hump or paravertebral prominence) with a scoliometer angle of trunk rotation (ATR) of 5-7 degrees or more prompting radiography;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scoliosis confirmed when the standing coronal Cobb angle is &gt;= 10 degrees with vertebral rotation on a posteroanterior (PA) whole-spine radiograph;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hyperkyphosis confirmed when the sagittal thoracic Cobb angle exceeds ~45 degrees (normal 20-45 degrees), with &gt;50 degrees generally regarded as abnormal;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Scheuermann's kyphosis diagnosed when &gt;= 3 adjacent vertebrae are anteriorly wedged &gt;= 5 degrees each, with endplate irregularity and Schmorl's nodes;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skeletal maturity graded by Risser sign (0-5) and, where available, Sanders stage, to estimate remaining growth and progression risk;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MRI of the whole spine reserved for atypical features (left thoracic curve, onset &lt; 10 years, rapid progression, pain, or neurological signs) to exclude syrinx, tethered cord or tumour.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Spinal curvature disorders are classified by plane of deformity, underlying cause and age of onset: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Idiopathic scoliosis - no identifiable cause and about 80% of scoliosis; subdivided into infantile (0-3 years), juvenile (4-9 years) and adolescent (&gt;= 10 years, AIS - by far the most common);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Neuromuscular scoliosis - secondary to cerebral palsy, muscular dystrophy, spina bifida or poliomyelitis (still relevant in India), typically long C-shaped, collapsing and progressive even after skeletal maturity;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Congenital scoliosis - arising from vertebral malformations (hemivertebrae, failure of segmentation) present at birth, often with associated cardiac and genitourinary anomalies;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Degenerative (de novo adult) scoliosis - from asymmetric disc and facet-joint degeneration and osteoporosis in older adults, frequently with back pain and stenosis;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Kyphosis subtypes - postural (flexible and correctable), Scheuermann's disease (rigid, wedge-shaped vertebrae, adolescent boys), congenital, and age-related osteoporotic hyperkyphosis due to vertebral compression fractures.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Idiopathic / genetic predisposition: Most adolescent scoliosis has a polygenic basis with familial clustering; multiple susceptibility loci are identified and twin concordance is high.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Growth spurt and skeletal immaturity: Rapid pubertal growth of an immature skeleton (low Risser sign) is the principal driver of curve emergence and progression.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Neuromuscular imbalance: Asymmetric trunk-muscle tone and pelvic obliquity in cerebral palsy, muscular dystrophy, post-polio and spina bifida produce collapsing curves.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Congenital vertebral anomalies: Hemivertebrae and unsegmented bars cause asymmetric spinal growth from birth.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Osteoporosis and vertebral fractures: Loss of bone mineral density leads to anterior wedge compression fractures and progressive age-related hyperkyphosis, especially in postmenopausal women.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Connective-tissue and neurocutaneous disease: Marfan syndrome, Ehlers-Danlos syndrome and neurofibromatosis type 1 predispose to early, progressive scoliosis and kyphosis.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Postural / mechanical loading: Sustained flexed posture stretches posterior ligaments and weakens extensor muscles, producing flexible postural kyphosis (but not structural scoliosis).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(10-16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idiopathic scoliosis emerges and progresses fastest during the pubertal growth spurt, when the immature spine grows rapidly and curves can worsen month to month.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school screening in Jammu found an overall AIS prevalence of 0.61% among 9,500 students aged 10-16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pubmed.ncbi.nlm.nih.gov/35273713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#AIS  #growthspurt  #adolescent  #schoolscreening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(over 60)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hyperkyphosis and de novo degenerative scoliosis arise from disc degeneration, paraspinal muscle weakness and osteoporotic vertebral wedge 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hyperkyphosis affects an estimated 20-40% of adults over the age of 60.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- kyphosis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#hyperkyphosis  #osteoporosis  #degenerativescoliosis  #vertebralfracture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Girls develop mild scoliosis at similar rates to boys but are markedly more likely to progress to larger curves requiring bracing or surgery; postmenopausal osteoporosis later drives hyperkyphosis in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sexes develop mild scoliosis similarly, but girls have a higher risk of the curve worsening and needing treatment.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- scoliosis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#curveprogression  #bracing  #postmenopausal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Scheuermann's (structural) kyphosis is more common in adolescent boys, and in the Jammu Indian cohort screened AIS prevalence was higher in boys than girls.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Jammu screening: AIS prevalence 0.88% in males versus 0.31% in females.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pubmed.ncbi.nlm.nih.gov/35273713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#Scheuermann  #male  #wedgevertebrae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schoolchildren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Under-treated poliomyelitis and cerebral palsy, nutritional deficiency and late presentation make neuromuscular and severe curves commoner in lower socioeconomic groups.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Patiala survey of 25,376 schoolchildren: higher scoliosis incidence (0.4%) in lower socioeconomic groups, with paralytic curves 43.7% of cases.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pubmed.ncbi.nlm.nih.gov/3440651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#neuromuscular  #latepresentation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urban school populations (e.g., Bengaluru, Jammu)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School-screening for spinal deformity is not standardised in India, so curves are frequently detected late; recent urban programmes aim at early detection and referral.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2026 cross-sectional school-based AIS screening study in South Bengaluru highlights the limited published prevalence data in Indian school populations.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pubmed.ncbi.nlm.nih.gov/42290435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#schoolscreening  #earlydetection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Sunlight / diet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Indoor, veiled or northern-latitude Indians with low vitamin 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Despite abundant sunshine, vitamin-D deficiency and low dietary calcium are widespread across India, weakening bone and promoting osteoporotic vertebral wedging and hyperkyphosis in later life.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#bonehealth  #osteoporosis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posture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and desk / screen-based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flexed sitting and heavy device use weaken postural muscles and produce flexible postural kyphosis; deconditioned paraspinal muscles worsen adult sagittal imbalance. Poor posture does not, however, cause structural scoliosis.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Postural kyphosis is the most common form of kyphosis and is caused by poor posture that stretches spinal ligaments and muscles.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- kyphosis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#posture  #sedentary  #screentime  #posturalkyphosis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 and spinal-surgery candidates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bone mineral density (accelerating osteoporotic kyphosis) and impairs bone healing after spinal fusion, raising the risk of non-union (pseudarthrosis).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#lowBMD  #pseudarthrosis  #fusion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reduces bone density and increases fall and fracture risk, contributing to osteoporotic vertebral wedging and hyperkyphosis.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#bonehealth  #fractures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mechanical load accelerates disc and facet-joint degeneration, a key driver of de novo degenerative (adult) scoliosis and mechanical back pain.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#degeneration  #backpain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adolescents and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greater curve-related back pain, harder brace fitting, altered sagittal balance and higher complication rates around scoliosis surgery.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#bracefit  #surgicalrisk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calcium / vitamin D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Low-dairy vegetarian diets, adolescent girls and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calcium and vitamin D during peak bone-mass acquisition and in later life weaken vertebrae, promoting fracture-related kyphosis and poorer bone quality.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#calcium  #vitaminD  #peakbonemass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 mass / lean phenotype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adolescent girls with AIS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 weight and reduced systemic bone mineral density are frequently observed in girls with adolescent idiopathic scoliosis and predispose to earlier osteopenia.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#lowBMD  #underweight  #osteopenia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scoliosis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idiopathic scoliosis clusters in families; risk is substantially higher when a parent or sibling is affected, reflecting polygenic inheritance.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is an established risk factor for developing scoliosis, though most affected children have no affected relative.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- scoliosis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#polygenic  #inherited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Connective-tissue / neurocutaneous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Marfan, Ehlers-Danlos, neurofibromatosis type 1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Heritable connective-tissue and neurocutaneous disorders cause ligamentous laxity and dystrophic vertebral changes producing early, rapidly progressive scoliosis and kyphosis.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#Marfan  #NF1  #EhlersDanlos  #connectivetissue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 and the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Osteoporotic anterior vertebral compression fractures are the leading cause of progressive age-related hyperkyphosis and can also produce degenerative scoliosis.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Hyperkyphosis, largely driven by vertebral osteoporosis, affects 20-40% of adults over 60.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- kyphosis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#osteoporosis  #vertebralfracture  #hyperkyphosis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Cerebral palsy / neuromuscular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CP, muscular dystrophy, spina bifida, post-polio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Trunk-muscle imbalance and pelvic obliquity produce long collapsing neuromuscular curves that progress even after skeletal maturity and often need early surgery.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Patiala Indian survey, paralytic (neuromuscular) scoliosis accounted for 43.7% of all scoliosis cases.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pubmed.ncbi.nlm.nih.gov/3440651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#neuromuscular  #cerebralpalsy  #polio  #pelvicobliquity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Leg-length discrepancy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limb-length asymmetry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True leg-length inequality causes pelvic tilt and a compensatory (functional) scoliosis that typically resolves when the discrepancy is corrected with a shoe raise.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#leglength  #functionalscoliosis  #pelvictilt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Scoliosis-specific exercises (Schroth / PSSE) and core-and-back strengthening can improve posture and may slow mild-curve progression, while weight-bearing activity builds the bone mass that protects against osteoporotic kyphosis; inactivity weakens paraspinal muscles.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calcium, vitamin D and protein support peak bone mass and reduce the osteoporotic vertebral fractures that drive hyperkyphosis; deficiency is common in India.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Mattress and sleep position have little effect on structural curves, though poor sleep amplifies back-pain perception and slows recovery after bracing or surgery.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bone mineral density and impairs spinal-fusion healing, increasing pseudarthrosis and worsening both kyphosis and surgical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reduces bone density and raises fall and fracture risk, contributing to vertebral wedging; light-to-moderate intake has little direct effect on curves.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spinal deformity and brace-wearing cause body-image distress, anxiety and depression, particularly in adolescent girls; psychological support improves treatment adherence.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high caffeine intake may modestly reduce calcium retention and bone density; any effect on spinal curvature is negligible.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 a brace or cast, skin hygiene prevents pressure sores and dermatitis; otherwise hygiene has little role in spinal deformity.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pubertal growth spurts, sustained heavy asymmetric loads and osteoporotic compression fractures can precipitate or accelerate curve progression.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poor posture and heavy backpacks can cause or worsen flexible postural kyphosis and back pain, but they do not cause structural idiopathic scoliosis.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Coronal Cobb angle (scoliosis)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screen-positive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degrees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deg (scoliosis); &gt;= 25 deg (brace); &gt;= 45-50 deg (surgery)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Curves &gt;45-50 deg risk affecting lung function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https://www.orthoinfo.org/diseases--conditions/idiopathic-scoliosis-in-children-and-adolescents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Angle of trunk rotation (scoliometer)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at screening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degrees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7 degrees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Triggers referral for standing radiograph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Thoracic kyphosis (sagittal Cobb)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20-45 degrees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50 degrees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Above 50 degrees is regarded as abnormal hyperkyphosis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https://my.clevelandclinic.org/health/diseases/17671-kyphosis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Risser sign (skeletal maturity)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Growing adolescents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Risser 4-5 (near-mature)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Risser 0-1 (immature)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Immature skeleton means high progression 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elderly, Indians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is highly prevalent in India and weakens bone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postmenopausal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1000-1200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600 mg/day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peak bone mass and fracture prevention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mineral density (DXA T-score)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postmenopausal, chronic steroid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-1.0 SD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-2.5 SD (osteoporosis)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BMD predicts vertebral fracture and kyphosis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/ resistance exercise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 incl. resistance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Builds bone mass and paraspinal strength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surgical candidates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Lowers BMD and impairs spinal-fusion 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7 (F) / &lt;= 14 (M)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bone density and raises fall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(low bone mass) or &gt;= 25 (degenerative load)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extremes affect spinal health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Standing PA whole-spine radiograph (coronal Cobb angle)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Spinal X-ray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degrees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 degrees with rotation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quantifies scoliosis; guides bracing/surgery thresholds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Adolescents, screen-positive, neuromuscular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Low-dose EOS or biplanar imaging preferred to limit radiation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Standing lateral spine radiograph (sagittal thoracic Cobb)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Spinal X-ray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20-45 degrees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50 degrees; wedging in Scheuermann's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hyperkyphosis and structural (wedged) vertebrae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 with round back,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for &gt;=3 wedged vertebrae for Scheuermann's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Risser sign / bone age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Skeletal maturity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Risser 4-5 (mature)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Risser 0-1 (immature)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Estimates remaining growth and curve-progression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Growing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Combine with menarche status / Sanders stage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Cross-sectional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whole spine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cord anomaly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Syrinx, tethered cord, Chiari, tumour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intraspinal pathology in atypical or neurological curves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 &lt;10 yr, left thoracic, rapid or painful curves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for pre-operative planning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25-hydroxyvitamin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Bone-health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weakens bone and promotes vertebral deformity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Adolescents, elderly, Indians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common deficiency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DXA bone densitometry (T-score)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densitometry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-1.0 SD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&lt;= -2.5 SD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osteoporosis underlying age-related kyphosis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Postmenopausal women, elderly, steroid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antiresorptive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 test (FVC)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80% predicted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80% (restrictive)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thoracic curves cause restrictive lung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Cobb &gt; 70-90 deg, congenital/neuromuscular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Important before major deformity 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calcium, phosphate, alkaline phosphatase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bone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Ca/PO4, high ALP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osteomalacia and metabolic bone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deficient diets,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Complements vitamin D and DXA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Adam's forward-bend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Trunk symmetry on flexion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 back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Rib hump / paravertebral prominence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structural (rotational) scoliosis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 at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Cornerstone of school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Instrument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Scoliometer (angle of trunk rotation)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Degrees of rotation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 degrees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7 degrees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rotation and triggers radiography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 at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Reduces unnecessary X-rays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Postural / balance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Shoulder, waist, pelvic symmetry, plumb line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Level and balanced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Uneven shoulders/waist, pelvic tilt, trunk shift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coronal and sagittal imbalance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ages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coronal and sagittal balance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Provocation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Flexibility / hyperextension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Correctability of curve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Corrects on lying / extension (postural)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Rigid, does not correct (structural)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postural from structural (Scheuermann's) kyphosis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 with round back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bracing vs observation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and birth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Scoliosis / connective-tissue disorder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genetic predisposition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in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and maturity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Menarche, peak height velocity, recent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Skeletally mature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Pre-menarchal / peak growth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Progression risk is highest during the growth spurt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Growing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monitoring frequency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Motor, sensory, reflex, gait, abdominal reflexes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and symmetric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Asymmetric/absent reflexes,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 for underlying cord pathology (syrinx, tumour)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painful curves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MRI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and dysmorphology survey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Cafe-au-lait spots, hyperelastic skin, arachnodactyly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NF1, Ehlers-Danlos or Marfan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or syndromic curves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syndromic work-up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Visible spinal curve or asymmetry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sideways curve or an abnormally rounded upper back noticed by the patient, family or on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Uneven shoulders or waistline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shoulder or shoulder blade sits higher and clothes hang unevenly, due to truncal asymmetry.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Rounded upper back / hunch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kyphosis, whether flexible postural or rigid Scheuermann's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Back pain and stiffness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Aching thoracolumbar pain that worsens with activity or prolonged standing; frequent in Scheuermann's and adult degenerative curves.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Rib or flank prominence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rib hump appears on forward bending because of vertebral rotation accompanying the curve.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Postural fatigue after sitting or standing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Tiring and aching of postural muscles due to the abnormal spinal alignment.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Tight hamstrings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Commonly associated with Scheuermann's kyphosis.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height / stooped posture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vertebral wedging or osteoporotic compression fractures, especially in the elderly.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restrictive lung effect in severe thoracic curves (Cobb angle over ~70-90 degrees).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Body-image distress and low self-esteem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Psychosocial impact of visible deformity or brace-wearing, particularly in adolescent girls.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Numbness, tingling or leg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nerve-root or spinal-cord compression in severe congenital or neurological curves.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Bladder or bowel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symptom of significant spinal-cord compromise requiring urgent evaluation.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Adam's forward-bend test with rib hump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Paravertebral or rib prominence on trunk flexion - the hallmark of structural, rotational scoliosis.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Asymmetric shoulders, scapulae and waist creases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truncal asymmetry on standing inspection.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Pelvic obliquity / apparent leg-length difference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iliac crest sits higher, from true or compensatory pelvic tilt.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thoracic convexity (round back)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Clinically evident hyperkyphosis, correlating with a sagittal Cobb angle over ~45-50 degrees.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Trunk shift / decompensation on plumb line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head and trunk are not centred over the pelvis - coronal or sagittal imbalance.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Rigid deformity not correcting on extension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structural curve (Scheuermann's or congenital) rather than flexible postural kyphosis.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Cafe-au-lait spots and axillary freckling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 to neurofibromatosis type 1-associated scoliosis.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Arachnodactyly, joint hypermobility, tall stature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Features of Marfan or other connective-tissue disorders underlying the curve.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or absent superficial abdominal reflexes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indicate an intraspinal abnormality such as a syrinx; prompts MRI.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chest expansion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with severe thoracic curves producing restrictive ventilatory limitation.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structural curvature of the spine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back pain and stiffness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Cosmetic truncal asymmetry and rib hump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spinal flexibility and loss of height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consequences of the abnormal spinal curve.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Restrictive lung disease and reduced exercise tolerance in severe thoracic curves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Body-image distress, anxiety and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disc and facet degeneration with radiculopathy or spinal stenosis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Osteoporotic vertebral compression fractures worsening kyphosis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Brace- or cast-related skin breakdown and pressure sores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Downstream effects of chronic deformity and its treatment.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Cardiopulmonary failure / cor pulmonale in extreme untreated curves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Neurological deficit (paraparesis, bladder or bowel dysfunction) from cord compromise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Spinal-fusion complications: pseudarthrosis, adjacent-segment disease, implant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disability and loss of independence, particularly in the elderly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Severe, potentially irreversible end-stage outcomes of longstanding or untreated deformity.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low bone mineral density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BMD accompanies adolescent idiopathic scoliosis and causes the osteoporotic vertebral wedge fractures that drive age-related hyperkyphosis.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20-40% of adults over 60 have hyperkyphosis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 / osteomalacia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Weak, poorly mineralised bone predisposes to vertebral deformity and fracture; deficiency is highly prevalent across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Restrictive lung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thoracic curves reduce chest-wall compliance and lung volumes, lowering exercise tolerance.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low back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Scheuermann's kyphosis and adult degenerative scoliosis, and a frequent presenting complaint.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Depression, anxiety and body-image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deformity and prolonged brace-wearing cause psychosocial distress, especially in adolescent girls.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Cerebral palsy and neuromuscular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Trunk-muscle imbalance produces progressive neuromuscular scoliosis; paralytic curves were 43.7% of cases in an Indian survey.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~43.7% of scoliosis cases (Patiala survey)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Marfan and connective-tissue syndromes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Ligamentous laxity and dystrophic vertebrae cause early, progressive scoliosis and kyphosis.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Congenital cardiac and genitourinary anomalies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Vertebral malformations of congenital scoliosis are frequently associated with cardiac and renal anomalies (as in VACTERL).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Degenerative spondylosis / osteoarthritis of the spine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Asymmetric disc and facet degeneration both results from and accelerates adult de novo scoliosis.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early signs of spinal deformity: uneven shoulders or waist, a one-sided rib hump on bending, or a rounded upper back.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school screening with the Adam's forward-bend test and a scoliometer for early detection.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the pubertal growth spurt is the highest-risk window for curve progression, warranting closer monitoring.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heavy backpacks and poor posture can worsen postural kyphosis and back pain but do not cause structural scoliosis.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timely orthopaedic referral for any progressive or painful curve, or curves with neurological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parents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 health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Growing children with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height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physiotherapeutic scoliosis-specific exercises (Schroth / PSSE) under trained supervision for mild-to-moderate curves.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Strengthen the core and back extensors and stretch tight hamstrings, especially in Scheuermann's kyphosis.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 prescribed brace for the recommended hours in growing patients with curves of about 25-45 degrees.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weight-bearing and resistance exercise to build and preserve bone mass.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asymmetric loading and, in the elderly, follow a supervised balance and fall-prevention programme.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with AIS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Scheuermann's kyphosis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Brace-wearers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hyperkyphosis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regular varied physical activity through childhood and adolescence to build peak bone mass.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daily core and postural strengthening to support the spine.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and screen time with movement and posture resets.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activity and balance training in older adults to protect against degenerative curves and falls.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School-age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students and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calcium intake (about 1000-1200 mg/day) from dairy, ragi, sesame, leafy greens and pulses.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vitamin D deficiency with sensible sun exposure and supplementation, which is very common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enough protein to support bone and muscle, and maintain a healthy body weight.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excess caffeinated and carbonated soft drinks that can reduce calcium retention.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elderly, combine calcium and vitamin D with prescribed anti-osteoporosis therapy where indicated.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with low dairy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supportive mattress and a neutral sleep posture for comfort and pain relief.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back pain adequately so it does not disrupt restorative sleep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bedding and sleep position do not correct a structural spinal curve.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back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and braced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to protect bone mineral density.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Achieve cessation well before any spinal-fusion surgery to improve bone healing and reduce non-union.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nicotine-replacement or pharmacotherapy and counselling to support quitting.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Spinal-surgery candidates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osteoporosis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protect bone density and reduce the risk of falls and vertebral fractures.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or binge drinking, which accelerates bone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at fracture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adolescents and families about body image and the reasons for and benefits of bracing.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brace-wearers and patients with visible deformity for anxiety and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peer or support groups and, where needed, psychological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health-related quality of life (for example with the SRS-22 questionnaire) during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with visible curves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Brace-wearers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Surgical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5273713/" TargetMode="External"/><Relationship Id="rId10" Type="http://schemas.openxmlformats.org/officeDocument/2006/relationships/hyperlink" Target="https://my.clevelandclinic.org/health/diseases/17671-kyphosis" TargetMode="External"/><Relationship Id="rId11" Type="http://schemas.openxmlformats.org/officeDocument/2006/relationships/hyperlink" Target="https://www.mayoclinic.org/diseases-conditions/scoliosis/symptoms-causes/syc-20350716" TargetMode="External"/><Relationship Id="rId12" Type="http://schemas.openxmlformats.org/officeDocument/2006/relationships/hyperlink" Target="https://pubmed.ncbi.nlm.nih.gov/3440651/" TargetMode="External"/><Relationship Id="rId13" Type="http://schemas.openxmlformats.org/officeDocument/2006/relationships/hyperlink" Target="https://pubmed.ncbi.nlm.nih.gov/42290435/" TargetMode="External"/><Relationship Id="rId14" Type="http://schemas.openxmlformats.org/officeDocument/2006/relationships/hyperlink" Target="https://www.orthoinfo.org/diseases--conditions/idiopathic-scoliosis-in-children-and-adolesc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