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Oligomenorrhea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Infrequent menstrual periods, Irregular/scanty periods, Oligomenorrhoea (British spelling)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Oligomenorrhea is a menstrual disorder characterised by infrequent menstruation, defined as menstrual cycles consistently longer than 35 days or fewer than about 9 (commonly 4-9) menstrual periods in a year, representing a change from a woman's previously normal cyclicity. It is not a disease in itself but a clinical sign of disturbed ovulation and of the hypothalamic-pituitary-ovarian (HPO) axis, most often due to polycystic ovary syndrome (PCOS). It is one of the commonest menstrual complaints in adolescents and reproductive-age women and can affect fertility.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Oligomenorrhea and infrequent/irregular cycles are among the most common menstrual complaints in India. In a community study of 799 girls and young women (10-29 years) in West Bengal, 44.8% reported irregular cycles and 28.8% had a menstrual disorder. Hospital- and school-based Indian adolescent series report oligomenorrhea in a substantial minority to a majority of those presenting with menstrual problems, and in the general reproductive-age population the prevalence is estimated at around 13.5%.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Oligomenorrhea is a clinical diagnosis based on the menstrual history, with investigations directed at identifying the underlying cause. It is supported by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menstrual cycles consistently longer than 35 days (but shorter than 90 days), or fewer than 9 menses in the preceding year, documented over at least 3-6 months and representing a change from the prior pattern;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pregnancy (urine or serum beta-hCG) as the first step in any woman with infrequent periods;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hormonal profile - serum TSH (with free T4 if abnormal), prolactin, FSH, LH (LH:FSH ratio) and total/free testosterone - to screen for thyroid disease, hyperprolactinemia, ovarian insufficiency, PCOS and hyperandrogenism;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assessment for PCOS using the Rotterdam criteria (any 2 of 3: oligo-/anovulation, clinical or biochemical hyperandrogenism, and polycystic ovarian morphology on ultrasound);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selective tests where indicated - 17-hydroxyprogesterone (non-classic congenital adrenal hyperplasia), morning cortisol/overnight dexamethasone suppression (Cushing syndrome), fasting glucose/HbA1c and lipid profile (metabolic screen), and pelvic ultrasound for ovarian morphology and endometrial thickness.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Oligomenorrhea may be classified by chronology and by the underlying mechanism/axis involved: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Primary oligomenorrhea - infrequent menses present from menarche onward, often reflecting an immature HPO axis in early post-menarcheal adolescence or an underlying congenital/endocrine disorder;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Secondary oligomenorrhea - lengthening of previously normal cycles, usually due to acquired endocrine, metabolic or lifestyle causes such as PCOS, thyroid dysfunction, hyperprolactinemia or weight change;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Hyperandrogenic/anovulatory type - PCOS, non-classic congenital adrenal hyperplasia and androgen-secreting tumours; the largest group and dominated by PCOS;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Hypothalamic (functional) type - suppression of GnRH from low energy availability, excessive exercise, psychological stress or eating disorders (the female athlete triad / Relative Energy Deficiency in Sport, RED-S);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Pituitary, thyroid and other endocrine types - hyperprolactinemia/prolactinoma, hypo- or hyperthyroidism, Cushing syndrome and uncontrolled diabetes; plus ovarian causes (diminished ovarian reserve/primary ovarian insufficiency and the perimenopausal transition) and iatrogenic causes (progestin contraceptives, antipsychotics, antiepileptics, chemotherapy).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Polycystic ovary syndrome (PCOS): The single commonest cause; hyperandrogenism and insulin resistance disrupt follicular maturation, producing chronic oligo-/anovulation.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Thyroid dysfunction: Both hypo- and hyperthyroidism alter GnRH pulsatility, sex-hormone-binding globulin (SHBG) and prolactin, lengthening or disrupting cycles.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Hyperprolactinemia: Elevated prolactin (prolactinoma, dopamine-blocking drugs, primary hypothyroidism) suppresses GnRH and gonadotropin release, causing oligo-/amenorrhea, often with galactorrhoea.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Energy imbalance and weight extremes: Both obesity (with insulin resistance) and low body weight/energy deficit (athletes, eating disorders, crash dieting) impair HPO signalling and ovulation.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Physiological transitions: The 1-2 years after menarche and the perimenopause are normally oligo-ovulatory, producing transient infrequent cycles.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Psychological and physical stress: Chronic stress raises cortisol and CRH, suppressing hypothalamic GnRH.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Drugs and systemic disease: Progestin-only contraceptives, antipsychotics, antiepileptics, chemotherapy, uncontrolled diabetes and chronic illness.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(post-menarcheal)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1-2 years after menarche the hypothalamic-pituitary-ovarian axis is immature, so anovulatory, infrequent cycles are physiologically common; persistent oligomenorrhea in this group is also an early marker of evolving PCOS.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series of adolescent girls presenting with menstrual complaints, 52% had oligomenorrhea (cycles &gt;35 days) and 65% reported irregular menses.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ijrcog.org — menstruation &amp; related disorders in Indian adolescent girls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#adolescents  #menarche  #immatureHPOaxis  #anovulation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Perimenopausal &amp; late-reproductive women (&gt;40 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Declining ovarian follicle reserve and erratic ovulation during the menopausal transition lengthen and skip cycles; new-onset oligomenorrhea after age 40 often heralds perimenopause.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infrequent cycles in the 40s commonly reflect the physiological menopausal transition, but still warrant exclusion of endometrial and endocrine pathology.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#perimenopause  #ovarianreserve  #menopausetransition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Urban, higher-SES / white-collar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Urbanisation brings sedentary work, energy-dense diets, later childbearing and higher psychological stress - all of which increase PCOS and menstrual irregularity.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studies of young Indian women report menstrual disorders in ~29% and irregular cycles in ~45%, with sedentary and dietary factors emerging as key correlates.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— lifestyle factors &amp; menstrual disorders, West Bengal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#urbanisation  #sedentarywork  #stress  #PCOS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 (Indian)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Asian women have higher rates of insulin resistance and PCOS at a lower BMI than many Western populations, predisposing to hyperandrogenic, anovulatory oligomenorrhea.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WHO estimates PCOS - the leading cause of infrequent periods - affects 10-13% of reproductive-age women, and about 70% of affected women remain undiagnosed.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polycystic ovary syndrome fact sheet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#SouthAsian  #insulinresistance  #PCOS  #thinfatphenotype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North-East &amp; urban India (PCOS clusters)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Indian studies confirm PCOS-driven menstrual dysfunction, with oligomenorrhea the commonest menstrual pattern reported by affected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Barak Valley (Assam) study, PCOS prevalence was 9.18%; among PCOS women oligomenorrhea occurred in 45.3% and combined menstrual dysfunction in ~75%.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PCOS in Northeast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#regionalvariation  #PCOS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Sedentary, overweight women &amp; desk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worsens insulin resistance and central adiposity, amplifying ovarian androgen production and anovulation.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 young women had nearly twice the odds of menstrual problems in an Indian community study (OR 1.94).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— lifestyle factors &amp; menstrual disorders, West Bengal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#insulinresistance  #centraladiposity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Elite athletes, dancers &amp; endurance trainers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Excessive exercise combined with low energy availability suppresses hypothalamic GnRH, causing functional hypothalamic oligo-/amenorrhea - part of the female athlete triad / RED-S.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Menstrual dysfunction is reported by roughly 6-60% of athletes and 11-44% of dancers at some point in their careers.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Oligomenorrhea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#athletetriad  #REDS  #energydeficit  #hypothalamic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has anti-estrogenic effects and accelerates follicle depletion, producing dose-dependent cycle irregularity and earlier menopause.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smoking is associated with disturbed menstrual function and a higher likelihood of irregular cycles.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pubmed.ncbi.nlm.nih.gov/9916957 — smoking &amp; menstrual function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#antiestrogen  #earlymenopause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/ regular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alters hepatic estrogen metabolism and the HPO axis, disturbing ovulation and cycle length.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drinking are recognised contributors to ovulatory disturbance and menstrual irregularity.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#estrogenmetabolism  #anovulation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25-29.9 kg/m²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adipose tissue raises insulin and peripheral androgen/estrogen conversion and lowers SHBG, disrupting ovulation.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 and overweight are consistently linked to menstrual irregularity through changes in SHBG, testosterone and insulin.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effects of obesity on the menstrual cycle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#overweight  #SHBG  #insulin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BMI ≥30 kg/m² (central obesity)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Obesity, especially visceral, is strongly associated with anovulatory oligomenorrhea and is a core driver of the PCOS phenotype.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north-east India PCOS cohort, ~30% of affected women were overweight and ~9% obese, with weight a key modifiable factor.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PCOS in Northeast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#obesity  #visceralfat  #PCOS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Dietary preference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High-glycaemic, energy-dense 'junk'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Refined-carbohydrate, high-GI and ultra-processed diets promote hyperinsulinaemia and weight gain that drive anovulation.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daily rice intake (&gt;5 cups) carried nearly 7-fold higher odds of menstrual problems (OR 6.99) in a West Bengal study.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nature.com — lifestyle factors &amp; menstrual disorders, West Bengal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#highGI  #refinedcarbs  #hyperinsulinaemia  #junkfood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/ restrictive diet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BMI, crash dieting, eating disorders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energy availability from severe caloric restriction or eating disorders suppresses GnRH pulsatility, causing hypothalamic oligo-/amenorrhea - the opposite weight extreme to PCOS.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Eating disorders and intense weight loss are established causes of hypothalamic oligomenorrhea.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Oligomenorrhea (StatPearls)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#underweight  #eatingdisorder  #lowenergyavailability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Mother or sister with PCOS / menstrual irregularity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and menstrual dysfunction cluster in families; a first-degree relative with PCOS substantially increases the risk of hyperandrogenic oligomenorrhea.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shows strong familial aggregation, with heritable insulin-resistance and androgen traits.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#PCOSheritability  #genetics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polycystic ovary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PCOS is the single commonest cause of oligomenorrhea; chronic anovulation from hyperandrogenism and insulin resistance underlies the majority of cases.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Among PCOS women in a north-east India study, 45.3% had oligomenorrhea and ~75% had some menstrual dysfunction; 92% showed elevated free testosterone.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PCOS in Northeast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#PCOS  #anovulation  #hyperandrogenism  #insulinresistance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dysfunction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Hypo- or hyperthyroid women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Thyroid hormone modulates GnRH, SHBG and prolactin; both hypo- and hyperthyroidism disturb cycle length, and correcting thyroid status often restores regularity.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study of women with menstrual irregularities, 28% had thyroid dysfunction (24% hypothyroid); oligomenorrhea occurred in a third of the hypothyroid women.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healthcare-bulletin.co.uk — hypothyroidism &amp; menstrual irregularity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#thyroid  #hypothyroidism  #TSH  #prolactin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elevated prolactin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 excess (prolactinoma, dopamine-blocking drugs, primary hypothyroidism) suppresses GnRH and gonadotropins, producing oligo-/amenorrhea often accompanied by galactorrhoea.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Hyperprolactinemia was identified in ~4% of Indian adolescents presenting with menstrual problems and is a recognised, treatable cause.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ijrcog.org — menstruation &amp; related disorders in Indian adolescent girls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#prolactin  #galactorrhea  #prolactinoma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1 / uncontrolled diabetes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Young women with type 1 diabetes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glycaemic control and altered insulin/IGF signalling disturb the HPO axis, causing delayed menarche and oligomenorrhea in type 1 diabetes.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35% of adolescents with type 1 diabetes report irregular cycles - roughly 50% higher than non-diabetic peers.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— menstrual irregularity in type 1 diabetes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#type1diabetes  #glycaemiccontrol  #HPOaxis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extremes matter: obesity and inactivity drive insulin resistance and anovulation, whereas excessive exercise with low energy availability suppresses hypothalamic GnRH. Moderate activity plus 5-10% weight loss restores ovulation in many overweight/PCOS women.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High-glycaemic, energy-dense diets promote hyperinsulinaemia and PCOS; excess refined-rice intake was associated with ~7x higher odds of menstrual problems, while severe caloric restriction causes hypothalamic oligomenorrhea.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 and rotating night-shift work disrupt circadian and HPO-axis rhythms; short sleep (&lt;=6 h) was linked to significantly higher odds of menstrual problems (OR 1.62).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anti-estrogenic and accelerates follicular depletion, producing dose-dependent cycle irregularity and earlier menopause.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and binge drinking alter estrogen metabolism and ovulation; light intake has weaker, inconsistent effects.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psychological stress raises cortisol and CRH, suppressing GnRH; anxiety and depression are strongly associated with PCOS-related menstrual dysfunction (anxiety reported in up to ~85% of PCOS women).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Associations between caffeine and cycle length are weak and inconsistent; no clear causal link to oligomenorrhea.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Menstrual hygiene does not cause oligomenorrhea, but poor menstrual hygiene contributes to reproductive-tract infections that complicate overall gynaecological health.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weight loss or crash dieting, sudden increases in training load, acute severe stress, and starting/stopping hormonal contraception or dopamine-blocking drugs can precipitate infrequent cycles.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18.5-24.9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25 (overweight/obese) or &lt; 18.5 (underweight)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high and low BMI disrupt ovulation and cycle regularity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https://pmc.ncbi.nlm.nih.gov/articles/PMC9449629/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Waist circumference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women (Asian cut-offs)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80 cm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80 cm (central adiposity)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Marks visceral fat and insulin resistance driving hyperandrogenic anovulation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Moderate-vigorous activity (min/week)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150 min/week (moderate)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(&lt; 150 min) or excessive endurance training with energy deficit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Inactivity worsens insulin resistance; extreme training suppresses the HPO axis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Energy availability (athletes/dieters)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Athletes, restrictive dieters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45 kcal/kg fat-free mass/day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30 kcal/kg fat-free mass/day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energy availability suppresses GnRH (female athlete triad / RED-S)</w:t>
            </w:r>
          </w:p>
          <w:p>
            <w:pPr>
              <w:spacing w:after="40" w:line="252" w:lineRule="auto"/>
            </w:pPr>
            <w:hyperlink r:id="rId18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https://www.ncbi.nlm.nih.gov/books/NBK430787/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High-glycaemic / refined-carbohydrate load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PCOS-risk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Low-GI, high-fibre pattern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refined carbs (e.g., &gt; 5 cups rice/day), sugary drinks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refined-carb load raises insulin and anovulation risk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https://www.nature.com/articles/s41598-023-35858-2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 duration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shift workers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7-9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6 h/night or rotating night shifts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Short sleep/shift work disrupts circadian and HPO rhythms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https://www.nature.com/articles/s41598-023-35858-2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of reproductive age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disturbs menstrual function and hastens menopause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https://pubmed.ncbi.nlm.nih.gov/9916957/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intake (drinks/week)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women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/ none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intake disturbs ovulation and estrogen metabolism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Perceived stress level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Low-moderate, well-managed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chronic stress / untreated anxiety-depression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stress raises cortisol/CRH and suppresses GnRH</w:t>
            </w:r>
          </w:p>
          <w:p>
            <w:pPr>
              <w:spacing w:after="40" w:line="252" w:lineRule="auto"/>
            </w:pPr>
            <w:hyperlink r:id="rId1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https://www.sciencedirect.com/science/article/abs/pii/S0149763424002537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body-weight change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weight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5-10% weight loss over a few months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weight loss/energy deficit can trigger hypothalamic oligomenorrhea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Beta-hCG (pregnancy test)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Urine/Serum beta-hCG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(non-pregnant)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 is the first cause of missed/infrequent periods to exclude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sexually active women with infrequent periods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first step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screen; serum if early/equivocal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(± free T4)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Thyroid function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TSH 0.4-4.0 mIU/L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0.4 or &gt; 4.0 mIU/L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hypo-/hyperthyroidism, a common treatable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women with oligomenorrhea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Correcting thyroid status often restores cycles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prolactin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Prolactin assay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25 ng/mL (women)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25 ng/mL (confirm on fasting, non-stressed repeat)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suggests hyperprolactinemia/prolactinoma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oligomenorrhea, galactorrhoea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levels warrant pituitary MRI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FSH &amp; LH (day 2-5)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Gonadotropin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FSH 3-10, LH 2-10 IU/L; LH:FSH ~1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FSH (ovarian insufficiency); LH:FSH &gt; 2 (PCOS pattern)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the level of HPO-axis disturbance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oligomenorrhea, suspected POI/PCOS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Timing relative to any bleed noted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Total/free testosterone (± SHBG, free androgen index)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Androgen profile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testosterone &lt; ~48-50 ng/dL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androgens / high free androgen index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hyperandrogenism (PCOS, CAH, androgen tumour)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hirsutism, acne, oligomenorrhea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high levels prompt tumour work-up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17-hydroxyprogesterone (morning, follicular)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17-OHP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ng/dL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200 ng/dL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Screens for non-classic congenital adrenal hyperplasia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Hyperandrogenic women, strong family history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values need ACTH stimulation test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Fasting glucose/HbA1c, OGTT &amp; lipid profile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screen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Normoglycaemic, normal lipids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IGT/insulin resistance, dyslipidaemia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PCOS-associated metabolic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Overweight/PCOS women with oligomenorrhea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cardiometabolic prevention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Transvaginal/pelvic ultrasound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Pelvic ultrasound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ovaries; endometrium proportional to cycle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20 follicles/ovary or ovarian volume &gt; 10 mL; thickened endometrium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Polycystic morphology; assesses endometrial hyperplasia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oligomenorrhea, suspected PCOS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Interpret morphology with clinical/biochemical findings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Menstrual &amp; cycle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Cycle length, LMP, menarche age, change in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Cycles 21-35 days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Cycles &gt; 35 days or &lt; 9 menses/year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and characterises oligomenorrhea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women presenting with infrequent periods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menstrual calendar/app aids assessment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Reproductive &amp; drug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Pregnancy/lactation, contraception, antipsychotics, antiepileptics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exposures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Progestin contraceptive, dopamine-blocking or other implicated drug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physiological and iatrogenic causes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on relevant medication, recent pregnancy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Review timing of drug start vs symptom onset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Weight, diet, exercise &amp; eating-disorder screen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Recent weight change, training load, restrictive eating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Stable weight, balanced intake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weight loss, low energy availability, disordered eating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hypothalamic (energy-deficit)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Athletes, dancers, dieters, adolescents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Consider RED-S / female athlete triad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Anthropometry &amp; vitals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waist circumference, blood pressure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BMI, waist &lt; 80 cm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or low BMI, central obesity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 extremes both cause oligomenorrhea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Overweight/obese and underweight women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cause and management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Hyperandrogenism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Hirsutism (modified Ferriman-Gallwey), acne, acanthosis nigricans, alopecia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androgenic signs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Hirsutism/acne/acanthosis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PCOS/androgen excess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oligomenorrhea + skin/hair changes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mFG ≥ 4-6 suggests hirsutism in Indian women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Breast &amp; thyroid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Galactorrhoea; goitre, tremor, reflexes, skin/hair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galactorrhoea; euthyroid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Galactorrhoea (hyperprolactinemia); thyroid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pituitary or thyroid cause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oligomenorrhea, nipple discharge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prolactin/thyroid testing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Visual fields &amp; neurological exam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Bitemporal hemianopia, persistent headache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fields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Field defect / neurological signs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pituitary macroadenoma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very high prolactin, headaches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Prompts pituitary MRI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PCOS, thyroid disease, early menopause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relevant family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First-degree relative affected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Indicates heritable predisposition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Women with affected mother/sister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Note age at menopause in relatives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Infrequent menstrual periods (cycles &gt; 35 days)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feature - menses arrive at intervals longer than 35 days.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Fewer than 8-9 periods per year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annual menstrual frequency reflecting oligo-ovulation.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Irregular, unpredictable cycles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Variable inter-menstrual intervals from disturbed ovulation.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Difficulty conceiving / subfertility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Oligo-/anovulation reduces the number of fertile cycles.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Acne and oily skin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Feature of hyperandrogenism, especially in PCOS.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Excess facial/body hair (hirsutism)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Androgen excess causes terminal-hair growth in a male pattern.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gain / difficulty losing weight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Insulin resistance and central adiposity accompany many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Prolonged gaps then heavy/prolonged bleeding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Unopposed estrogen thickens the endometrium, which sheds heavily after a long gap.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Scalp hair thinning (androgenic alopecia)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Male-pattern hair loss from androgen excess.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Milky nipple discharge (galactorrhoea)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hyperprolactinemia.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Mood changes, anxiety or low mood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psychological comorbidity, particularly with PCOS.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Hot flushes / vaginal dryness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Hypo-oestrogenic symptoms in perimenopausal or hypothalamic/ovarian-insufficiency types.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Headache or visual disturbance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May indicate a prolactin-secreting pituitary adenoma.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Hirsutism (elevated modified Ferriman-Gallwey score)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Terminal hair in androgen-dependent areas - marker of hyperandrogenism.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Acne / seborrhoea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Androgen-driven sebaceous activity.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Acanthosis nigricans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Velvety hyperpigmentation of neck/axillae - marker of insulin resistance.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Raised BMI / central (abdominal) obesity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in PCOS-related oligomenorrhea.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BMI / features of undernutrition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in athletes and eating-disorder-related hypothalamic oligomenorrhea.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ovarian morphology / enlarged ovaries on ultrasound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20 follicles per ovary or ovarian volume &gt; 10 mL.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Galactorrhoea on breast expression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hyperprolactinemia.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Goitre or other thyroid signs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Points to thyroid dysfunction as the cause.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Androgenic (male-pattern) alopecia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Frontal/vertex scalp thinning from androgen excess.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Clitoromegaly / virilisation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Rapid onset suggests an androgen-secreting ovarian or adrenal tumour.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Bitemporal visual-field defect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a pituitary macroadenoma compressing the optic chiasm.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anovulation with oligo-ovulatory infertility/subfertility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Unpredictable or breakthrough uterine bleeding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Iron-deficiency anaemia from occasional heavy/prolonged bleeds after long gaps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Psychological distress, anxiety and reduced quality of life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disturbed ovulation and loss of cycle control.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Unopposed-estrogen endometrial hyperplasia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sequelae of PCOS: insulin resistance, type 2 diabetes, dyslipidaemia, metabolic syndrome and NAFLD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Hypo-oestrogenic bone loss in the hypothalamic/RED-S type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Pregnancy complications when conception occurs: early miscarriage and gestational diabetes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the underlying endocrine-metabolic disturbance and from prolonged unopposed estrogen or estrogen deficiency.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Endometrial carcinoma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Established type 2 diabetes and cardiovascular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Osteoporosis and fragility fractures (chronic energy-deficit/hypothalamic type)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infertility requiring assisted reproduction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or long-term outcomes of untreated chronic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Polycystic ovary syndrome (PCOS)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single commonest underlying cause of oligomenorrhea; hyperandrogenism and insulin resistance produce chronic anovulation and dictate management.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Thyroid dysfunction (hypo-/hyperthyroidism)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Alters GnRH, SHBG and prolactin; correcting thyroid status can restore normal cycles.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~28% (women with menstrual irregularity,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Hyperprolactinemia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Prolactin excess suppresses GnRH and gonadotropins, causing oligo-/amenorrhea; treating it (dopamine agonists, stopping offending drugs) restores cycles.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~4% (adolescents with menstrual problems, India)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Insulin resistance / type 2 diabetes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Hyperinsulinaemia amplifies ovarian androgen output; oligomenorrhea/PCOS also predicts future type 2 diabetes.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~53% (type 2 diabetes in a PCOS cohort)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Obesity / overweight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Excess adiposity lowers SHBG and raises androgens/insulin, worsening anovulation; weight loss improves cycle regularity.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~30-40% (overweight/obese in PCOS cohorts)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and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Bidirectional relationship via HPA-axis activation and the psychosocial burden of menstrual and fertility problems.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~85% (anxiety in PCOS women)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Obstructive sleep apnoea (OSA)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insulin resistance and obesity with PCOS and further worsens metabolic and reproductive dysfunction.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~38% (in a PCOS cohort)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Endometrial hyperplasia / carcinoma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 unopposed estrogen from anovulation drives endometrial proliferation and malignant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Anovulatory infertility / subfertility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Infrequent ovulation reduces conception; a leading reason women with oligomenorrhea seek care.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Functional hypothalamic amenorrhoea / female athlete triad (RED-S)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energy availability, eating disorders and over-exercise suppress GnRH; the hypo-oestrogenic counterpart of oligomenorrhea.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Vitamin D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Highly prevalent in Indian women and associated with menstrual irregularity and PCOS; correction may support cycle regularity.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Track menstrual cycles with a calendar or app and recognise oligomenorrhea as cycles consistently longer than 35 days or fewer than 8-9 periods per year.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occasional irregularity in the first 1-2 years after menarche and during perimenopause can be normal, but persistent infrequent periods need evaluation.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warning features that need medical review: no period for more than 3 months, excess hair or acne, milky nipple discharge, marked weight change, or difficulty conceiving.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PCOS, thyroid disease and raised prolactin are common, treatable causes - and that pregnancy must always be excluded first.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ignore prolonged skipped periods, because unopposed estrogen can thicken the womb lining over time.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adolescent girls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Reproductive-age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at risk of 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and dancers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a healthy BMI (18.5-24.9); even a 5-10% weight loss can restore ovulation in overweight or PCOS women.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at least 150 minutes/week of moderate activity plus resistance training to improve insulin sensitivity.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athletes and dancers with infrequent periods, reduce excessive training load and increase energy intake to correct low energy availability.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combining heavy exercise with restrictive dieting, which suppresses the menstrual axis.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Overweight/obese women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and dancers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 women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a low-glycaemic, high-fibre diet based on millets (ragi, jowar, bajra), whole grains, pulses and vegetables, and limit refined rice, sweets and sugary drinks.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Distribute carbohydrates evenly across meals and pair them with protein to blunt insulin spikes.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but not excessive energy intake - avoid crash diets and very-low-calorie regimens that stop periods.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iron and vitamin D deficiency, which are highly prevalent in Indian women.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High-GI/junk-food consumers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Underweight/restrictive dieters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7-9 hour sleep schedule; short sleep (6 hours or less) is linked to menstrual irregularity.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Where possible limit rotating night-shift exposure, or protect the circadian rhythm with consistent sleep-wake timing.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 late-night screen use to support melatonin and the reproductive rhythm.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Shift workers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Students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short sleep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starting, and quit, smoking - it is anti-estrogenic, worsens cycle irregularity and hastens menopause.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cessation support such as counselling and quitlines, especially before planning pregnancy.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planning pregnancy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alcohol; heavy or binge drinking disturbs ovulation and estrogen metabolism.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within low-risk limits and include alcohol-free days.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when trying to conceive.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planning pregnancy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chronic stress with relaxation, yoga, mindfulness or structured counselling, since stress suppresses the reproductive axis.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anxiety and depression, which are common with PCOS and menstrual disorders.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disordered eating or body-image concerns, which can drive hypothalamic oligomenorrhea.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the emotional impact of subfertility with counselling and peer support where needed.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Women with PCOS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High-stress individuals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jrcog.org/index.php/ijrcog/article/view/11614" TargetMode="External"/><Relationship Id="rId10" Type="http://schemas.openxmlformats.org/officeDocument/2006/relationships/hyperlink" Target="https://www.nature.com/articles/s41598-023-35858-2" TargetMode="External"/><Relationship Id="rId11" Type="http://schemas.openxmlformats.org/officeDocument/2006/relationships/hyperlink" Target="https://www.who.int/news-room/fact-sheets/detail/polycystic-ovary-syndrome" TargetMode="External"/><Relationship Id="rId12" Type="http://schemas.openxmlformats.org/officeDocument/2006/relationships/hyperlink" Target="https://pmc.ncbi.nlm.nih.gov/articles/PMC12592665/" TargetMode="External"/><Relationship Id="rId13" Type="http://schemas.openxmlformats.org/officeDocument/2006/relationships/hyperlink" Target="https://www.ncbi.nlm.nih.gov/books/NBK560575/" TargetMode="External"/><Relationship Id="rId14" Type="http://schemas.openxmlformats.org/officeDocument/2006/relationships/hyperlink" Target="https://pubmed.ncbi.nlm.nih.gov/9916957/" TargetMode="External"/><Relationship Id="rId15" Type="http://schemas.openxmlformats.org/officeDocument/2006/relationships/hyperlink" Target="https://pmc.ncbi.nlm.nih.gov/articles/PMC9449629/" TargetMode="External"/><Relationship Id="rId16" Type="http://schemas.openxmlformats.org/officeDocument/2006/relationships/hyperlink" Target="https://healthcare-bulletin.co.uk/article/prevalence-of-hypothyroidism-in-women-presenting-with-menstrual-irregularities-4060/" TargetMode="External"/><Relationship Id="rId17" Type="http://schemas.openxmlformats.org/officeDocument/2006/relationships/hyperlink" Target="https://pmc.ncbi.nlm.nih.gov/articles/PMC3100251/" TargetMode="External"/><Relationship Id="rId18" Type="http://schemas.openxmlformats.org/officeDocument/2006/relationships/hyperlink" Target="https://www.ncbi.nlm.nih.gov/books/NBK430787/" TargetMode="External"/><Relationship Id="rId19" Type="http://schemas.openxmlformats.org/officeDocument/2006/relationships/hyperlink" Target="https://www.sciencedirect.com/science/article/abs/pii/S014976342400253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