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 to execute the project</w:t>
      </w:r>
    </w:p>
    <w:p w:rsidR="00000000" w:rsidDel="00000000" w:rsidP="00000000" w:rsidRDefault="00000000" w:rsidRPr="00000000" w14:paraId="0000000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Setup gcc: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Extract gccBin.zip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 path in environment variables to </w:t>
      </w:r>
      <w:r w:rsidDel="00000000" w:rsidR="00000000" w:rsidRPr="00000000">
        <w:rPr>
          <w:b w:val="1"/>
          <w:rtl w:val="0"/>
        </w:rPr>
        <w:t xml:space="preserve">your_drive://gccBin/bin/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Check gcc: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gcc in a cmd or powershell window  to verify if your system can detect gcc.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 the project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setup.msi file.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Follow and customize the installation in the wizard window according to your preference.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Application can be executed by it’s shortcut or from the app menu via windows search with the name gcc6751.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</w:t>
      </w:r>
      <w:r w:rsidDel="00000000" w:rsidR="00000000" w:rsidRPr="00000000">
        <w:rPr>
          <w:rtl w:val="0"/>
        </w:rPr>
        <w:t xml:space="preserve">--------------------------------------------------------------------------------------------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