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drawing>
          <wp:inline distT="0" distB="0" distL="0" distR="0">
            <wp:extent cx="1216660" cy="1080770"/>
            <wp:effectExtent l="0" t="0" r="0" b="0"/>
            <wp:docPr id="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0"/>
                    <pic:cNvPicPr>
                      <a:picLocks noChangeAspect="1" noChangeArrowheads="1"/>
                    </pic:cNvPicPr>
                  </pic:nvPicPr>
                  <pic:blipFill>
                    <a:blip r:embed="rId2"/>
                    <a:srcRect l="16102" t="0" r="17209" b="0"/>
                    <a:stretch>
                      <a:fillRect/>
                    </a:stretch>
                  </pic:blipFill>
                  <pic:spPr bwMode="auto">
                    <a:xfrm>
                      <a:off x="0" y="0"/>
                      <a:ext cx="1216660" cy="1080770"/>
                    </a:xfrm>
                    <a:prstGeom prst="rect">
                      <a:avLst/>
                    </a:prstGeom>
                    <a:noFill/>
                  </pic:spPr>
                </pic:pic>
              </a:graphicData>
            </a:graphic>
          </wp:inline>
        </w:drawing>
      </w:r>
    </w:p>
    <w:p>
      <w:pPr>
        <w:pStyle w:val="Normal"/>
        <w:spacing w:lineRule="auto" w:line="240" w:before="0" w:after="0"/>
        <w:jc w:val="center"/>
        <w:rPr>
          <w:rFonts w:ascii="Times New Roman" w:hAnsi="Times New Roman" w:eastAsia="Calibri" w:cs="Times New Roman"/>
          <w:b/>
          <w:sz w:val="28"/>
          <w:szCs w:val="32"/>
          <w:lang w:val="kk-KZ"/>
        </w:rPr>
      </w:pPr>
      <w:r>
        <w:rPr>
          <w:rFonts w:eastAsia="Calibri" w:cs="Times New Roman" w:ascii="Times New Roman" w:hAnsi="Times New Roman"/>
          <w:b/>
          <w:sz w:val="28"/>
          <w:szCs w:val="32"/>
          <w:lang w:val="kk-KZ"/>
        </w:rPr>
        <w:t>Алматы қаласының Білім басқармасының</w:t>
      </w:r>
    </w:p>
    <w:p>
      <w:pPr>
        <w:pStyle w:val="Normal"/>
        <w:spacing w:lineRule="auto" w:line="240" w:before="0" w:after="0"/>
        <w:jc w:val="center"/>
        <w:rPr>
          <w:rFonts w:ascii="Times New Roman" w:hAnsi="Times New Roman" w:eastAsia="Times New Roman" w:cs="Times New Roman"/>
          <w:bCs/>
          <w:sz w:val="28"/>
          <w:szCs w:val="24"/>
          <w:lang w:val="kk-KZ" w:eastAsia="ru-RU"/>
        </w:rPr>
      </w:pPr>
      <w:r>
        <w:rPr>
          <w:rFonts w:eastAsia="Calibri" w:cs="Times New Roman" w:ascii="Times New Roman" w:hAnsi="Times New Roman"/>
          <w:b/>
          <w:sz w:val="28"/>
          <w:szCs w:val="32"/>
          <w:lang w:val="kk-KZ"/>
        </w:rPr>
        <w:t>«ALMATY POLYTECHNIC COLLEGE» КМҚК</w:t>
      </w:r>
    </w:p>
    <w:p>
      <w:pPr>
        <w:pStyle w:val="Normal"/>
        <w:spacing w:lineRule="auto" w:line="240" w:before="0" w:after="0"/>
        <w:rPr>
          <w:rFonts w:ascii="Times New Roman" w:hAnsi="Times New Roman" w:eastAsia="Times New Roman" w:cs="Times New Roman"/>
          <w:bCs/>
          <w:sz w:val="28"/>
          <w:szCs w:val="24"/>
          <w:lang w:val="kk-KZ" w:eastAsia="ru-RU"/>
        </w:rPr>
      </w:pPr>
      <w:r>
        <w:rPr>
          <w:rFonts w:eastAsia="Times New Roman" w:cs="Times New Roman" w:ascii="Times New Roman" w:hAnsi="Times New Roman"/>
          <w:bCs/>
          <w:sz w:val="28"/>
          <w:szCs w:val="24"/>
          <w:lang w:val="kk-KZ" w:eastAsia="ru-RU"/>
        </w:rPr>
      </w:r>
    </w:p>
    <w:p>
      <w:pPr>
        <w:pStyle w:val="Normal"/>
        <w:spacing w:lineRule="auto" w:line="240" w:before="0" w:after="0"/>
        <w:ind w:start="5954"/>
        <w:rPr>
          <w:rFonts w:ascii="Times New Roman" w:hAnsi="Times New Roman" w:eastAsia="Calibri" w:cs="Times New Roman"/>
          <w:b/>
          <w:sz w:val="28"/>
          <w:szCs w:val="28"/>
          <w:lang w:val="kk-KZ"/>
        </w:rPr>
      </w:pPr>
      <w:r>
        <w:rPr>
          <w:rFonts w:eastAsia="Calibri" w:cs="Times New Roman" w:ascii="Times New Roman" w:hAnsi="Times New Roman"/>
          <w:b/>
          <w:sz w:val="28"/>
          <w:szCs w:val="28"/>
          <w:lang w:val="kk-KZ"/>
        </w:rPr>
        <w:t>ҚОРҒАУҒА ЖІБЕРІЛЕДІ</w:t>
      </w:r>
    </w:p>
    <w:p>
      <w:pPr>
        <w:pStyle w:val="Normal"/>
        <w:spacing w:lineRule="auto" w:line="240" w:before="0" w:after="0"/>
        <w:ind w:start="5954"/>
        <w:rPr>
          <w:rFonts w:ascii="Times New Roman" w:hAnsi="Times New Roman" w:eastAsia="Calibri" w:cs="Times New Roman"/>
          <w:sz w:val="28"/>
          <w:szCs w:val="28"/>
          <w:lang w:val="kk-KZ" w:eastAsia="ja-JP"/>
        </w:rPr>
      </w:pPr>
      <w:r>
        <w:rPr>
          <w:rFonts w:eastAsia="Calibri" w:cs="Times New Roman" w:ascii="Times New Roman" w:hAnsi="Times New Roman"/>
          <w:sz w:val="28"/>
          <w:szCs w:val="28"/>
          <w:lang w:val="kk-KZ" w:eastAsia="ja-JP"/>
        </w:rPr>
        <w:t xml:space="preserve">Директордың оқу ісі </w:t>
      </w:r>
    </w:p>
    <w:p>
      <w:pPr>
        <w:pStyle w:val="Normal"/>
        <w:spacing w:lineRule="auto" w:line="240" w:before="0" w:after="0"/>
        <w:ind w:start="5954" w:end="-427"/>
        <w:rPr>
          <w:rFonts w:ascii="Times New Roman" w:hAnsi="Times New Roman" w:eastAsia="Calibri" w:cs="Times New Roman"/>
          <w:sz w:val="28"/>
          <w:szCs w:val="28"/>
          <w:lang w:val="kk-KZ" w:eastAsia="ja-JP"/>
        </w:rPr>
      </w:pPr>
      <w:r>
        <w:rPr>
          <w:rFonts w:eastAsia="Calibri" w:cs="Times New Roman" w:ascii="Times New Roman" w:hAnsi="Times New Roman"/>
          <w:sz w:val="28"/>
          <w:szCs w:val="28"/>
          <w:lang w:val="kk-KZ" w:eastAsia="ja-JP"/>
        </w:rPr>
        <w:t>жөніндегі орынбасары</w:t>
      </w:r>
    </w:p>
    <w:p>
      <w:pPr>
        <w:pStyle w:val="Normal"/>
        <w:spacing w:lineRule="auto" w:line="240" w:before="0" w:after="0"/>
        <w:ind w:start="5954"/>
        <w:rPr>
          <w:rFonts w:ascii="Times New Roman" w:hAnsi="Times New Roman" w:eastAsia="Times New Roman" w:cs="Times New Roman"/>
          <w:bCs/>
          <w:sz w:val="28"/>
          <w:szCs w:val="24"/>
          <w:lang w:val="kk-KZ" w:eastAsia="ru-RU"/>
        </w:rPr>
      </w:pPr>
      <w:r>
        <w:rPr>
          <w:rFonts w:eastAsia="Times New Roman" w:cs="Times New Roman" w:ascii="Times New Roman" w:hAnsi="Times New Roman"/>
          <w:bCs/>
          <w:sz w:val="28"/>
          <w:szCs w:val="24"/>
          <w:lang w:val="kk-KZ" w:eastAsia="ru-RU"/>
        </w:rPr>
        <w:t>_____________  М.Мәлікова</w:t>
      </w:r>
    </w:p>
    <w:p>
      <w:pPr>
        <w:pStyle w:val="Normal"/>
        <w:spacing w:lineRule="auto" w:line="240" w:before="0" w:after="0"/>
        <w:ind w:start="5954"/>
        <w:rPr>
          <w:rFonts w:ascii="Times New Roman" w:hAnsi="Times New Roman" w:eastAsia="Calibri" w:cs="Times New Roman"/>
          <w:color w:val="FF0000"/>
          <w:sz w:val="28"/>
          <w:szCs w:val="28"/>
          <w:lang w:val="kk-KZ"/>
        </w:rPr>
      </w:pPr>
      <w:r>
        <w:rPr>
          <w:rFonts w:cs="Times New Roman" w:ascii="Times New Roman" w:hAnsi="Times New Roman"/>
          <w:color w:val="FF0000"/>
          <w:sz w:val="28"/>
          <w:szCs w:val="28"/>
          <w:lang w:val="kk-KZ" w:eastAsia="ja-JP"/>
        </w:rPr>
        <w:t>01 ақпан  2026жыл</w:t>
      </w:r>
    </w:p>
    <w:p>
      <w:pPr>
        <w:pStyle w:val="Normal"/>
        <w:spacing w:lineRule="auto" w:line="240" w:before="0" w:after="0"/>
        <w:jc w:val="center"/>
        <w:rPr>
          <w:rFonts w:ascii="Times New Roman" w:hAnsi="Times New Roman" w:eastAsia="Calibri" w:cs="Times New Roman"/>
          <w:sz w:val="28"/>
          <w:szCs w:val="28"/>
          <w:lang w:val="kk-KZ"/>
        </w:rPr>
      </w:pPr>
      <w:r>
        <w:rPr>
          <w:rFonts w:eastAsia="Calibri" w:cs="Times New Roman" w:ascii="Times New Roman" w:hAnsi="Times New Roman"/>
          <w:sz w:val="28"/>
          <w:szCs w:val="28"/>
          <w:lang w:val="kk-KZ"/>
        </w:rPr>
      </w:r>
    </w:p>
    <w:p>
      <w:pPr>
        <w:pStyle w:val="Normal"/>
        <w:spacing w:lineRule="auto" w:line="240" w:before="0" w:after="0"/>
        <w:jc w:val="center"/>
        <w:rPr>
          <w:rFonts w:ascii="Times New Roman" w:hAnsi="Times New Roman" w:eastAsia="Calibri" w:cs="Times New Roman"/>
          <w:sz w:val="28"/>
          <w:szCs w:val="28"/>
          <w:lang w:val="kk-KZ"/>
        </w:rPr>
      </w:pPr>
      <w:r>
        <w:rPr>
          <w:rFonts w:eastAsia="Calibri" w:cs="Times New Roman" w:ascii="Times New Roman" w:hAnsi="Times New Roman"/>
          <w:sz w:val="28"/>
          <w:szCs w:val="28"/>
          <w:lang w:val="kk-KZ"/>
        </w:rPr>
      </w:r>
    </w:p>
    <w:p>
      <w:pPr>
        <w:pStyle w:val="Normal"/>
        <w:spacing w:lineRule="auto" w:line="240" w:before="0" w:after="0"/>
        <w:jc w:val="center"/>
        <w:rPr>
          <w:rFonts w:ascii="Times New Roman" w:hAnsi="Times New Roman" w:eastAsia="Calibri" w:cs="Times New Roman"/>
          <w:sz w:val="28"/>
          <w:szCs w:val="28"/>
          <w:lang w:val="kk-KZ"/>
        </w:rPr>
      </w:pPr>
      <w:r>
        <w:rPr>
          <w:rFonts w:eastAsia="Calibri" w:cs="Times New Roman" w:ascii="Times New Roman" w:hAnsi="Times New Roman"/>
          <w:sz w:val="28"/>
          <w:szCs w:val="28"/>
          <w:lang w:val="kk-KZ"/>
        </w:rPr>
      </w:r>
    </w:p>
    <w:p>
      <w:pPr>
        <w:pStyle w:val="Normal"/>
        <w:spacing w:lineRule="auto" w:line="240" w:before="0" w:after="0"/>
        <w:jc w:val="center"/>
        <w:rPr>
          <w:rFonts w:ascii="Times New Roman" w:hAnsi="Times New Roman" w:eastAsia="Calibri" w:cs="Times New Roman"/>
          <w:b/>
          <w:sz w:val="28"/>
          <w:szCs w:val="28"/>
          <w:lang w:val="kk-KZ"/>
        </w:rPr>
      </w:pPr>
      <w:r>
        <w:rPr>
          <w:rFonts w:eastAsia="Calibri" w:cs="Times New Roman" w:ascii="Times New Roman" w:hAnsi="Times New Roman"/>
          <w:b/>
          <w:sz w:val="28"/>
          <w:szCs w:val="28"/>
          <w:lang w:val="kk-KZ"/>
        </w:rPr>
      </w:r>
    </w:p>
    <w:p>
      <w:pPr>
        <w:pStyle w:val="Normal"/>
        <w:spacing w:lineRule="auto" w:line="240" w:before="0" w:after="0"/>
        <w:jc w:val="center"/>
        <w:rPr>
          <w:rFonts w:ascii="Times New Roman" w:hAnsi="Times New Roman" w:eastAsia="Calibri" w:cs="Times New Roman"/>
          <w:b/>
          <w:sz w:val="36"/>
          <w:szCs w:val="36"/>
          <w:lang w:val="kk-KZ"/>
        </w:rPr>
      </w:pPr>
      <w:r>
        <w:rPr>
          <w:rFonts w:eastAsia="Calibri" w:cs="Times New Roman" w:ascii="Times New Roman" w:hAnsi="Times New Roman"/>
          <w:b/>
          <w:sz w:val="36"/>
          <w:szCs w:val="36"/>
          <w:lang w:val="kk-KZ"/>
        </w:rPr>
        <w:t>ДИПЛОМДЫҚ ЖОБА</w:t>
      </w:r>
    </w:p>
    <w:p>
      <w:pPr>
        <w:pStyle w:val="Normal"/>
        <w:spacing w:lineRule="auto" w:line="240" w:before="0" w:after="0"/>
        <w:jc w:val="center"/>
        <w:rPr>
          <w:rFonts w:ascii="Times New Roman" w:hAnsi="Times New Roman" w:eastAsia="Calibri" w:cs="Times New Roman"/>
          <w:sz w:val="28"/>
          <w:szCs w:val="28"/>
          <w:lang w:val="kk-KZ"/>
        </w:rPr>
      </w:pPr>
      <w:r>
        <w:rPr>
          <w:rFonts w:eastAsia="Calibri" w:cs="Times New Roman" w:ascii="Times New Roman" w:hAnsi="Times New Roman"/>
          <w:sz w:val="28"/>
          <w:szCs w:val="28"/>
          <w:lang w:val="kk-KZ"/>
        </w:rPr>
        <w:t xml:space="preserve">тақырыбы: </w:t>
      </w:r>
      <w:r>
        <w:rPr>
          <w:rFonts w:eastAsia="Calibri" w:cs="Times New Roman" w:ascii="Times New Roman" w:hAnsi="Times New Roman"/>
          <w:b/>
          <w:sz w:val="28"/>
          <w:szCs w:val="28"/>
          <w:lang w:val="kk-KZ"/>
        </w:rPr>
        <w:t>«</w:t>
      </w:r>
      <w:r>
        <w:rPr>
          <w:rFonts w:ascii="Times New Roman" w:hAnsi="Times New Roman"/>
          <w:b/>
          <w:bCs/>
          <w:color w:val="000000"/>
          <w:sz w:val="30"/>
          <w:szCs w:val="30"/>
        </w:rPr>
        <w:t>Студенттерді фото-сурет арқылы жеке сәйкестендірілуін жасанды интеллект жүйесі арқылы автоматтандыру</w:t>
      </w:r>
      <w:r>
        <w:rPr/>
        <w:t xml:space="preserve"> </w:t>
      </w:r>
      <w:r>
        <w:rPr>
          <w:rFonts w:eastAsia="Calibri" w:cs="Times New Roman" w:ascii="Times New Roman" w:hAnsi="Times New Roman"/>
          <w:b/>
          <w:sz w:val="28"/>
          <w:szCs w:val="28"/>
          <w:lang w:val="kk-KZ"/>
        </w:rPr>
        <w:t>»</w:t>
      </w:r>
    </w:p>
    <w:p>
      <w:pPr>
        <w:pStyle w:val="Normal"/>
        <w:spacing w:lineRule="auto" w:line="240" w:before="0" w:after="0"/>
        <w:jc w:val="center"/>
        <w:rPr>
          <w:rFonts w:ascii="Times New Roman" w:hAnsi="Times New Roman" w:eastAsia="Calibri" w:cs="Times New Roman"/>
          <w:b/>
          <w:sz w:val="28"/>
          <w:szCs w:val="28"/>
          <w:lang w:val="kk-KZ"/>
        </w:rPr>
      </w:pPr>
      <w:r>
        <w:rPr>
          <w:rFonts w:eastAsia="Calibri" w:cs="Times New Roman" w:ascii="Times New Roman" w:hAnsi="Times New Roman"/>
          <w:b/>
          <w:sz w:val="28"/>
          <w:szCs w:val="28"/>
          <w:lang w:val="kk-KZ"/>
        </w:rPr>
      </w:r>
    </w:p>
    <w:p>
      <w:pPr>
        <w:pStyle w:val="Normal"/>
        <w:spacing w:lineRule="auto" w:line="240" w:before="0" w:after="0"/>
        <w:jc w:val="center"/>
        <w:rPr>
          <w:rFonts w:ascii="Times New Roman" w:hAnsi="Times New Roman" w:eastAsia="Calibri" w:cs="Times New Roman"/>
          <w:sz w:val="28"/>
          <w:szCs w:val="28"/>
          <w:lang w:val="kk-KZ"/>
        </w:rPr>
      </w:pPr>
      <w:r>
        <w:rPr>
          <w:rFonts w:eastAsia="Calibri" w:cs="Times New Roman" w:ascii="Times New Roman" w:hAnsi="Times New Roman"/>
          <w:sz w:val="28"/>
          <w:szCs w:val="28"/>
          <w:lang w:val="kk-KZ"/>
        </w:rPr>
        <w:t xml:space="preserve">ТҮСІНДІРМЕ ЖАЗБА </w:t>
      </w:r>
    </w:p>
    <w:p>
      <w:pPr>
        <w:pStyle w:val="Normal"/>
        <w:spacing w:lineRule="auto" w:line="240" w:before="0" w:after="0"/>
        <w:jc w:val="center"/>
        <w:rPr>
          <w:rFonts w:ascii="Times New Roman" w:hAnsi="Times New Roman" w:eastAsia="Calibri" w:cs="Times New Roman"/>
          <w:bCs/>
          <w:sz w:val="28"/>
          <w:szCs w:val="28"/>
          <w:lang w:val="kk-KZ"/>
        </w:rPr>
      </w:pPr>
      <w:r>
        <w:rPr>
          <w:rFonts w:eastAsia="Calibri" w:cs="Times New Roman" w:ascii="Times New Roman" w:hAnsi="Times New Roman"/>
          <w:bCs/>
          <w:sz w:val="28"/>
          <w:szCs w:val="28"/>
          <w:lang w:val="kk-KZ"/>
        </w:rPr>
        <w:t>ҚР АPC06120100ДЖ ТХ</w:t>
      </w:r>
    </w:p>
    <w:p>
      <w:pPr>
        <w:pStyle w:val="Normal"/>
        <w:spacing w:lineRule="auto" w:line="240" w:before="0" w:after="0"/>
        <w:rPr>
          <w:rFonts w:ascii="Calibri" w:hAnsi="Calibri" w:eastAsia="Calibri" w:cs="Times New Roman"/>
          <w:sz w:val="28"/>
          <w:szCs w:val="28"/>
          <w:lang w:val="kk-KZ"/>
        </w:rPr>
      </w:pPr>
      <w:r>
        <w:rPr>
          <w:rFonts w:eastAsia="Calibri" w:cs="Times New Roman"/>
          <w:sz w:val="28"/>
          <w:szCs w:val="28"/>
          <w:lang w:val="kk-KZ"/>
        </w:rPr>
      </w:r>
    </w:p>
    <w:p>
      <w:pPr>
        <w:pStyle w:val="Normal"/>
        <w:spacing w:lineRule="auto" w:line="240" w:before="0" w:after="0"/>
        <w:rPr>
          <w:rFonts w:ascii="Calibri" w:hAnsi="Calibri" w:eastAsia="Calibri" w:cs="Times New Roman"/>
          <w:sz w:val="28"/>
          <w:szCs w:val="28"/>
          <w:lang w:val="kk-KZ"/>
        </w:rPr>
      </w:pPr>
      <w:r>
        <w:rPr>
          <w:rFonts w:eastAsia="Calibri" w:cs="Times New Roman"/>
          <w:sz w:val="28"/>
          <w:szCs w:val="28"/>
          <w:lang w:val="kk-KZ"/>
        </w:rPr>
      </w:r>
    </w:p>
    <w:p>
      <w:pPr>
        <w:pStyle w:val="Normal"/>
        <w:tabs>
          <w:tab w:val="clear" w:pos="708"/>
          <w:tab w:val="left" w:pos="7335" w:leader="none"/>
        </w:tabs>
        <w:spacing w:lineRule="auto" w:line="240" w:before="0" w:after="0"/>
        <w:rPr>
          <w:sz w:val="28"/>
          <w:szCs w:val="28"/>
          <w:lang w:val="kk-KZ"/>
        </w:rPr>
      </w:pPr>
      <w:r>
        <w:rPr>
          <w:sz w:val="28"/>
          <w:szCs w:val="28"/>
          <w:lang w:val="kk-KZ"/>
        </w:rPr>
      </w:r>
    </w:p>
    <w:tbl>
      <w:tblPr>
        <w:tblW w:w="10065" w:type="dxa"/>
        <w:jc w:val="start"/>
        <w:tblInd w:w="0" w:type="dxa"/>
        <w:tblLayout w:type="fixed"/>
        <w:tblCellMar>
          <w:top w:w="0" w:type="dxa"/>
          <w:start w:w="108" w:type="dxa"/>
          <w:bottom w:w="0" w:type="dxa"/>
          <w:end w:w="108" w:type="dxa"/>
        </w:tblCellMar>
      </w:tblPr>
      <w:tblGrid>
        <w:gridCol w:w="2235"/>
        <w:gridCol w:w="2866"/>
        <w:gridCol w:w="2410"/>
        <w:gridCol w:w="2554"/>
      </w:tblGrid>
      <w:tr>
        <w:trPr/>
        <w:tc>
          <w:tcPr>
            <w:tcW w:w="5101" w:type="dxa"/>
            <w:gridSpan w:val="2"/>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БҚЕ бөлім меңгерушісі</w:t>
            </w:r>
          </w:p>
        </w:tc>
        <w:tc>
          <w:tcPr>
            <w:tcW w:w="4964" w:type="dxa"/>
            <w:gridSpan w:val="2"/>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ru-RU" w:eastAsia="en-US" w:bidi="ar-SA"/>
              </w:rPr>
              <w:t>Рецензент</w:t>
            </w:r>
          </w:p>
        </w:tc>
      </w:tr>
      <w:tr>
        <w:trPr/>
        <w:tc>
          <w:tcPr>
            <w:tcW w:w="2235" w:type="dxa"/>
            <w:tcBorders>
              <w:bottom w:val="single" w:sz="4" w:space="0" w:color="000000"/>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cs="Times New Roman" w:ascii="Times New Roman" w:hAnsi="Times New Roman"/>
                <w:sz w:val="28"/>
                <w:szCs w:val="28"/>
                <w:lang w:val="kk-KZ"/>
              </w:rPr>
            </w:r>
          </w:p>
        </w:tc>
        <w:tc>
          <w:tcPr>
            <w:tcW w:w="2866" w:type="dxa"/>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У.Саурбек</w:t>
            </w:r>
          </w:p>
        </w:tc>
        <w:tc>
          <w:tcPr>
            <w:tcW w:w="2410" w:type="dxa"/>
            <w:tcBorders>
              <w:bottom w:val="single" w:sz="4" w:space="0" w:color="000000"/>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cs="Times New Roman" w:ascii="Times New Roman" w:hAnsi="Times New Roman"/>
                <w:sz w:val="28"/>
                <w:szCs w:val="28"/>
                <w:lang w:val="kk-KZ"/>
              </w:rPr>
            </w:r>
          </w:p>
        </w:tc>
        <w:tc>
          <w:tcPr>
            <w:tcW w:w="2554" w:type="dxa"/>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А.Досаналиева</w:t>
            </w:r>
          </w:p>
        </w:tc>
      </w:tr>
      <w:tr>
        <w:trPr/>
        <w:tc>
          <w:tcPr>
            <w:tcW w:w="2235" w:type="dxa"/>
            <w:tcBorders>
              <w:top w:val="single" w:sz="4" w:space="0" w:color="000000"/>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w:t>
            </w:r>
            <w:r>
              <w:rPr>
                <w:rFonts w:eastAsia="Calibri" w:cs="Times New Roman" w:ascii="Times New Roman" w:hAnsi="Times New Roman"/>
                <w:kern w:val="0"/>
                <w:sz w:val="28"/>
                <w:szCs w:val="28"/>
                <w:u w:val="single"/>
                <w:lang w:val="kk-KZ" w:eastAsia="en-US" w:bidi="ar-SA"/>
              </w:rPr>
              <w:t>31</w:t>
            </w:r>
            <w:r>
              <w:rPr>
                <w:rFonts w:eastAsia="Calibri" w:cs="Times New Roman" w:ascii="Times New Roman" w:hAnsi="Times New Roman"/>
                <w:kern w:val="0"/>
                <w:sz w:val="28"/>
                <w:szCs w:val="28"/>
                <w:lang w:val="kk-KZ" w:eastAsia="en-US" w:bidi="ar-SA"/>
              </w:rPr>
              <w:t xml:space="preserve">» </w:t>
            </w:r>
            <w:r>
              <w:rPr>
                <w:rFonts w:eastAsia="Calibri" w:cs="Times New Roman" w:ascii="Times New Roman" w:hAnsi="Times New Roman"/>
                <w:kern w:val="0"/>
                <w:sz w:val="28"/>
                <w:szCs w:val="28"/>
                <w:u w:val="single"/>
                <w:lang w:val="kk-KZ" w:eastAsia="en-US" w:bidi="ar-SA"/>
              </w:rPr>
              <w:t xml:space="preserve"> 01 </w:t>
            </w:r>
            <w:r>
              <w:rPr>
                <w:rFonts w:eastAsia="Calibri" w:cs="Times New Roman" w:ascii="Times New Roman" w:hAnsi="Times New Roman"/>
                <w:kern w:val="0"/>
                <w:sz w:val="28"/>
                <w:szCs w:val="28"/>
                <w:lang w:val="kk-KZ" w:eastAsia="en-US" w:bidi="ar-SA"/>
              </w:rPr>
              <w:t xml:space="preserve"> 2026г.</w:t>
            </w:r>
          </w:p>
        </w:tc>
        <w:tc>
          <w:tcPr>
            <w:tcW w:w="2866" w:type="dxa"/>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cs="Times New Roman" w:ascii="Times New Roman" w:hAnsi="Times New Roman"/>
                <w:sz w:val="28"/>
                <w:szCs w:val="28"/>
                <w:lang w:val="kk-KZ"/>
              </w:rPr>
            </w:r>
          </w:p>
        </w:tc>
        <w:tc>
          <w:tcPr>
            <w:tcW w:w="2410" w:type="dxa"/>
            <w:tcBorders>
              <w:top w:val="single" w:sz="4" w:space="0" w:color="000000"/>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w:t>
            </w:r>
            <w:r>
              <w:rPr>
                <w:rFonts w:eastAsia="Calibri" w:cs="Times New Roman" w:ascii="Times New Roman" w:hAnsi="Times New Roman"/>
                <w:kern w:val="0"/>
                <w:sz w:val="28"/>
                <w:szCs w:val="28"/>
                <w:u w:val="single"/>
                <w:lang w:val="kk-KZ" w:eastAsia="en-US" w:bidi="ar-SA"/>
              </w:rPr>
              <w:t>31</w:t>
            </w:r>
            <w:r>
              <w:rPr>
                <w:rFonts w:eastAsia="Calibri" w:cs="Times New Roman" w:ascii="Times New Roman" w:hAnsi="Times New Roman"/>
                <w:kern w:val="0"/>
                <w:sz w:val="28"/>
                <w:szCs w:val="28"/>
                <w:lang w:val="kk-KZ" w:eastAsia="en-US" w:bidi="ar-SA"/>
              </w:rPr>
              <w:t xml:space="preserve">» </w:t>
            </w:r>
            <w:r>
              <w:rPr>
                <w:rFonts w:eastAsia="Calibri" w:cs="Times New Roman" w:ascii="Times New Roman" w:hAnsi="Times New Roman"/>
                <w:kern w:val="0"/>
                <w:sz w:val="28"/>
                <w:szCs w:val="28"/>
                <w:u w:val="single"/>
                <w:lang w:val="kk-KZ" w:eastAsia="en-US" w:bidi="ar-SA"/>
              </w:rPr>
              <w:t xml:space="preserve"> 01 </w:t>
            </w:r>
            <w:r>
              <w:rPr>
                <w:rFonts w:eastAsia="Calibri" w:cs="Times New Roman" w:ascii="Times New Roman" w:hAnsi="Times New Roman"/>
                <w:kern w:val="0"/>
                <w:sz w:val="28"/>
                <w:szCs w:val="28"/>
                <w:lang w:val="kk-KZ" w:eastAsia="en-US" w:bidi="ar-SA"/>
              </w:rPr>
              <w:t xml:space="preserve"> 2026г.</w:t>
            </w:r>
          </w:p>
        </w:tc>
        <w:tc>
          <w:tcPr>
            <w:tcW w:w="2554" w:type="dxa"/>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cs="Times New Roman" w:ascii="Times New Roman" w:hAnsi="Times New Roman"/>
                <w:sz w:val="28"/>
                <w:szCs w:val="28"/>
                <w:lang w:val="kk-KZ"/>
              </w:rPr>
            </w:r>
          </w:p>
        </w:tc>
      </w:tr>
      <w:tr>
        <w:trPr/>
        <w:tc>
          <w:tcPr>
            <w:tcW w:w="5101" w:type="dxa"/>
            <w:gridSpan w:val="2"/>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Экономикадан кеңесші</w:t>
            </w:r>
          </w:p>
        </w:tc>
        <w:tc>
          <w:tcPr>
            <w:tcW w:w="4964" w:type="dxa"/>
            <w:gridSpan w:val="2"/>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ДЖ жетекшісі</w:t>
            </w:r>
          </w:p>
        </w:tc>
      </w:tr>
      <w:tr>
        <w:trPr/>
        <w:tc>
          <w:tcPr>
            <w:tcW w:w="2235" w:type="dxa"/>
            <w:tcBorders>
              <w:bottom w:val="single" w:sz="4" w:space="0" w:color="000000"/>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cs="Times New Roman" w:ascii="Times New Roman" w:hAnsi="Times New Roman"/>
                <w:sz w:val="28"/>
                <w:szCs w:val="28"/>
                <w:lang w:val="kk-KZ"/>
              </w:rPr>
            </w:r>
          </w:p>
        </w:tc>
        <w:tc>
          <w:tcPr>
            <w:tcW w:w="2866" w:type="dxa"/>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А.Оразымбетова</w:t>
            </w:r>
          </w:p>
        </w:tc>
        <w:tc>
          <w:tcPr>
            <w:tcW w:w="2410" w:type="dxa"/>
            <w:tcBorders>
              <w:bottom w:val="single" w:sz="4" w:space="0" w:color="000000"/>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cs="Times New Roman" w:ascii="Times New Roman" w:hAnsi="Times New Roman"/>
                <w:sz w:val="28"/>
                <w:szCs w:val="28"/>
                <w:lang w:val="kk-KZ"/>
              </w:rPr>
            </w:r>
          </w:p>
        </w:tc>
        <w:tc>
          <w:tcPr>
            <w:tcW w:w="2554" w:type="dxa"/>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Д.Нұрсұлтанұлы</w:t>
            </w:r>
          </w:p>
        </w:tc>
      </w:tr>
      <w:tr>
        <w:trPr/>
        <w:tc>
          <w:tcPr>
            <w:tcW w:w="2235" w:type="dxa"/>
            <w:tcBorders>
              <w:top w:val="single" w:sz="4" w:space="0" w:color="000000"/>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w:t>
            </w:r>
            <w:r>
              <w:rPr>
                <w:rFonts w:eastAsia="Calibri" w:cs="Times New Roman" w:ascii="Times New Roman" w:hAnsi="Times New Roman"/>
                <w:kern w:val="0"/>
                <w:sz w:val="28"/>
                <w:szCs w:val="28"/>
                <w:u w:val="single"/>
                <w:lang w:val="kk-KZ" w:eastAsia="en-US" w:bidi="ar-SA"/>
              </w:rPr>
              <w:t>31</w:t>
            </w:r>
            <w:r>
              <w:rPr>
                <w:rFonts w:eastAsia="Calibri" w:cs="Times New Roman" w:ascii="Times New Roman" w:hAnsi="Times New Roman"/>
                <w:kern w:val="0"/>
                <w:sz w:val="28"/>
                <w:szCs w:val="28"/>
                <w:lang w:val="kk-KZ" w:eastAsia="en-US" w:bidi="ar-SA"/>
              </w:rPr>
              <w:t xml:space="preserve">» </w:t>
            </w:r>
            <w:r>
              <w:rPr>
                <w:rFonts w:eastAsia="Calibri" w:cs="Times New Roman" w:ascii="Times New Roman" w:hAnsi="Times New Roman"/>
                <w:kern w:val="0"/>
                <w:sz w:val="28"/>
                <w:szCs w:val="28"/>
                <w:u w:val="single"/>
                <w:lang w:val="kk-KZ" w:eastAsia="en-US" w:bidi="ar-SA"/>
              </w:rPr>
              <w:t xml:space="preserve"> 01 </w:t>
            </w:r>
            <w:r>
              <w:rPr>
                <w:rFonts w:eastAsia="Calibri" w:cs="Times New Roman" w:ascii="Times New Roman" w:hAnsi="Times New Roman"/>
                <w:kern w:val="0"/>
                <w:sz w:val="28"/>
                <w:szCs w:val="28"/>
                <w:lang w:val="kk-KZ" w:eastAsia="en-US" w:bidi="ar-SA"/>
              </w:rPr>
              <w:t xml:space="preserve"> 2026г.</w:t>
            </w:r>
          </w:p>
        </w:tc>
        <w:tc>
          <w:tcPr>
            <w:tcW w:w="2866" w:type="dxa"/>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cs="Times New Roman" w:ascii="Times New Roman" w:hAnsi="Times New Roman"/>
                <w:sz w:val="28"/>
                <w:szCs w:val="28"/>
                <w:lang w:val="kk-KZ"/>
              </w:rPr>
            </w:r>
          </w:p>
        </w:tc>
        <w:tc>
          <w:tcPr>
            <w:tcW w:w="2410" w:type="dxa"/>
            <w:tcBorders>
              <w:top w:val="single" w:sz="4" w:space="0" w:color="000000"/>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w:t>
            </w:r>
            <w:r>
              <w:rPr>
                <w:rFonts w:eastAsia="Calibri" w:cs="Times New Roman" w:ascii="Times New Roman" w:hAnsi="Times New Roman"/>
                <w:kern w:val="0"/>
                <w:sz w:val="28"/>
                <w:szCs w:val="28"/>
                <w:u w:val="single"/>
                <w:lang w:val="ru-RU" w:eastAsia="en-US" w:bidi="ar-SA"/>
              </w:rPr>
              <w:t>31</w:t>
            </w:r>
            <w:r>
              <w:rPr>
                <w:rFonts w:eastAsia="Calibri" w:cs="Times New Roman" w:ascii="Times New Roman" w:hAnsi="Times New Roman"/>
                <w:kern w:val="0"/>
                <w:sz w:val="28"/>
                <w:szCs w:val="28"/>
                <w:lang w:val="ru-RU" w:eastAsia="en-US" w:bidi="ar-SA"/>
              </w:rPr>
              <w:t xml:space="preserve">» </w:t>
            </w:r>
            <w:r>
              <w:rPr>
                <w:rFonts w:eastAsia="Calibri" w:cs="Times New Roman" w:ascii="Times New Roman" w:hAnsi="Times New Roman"/>
                <w:kern w:val="0"/>
                <w:sz w:val="28"/>
                <w:szCs w:val="28"/>
                <w:u w:val="single"/>
                <w:lang w:val="ru-RU" w:eastAsia="en-US" w:bidi="ar-SA"/>
              </w:rPr>
              <w:t xml:space="preserve"> 01</w:t>
            </w:r>
            <w:r>
              <w:rPr>
                <w:rFonts w:eastAsia="Calibri" w:cs="Times New Roman" w:ascii="Times New Roman" w:hAnsi="Times New Roman"/>
                <w:kern w:val="0"/>
                <w:sz w:val="28"/>
                <w:szCs w:val="28"/>
                <w:lang w:val="ru-RU" w:eastAsia="en-US" w:bidi="ar-SA"/>
              </w:rPr>
              <w:t xml:space="preserve"> 2026г</w:t>
            </w:r>
            <w:r>
              <w:rPr>
                <w:rFonts w:eastAsia="Calibri" w:cs="Times New Roman" w:ascii="Times New Roman" w:hAnsi="Times New Roman"/>
                <w:kern w:val="0"/>
                <w:sz w:val="28"/>
                <w:szCs w:val="28"/>
                <w:lang w:val="kk-KZ" w:eastAsia="en-US" w:bidi="ar-SA"/>
              </w:rPr>
              <w:t>.</w:t>
            </w:r>
          </w:p>
        </w:tc>
        <w:tc>
          <w:tcPr>
            <w:tcW w:w="2554" w:type="dxa"/>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cs="Times New Roman" w:ascii="Times New Roman" w:hAnsi="Times New Roman"/>
                <w:sz w:val="28"/>
                <w:szCs w:val="28"/>
                <w:lang w:val="kk-KZ"/>
              </w:rPr>
            </w:r>
          </w:p>
        </w:tc>
      </w:tr>
      <w:tr>
        <w:trPr/>
        <w:tc>
          <w:tcPr>
            <w:tcW w:w="5101" w:type="dxa"/>
            <w:gridSpan w:val="2"/>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Еңбекті қорғау және ТҚ кеңесшісі</w:t>
            </w:r>
          </w:p>
        </w:tc>
        <w:tc>
          <w:tcPr>
            <w:tcW w:w="4964" w:type="dxa"/>
            <w:gridSpan w:val="2"/>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ru-RU" w:eastAsia="en-US" w:bidi="ar-SA"/>
              </w:rPr>
              <w:t xml:space="preserve">Диплом </w:t>
            </w:r>
            <w:r>
              <w:rPr>
                <w:rFonts w:eastAsia="Calibri" w:cs="Times New Roman" w:ascii="Times New Roman" w:hAnsi="Times New Roman"/>
                <w:kern w:val="0"/>
                <w:sz w:val="28"/>
                <w:szCs w:val="28"/>
                <w:lang w:val="kk-KZ" w:eastAsia="en-US" w:bidi="ar-SA"/>
              </w:rPr>
              <w:t>қорғаушылар</w:t>
            </w:r>
          </w:p>
        </w:tc>
      </w:tr>
      <w:tr>
        <w:trPr/>
        <w:tc>
          <w:tcPr>
            <w:tcW w:w="2235" w:type="dxa"/>
            <w:tcBorders>
              <w:bottom w:val="single" w:sz="4" w:space="0" w:color="000000"/>
            </w:tcBorders>
          </w:tcPr>
          <w:p>
            <w:pPr>
              <w:pStyle w:val="Normal"/>
              <w:widowControl/>
              <w:suppressAutoHyphens w:val="true"/>
              <w:spacing w:lineRule="auto" w:line="240" w:before="0" w:after="0"/>
              <w:jc w:val="start"/>
              <w:rPr>
                <w:rFonts w:ascii="Times New Roman" w:hAnsi="Times New Roman" w:cs="Times New Roman"/>
                <w:sz w:val="28"/>
                <w:szCs w:val="28"/>
              </w:rPr>
            </w:pPr>
            <w:r>
              <w:rPr>
                <w:rFonts w:cs="Times New Roman" w:ascii="Times New Roman" w:hAnsi="Times New Roman"/>
                <w:sz w:val="28"/>
                <w:szCs w:val="28"/>
              </w:rPr>
            </w:r>
          </w:p>
        </w:tc>
        <w:tc>
          <w:tcPr>
            <w:tcW w:w="2866" w:type="dxa"/>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Н.Абылханова</w:t>
            </w:r>
          </w:p>
        </w:tc>
        <w:tc>
          <w:tcPr>
            <w:tcW w:w="2410" w:type="dxa"/>
            <w:tcBorders>
              <w:bottom w:val="single" w:sz="4" w:space="0" w:color="000000"/>
            </w:tcBorders>
          </w:tcPr>
          <w:p>
            <w:pPr>
              <w:pStyle w:val="Normal"/>
              <w:widowControl/>
              <w:suppressAutoHyphens w:val="true"/>
              <w:spacing w:lineRule="auto" w:line="240" w:before="0" w:after="0"/>
              <w:jc w:val="start"/>
              <w:rPr>
                <w:rFonts w:ascii="Times New Roman" w:hAnsi="Times New Roman" w:cs="Times New Roman"/>
                <w:sz w:val="28"/>
                <w:szCs w:val="28"/>
              </w:rPr>
            </w:pPr>
            <w:r>
              <w:rPr>
                <w:rFonts w:cs="Times New Roman" w:ascii="Times New Roman" w:hAnsi="Times New Roman"/>
                <w:sz w:val="28"/>
                <w:szCs w:val="28"/>
              </w:rPr>
            </w:r>
          </w:p>
        </w:tc>
        <w:tc>
          <w:tcPr>
            <w:tcW w:w="2554" w:type="dxa"/>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М.Кенжеғалиева</w:t>
            </w:r>
          </w:p>
        </w:tc>
      </w:tr>
      <w:tr>
        <w:trPr/>
        <w:tc>
          <w:tcPr>
            <w:tcW w:w="2235" w:type="dxa"/>
            <w:tcBorders>
              <w:top w:val="single" w:sz="4" w:space="0" w:color="000000"/>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w:t>
            </w:r>
            <w:r>
              <w:rPr>
                <w:rFonts w:eastAsia="Calibri" w:cs="Times New Roman" w:ascii="Times New Roman" w:hAnsi="Times New Roman"/>
                <w:kern w:val="0"/>
                <w:sz w:val="28"/>
                <w:szCs w:val="28"/>
                <w:u w:val="single"/>
                <w:lang w:val="ru-RU" w:eastAsia="en-US" w:bidi="ar-SA"/>
              </w:rPr>
              <w:t>31</w:t>
            </w:r>
            <w:r>
              <w:rPr>
                <w:rFonts w:eastAsia="Calibri" w:cs="Times New Roman" w:ascii="Times New Roman" w:hAnsi="Times New Roman"/>
                <w:kern w:val="0"/>
                <w:sz w:val="28"/>
                <w:szCs w:val="28"/>
                <w:lang w:val="ru-RU" w:eastAsia="en-US" w:bidi="ar-SA"/>
              </w:rPr>
              <w:t xml:space="preserve">» </w:t>
            </w:r>
            <w:r>
              <w:rPr>
                <w:rFonts w:eastAsia="Calibri" w:cs="Times New Roman" w:ascii="Times New Roman" w:hAnsi="Times New Roman"/>
                <w:kern w:val="0"/>
                <w:sz w:val="28"/>
                <w:szCs w:val="28"/>
                <w:u w:val="single"/>
                <w:lang w:val="ru-RU" w:eastAsia="en-US" w:bidi="ar-SA"/>
              </w:rPr>
              <w:t xml:space="preserve"> 01</w:t>
            </w:r>
            <w:r>
              <w:rPr>
                <w:rFonts w:eastAsia="Calibri" w:cs="Times New Roman" w:ascii="Times New Roman" w:hAnsi="Times New Roman"/>
                <w:kern w:val="0"/>
                <w:sz w:val="28"/>
                <w:szCs w:val="28"/>
                <w:lang w:val="ru-RU" w:eastAsia="en-US" w:bidi="ar-SA"/>
              </w:rPr>
              <w:t xml:space="preserve"> 2026г</w:t>
            </w:r>
            <w:r>
              <w:rPr>
                <w:rFonts w:eastAsia="Calibri" w:cs="Times New Roman" w:ascii="Times New Roman" w:hAnsi="Times New Roman"/>
                <w:kern w:val="0"/>
                <w:sz w:val="28"/>
                <w:szCs w:val="28"/>
                <w:lang w:val="kk-KZ" w:eastAsia="en-US" w:bidi="ar-SA"/>
              </w:rPr>
              <w:t>.</w:t>
            </w:r>
          </w:p>
        </w:tc>
        <w:tc>
          <w:tcPr>
            <w:tcW w:w="2866" w:type="dxa"/>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cs="Times New Roman" w:ascii="Times New Roman" w:hAnsi="Times New Roman"/>
                <w:sz w:val="28"/>
                <w:szCs w:val="28"/>
                <w:lang w:val="kk-KZ"/>
              </w:rPr>
            </w:r>
          </w:p>
        </w:tc>
        <w:tc>
          <w:tcPr>
            <w:tcW w:w="2410" w:type="dxa"/>
            <w:tcBorders>
              <w:top w:val="single" w:sz="4" w:space="0" w:color="000000"/>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w:t>
            </w:r>
            <w:r>
              <w:rPr>
                <w:rFonts w:eastAsia="Calibri" w:cs="Times New Roman" w:ascii="Times New Roman" w:hAnsi="Times New Roman"/>
                <w:kern w:val="0"/>
                <w:sz w:val="28"/>
                <w:szCs w:val="28"/>
                <w:u w:val="single"/>
                <w:lang w:val="ru-RU" w:eastAsia="en-US" w:bidi="ar-SA"/>
              </w:rPr>
              <w:t>31</w:t>
            </w:r>
            <w:r>
              <w:rPr>
                <w:rFonts w:eastAsia="Calibri" w:cs="Times New Roman" w:ascii="Times New Roman" w:hAnsi="Times New Roman"/>
                <w:kern w:val="0"/>
                <w:sz w:val="28"/>
                <w:szCs w:val="28"/>
                <w:lang w:val="ru-RU" w:eastAsia="en-US" w:bidi="ar-SA"/>
              </w:rPr>
              <w:t xml:space="preserve">» </w:t>
            </w:r>
            <w:r>
              <w:rPr>
                <w:rFonts w:eastAsia="Calibri" w:cs="Times New Roman" w:ascii="Times New Roman" w:hAnsi="Times New Roman"/>
                <w:kern w:val="0"/>
                <w:sz w:val="28"/>
                <w:szCs w:val="28"/>
                <w:u w:val="single"/>
                <w:lang w:val="ru-RU" w:eastAsia="en-US" w:bidi="ar-SA"/>
              </w:rPr>
              <w:t xml:space="preserve"> 01</w:t>
            </w:r>
            <w:r>
              <w:rPr>
                <w:rFonts w:eastAsia="Calibri" w:cs="Times New Roman" w:ascii="Times New Roman" w:hAnsi="Times New Roman"/>
                <w:kern w:val="0"/>
                <w:sz w:val="28"/>
                <w:szCs w:val="28"/>
                <w:lang w:val="ru-RU" w:eastAsia="en-US" w:bidi="ar-SA"/>
              </w:rPr>
              <w:t xml:space="preserve"> 2026г</w:t>
            </w:r>
            <w:r>
              <w:rPr>
                <w:rFonts w:eastAsia="Calibri" w:cs="Times New Roman" w:ascii="Times New Roman" w:hAnsi="Times New Roman"/>
                <w:kern w:val="0"/>
                <w:sz w:val="28"/>
                <w:szCs w:val="28"/>
                <w:lang w:val="kk-KZ" w:eastAsia="en-US" w:bidi="ar-SA"/>
              </w:rPr>
              <w:t>.</w:t>
            </w:r>
          </w:p>
        </w:tc>
        <w:tc>
          <w:tcPr>
            <w:tcW w:w="2554" w:type="dxa"/>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cs="Times New Roman" w:ascii="Times New Roman" w:hAnsi="Times New Roman"/>
                <w:sz w:val="28"/>
                <w:szCs w:val="28"/>
                <w:lang w:val="kk-KZ"/>
              </w:rPr>
            </w:r>
          </w:p>
        </w:tc>
      </w:tr>
      <w:tr>
        <w:trPr/>
        <w:tc>
          <w:tcPr>
            <w:tcW w:w="5101" w:type="dxa"/>
            <w:gridSpan w:val="2"/>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ru-RU" w:eastAsia="en-US" w:bidi="ar-SA"/>
              </w:rPr>
              <w:t>Норм</w:t>
            </w:r>
            <w:r>
              <w:rPr>
                <w:rFonts w:eastAsia="Calibri" w:cs="Times New Roman" w:ascii="Times New Roman" w:hAnsi="Times New Roman"/>
                <w:kern w:val="0"/>
                <w:sz w:val="28"/>
                <w:szCs w:val="28"/>
                <w:lang w:val="kk-KZ" w:eastAsia="en-US" w:bidi="ar-SA"/>
              </w:rPr>
              <w:t>а бақылаушы</w:t>
            </w:r>
          </w:p>
        </w:tc>
        <w:tc>
          <w:tcPr>
            <w:tcW w:w="2410" w:type="dxa"/>
            <w:tcBorders>
              <w:bottom w:val="single" w:sz="4" w:space="0" w:color="000000"/>
            </w:tcBorders>
          </w:tcPr>
          <w:p>
            <w:pPr>
              <w:pStyle w:val="Normal"/>
              <w:widowControl/>
              <w:suppressAutoHyphens w:val="true"/>
              <w:spacing w:lineRule="auto" w:line="240" w:before="0" w:after="0"/>
              <w:jc w:val="start"/>
              <w:rPr>
                <w:rFonts w:ascii="Times New Roman" w:hAnsi="Times New Roman" w:cs="Times New Roman"/>
                <w:sz w:val="28"/>
                <w:szCs w:val="28"/>
              </w:rPr>
            </w:pPr>
            <w:r>
              <w:rPr>
                <w:rFonts w:cs="Times New Roman" w:ascii="Times New Roman" w:hAnsi="Times New Roman"/>
                <w:sz w:val="28"/>
                <w:szCs w:val="28"/>
              </w:rPr>
            </w:r>
          </w:p>
        </w:tc>
        <w:tc>
          <w:tcPr>
            <w:tcW w:w="2554" w:type="dxa"/>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М.Юрийқызы</w:t>
            </w:r>
          </w:p>
        </w:tc>
      </w:tr>
      <w:tr>
        <w:trPr/>
        <w:tc>
          <w:tcPr>
            <w:tcW w:w="2235" w:type="dxa"/>
            <w:tcBorders>
              <w:bottom w:val="single" w:sz="4" w:space="0" w:color="000000"/>
            </w:tcBorders>
          </w:tcPr>
          <w:p>
            <w:pPr>
              <w:pStyle w:val="Normal"/>
              <w:widowControl/>
              <w:suppressAutoHyphens w:val="true"/>
              <w:spacing w:lineRule="auto" w:line="240" w:before="0" w:after="0"/>
              <w:jc w:val="start"/>
              <w:rPr>
                <w:rFonts w:ascii="Times New Roman" w:hAnsi="Times New Roman" w:cs="Times New Roman"/>
                <w:sz w:val="28"/>
                <w:szCs w:val="28"/>
              </w:rPr>
            </w:pPr>
            <w:r>
              <w:rPr>
                <w:rFonts w:cs="Times New Roman" w:ascii="Times New Roman" w:hAnsi="Times New Roman"/>
                <w:sz w:val="28"/>
                <w:szCs w:val="28"/>
              </w:rPr>
            </w:r>
          </w:p>
        </w:tc>
        <w:tc>
          <w:tcPr>
            <w:tcW w:w="2866" w:type="dxa"/>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У.Саурбек</w:t>
            </w:r>
          </w:p>
        </w:tc>
        <w:tc>
          <w:tcPr>
            <w:tcW w:w="2410" w:type="dxa"/>
            <w:tcBorders>
              <w:top w:val="single" w:sz="4" w:space="0" w:color="000000"/>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«31»  01 2026г.</w:t>
            </w:r>
          </w:p>
        </w:tc>
        <w:tc>
          <w:tcPr>
            <w:tcW w:w="2554" w:type="dxa"/>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cs="Times New Roman" w:ascii="Times New Roman" w:hAnsi="Times New Roman"/>
                <w:sz w:val="28"/>
                <w:szCs w:val="28"/>
                <w:lang w:val="kk-KZ"/>
              </w:rPr>
            </w:r>
          </w:p>
        </w:tc>
      </w:tr>
      <w:tr>
        <w:trPr/>
        <w:tc>
          <w:tcPr>
            <w:tcW w:w="2235" w:type="dxa"/>
            <w:tcBorders>
              <w:top w:val="single" w:sz="4" w:space="0" w:color="000000"/>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w:t>
            </w:r>
            <w:r>
              <w:rPr>
                <w:rFonts w:eastAsia="Calibri" w:cs="Times New Roman" w:ascii="Times New Roman" w:hAnsi="Times New Roman"/>
                <w:kern w:val="0"/>
                <w:sz w:val="28"/>
                <w:szCs w:val="28"/>
                <w:u w:val="single"/>
                <w:lang w:val="ru-RU" w:eastAsia="en-US" w:bidi="ar-SA"/>
              </w:rPr>
              <w:t>31</w:t>
            </w:r>
            <w:r>
              <w:rPr>
                <w:rFonts w:eastAsia="Calibri" w:cs="Times New Roman" w:ascii="Times New Roman" w:hAnsi="Times New Roman"/>
                <w:kern w:val="0"/>
                <w:sz w:val="28"/>
                <w:szCs w:val="28"/>
                <w:lang w:val="ru-RU" w:eastAsia="en-US" w:bidi="ar-SA"/>
              </w:rPr>
              <w:t xml:space="preserve">» </w:t>
            </w:r>
            <w:r>
              <w:rPr>
                <w:rFonts w:eastAsia="Calibri" w:cs="Times New Roman" w:ascii="Times New Roman" w:hAnsi="Times New Roman"/>
                <w:kern w:val="0"/>
                <w:sz w:val="28"/>
                <w:szCs w:val="28"/>
                <w:u w:val="single"/>
                <w:lang w:val="ru-RU" w:eastAsia="en-US" w:bidi="ar-SA"/>
              </w:rPr>
              <w:t xml:space="preserve"> 01</w:t>
            </w:r>
            <w:r>
              <w:rPr>
                <w:rFonts w:eastAsia="Calibri" w:cs="Times New Roman" w:ascii="Times New Roman" w:hAnsi="Times New Roman"/>
                <w:kern w:val="0"/>
                <w:sz w:val="28"/>
                <w:szCs w:val="28"/>
                <w:lang w:val="ru-RU" w:eastAsia="en-US" w:bidi="ar-SA"/>
              </w:rPr>
              <w:t xml:space="preserve"> 2026г</w:t>
            </w:r>
            <w:r>
              <w:rPr>
                <w:rFonts w:eastAsia="Calibri" w:cs="Times New Roman" w:ascii="Times New Roman" w:hAnsi="Times New Roman"/>
                <w:kern w:val="0"/>
                <w:sz w:val="28"/>
                <w:szCs w:val="28"/>
                <w:lang w:val="kk-KZ" w:eastAsia="en-US" w:bidi="ar-SA"/>
              </w:rPr>
              <w:t>.</w:t>
            </w:r>
          </w:p>
        </w:tc>
        <w:tc>
          <w:tcPr>
            <w:tcW w:w="2866" w:type="dxa"/>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cs="Times New Roman" w:ascii="Times New Roman" w:hAnsi="Times New Roman"/>
                <w:sz w:val="28"/>
                <w:szCs w:val="28"/>
                <w:lang w:val="kk-KZ"/>
              </w:rPr>
            </w:r>
          </w:p>
        </w:tc>
        <w:tc>
          <w:tcPr>
            <w:tcW w:w="241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cs="Times New Roman" w:ascii="Times New Roman" w:hAnsi="Times New Roman"/>
                <w:sz w:val="28"/>
                <w:szCs w:val="28"/>
              </w:rPr>
            </w:r>
          </w:p>
        </w:tc>
        <w:tc>
          <w:tcPr>
            <w:tcW w:w="2554" w:type="dxa"/>
            <w:tcBorders/>
          </w:tcPr>
          <w:p>
            <w:pPr>
              <w:pStyle w:val="Normal"/>
              <w:widowControl/>
              <w:suppressAutoHyphens w:val="true"/>
              <w:spacing w:lineRule="auto" w:line="240" w:before="0" w:after="0"/>
              <w:jc w:val="start"/>
              <w:rPr>
                <w:rFonts w:ascii="Times New Roman" w:hAnsi="Times New Roman" w:cs="Times New Roman"/>
                <w:sz w:val="28"/>
                <w:szCs w:val="28"/>
                <w:lang w:val="kk-KZ"/>
              </w:rPr>
            </w:pPr>
            <w:r>
              <w:rPr>
                <w:rFonts w:cs="Times New Roman" w:ascii="Times New Roman" w:hAnsi="Times New Roman"/>
                <w:sz w:val="28"/>
                <w:szCs w:val="28"/>
                <w:lang w:val="kk-KZ"/>
              </w:rPr>
            </w:r>
          </w:p>
        </w:tc>
      </w:tr>
    </w:tbl>
    <w:p>
      <w:pPr>
        <w:pStyle w:val="Normal"/>
        <w:spacing w:lineRule="auto" w:line="240" w:before="0" w:after="0"/>
        <w:jc w:val="center"/>
        <w:rPr>
          <w:sz w:val="28"/>
          <w:szCs w:val="28"/>
          <w:lang w:val="kk-KZ"/>
        </w:rPr>
      </w:pPr>
      <w:r>
        <w:rPr>
          <w:sz w:val="28"/>
          <w:szCs w:val="28"/>
          <w:lang w:val="kk-KZ"/>
        </w:rPr>
      </w:r>
    </w:p>
    <w:p>
      <w:pPr>
        <w:pStyle w:val="Normal"/>
        <w:spacing w:lineRule="auto" w:line="240" w:before="0" w:after="0"/>
        <w:jc w:val="center"/>
        <w:rPr>
          <w:sz w:val="28"/>
          <w:szCs w:val="28"/>
          <w:lang w:val="kk-KZ"/>
        </w:rPr>
      </w:pPr>
      <w:r>
        <w:rPr>
          <w:sz w:val="28"/>
          <w:szCs w:val="28"/>
          <w:lang w:val="kk-KZ"/>
        </w:rPr>
      </w:r>
    </w:p>
    <w:p>
      <w:pPr>
        <w:pStyle w:val="Normal"/>
        <w:tabs>
          <w:tab w:val="clear" w:pos="708"/>
          <w:tab w:val="left" w:pos="7335" w:leader="none"/>
        </w:tabs>
        <w:spacing w:lineRule="auto" w:line="240" w:before="0" w:after="0"/>
        <w:rPr>
          <w:sz w:val="28"/>
          <w:szCs w:val="28"/>
          <w:lang w:val="kk-KZ"/>
        </w:rPr>
      </w:pPr>
      <w:r>
        <w:rPr>
          <w:sz w:val="28"/>
          <w:szCs w:val="28"/>
          <w:lang w:val="kk-KZ"/>
        </w:rPr>
      </w:r>
    </w:p>
    <w:p>
      <w:pPr>
        <w:pStyle w:val="Normal"/>
        <w:spacing w:lineRule="auto" w:line="24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spacing w:lineRule="auto" w:line="240" w:before="0" w:after="0"/>
        <w:jc w:val="center"/>
        <w:rPr>
          <w:rFonts w:ascii="Times New Roman" w:hAnsi="Times New Roman" w:eastAsia="Calibri" w:cs="Times New Roman"/>
          <w:sz w:val="28"/>
          <w:szCs w:val="28"/>
        </w:rPr>
        <w:sectPr>
          <w:footerReference w:type="default" r:id="rId3"/>
          <w:footerReference w:type="first" r:id="rId4"/>
          <w:type w:val="nextPage"/>
          <w:pgSz w:w="11906" w:h="16838"/>
          <w:pgMar w:left="1418" w:right="567" w:gutter="0" w:header="0" w:top="851" w:footer="709" w:bottom="851"/>
          <w:pgNumType w:fmt="decimal"/>
          <w:formProt w:val="false"/>
          <w:titlePg/>
          <w:textDirection w:val="lrTb"/>
          <w:docGrid w:type="default" w:linePitch="360" w:charSpace="0"/>
        </w:sectPr>
      </w:pPr>
      <w:r>
        <w:rPr>
          <w:rFonts w:eastAsia="Calibri" w:cs="Times New Roman" w:ascii="Times New Roman" w:hAnsi="Times New Roman"/>
          <w:sz w:val="28"/>
          <w:szCs w:val="28"/>
        </w:rPr>
        <w:t>Алматы 20</w:t>
      </w:r>
      <w:r>
        <w:rPr>
          <w:rFonts w:eastAsia="Calibri" w:cs="Times New Roman" w:ascii="Times New Roman" w:hAnsi="Times New Roman"/>
          <w:sz w:val="28"/>
          <w:szCs w:val="28"/>
          <w:lang w:val="kk-KZ"/>
        </w:rPr>
        <w:t>2</w:t>
      </w:r>
      <w:r>
        <w:rPr>
          <w:rFonts w:eastAsia="Calibri" w:cs="Times New Roman" w:ascii="Times New Roman" w:hAnsi="Times New Roman"/>
          <w:sz w:val="28"/>
          <w:szCs w:val="28"/>
        </w:rPr>
        <w:t>6</w:t>
      </w:r>
    </w:p>
    <w:p>
      <w:pPr>
        <w:pStyle w:val="Normal"/>
        <w:spacing w:lineRule="auto" w:line="240" w:before="0" w:after="0"/>
        <w:ind w:start="3540"/>
        <w:jc w:val="center"/>
        <w:rPr>
          <w:rFonts w:ascii="Times New Roman" w:hAnsi="Times New Roman" w:eastAsia="Times New Roman" w:cs="Times New Roman"/>
          <w:sz w:val="28"/>
          <w:szCs w:val="28"/>
          <w:lang w:val="kk-KZ" w:eastAsia="ja-JP"/>
        </w:rPr>
      </w:pPr>
      <w:r>
        <w:rPr>
          <w:rFonts w:eastAsia="Times New Roman" w:cs="Times New Roman" w:ascii="Times New Roman" w:hAnsi="Times New Roman"/>
          <w:sz w:val="28"/>
          <w:szCs w:val="28"/>
          <w:lang w:val="kk-KZ" w:eastAsia="ru-RU"/>
        </w:rPr>
        <w:t>Бекітемін</w:t>
      </w:r>
    </w:p>
    <w:p>
      <w:pPr>
        <w:pStyle w:val="Normal"/>
        <w:spacing w:lineRule="auto" w:line="240" w:before="0" w:after="0"/>
        <w:ind w:start="6096"/>
        <w:jc w:val="both"/>
        <w:rPr>
          <w:rFonts w:ascii="Times New Roman" w:hAnsi="Times New Roman" w:eastAsia="Times New Roman" w:cs="Times New Roman"/>
          <w:b/>
          <w:sz w:val="28"/>
          <w:szCs w:val="28"/>
          <w:lang w:val="kk-KZ" w:eastAsia="ja-JP"/>
        </w:rPr>
      </w:pPr>
      <w:r>
        <w:rPr>
          <w:rFonts w:eastAsia="Times New Roman" w:cs="Times New Roman" w:ascii="Times New Roman" w:hAnsi="Times New Roman"/>
          <w:b/>
          <w:sz w:val="28"/>
          <w:szCs w:val="28"/>
          <w:lang w:val="kk-KZ" w:eastAsia="ja-JP"/>
        </w:rPr>
        <w:t xml:space="preserve">Директордың оқу ісі </w:t>
      </w:r>
    </w:p>
    <w:p>
      <w:pPr>
        <w:pStyle w:val="Normal"/>
        <w:spacing w:lineRule="auto" w:line="240" w:before="0" w:after="0"/>
        <w:ind w:start="6096"/>
        <w:jc w:val="both"/>
        <w:rPr>
          <w:rFonts w:ascii="Times New Roman" w:hAnsi="Times New Roman" w:eastAsia="Times New Roman" w:cs="Times New Roman"/>
          <w:b/>
          <w:sz w:val="28"/>
          <w:szCs w:val="28"/>
          <w:lang w:val="kk-KZ" w:eastAsia="ja-JP"/>
        </w:rPr>
      </w:pPr>
      <w:r>
        <w:rPr>
          <w:rFonts w:eastAsia="Times New Roman" w:cs="Times New Roman" w:ascii="Times New Roman" w:hAnsi="Times New Roman"/>
          <w:b/>
          <w:sz w:val="28"/>
          <w:szCs w:val="28"/>
          <w:lang w:val="kk-KZ" w:eastAsia="ja-JP"/>
        </w:rPr>
        <w:t>жөніндегі орынбасары</w:t>
      </w:r>
    </w:p>
    <w:p>
      <w:pPr>
        <w:pStyle w:val="Normal"/>
        <w:spacing w:lineRule="auto" w:line="240" w:before="0" w:after="0"/>
        <w:ind w:start="6096"/>
        <w:jc w:val="both"/>
        <w:rPr>
          <w:rFonts w:ascii="Times New Roman" w:hAnsi="Times New Roman" w:eastAsia="Times New Roman" w:cs="Times New Roman"/>
          <w:b/>
          <w:sz w:val="28"/>
          <w:szCs w:val="28"/>
          <w:lang w:val="kk-KZ" w:eastAsia="ja-JP"/>
        </w:rPr>
      </w:pPr>
      <w:r>
        <w:rPr>
          <w:rFonts w:eastAsia="Times New Roman" w:cs="Times New Roman" w:ascii="Times New Roman" w:hAnsi="Times New Roman"/>
          <w:b/>
          <w:sz w:val="28"/>
          <w:szCs w:val="28"/>
          <w:lang w:val="kk-KZ" w:eastAsia="ja-JP"/>
        </w:rPr>
        <w:t>_________  М.Мәлікова</w:t>
      </w:r>
    </w:p>
    <w:p>
      <w:pPr>
        <w:pStyle w:val="Normal"/>
        <w:spacing w:lineRule="auto" w:line="240" w:before="0" w:after="0"/>
        <w:ind w:start="6096"/>
        <w:jc w:val="both"/>
        <w:rPr>
          <w:rFonts w:ascii="Times New Roman" w:hAnsi="Times New Roman" w:eastAsia="Times New Roman" w:cs="Times New Roman"/>
          <w:sz w:val="28"/>
          <w:szCs w:val="28"/>
          <w:lang w:val="kk-KZ" w:eastAsia="ja-JP"/>
        </w:rPr>
      </w:pPr>
      <w:r>
        <w:rPr>
          <w:rFonts w:eastAsia="Times New Roman" w:cs="Times New Roman" w:ascii="Times New Roman" w:hAnsi="Times New Roman"/>
          <w:sz w:val="28"/>
          <w:szCs w:val="28"/>
          <w:lang w:val="kk-KZ" w:eastAsia="ja-JP"/>
        </w:rPr>
        <w:t xml:space="preserve">25 желтоқсан </w:t>
      </w:r>
      <w:bookmarkStart w:id="0" w:name="_GoBack"/>
      <w:bookmarkEnd w:id="0"/>
      <w:r>
        <w:rPr>
          <w:rFonts w:eastAsia="Times New Roman" w:cs="Times New Roman" w:ascii="Times New Roman" w:hAnsi="Times New Roman"/>
          <w:sz w:val="28"/>
          <w:szCs w:val="28"/>
          <w:lang w:val="kk-KZ" w:eastAsia="ja-JP"/>
        </w:rPr>
        <w:t>2026 жыл</w:t>
      </w:r>
    </w:p>
    <w:p>
      <w:pPr>
        <w:pStyle w:val="Normal"/>
        <w:tabs>
          <w:tab w:val="clear" w:pos="708"/>
          <w:tab w:val="left" w:pos="6390" w:leader="none"/>
        </w:tabs>
        <w:spacing w:lineRule="auto" w:line="240" w:before="0" w:after="0"/>
        <w:jc w:val="center"/>
        <w:rPr>
          <w:rFonts w:ascii="Times New Roman" w:hAnsi="Times New Roman" w:eastAsia="Times New Roman" w:cs="Times New Roman"/>
          <w:b/>
          <w:sz w:val="32"/>
          <w:szCs w:val="32"/>
          <w:lang w:val="kk-KZ" w:eastAsia="ru-RU"/>
        </w:rPr>
      </w:pPr>
      <w:r>
        <w:rPr>
          <w:rFonts w:eastAsia="Times New Roman" w:cs="Times New Roman" w:ascii="Times New Roman" w:hAnsi="Times New Roman"/>
          <w:b/>
          <w:sz w:val="32"/>
          <w:szCs w:val="32"/>
          <w:lang w:val="kk-KZ" w:eastAsia="ru-RU"/>
        </w:rPr>
      </w:r>
    </w:p>
    <w:p>
      <w:pPr>
        <w:pStyle w:val="Normal"/>
        <w:tabs>
          <w:tab w:val="clear" w:pos="708"/>
          <w:tab w:val="left" w:pos="6390" w:leader="none"/>
        </w:tabs>
        <w:spacing w:lineRule="auto" w:line="240" w:before="0" w:after="0"/>
        <w:jc w:val="center"/>
        <w:rPr>
          <w:rFonts w:ascii="Times New Roman" w:hAnsi="Times New Roman" w:eastAsia="Times New Roman" w:cs="Times New Roman"/>
          <w:b/>
          <w:sz w:val="32"/>
          <w:szCs w:val="32"/>
          <w:lang w:val="kk-KZ" w:eastAsia="ru-RU"/>
        </w:rPr>
      </w:pPr>
      <w:r>
        <w:rPr>
          <w:rFonts w:eastAsia="Times New Roman" w:cs="Times New Roman" w:ascii="Times New Roman" w:hAnsi="Times New Roman"/>
          <w:b/>
          <w:sz w:val="32"/>
          <w:szCs w:val="32"/>
          <w:lang w:val="kk-KZ" w:eastAsia="ru-RU"/>
        </w:rPr>
      </w:r>
    </w:p>
    <w:p>
      <w:pPr>
        <w:pStyle w:val="Normal"/>
        <w:tabs>
          <w:tab w:val="clear" w:pos="708"/>
          <w:tab w:val="left" w:pos="6390" w:leader="none"/>
        </w:tabs>
        <w:spacing w:lineRule="auto" w:line="240" w:before="0" w:after="0"/>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06130103 «Бағдарламалық қамтамасыз ету» мамандығы 4S06130103</w:t>
      </w:r>
    </w:p>
    <w:p>
      <w:pPr>
        <w:pStyle w:val="Normal"/>
        <w:tabs>
          <w:tab w:val="clear" w:pos="708"/>
          <w:tab w:val="left" w:pos="6390" w:leader="none"/>
        </w:tabs>
        <w:spacing w:lineRule="auto" w:line="240" w:before="0" w:after="0"/>
        <w:jc w:val="both"/>
        <w:rPr>
          <w:rFonts w:ascii="Times New Roman" w:hAnsi="Times New Roman" w:eastAsia="Times New Roman" w:cs="Times New Roman"/>
          <w:sz w:val="28"/>
          <w:szCs w:val="32"/>
          <w:lang w:val="kk-KZ" w:eastAsia="ru-RU"/>
        </w:rPr>
      </w:pPr>
      <w:r>
        <w:rPr>
          <w:rFonts w:eastAsia="Times New Roman" w:cs="Times New Roman" w:ascii="Times New Roman" w:hAnsi="Times New Roman"/>
          <w:sz w:val="28"/>
          <w:szCs w:val="28"/>
          <w:lang w:val="kk-KZ" w:eastAsia="ru-RU"/>
        </w:rPr>
        <w:t xml:space="preserve">«Бағдарламалық қамтамасыз етуді құрастырушы» біліктілігі бойынша 4 курс </w:t>
      </w:r>
      <w:r>
        <w:rPr>
          <w:rFonts w:eastAsia="Times New Roman" w:cs="Times New Roman" w:ascii="Times New Roman" w:hAnsi="Times New Roman"/>
          <w:color w:themeColor="dark1" w:val="000000"/>
          <w:sz w:val="28"/>
          <w:szCs w:val="28"/>
          <w:lang w:val="kk-KZ" w:eastAsia="ru-RU"/>
        </w:rPr>
        <w:t>П22-4</w:t>
      </w:r>
      <w:r>
        <w:rPr>
          <w:rFonts w:eastAsia="Times New Roman" w:cs="Times New Roman" w:ascii="Times New Roman" w:hAnsi="Times New Roman"/>
          <w:color w:themeColor="dark1" w:val="000000"/>
          <w:sz w:val="28"/>
          <w:szCs w:val="28"/>
          <w:lang w:val="ru-RU" w:eastAsia="ru-RU"/>
        </w:rPr>
        <w:t>В</w:t>
      </w:r>
      <w:r>
        <w:rPr>
          <w:rFonts w:eastAsia="Times New Roman" w:cs="Times New Roman" w:ascii="Times New Roman" w:hAnsi="Times New Roman"/>
          <w:color w:themeColor="dark1" w:val="000000"/>
          <w:sz w:val="28"/>
          <w:szCs w:val="28"/>
          <w:lang w:val="kk-KZ" w:eastAsia="ru-RU"/>
        </w:rPr>
        <w:t xml:space="preserve"> </w:t>
      </w:r>
      <w:r>
        <w:rPr>
          <w:rFonts w:eastAsia="Times New Roman" w:cs="Times New Roman" w:ascii="Times New Roman" w:hAnsi="Times New Roman"/>
          <w:sz w:val="28"/>
          <w:szCs w:val="28"/>
          <w:lang w:val="kk-KZ" w:eastAsia="ru-RU"/>
        </w:rPr>
        <w:t>тобының студентт</w:t>
      </w:r>
      <w:r>
        <w:rPr>
          <w:rFonts w:eastAsia="Times New Roman" w:cs="Times New Roman" w:ascii="Times New Roman" w:hAnsi="Times New Roman"/>
          <w:sz w:val="28"/>
          <w:szCs w:val="28"/>
          <w:lang w:val="en-US" w:eastAsia="ru-RU"/>
        </w:rPr>
        <w:t xml:space="preserve">і </w:t>
      </w:r>
      <w:r>
        <w:rPr>
          <w:rFonts w:eastAsia="Times New Roman" w:cs="Times New Roman" w:ascii="Times New Roman" w:hAnsi="Times New Roman"/>
          <w:b/>
          <w:bCs/>
          <w:sz w:val="28"/>
          <w:szCs w:val="28"/>
          <w:lang w:val="kk-KZ" w:eastAsia="ru-RU"/>
        </w:rPr>
        <w:t>Салықбаев Жасұланың</w:t>
      </w:r>
      <w:r>
        <w:rPr>
          <w:rFonts w:eastAsia="Times New Roman" w:cs="Times New Roman" w:ascii="Times New Roman" w:hAnsi="Times New Roman"/>
          <w:b/>
          <w:sz w:val="28"/>
          <w:szCs w:val="28"/>
          <w:lang w:val="kk-KZ" w:eastAsia="ru-RU"/>
        </w:rPr>
        <w:t xml:space="preserve"> </w:t>
      </w:r>
      <w:r>
        <w:rPr>
          <w:rFonts w:eastAsia="Times New Roman" w:cs="Times New Roman" w:ascii="Times New Roman" w:hAnsi="Times New Roman"/>
          <w:sz w:val="28"/>
          <w:szCs w:val="32"/>
          <w:lang w:val="kk-KZ" w:eastAsia="ru-RU"/>
        </w:rPr>
        <w:t xml:space="preserve">дипломдық жобасына  </w:t>
      </w:r>
    </w:p>
    <w:p>
      <w:pPr>
        <w:pStyle w:val="Normal"/>
        <w:tabs>
          <w:tab w:val="clear" w:pos="708"/>
          <w:tab w:val="left" w:pos="6390" w:leader="none"/>
        </w:tabs>
        <w:spacing w:lineRule="auto" w:line="240" w:before="0" w:after="0"/>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r>
    </w:p>
    <w:p>
      <w:pPr>
        <w:pStyle w:val="Normal"/>
        <w:tabs>
          <w:tab w:val="clear" w:pos="708"/>
          <w:tab w:val="left" w:pos="6390" w:leader="none"/>
        </w:tabs>
        <w:spacing w:lineRule="auto" w:line="240" w:before="0" w:after="0"/>
        <w:jc w:val="center"/>
        <w:rPr>
          <w:rFonts w:ascii="Times New Roman" w:hAnsi="Times New Roman" w:eastAsia="Times New Roman" w:cs="Times New Roman"/>
          <w:b/>
          <w:sz w:val="28"/>
          <w:szCs w:val="32"/>
          <w:lang w:val="kk-KZ" w:eastAsia="ru-RU"/>
        </w:rPr>
      </w:pPr>
      <w:r>
        <w:rPr>
          <w:rFonts w:eastAsia="Times New Roman" w:cs="Times New Roman" w:ascii="Times New Roman" w:hAnsi="Times New Roman"/>
          <w:b/>
          <w:sz w:val="28"/>
          <w:szCs w:val="32"/>
          <w:lang w:val="kk-KZ" w:eastAsia="ru-RU"/>
        </w:rPr>
        <w:t>ТАПСЫРМА</w:t>
      </w:r>
    </w:p>
    <w:p>
      <w:pPr>
        <w:pStyle w:val="Normal"/>
        <w:tabs>
          <w:tab w:val="clear" w:pos="708"/>
          <w:tab w:val="left" w:pos="6390" w:leader="none"/>
        </w:tabs>
        <w:spacing w:lineRule="auto" w:line="240" w:before="0" w:after="0"/>
        <w:jc w:val="center"/>
        <w:rPr>
          <w:rFonts w:ascii="Times New Roman" w:hAnsi="Times New Roman" w:eastAsia="Times New Roman" w:cs="Times New Roman"/>
          <w:b/>
          <w:sz w:val="28"/>
          <w:szCs w:val="32"/>
          <w:lang w:val="kk-KZ" w:eastAsia="ru-RU"/>
        </w:rPr>
      </w:pPr>
      <w:r>
        <w:rPr>
          <w:rFonts w:eastAsia="Times New Roman" w:cs="Times New Roman" w:ascii="Times New Roman" w:hAnsi="Times New Roman"/>
          <w:b/>
          <w:sz w:val="28"/>
          <w:szCs w:val="32"/>
          <w:lang w:val="kk-KZ" w:eastAsia="ru-RU"/>
        </w:rPr>
      </w:r>
    </w:p>
    <w:p>
      <w:pPr>
        <w:pStyle w:val="Normal"/>
        <w:tabs>
          <w:tab w:val="clear" w:pos="708"/>
          <w:tab w:val="left" w:pos="6390" w:leader="none"/>
        </w:tabs>
        <w:jc w:val="both"/>
        <w:rPr>
          <w:b/>
          <w:sz w:val="28"/>
          <w:szCs w:val="28"/>
          <w:u w:val="single"/>
          <w:lang w:val="kk-KZ"/>
        </w:rPr>
      </w:pPr>
      <w:r>
        <w:rPr>
          <w:rFonts w:eastAsia="Times New Roman" w:cs="Times New Roman" w:ascii="Times New Roman" w:hAnsi="Times New Roman"/>
          <w:sz w:val="28"/>
          <w:szCs w:val="28"/>
          <w:lang w:val="kk-KZ" w:eastAsia="ru-RU"/>
        </w:rPr>
        <w:t>Дипломдық жоба тақырыбы</w:t>
      </w:r>
      <w:r>
        <w:rPr>
          <w:rFonts w:eastAsia="Times New Roman" w:cs="Times New Roman" w:ascii="Times New Roman" w:hAnsi="Times New Roman"/>
          <w:b/>
          <w:sz w:val="28"/>
          <w:szCs w:val="28"/>
          <w:lang w:val="kk-KZ" w:eastAsia="ru-RU"/>
        </w:rPr>
        <w:t xml:space="preserve">: </w:t>
      </w:r>
      <w:r>
        <w:rPr>
          <w:rFonts w:eastAsia="Times New Roman" w:cs="Times New Roman" w:ascii="Times New Roman" w:hAnsi="Times New Roman"/>
          <w:b/>
          <w:bCs/>
          <w:sz w:val="28"/>
          <w:szCs w:val="28"/>
          <w:lang w:val="kk-KZ" w:eastAsia="ru-RU"/>
        </w:rPr>
        <w:t>Студенттерді фото-сурет арқылы жеке сәйкестендірілуін жасанды интеллект жүйесі арқылы автоматтандыру</w:t>
      </w:r>
    </w:p>
    <w:p>
      <w:pPr>
        <w:pStyle w:val="Normal"/>
        <w:tabs>
          <w:tab w:val="clear" w:pos="708"/>
          <w:tab w:val="left" w:pos="6390" w:leader="none"/>
        </w:tabs>
        <w:spacing w:lineRule="auto" w:line="240" w:before="0" w:after="0"/>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r>
    </w:p>
    <w:p>
      <w:pPr>
        <w:pStyle w:val="Normal"/>
        <w:tabs>
          <w:tab w:val="clear" w:pos="708"/>
          <w:tab w:val="left" w:pos="6390" w:leader="none"/>
        </w:tabs>
        <w:spacing w:lineRule="auto" w:line="240" w:before="0" w:after="0"/>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Колледж бойынша бекітілген бұйрық № ___________________________________</w:t>
      </w:r>
    </w:p>
    <w:p>
      <w:pPr>
        <w:pStyle w:val="Normal"/>
        <w:tabs>
          <w:tab w:val="clear" w:pos="708"/>
          <w:tab w:val="left" w:pos="6390" w:leader="none"/>
        </w:tabs>
        <w:spacing w:lineRule="auto" w:line="240" w:before="0" w:after="0"/>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Дипломдық жобаны тапсыру мерзімі ______________________________________</w:t>
      </w:r>
    </w:p>
    <w:p>
      <w:pPr>
        <w:pStyle w:val="Normal"/>
        <w:tabs>
          <w:tab w:val="clear" w:pos="708"/>
          <w:tab w:val="left" w:pos="6390" w:leader="none"/>
        </w:tabs>
        <w:spacing w:lineRule="auto" w:line="240" w:before="0" w:after="0"/>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r>
    </w:p>
    <w:p>
      <w:pPr>
        <w:pStyle w:val="Normal"/>
        <w:tabs>
          <w:tab w:val="clear" w:pos="708"/>
          <w:tab w:val="left" w:pos="6390" w:leader="none"/>
        </w:tabs>
        <w:spacing w:lineRule="auto" w:line="240" w:before="0" w:after="0"/>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Дипломдық жобада қарастырылатын сұрақтар тізімі:</w:t>
      </w:r>
    </w:p>
    <w:p>
      <w:pPr>
        <w:pStyle w:val="ListParagraph"/>
        <w:numPr>
          <w:ilvl w:val="0"/>
          <w:numId w:val="37"/>
        </w:numPr>
        <w:tabs>
          <w:tab w:val="clear" w:pos="708"/>
          <w:tab w:val="left" w:pos="6390" w:leader="none"/>
        </w:tabs>
        <w:spacing w:before="0" w:after="0"/>
        <w:contextualSpacing/>
        <w:jc w:val="both"/>
        <w:rPr>
          <w:rFonts w:ascii="Times New Roman" w:hAnsi="Times New Roman" w:cs="Times New Roman"/>
          <w:i/>
          <w:color w:themeColor="dark1" w:val="000000"/>
          <w:sz w:val="28"/>
          <w:szCs w:val="28"/>
          <w:lang w:val="kk-KZ"/>
        </w:rPr>
      </w:pPr>
      <w:r>
        <w:rPr>
          <w:rFonts w:cs="Times New Roman" w:ascii="Times New Roman" w:hAnsi="Times New Roman"/>
          <w:i/>
          <w:color w:themeColor="dark1" w:val="000000"/>
          <w:sz w:val="28"/>
          <w:szCs w:val="28"/>
          <w:lang w:val="kk-KZ"/>
        </w:rPr>
        <w:t xml:space="preserve">Жасанды интеллект негізіндегі сәйкестендіру жүйелерін зерттеу </w:t>
      </w:r>
    </w:p>
    <w:p>
      <w:pPr>
        <w:pStyle w:val="ListParagraph"/>
        <w:numPr>
          <w:ilvl w:val="0"/>
          <w:numId w:val="35"/>
        </w:numPr>
        <w:tabs>
          <w:tab w:val="clear" w:pos="708"/>
          <w:tab w:val="left" w:pos="6390" w:leader="none"/>
        </w:tabs>
        <w:spacing w:before="0" w:after="0"/>
        <w:contextualSpacing/>
        <w:jc w:val="both"/>
        <w:rPr>
          <w:rFonts w:ascii="Times New Roman" w:hAnsi="Times New Roman" w:cs="Times New Roman"/>
          <w:i/>
          <w:color w:themeColor="dark1" w:val="000000"/>
          <w:sz w:val="28"/>
          <w:szCs w:val="28"/>
          <w:lang w:val="kk-KZ"/>
        </w:rPr>
      </w:pPr>
      <w:r>
        <w:rPr>
          <w:rFonts w:cs="Times New Roman" w:ascii="Times New Roman" w:hAnsi="Times New Roman"/>
          <w:i/>
          <w:color w:themeColor="dark1" w:val="000000"/>
          <w:sz w:val="28"/>
          <w:szCs w:val="28"/>
          <w:lang w:val="kk-KZ"/>
        </w:rPr>
        <w:t>Веб-қосымшалардың клиент–серверлік архитектурасын жобалау</w:t>
      </w:r>
    </w:p>
    <w:p>
      <w:pPr>
        <w:pStyle w:val="ListParagraph"/>
        <w:numPr>
          <w:ilvl w:val="0"/>
          <w:numId w:val="35"/>
        </w:numPr>
        <w:tabs>
          <w:tab w:val="clear" w:pos="708"/>
          <w:tab w:val="left" w:pos="6390" w:leader="none"/>
        </w:tabs>
        <w:spacing w:before="0" w:after="0"/>
        <w:contextualSpacing/>
        <w:jc w:val="both"/>
        <w:rPr>
          <w:rFonts w:ascii="Times New Roman" w:hAnsi="Times New Roman" w:cs="Times New Roman"/>
          <w:i/>
          <w:color w:themeColor="dark1" w:val="000000"/>
          <w:sz w:val="28"/>
          <w:szCs w:val="28"/>
          <w:lang w:val="kk-KZ"/>
        </w:rPr>
      </w:pPr>
      <w:r>
        <w:rPr>
          <w:rFonts w:cs="Times New Roman" w:ascii="Times New Roman" w:hAnsi="Times New Roman"/>
          <w:bCs/>
          <w:i/>
          <w:iCs/>
          <w:color w:themeColor="dark1" w:val="000000"/>
          <w:sz w:val="28"/>
          <w:szCs w:val="28"/>
          <w:lang w:val="kk-KZ"/>
        </w:rPr>
        <w:t xml:space="preserve">Деректер қорын ұйымдастыру және студенттер мәліметтер құрылымын құру </w:t>
      </w:r>
    </w:p>
    <w:p>
      <w:pPr>
        <w:pStyle w:val="ListParagraph"/>
        <w:numPr>
          <w:ilvl w:val="0"/>
          <w:numId w:val="35"/>
        </w:numPr>
        <w:tabs>
          <w:tab w:val="clear" w:pos="708"/>
          <w:tab w:val="left" w:pos="6390" w:leader="none"/>
        </w:tabs>
        <w:spacing w:lineRule="auto" w:line="240" w:before="0" w:after="0"/>
        <w:contextualSpacing/>
        <w:rPr>
          <w:rFonts w:ascii="Times New Roman" w:hAnsi="Times New Roman" w:eastAsia="Times New Roman" w:cs="Times New Roman"/>
          <w:i/>
          <w:color w:themeColor="dark1" w:val="000000"/>
          <w:sz w:val="28"/>
          <w:szCs w:val="28"/>
          <w:lang w:val="kk-KZ" w:eastAsia="ru-RU"/>
        </w:rPr>
      </w:pPr>
      <w:r>
        <w:rPr>
          <w:rFonts w:cs="Times New Roman" w:ascii="Times New Roman" w:hAnsi="Times New Roman"/>
          <w:i/>
          <w:color w:themeColor="dark1" w:val="000000"/>
          <w:sz w:val="28"/>
          <w:szCs w:val="28"/>
          <w:lang w:val="kk-KZ"/>
        </w:rPr>
        <w:t xml:space="preserve">Бет-әлпетті тануды модельдеу және сәйкестік деңгейін көрсету </w:t>
      </w:r>
    </w:p>
    <w:p>
      <w:pPr>
        <w:pStyle w:val="ListParagraph"/>
        <w:numPr>
          <w:ilvl w:val="0"/>
          <w:numId w:val="35"/>
        </w:numPr>
        <w:tabs>
          <w:tab w:val="clear" w:pos="708"/>
          <w:tab w:val="left" w:pos="6390" w:leader="none"/>
        </w:tabs>
        <w:spacing w:lineRule="auto" w:line="240" w:before="0" w:after="0"/>
        <w:contextualSpacing/>
        <w:rPr>
          <w:rFonts w:ascii="Times New Roman" w:hAnsi="Times New Roman" w:eastAsia="Times New Roman" w:cs="Times New Roman"/>
          <w:i/>
          <w:color w:themeColor="dark1" w:val="000000"/>
          <w:sz w:val="28"/>
          <w:szCs w:val="28"/>
          <w:lang w:val="kk-KZ" w:eastAsia="ru-RU"/>
        </w:rPr>
      </w:pPr>
      <w:r>
        <w:rPr>
          <w:rFonts w:cs="Times New Roman" w:ascii="Times New Roman" w:hAnsi="Times New Roman"/>
          <w:i/>
          <w:color w:themeColor="dark1" w:val="000000"/>
          <w:sz w:val="28"/>
          <w:szCs w:val="28"/>
          <w:lang w:val="kk-KZ"/>
        </w:rPr>
        <w:t>Студенттер мен кіру тарихын аналитикалық тақтада визуализациялау</w:t>
      </w:r>
    </w:p>
    <w:p>
      <w:pPr>
        <w:pStyle w:val="Normal"/>
        <w:tabs>
          <w:tab w:val="clear" w:pos="708"/>
          <w:tab w:val="left" w:pos="6390" w:leader="none"/>
        </w:tabs>
        <w:spacing w:lineRule="auto" w:line="240" w:before="0" w:after="0"/>
        <w:rPr>
          <w:rFonts w:ascii="Times New Roman" w:hAnsi="Times New Roman" w:eastAsia="Times New Roman" w:cs="Times New Roman"/>
          <w:color w:themeColor="dark1" w:val="000000"/>
          <w:sz w:val="28"/>
          <w:szCs w:val="28"/>
          <w:lang w:val="kk-KZ" w:eastAsia="ru-RU"/>
        </w:rPr>
      </w:pPr>
      <w:r>
        <w:rPr>
          <w:rFonts w:eastAsia="Times New Roman" w:cs="Times New Roman" w:ascii="Times New Roman" w:hAnsi="Times New Roman"/>
          <w:color w:themeColor="dark1" w:val="000000"/>
          <w:sz w:val="28"/>
          <w:szCs w:val="28"/>
          <w:lang w:val="kk-KZ" w:eastAsia="ru-RU"/>
        </w:rPr>
      </w:r>
    </w:p>
    <w:p>
      <w:pPr>
        <w:pStyle w:val="Normal"/>
        <w:tabs>
          <w:tab w:val="clear" w:pos="708"/>
          <w:tab w:val="left" w:pos="6390" w:leader="none"/>
        </w:tabs>
        <w:spacing w:lineRule="auto" w:line="240" w:before="0" w:after="0"/>
        <w:rPr>
          <w:rFonts w:ascii="Times New Roman" w:hAnsi="Times New Roman" w:eastAsia="Times New Roman" w:cs="Times New Roman"/>
          <w:color w:themeColor="dark1" w:val="000000"/>
          <w:sz w:val="28"/>
          <w:szCs w:val="28"/>
          <w:lang w:val="kk-KZ" w:eastAsia="ru-RU"/>
        </w:rPr>
      </w:pPr>
      <w:r>
        <w:rPr>
          <w:rFonts w:eastAsia="Times New Roman" w:cs="Times New Roman" w:ascii="Times New Roman" w:hAnsi="Times New Roman"/>
          <w:color w:themeColor="dark1" w:val="000000"/>
          <w:sz w:val="28"/>
          <w:szCs w:val="28"/>
          <w:lang w:val="kk-KZ" w:eastAsia="ru-RU"/>
        </w:rPr>
        <w:t>Графикалық материал тізімі (міндетті сызбаларды көрсету):</w:t>
      </w:r>
    </w:p>
    <w:p>
      <w:pPr>
        <w:pStyle w:val="ListParagraph"/>
        <w:numPr>
          <w:ilvl w:val="0"/>
          <w:numId w:val="38"/>
        </w:numPr>
        <w:tabs>
          <w:tab w:val="clear" w:pos="708"/>
          <w:tab w:val="left" w:pos="6390" w:leader="none"/>
        </w:tabs>
        <w:spacing w:before="0" w:after="0"/>
        <w:contextualSpacing/>
        <w:jc w:val="both"/>
        <w:rPr>
          <w:rFonts w:ascii="Times New Roman" w:hAnsi="Times New Roman" w:cs="Times New Roman"/>
          <w:i/>
          <w:color w:themeColor="dark1" w:val="000000"/>
          <w:sz w:val="28"/>
          <w:szCs w:val="28"/>
          <w:lang w:val="kk-KZ"/>
        </w:rPr>
      </w:pPr>
      <w:r>
        <w:rPr>
          <w:rFonts w:cs="Times New Roman" w:ascii="Times New Roman" w:hAnsi="Times New Roman"/>
          <w:i/>
          <w:color w:themeColor="dark1" w:val="000000"/>
          <w:sz w:val="28"/>
          <w:szCs w:val="28"/>
          <w:lang w:val="kk-KZ"/>
        </w:rPr>
        <w:t xml:space="preserve">Жүйенің жалпы архитектурасының схемасы </w:t>
      </w:r>
    </w:p>
    <w:p>
      <w:pPr>
        <w:pStyle w:val="ListParagraph"/>
        <w:numPr>
          <w:ilvl w:val="0"/>
          <w:numId w:val="36"/>
        </w:numPr>
        <w:tabs>
          <w:tab w:val="clear" w:pos="708"/>
          <w:tab w:val="left" w:pos="6390" w:leader="none"/>
        </w:tabs>
        <w:spacing w:before="0" w:after="0"/>
        <w:contextualSpacing/>
        <w:jc w:val="both"/>
        <w:rPr>
          <w:rFonts w:ascii="Times New Roman" w:hAnsi="Times New Roman" w:cs="Times New Roman"/>
          <w:i/>
          <w:color w:themeColor="dark1" w:val="000000"/>
          <w:sz w:val="28"/>
          <w:szCs w:val="28"/>
          <w:lang w:val="kk-KZ"/>
        </w:rPr>
      </w:pPr>
      <w:r>
        <w:rPr>
          <w:rFonts w:cs="Times New Roman" w:ascii="Times New Roman" w:hAnsi="Times New Roman"/>
          <w:i/>
          <w:color w:themeColor="dark1" w:val="000000"/>
          <w:sz w:val="28"/>
          <w:szCs w:val="28"/>
          <w:lang w:val="kk-KZ"/>
        </w:rPr>
        <w:t>Клиент–серверлік архитектура диаграммасы</w:t>
      </w:r>
    </w:p>
    <w:p>
      <w:pPr>
        <w:pStyle w:val="ListParagraph"/>
        <w:numPr>
          <w:ilvl w:val="0"/>
          <w:numId w:val="36"/>
        </w:numPr>
        <w:tabs>
          <w:tab w:val="clear" w:pos="708"/>
          <w:tab w:val="left" w:pos="6390" w:leader="none"/>
        </w:tabs>
        <w:spacing w:before="0" w:after="0"/>
        <w:contextualSpacing/>
        <w:jc w:val="both"/>
        <w:rPr>
          <w:rFonts w:ascii="Times New Roman" w:hAnsi="Times New Roman" w:cs="Times New Roman"/>
          <w:i/>
          <w:color w:themeColor="dark1" w:val="000000"/>
          <w:sz w:val="28"/>
          <w:szCs w:val="28"/>
          <w:lang w:val="kk-KZ"/>
        </w:rPr>
      </w:pPr>
      <w:r>
        <w:rPr>
          <w:rFonts w:cs="Times New Roman" w:ascii="Times New Roman" w:hAnsi="Times New Roman"/>
          <w:i/>
          <w:color w:themeColor="dark1" w:val="000000"/>
          <w:sz w:val="28"/>
          <w:szCs w:val="28"/>
          <w:lang w:val="kk-KZ"/>
        </w:rPr>
        <w:t>Деректер қорының ER диаграммасы</w:t>
      </w:r>
    </w:p>
    <w:p>
      <w:pPr>
        <w:pStyle w:val="Normal"/>
        <w:tabs>
          <w:tab w:val="clear" w:pos="708"/>
          <w:tab w:val="left" w:pos="6390" w:leader="none"/>
        </w:tabs>
        <w:spacing w:lineRule="auto" w:line="240" w:before="0" w:after="0"/>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r>
    </w:p>
    <w:p>
      <w:pPr>
        <w:pStyle w:val="Normal"/>
        <w:tabs>
          <w:tab w:val="clear" w:pos="708"/>
          <w:tab w:val="left" w:pos="6390" w:leader="none"/>
        </w:tabs>
        <w:spacing w:lineRule="auto" w:line="240" w:before="0" w:after="0"/>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Дипломдық жоба  жетекшісі     _________  Д.Нұрсұлтанұлы</w:t>
      </w:r>
    </w:p>
    <w:p>
      <w:pPr>
        <w:pStyle w:val="Normal"/>
        <w:tabs>
          <w:tab w:val="clear" w:pos="708"/>
          <w:tab w:val="left" w:pos="6390" w:leader="none"/>
        </w:tabs>
        <w:spacing w:lineRule="auto" w:line="240" w:before="0" w:after="0"/>
        <w:rPr>
          <w:rFonts w:ascii="Times New Roman" w:hAnsi="Times New Roman" w:eastAsia="Times New Roman" w:cs="Times New Roman"/>
          <w:b/>
          <w:sz w:val="28"/>
          <w:szCs w:val="28"/>
          <w:lang w:val="kk-KZ" w:eastAsia="ru-RU"/>
        </w:rPr>
      </w:pPr>
      <w:r>
        <w:rPr>
          <w:rFonts w:eastAsia="Times New Roman" w:cs="Times New Roman" w:ascii="Times New Roman" w:hAnsi="Times New Roman"/>
          <w:b/>
          <w:sz w:val="28"/>
          <w:szCs w:val="28"/>
          <w:lang w:val="kk-KZ" w:eastAsia="ru-RU"/>
        </w:rPr>
      </w:r>
    </w:p>
    <w:p>
      <w:pPr>
        <w:pStyle w:val="Normal"/>
        <w:tabs>
          <w:tab w:val="clear" w:pos="708"/>
          <w:tab w:val="left" w:pos="6390" w:leader="none"/>
        </w:tabs>
        <w:spacing w:lineRule="auto" w:line="240" w:before="0" w:after="0"/>
        <w:rPr>
          <w:rFonts w:ascii="Times New Roman" w:hAnsi="Times New Roman" w:eastAsia="Times New Roman" w:cs="Times New Roman"/>
          <w:sz w:val="28"/>
          <w:szCs w:val="28"/>
          <w:u w:val="single"/>
          <w:lang w:val="kk-KZ" w:eastAsia="ru-RU"/>
        </w:rPr>
      </w:pPr>
      <w:r>
        <w:rPr>
          <w:rFonts w:cs="Times New Roman" w:ascii="Times New Roman" w:hAnsi="Times New Roman"/>
          <w:bCs/>
          <w:sz w:val="28"/>
          <w:szCs w:val="28"/>
          <w:lang w:val="kk-KZ"/>
        </w:rPr>
        <w:t>«Бағдарламалық қамтамасыз ету» бөлім  отырысында қаралды</w:t>
      </w:r>
    </w:p>
    <w:p>
      <w:pPr>
        <w:pStyle w:val="Normal"/>
        <w:tabs>
          <w:tab w:val="clear" w:pos="708"/>
          <w:tab w:val="left" w:pos="6390" w:leader="none"/>
        </w:tabs>
        <w:spacing w:lineRule="auto" w:line="240" w:before="0" w:after="0"/>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u w:val="single"/>
          <w:lang w:val="kk-KZ" w:eastAsia="ru-RU"/>
        </w:rPr>
        <w:t>26қазан 2026</w:t>
      </w:r>
      <w:r>
        <w:rPr>
          <w:rFonts w:eastAsia="Times New Roman" w:cs="Times New Roman" w:ascii="Times New Roman" w:hAnsi="Times New Roman"/>
          <w:sz w:val="28"/>
          <w:szCs w:val="28"/>
          <w:lang w:val="kk-KZ" w:eastAsia="ru-RU"/>
        </w:rPr>
        <w:t xml:space="preserve"> ж.</w:t>
      </w:r>
    </w:p>
    <w:p>
      <w:pPr>
        <w:pStyle w:val="Normal"/>
        <w:tabs>
          <w:tab w:val="clear" w:pos="708"/>
          <w:tab w:val="left" w:pos="180" w:leader="none"/>
        </w:tabs>
        <w:spacing w:lineRule="auto" w:line="240" w:before="0" w:after="0"/>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 xml:space="preserve">Хаттама №  </w:t>
      </w:r>
      <w:r>
        <w:rPr>
          <w:rFonts w:eastAsia="Times New Roman" w:cs="Times New Roman" w:ascii="Times New Roman" w:hAnsi="Times New Roman"/>
          <w:sz w:val="28"/>
          <w:szCs w:val="28"/>
          <w:u w:val="single"/>
          <w:lang w:val="kk-KZ" w:eastAsia="ru-RU"/>
        </w:rPr>
        <w:t>3</w:t>
      </w:r>
    </w:p>
    <w:p>
      <w:pPr>
        <w:pStyle w:val="Normal"/>
        <w:tabs>
          <w:tab w:val="clear" w:pos="708"/>
          <w:tab w:val="left" w:pos="180" w:leader="none"/>
        </w:tabs>
        <w:spacing w:lineRule="auto" w:line="240" w:before="0" w:after="200"/>
        <w:jc w:val="both"/>
        <w:rPr>
          <w:rFonts w:ascii="Times New Roman" w:hAnsi="Times New Roman" w:eastAsia="Times New Roman" w:cs="Times New Roman"/>
          <w:sz w:val="28"/>
          <w:szCs w:val="28"/>
          <w:lang w:val="kk-KZ" w:eastAsia="ru-RU"/>
        </w:rPr>
        <w:sectPr>
          <w:footerReference w:type="default" r:id="rId5"/>
          <w:footerReference w:type="first" r:id="rId6"/>
          <w:type w:val="nextPage"/>
          <w:pgSz w:w="11906" w:h="16838"/>
          <w:pgMar w:left="1418" w:right="567" w:gutter="0" w:header="0" w:top="851" w:footer="709" w:bottom="851"/>
          <w:pgNumType w:fmt="decimal"/>
          <w:formProt w:val="false"/>
          <w:titlePg/>
          <w:textDirection w:val="lrTb"/>
          <w:docGrid w:type="default" w:linePitch="360" w:charSpace="0"/>
        </w:sectPr>
      </w:pPr>
      <w:r>
        <w:rPr>
          <w:rFonts w:cs="Times New Roman" w:ascii="Times New Roman" w:hAnsi="Times New Roman"/>
          <w:bCs/>
          <w:sz w:val="28"/>
          <w:szCs w:val="28"/>
          <w:lang w:val="kk-KZ"/>
        </w:rPr>
        <w:t>Б</w:t>
      </w:r>
      <w:r>
        <w:rPr>
          <w:rFonts w:cs="Times New Roman" w:ascii="Times New Roman" w:hAnsi="Times New Roman"/>
          <w:sz w:val="28"/>
          <w:szCs w:val="28"/>
          <w:lang w:val="kk-KZ"/>
        </w:rPr>
        <w:t>өлім меңгерушісі</w:t>
      </w:r>
      <w:r>
        <w:rPr>
          <w:rFonts w:eastAsia="Times New Roman" w:cs="Times New Roman" w:ascii="Times New Roman" w:hAnsi="Times New Roman"/>
          <w:sz w:val="28"/>
          <w:szCs w:val="28"/>
          <w:lang w:val="kk-KZ" w:eastAsia="ru-RU"/>
        </w:rPr>
        <w:t>_________  У.Саурбек</w:t>
      </w:r>
    </w:p>
    <w:p>
      <w:pPr>
        <w:pStyle w:val="Heading1"/>
        <w:spacing w:before="0" w:after="0"/>
        <w:rPr/>
      </w:pPr>
      <w:bookmarkStart w:id="1" w:name="_Toc231748521"/>
      <w:bookmarkStart w:id="2" w:name="_Toc231491432"/>
      <w:bookmarkStart w:id="3" w:name="_Toc231489296"/>
      <w:bookmarkStart w:id="4" w:name="_Toc231487117"/>
      <w:bookmarkStart w:id="5" w:name="_Toc231826709"/>
      <w:r>
        <w:rPr/>
        <w:t>МАЗМҰНЫ</w:t>
      </w:r>
      <w:bookmarkEnd w:id="1"/>
      <w:bookmarkEnd w:id="2"/>
      <w:bookmarkEnd w:id="3"/>
      <w:bookmarkEnd w:id="4"/>
      <w:bookmarkEnd w:id="5"/>
    </w:p>
    <w:sdt>
      <w:sdtPr>
        <w:docPartObj>
          <w:docPartGallery w:val="Table of Contents"/>
          <w:docPartUnique w:val="true"/>
        </w:docPartObj>
      </w:sdtPr>
      <w:sdtContent>
        <w:p>
          <w:pPr>
            <w:pStyle w:val="TOC1"/>
            <w:spacing w:before="0" w:after="0"/>
            <w:rPr>
              <w:rFonts w:ascii="Times New Roman" w:hAnsi="Times New Roman" w:cs="Times New Roman"/>
              <w:sz w:val="28"/>
              <w:szCs w:val="28"/>
              <w:lang w:val="kk-KZ" w:eastAsia="ru-RU"/>
            </w:rPr>
          </w:pPr>
          <w:r>
            <w:fldChar w:fldCharType="begin"/>
          </w:r>
          <w:r>
            <w:rPr>
              <w:rFonts w:cs="Times New Roman" w:ascii="Times New Roman" w:hAnsi="Times New Roman"/>
              <w:sz w:val="28"/>
              <w:szCs w:val="28"/>
              <w:lang w:val="kk-KZ" w:eastAsia="ru-RU"/>
            </w:rPr>
            <w:instrText xml:space="preserve"> TOC \o "1-3" \h</w:instrText>
          </w:r>
          <w:r>
            <w:rPr>
              <w:rFonts w:cs="Times New Roman" w:ascii="Times New Roman" w:hAnsi="Times New Roman"/>
              <w:sz w:val="28"/>
              <w:szCs w:val="28"/>
              <w:lang w:val="kk-KZ" w:eastAsia="ru-RU"/>
            </w:rPr>
            <w:fldChar w:fldCharType="separate"/>
          </w:r>
          <w:r>
            <w:rPr>
              <w:rFonts w:cs="Times New Roman" w:ascii="Times New Roman" w:hAnsi="Times New Roman"/>
              <w:sz w:val="28"/>
              <w:szCs w:val="28"/>
              <w:lang w:val="kk-KZ" w:eastAsia="ru-RU"/>
            </w:rPr>
          </w:r>
        </w:p>
        <w:p>
          <w:pPr>
            <w:pStyle w:val="TOC1"/>
            <w:spacing w:before="0" w:after="0"/>
            <w:rPr>
              <w:rFonts w:ascii="Times New Roman" w:hAnsi="Times New Roman" w:cs="Times New Roman"/>
              <w:sz w:val="28"/>
              <w:szCs w:val="28"/>
              <w:lang w:val="kk-KZ" w:eastAsia="ru-RU"/>
            </w:rPr>
          </w:pPr>
          <w:r>
            <w:rPr>
              <w:rFonts w:cs="Times New Roman" w:ascii="Times New Roman" w:hAnsi="Times New Roman"/>
              <w:sz w:val="28"/>
              <w:szCs w:val="28"/>
              <w:lang w:val="kk-KZ"/>
            </w:rPr>
            <w:t>КІРІСПЕ</w:t>
            <w:tab/>
            <w:t>4</w:t>
          </w:r>
        </w:p>
        <w:p>
          <w:pPr>
            <w:pStyle w:val="TOC1"/>
            <w:spacing w:before="0" w:after="0"/>
            <w:rPr>
              <w:rFonts w:ascii="Times New Roman" w:hAnsi="Times New Roman" w:cs="Times New Roman"/>
              <w:sz w:val="28"/>
              <w:szCs w:val="28"/>
              <w:lang w:val="kk-KZ" w:eastAsia="ru-RU"/>
            </w:rPr>
          </w:pPr>
          <w:r>
            <w:rPr>
              <w:rFonts w:cs="Times New Roman" w:ascii="Times New Roman" w:hAnsi="Times New Roman"/>
              <w:sz w:val="28"/>
              <w:szCs w:val="28"/>
              <w:lang w:val="kk-KZ"/>
            </w:rPr>
            <w:t>1 ЖАЛПЫ БӨЛІМ</w:t>
            <w:tab/>
            <w:t>7</w:t>
          </w:r>
        </w:p>
        <w:p>
          <w:pPr>
            <w:pStyle w:val="TOC2"/>
            <w:spacing w:before="0" w:after="0"/>
            <w:rPr>
              <w:rFonts w:ascii="Times New Roman" w:hAnsi="Times New Roman" w:cs="Times New Roman"/>
              <w:sz w:val="28"/>
              <w:szCs w:val="28"/>
              <w:lang w:val="kk-KZ" w:eastAsia="ru-RU"/>
            </w:rPr>
          </w:pPr>
          <w:r>
            <w:rPr>
              <w:rFonts w:cs="Times New Roman" w:ascii="Times New Roman" w:hAnsi="Times New Roman"/>
              <w:sz w:val="28"/>
              <w:szCs w:val="28"/>
              <w:lang w:val="kk-KZ"/>
            </w:rPr>
            <w:t>1.1 Бағдарламалық өнімнің сипаттамасы</w:t>
            <w:tab/>
            <w:t>7</w:t>
          </w:r>
        </w:p>
        <w:p>
          <w:pPr>
            <w:pStyle w:val="TOC2"/>
            <w:spacing w:before="0" w:after="0"/>
            <w:rPr>
              <w:rFonts w:ascii="Times New Roman" w:hAnsi="Times New Roman" w:cs="Times New Roman"/>
              <w:sz w:val="28"/>
              <w:szCs w:val="28"/>
              <w:lang w:val="kk-KZ" w:eastAsia="ru-RU"/>
            </w:rPr>
          </w:pPr>
          <w:r>
            <w:rPr>
              <w:rFonts w:cs="Times New Roman" w:ascii="Times New Roman" w:hAnsi="Times New Roman"/>
              <w:sz w:val="28"/>
              <w:szCs w:val="28"/>
              <w:lang w:val="kk-KZ"/>
            </w:rPr>
            <w:t>1.2 Әдеби шолу және технологиялық негіз</w:t>
            <w:tab/>
            <w:t>8</w:t>
          </w:r>
        </w:p>
        <w:p>
          <w:pPr>
            <w:pStyle w:val="TOC2"/>
            <w:spacing w:before="0" w:after="0"/>
            <w:rPr>
              <w:rFonts w:ascii="Times New Roman" w:hAnsi="Times New Roman" w:cs="Times New Roman"/>
              <w:sz w:val="28"/>
              <w:szCs w:val="28"/>
              <w:lang w:val="kk-KZ" w:eastAsia="ru-RU"/>
            </w:rPr>
          </w:pPr>
          <w:r>
            <w:rPr>
              <w:rFonts w:cs="Times New Roman" w:ascii="Times New Roman" w:hAnsi="Times New Roman"/>
              <w:sz w:val="28"/>
              <w:szCs w:val="28"/>
              <w:lang w:val="kk-KZ"/>
            </w:rPr>
            <w:t>1.3 Бастапқы шарттар және шешу әдістемесі</w:t>
            <w:tab/>
            <w:t>10</w:t>
          </w:r>
        </w:p>
        <w:p>
          <w:pPr>
            <w:pStyle w:val="TOC2"/>
            <w:spacing w:before="0" w:after="0"/>
            <w:rPr>
              <w:rFonts w:ascii="Times New Roman" w:hAnsi="Times New Roman" w:cs="Times New Roman"/>
              <w:sz w:val="28"/>
              <w:szCs w:val="28"/>
              <w:lang w:val="kk-KZ" w:eastAsia="ru-RU"/>
            </w:rPr>
          </w:pPr>
          <w:r>
            <w:rPr>
              <w:rFonts w:cs="Times New Roman" w:ascii="Times New Roman" w:hAnsi="Times New Roman"/>
              <w:sz w:val="28"/>
              <w:szCs w:val="28"/>
              <w:lang w:val="kk-KZ"/>
            </w:rPr>
            <w:t xml:space="preserve">1.4 Transit </w:t>
          </w:r>
          <w:r>
            <w:rPr>
              <w:rFonts w:ascii="Times New Roman" w:hAnsi="Times New Roman"/>
              <w:sz w:val="28"/>
              <w:szCs w:val="28"/>
            </w:rPr>
            <w:t xml:space="preserve">Smart Jüz </w:t>
          </w:r>
          <w:r>
            <w:rPr>
              <w:rFonts w:cs="Times New Roman" w:ascii="Times New Roman" w:hAnsi="Times New Roman"/>
              <w:sz w:val="28"/>
              <w:szCs w:val="28"/>
              <w:lang w:val="kk-KZ"/>
            </w:rPr>
            <w:t xml:space="preserve"> жүйесінің қолдану саласы</w:t>
            <w:tab/>
            <w:t>11</w:t>
          </w:r>
        </w:p>
        <w:p>
          <w:pPr>
            <w:pStyle w:val="TOC1"/>
            <w:spacing w:before="0" w:after="0"/>
            <w:rPr>
              <w:rFonts w:ascii="Times New Roman" w:hAnsi="Times New Roman" w:cs="Times New Roman"/>
              <w:sz w:val="28"/>
              <w:szCs w:val="28"/>
              <w:lang w:val="kk-KZ" w:eastAsia="ru-RU"/>
            </w:rPr>
          </w:pPr>
          <w:r>
            <w:rPr>
              <w:rFonts w:cs="Times New Roman" w:ascii="Times New Roman" w:hAnsi="Times New Roman"/>
              <w:sz w:val="28"/>
              <w:szCs w:val="28"/>
              <w:lang w:val="kk-KZ"/>
            </w:rPr>
            <w:t>2 АРНАЙЫ БӨЛІМ</w:t>
            <w:tab/>
            <w:t>16</w:t>
          </w:r>
        </w:p>
        <w:p>
          <w:pPr>
            <w:pStyle w:val="TOC2"/>
            <w:spacing w:before="0" w:after="0"/>
            <w:rPr>
              <w:rFonts w:ascii="Times New Roman" w:hAnsi="Times New Roman" w:cs="Times New Roman"/>
              <w:sz w:val="28"/>
              <w:szCs w:val="28"/>
              <w:lang w:val="kk-KZ" w:eastAsia="ru-RU"/>
            </w:rPr>
          </w:pPr>
          <w:r>
            <w:rPr>
              <w:rFonts w:cs="Times New Roman" w:ascii="Times New Roman" w:hAnsi="Times New Roman"/>
              <w:sz w:val="28"/>
              <w:szCs w:val="28"/>
              <w:lang w:val="kk-KZ"/>
            </w:rPr>
            <w:t>2.1 Пәндік аймақты талдау және жүйеге қойылатын талаптар</w:t>
            <w:tab/>
            <w:t>16</w:t>
          </w:r>
        </w:p>
        <w:p>
          <w:pPr>
            <w:pStyle w:val="TOC2"/>
            <w:spacing w:before="0" w:after="0"/>
            <w:rPr>
              <w:rFonts w:ascii="Times New Roman" w:hAnsi="Times New Roman" w:cs="Times New Roman"/>
              <w:sz w:val="28"/>
              <w:szCs w:val="28"/>
              <w:lang w:val="kk-KZ" w:eastAsia="ru-RU"/>
            </w:rPr>
          </w:pPr>
          <w:r>
            <w:rPr>
              <w:rFonts w:cs="Times New Roman" w:ascii="Times New Roman" w:hAnsi="Times New Roman"/>
              <w:sz w:val="28"/>
              <w:szCs w:val="28"/>
              <w:lang w:val="kk-KZ"/>
            </w:rPr>
            <w:t>2.2 Smart Jüz жүйесін жобалау және архитектурасы</w:t>
            <w:tab/>
            <w:t>18</w:t>
          </w:r>
        </w:p>
        <w:p>
          <w:pPr>
            <w:pStyle w:val="TOC2"/>
            <w:spacing w:before="0" w:after="0"/>
            <w:rPr>
              <w:rFonts w:ascii="Times New Roman" w:hAnsi="Times New Roman" w:cs="Times New Roman"/>
              <w:sz w:val="28"/>
              <w:szCs w:val="28"/>
              <w:lang w:val="kk-KZ" w:eastAsia="ru-RU"/>
            </w:rPr>
          </w:pPr>
          <w:r>
            <w:rPr>
              <w:rFonts w:cs="Times New Roman" w:ascii="Times New Roman" w:hAnsi="Times New Roman"/>
              <w:sz w:val="28"/>
              <w:szCs w:val="28"/>
              <w:lang w:val="kk-KZ"/>
            </w:rPr>
            <w:t>2.3 Бағдарламалық іске асыру және тестілеу</w:t>
            <w:tab/>
            <w:t>22</w:t>
          </w:r>
        </w:p>
        <w:p>
          <w:pPr>
            <w:pStyle w:val="TOC2"/>
            <w:spacing w:before="0" w:after="0"/>
            <w:rPr>
              <w:rFonts w:ascii="Times New Roman" w:hAnsi="Times New Roman" w:cs="Times New Roman"/>
              <w:sz w:val="28"/>
              <w:szCs w:val="28"/>
              <w:lang w:val="kk-KZ" w:eastAsia="ru-RU"/>
            </w:rPr>
          </w:pPr>
          <w:r>
            <w:rPr>
              <w:rFonts w:cs="Times New Roman" w:ascii="Times New Roman" w:hAnsi="Times New Roman"/>
              <w:sz w:val="28"/>
              <w:szCs w:val="28"/>
              <w:lang w:val="kk-KZ"/>
            </w:rPr>
            <w:t>2.4 Пайдаланушы нұсқаулығы, орналастыру және қауіпсіздік</w:t>
            <w:tab/>
            <w:t>27</w:t>
          </w:r>
        </w:p>
        <w:p>
          <w:pPr>
            <w:pStyle w:val="TOC2"/>
            <w:spacing w:before="0" w:after="0"/>
            <w:rPr>
              <w:rFonts w:ascii="Times New Roman" w:hAnsi="Times New Roman" w:cs="Times New Roman"/>
              <w:sz w:val="28"/>
              <w:szCs w:val="28"/>
              <w:lang w:eastAsia="ru-RU"/>
            </w:rPr>
          </w:pPr>
          <w:r>
            <w:rPr>
              <w:rFonts w:cs="Times New Roman" w:ascii="Times New Roman" w:hAnsi="Times New Roman"/>
              <w:sz w:val="28"/>
              <w:szCs w:val="28"/>
            </w:rPr>
            <w:t>2.5 Жобаны жетілдіру перспективалары</w:t>
            <w:tab/>
            <w:t>36</w:t>
          </w:r>
        </w:p>
        <w:p>
          <w:pPr>
            <w:pStyle w:val="TOC1"/>
            <w:spacing w:before="0" w:after="0"/>
            <w:rPr>
              <w:rFonts w:ascii="Times New Roman" w:hAnsi="Times New Roman" w:cs="Times New Roman"/>
              <w:sz w:val="28"/>
              <w:szCs w:val="28"/>
              <w:lang w:eastAsia="ru-RU"/>
            </w:rPr>
          </w:pPr>
          <w:r>
            <w:rPr>
              <w:rFonts w:cs="Times New Roman" w:ascii="Times New Roman" w:hAnsi="Times New Roman"/>
              <w:sz w:val="28"/>
              <w:szCs w:val="28"/>
            </w:rPr>
            <w:t>3 ЭКОНОМИКАЛЫҚ БӨЛІМ</w:t>
            <w:tab/>
            <w:t>38</w:t>
          </w:r>
        </w:p>
        <w:p>
          <w:pPr>
            <w:pStyle w:val="TOC2"/>
            <w:spacing w:before="0" w:after="0"/>
            <w:rPr>
              <w:rFonts w:ascii="Times New Roman" w:hAnsi="Times New Roman" w:cs="Times New Roman"/>
              <w:sz w:val="28"/>
              <w:szCs w:val="28"/>
              <w:lang w:eastAsia="ru-RU"/>
            </w:rPr>
          </w:pPr>
          <w:r>
            <w:rPr>
              <w:rFonts w:cs="Times New Roman" w:ascii="Times New Roman" w:hAnsi="Times New Roman"/>
              <w:sz w:val="28"/>
              <w:szCs w:val="28"/>
            </w:rPr>
            <w:t>3.1 Еңбек шығындарының есебі</w:t>
            <w:tab/>
            <w:t>39</w:t>
          </w:r>
        </w:p>
        <w:p>
          <w:pPr>
            <w:pStyle w:val="TOC2"/>
            <w:spacing w:before="0" w:after="0"/>
            <w:rPr>
              <w:rFonts w:ascii="Times New Roman" w:hAnsi="Times New Roman" w:cs="Times New Roman"/>
              <w:sz w:val="28"/>
              <w:szCs w:val="28"/>
              <w:lang w:eastAsia="ru-RU"/>
            </w:rPr>
          </w:pPr>
          <w:r>
            <w:rPr>
              <w:rFonts w:cs="Times New Roman" w:ascii="Times New Roman" w:hAnsi="Times New Roman"/>
              <w:sz w:val="28"/>
              <w:szCs w:val="28"/>
            </w:rPr>
            <w:t>3.3 Машиналық уақыт шығындары</w:t>
            <w:tab/>
            <w:t>40</w:t>
          </w:r>
        </w:p>
        <w:p>
          <w:pPr>
            <w:pStyle w:val="TOC2"/>
            <w:spacing w:before="0" w:after="0"/>
            <w:rPr>
              <w:rFonts w:ascii="Times New Roman" w:hAnsi="Times New Roman" w:cs="Times New Roman"/>
              <w:sz w:val="28"/>
              <w:szCs w:val="28"/>
              <w:lang w:eastAsia="ru-RU"/>
            </w:rPr>
          </w:pPr>
          <w:r>
            <w:rPr>
              <w:rFonts w:cs="Times New Roman" w:ascii="Times New Roman" w:hAnsi="Times New Roman"/>
              <w:sz w:val="28"/>
              <w:szCs w:val="28"/>
            </w:rPr>
            <w:t>3.4 Электр энергиясы шығындары</w:t>
            <w:tab/>
            <w:t>41</w:t>
          </w:r>
        </w:p>
        <w:p>
          <w:pPr>
            <w:pStyle w:val="TOC2"/>
            <w:spacing w:before="0" w:after="0"/>
            <w:rPr>
              <w:rFonts w:ascii="Times New Roman" w:hAnsi="Times New Roman" w:cs="Times New Roman"/>
              <w:sz w:val="28"/>
              <w:szCs w:val="28"/>
              <w:lang w:eastAsia="ru-RU"/>
            </w:rPr>
          </w:pPr>
          <w:r>
            <w:rPr>
              <w:rFonts w:cs="Times New Roman" w:ascii="Times New Roman" w:hAnsi="Times New Roman"/>
              <w:sz w:val="28"/>
              <w:szCs w:val="28"/>
            </w:rPr>
            <w:t>3.5 Интернет шығындары</w:t>
            <w:tab/>
            <w:t>41</w:t>
          </w:r>
        </w:p>
        <w:p>
          <w:pPr>
            <w:pStyle w:val="TOC2"/>
            <w:spacing w:before="0" w:after="0"/>
            <w:rPr>
              <w:rFonts w:ascii="Times New Roman" w:hAnsi="Times New Roman" w:cs="Times New Roman"/>
              <w:sz w:val="28"/>
              <w:szCs w:val="28"/>
              <w:lang w:eastAsia="ru-RU"/>
            </w:rPr>
          </w:pPr>
          <w:r>
            <w:rPr>
              <w:rFonts w:cs="Times New Roman" w:ascii="Times New Roman" w:hAnsi="Times New Roman"/>
              <w:sz w:val="28"/>
              <w:szCs w:val="28"/>
            </w:rPr>
            <w:t>3.6 Басқа шығындар</w:t>
            <w:tab/>
            <w:t>42</w:t>
          </w:r>
        </w:p>
        <w:p>
          <w:pPr>
            <w:pStyle w:val="TOC2"/>
            <w:spacing w:before="0" w:after="0"/>
            <w:rPr>
              <w:rFonts w:ascii="Times New Roman" w:hAnsi="Times New Roman" w:cs="Times New Roman"/>
              <w:sz w:val="28"/>
              <w:szCs w:val="28"/>
              <w:lang w:eastAsia="ru-RU"/>
            </w:rPr>
          </w:pPr>
          <w:r>
            <w:rPr>
              <w:rFonts w:cs="Times New Roman" w:ascii="Times New Roman" w:hAnsi="Times New Roman"/>
              <w:sz w:val="28"/>
              <w:szCs w:val="28"/>
            </w:rPr>
            <w:t>3.7 Экономикалық тиімділік</w:t>
            <w:tab/>
            <w:t>42</w:t>
          </w:r>
        </w:p>
        <w:p>
          <w:pPr>
            <w:pStyle w:val="TOC1"/>
            <w:spacing w:before="0" w:after="0"/>
            <w:rPr>
              <w:rFonts w:ascii="Times New Roman" w:hAnsi="Times New Roman" w:cs="Times New Roman"/>
              <w:sz w:val="28"/>
              <w:szCs w:val="28"/>
              <w:lang w:eastAsia="ru-RU"/>
            </w:rPr>
          </w:pPr>
          <w:r>
            <w:rPr>
              <w:rFonts w:cs="Times New Roman" w:ascii="Times New Roman" w:hAnsi="Times New Roman"/>
              <w:sz w:val="28"/>
              <w:szCs w:val="28"/>
            </w:rPr>
            <w:t>4 ЕҢБЕКТІ ҚОРҒАУ ЖӘНЕ ҚАУІПСІЗДІК</w:t>
            <w:tab/>
            <w:t>43</w:t>
          </w:r>
        </w:p>
        <w:p>
          <w:pPr>
            <w:pStyle w:val="TOC1"/>
            <w:spacing w:before="0" w:after="0"/>
            <w:rPr>
              <w:rFonts w:ascii="Times New Roman" w:hAnsi="Times New Roman" w:cs="Times New Roman"/>
              <w:sz w:val="28"/>
              <w:szCs w:val="28"/>
              <w:lang w:eastAsia="ru-RU"/>
            </w:rPr>
          </w:pPr>
          <w:r>
            <w:rPr>
              <w:rFonts w:cs="Times New Roman" w:ascii="Times New Roman" w:hAnsi="Times New Roman"/>
              <w:sz w:val="28"/>
              <w:szCs w:val="28"/>
            </w:rPr>
            <w:t>ҚОРЫТЫНДЫ</w:t>
            <w:tab/>
            <w:t>51</w:t>
          </w:r>
        </w:p>
        <w:p>
          <w:pPr>
            <w:pStyle w:val="TOC1"/>
            <w:spacing w:before="0" w:after="0"/>
            <w:rPr>
              <w:rFonts w:ascii="Times New Roman" w:hAnsi="Times New Roman" w:cs="Times New Roman"/>
              <w:sz w:val="28"/>
              <w:szCs w:val="28"/>
              <w:lang w:eastAsia="ru-RU"/>
            </w:rPr>
          </w:pPr>
          <w:r>
            <w:rPr>
              <w:rFonts w:cs="Times New Roman" w:ascii="Times New Roman" w:hAnsi="Times New Roman"/>
              <w:sz w:val="28"/>
              <w:szCs w:val="28"/>
            </w:rPr>
            <w:t>ПАЙДАЛАНЫЛҒАН ӘДЕБИЕТТЕР ТІЗІМІ</w:t>
            <w:tab/>
            <w:t>53</w:t>
          </w:r>
        </w:p>
        <w:p>
          <w:pPr>
            <w:pStyle w:val="TOC1"/>
            <w:spacing w:before="0" w:after="0"/>
            <w:rPr>
              <w:rFonts w:ascii="Times New Roman" w:hAnsi="Times New Roman" w:cs="Times New Roman"/>
              <w:sz w:val="28"/>
              <w:szCs w:val="28"/>
              <w:lang w:eastAsia="ru-RU"/>
            </w:rPr>
          </w:pPr>
          <w:r>
            <w:rPr>
              <w:rFonts w:cs="Times New Roman" w:ascii="Times New Roman" w:hAnsi="Times New Roman"/>
              <w:sz w:val="28"/>
              <w:szCs w:val="28"/>
            </w:rPr>
            <w:t>ҚОСЫМША</w:t>
            <w:tab/>
            <w:t>54</w:t>
          </w:r>
          <w:r>
            <w:rPr>
              <w:rFonts w:cs="Times New Roman" w:ascii="Times New Roman" w:hAnsi="Times New Roman"/>
              <w:sz w:val="28"/>
              <w:szCs w:val="28"/>
            </w:rPr>
            <w:fldChar w:fldCharType="end"/>
          </w:r>
        </w:p>
      </w:sdtContent>
    </w:sdt>
    <w:p>
      <w:pPr>
        <w:pStyle w:val="Heading1"/>
        <w:spacing w:before="0" w:after="0"/>
        <w:jc w:val="both"/>
        <w:rPr/>
      </w:pPr>
      <w:r>
        <w:rPr/>
      </w:r>
      <w:r>
        <w:br w:type="page"/>
      </w:r>
    </w:p>
    <w:p>
      <w:pPr>
        <w:pStyle w:val="Heading1"/>
        <w:spacing w:before="0" w:after="0"/>
        <w:rPr/>
      </w:pPr>
      <w:bookmarkStart w:id="6" w:name="_Toc231748522"/>
      <w:bookmarkStart w:id="7" w:name="_Toc231491433"/>
      <w:bookmarkStart w:id="8" w:name="_Toc231489297"/>
      <w:bookmarkStart w:id="9" w:name="_Toc231487118"/>
      <w:bookmarkStart w:id="10" w:name="_Toc231826710"/>
      <w:r>
        <w:rPr/>
        <w:t>КІРІСПЕ</w:t>
      </w:r>
      <w:bookmarkEnd w:id="6"/>
      <w:bookmarkEnd w:id="7"/>
      <w:bookmarkEnd w:id="8"/>
      <w:bookmarkEnd w:id="9"/>
      <w:bookmarkEnd w:id="10"/>
    </w:p>
    <w:p>
      <w:pPr>
        <w:pStyle w:val="Normal"/>
        <w:spacing w:lineRule="auto" w:line="240" w:before="0" w:after="0"/>
        <w:rPr>
          <w:lang w:val="kk-KZ"/>
        </w:rPr>
      </w:pPr>
      <w:r>
        <w:rPr>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Қазақстанда оқу орындарындағы қауіпсіздік пен сәйкестендіруді цифрлық басқару өзекті бағыттардың біріне айналды. Қазақстан Республикасы Ұлттық статистика бюросының 2026 жылғы қаңтар–наурыз айларындағы деректеріне сәйкес, оқу орындарындағы өткізу пункттері арқылы өту өткен жылдың тиісті кезеңімен салыстырғанда 9,5%-ға өскен. Бұл студенттер ағынын, кіру жүктемесін және қызмет көрсету сапасын нақтырақ бақылауға мүмкіндік беретін цифрлық шешімдерге сұранысты күшейтеді. Алматы қаласының уәкілетті басқармасы «ақылды қауіпсіздік жүйесін» дамыту мен студенттерға қызмет көрсету сапасын жақсартуды өз міндеттерінің қатарына енгізеді, ал Астана қаласындағы CTS құрылымы оқу орнындағы қызмет сапасын жүйелі мониторингтеу функциясын орындайды. Осындай институционалдық және статистикалық фон оқу орнындағы жүктемені талдау және визуализациялау жүйесін әзірлеуді практикалық тұрғыдан өзекті 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Қазіргі қалаларда өткізу пункті тек студенттерді бір нүктеден екінші нүктеге жеткізетін механизм емес, ол – қаланың күнделікті өмірін ұстап тұрған күрделі инфрақұрылымдық жүйе. Өткізу пунктітің тұрақтылығы, турникеттердің жүктемесі, студенттердің саны мен қозғалыс сипаты тікелей қала тұрғындарының өмір сапасына әсер етеді. Сондықтан жүйені басқару саласында цифрлық шешімдердің рөлі жыл сайын артып келеді.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Тәжірибеде өткізу пунктіне қатысты көптеген деректер болады: турникеттер тізімі, камералар, студенттердің қозғалысы, уақытша кідірістер, шамадан тыс жүктеме, қауіпті аралықтар және қауіпсіздік ескертулер. Алайда бұл деректер көбіне әртүрлі жүйелерге бөлініп кетеді. Бір жерде кестелік ақпарат, басқа жерде бақылау тақтасы, үшінші жерде ішкі есеп, төртінші жерде операторларға арналған жеке панель орналасады. Осындай бөлшектену талдауды қиындатады.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Осы дипломдық жұмыста ұсынылатын Smart Juz жобасы дәл осы мәселені ықшам және көрнекі түрде шешуге бағытталған. Жобаның мақсаты – турникеттер, камералар, жүктеме деңгейі, ескертулер және API түріндегі машиналық қолжетімділік элементтерін бір веб-интерфейске біріктіру. Бұл жүйе, бір жағынан, қауіпсіздік аналитикасын түсінікті формада көрсетуге арналған, екінші жағынан – оқу үдерісінде пайдалануға ыңғайлы, техникалық жағынан түсіндіруге болатын және болашақта кеңейтілетін прототип болып табылады.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Тақырыптың өзектілігі бірнеше факторға байланысты. Біріншіден, колледж инфрақұрылымын цифрландыру мемлекеттік және муниципалдық деңгейдегі маңызды бағыттардың біріне айналды. Екіншіден, талдамалы ақпаратты бақылау тақтасы, KPI және ескертулер арқылы бірден көрсету басқарушылық шешімдерді жедел қабылдауға көмектеседі. Үшіншіден, студенттік және дипломдық жобаларда көбіне немесе тек интерфейс, немесе тек серверлік бөлік көрсетіледі; ал Smart Juz бұлардың екеуін де толыққанды біріктіреді.Smart Juz клиенттік интерфейс пен серверлік логиканы біріктіретін толыққанды интеграциялық веб-жүйе болып табылады. Жүйе деректерді жинау, өңдеу, визуализациялау және аналитикалық есептеуді бір ортада орындауға мүмкіндік береді. Мұндай тәсіл ақпараттық жүйенің модульдік құрылымын сақтай отырып, оны болашақта кеңейтуге жағдай жасайды. Жүйені әзірлеу барысында FastAPI, SQLAlchemy, SQLite, Jinja2, JavaScript, HTML, CSS және face-api.js технологиялары қолданылды. Backend бөлігі Python бағдарламалау тілінде жүзеге асырылып, REST архитектурасы негізінде ұйымдастырылды. Клиенттік интерфейс браузерде интерактивті режимде жұмыс істейді және бақылау тақтасындағы визуализацияны қолдайды.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Дипломдық жұмыстың мақсаты – өткізу пунктітің жүктемесін талдауға арналған, турникеттерды бақылау тақтасында көрсетуге, KPI есептеуге, ескертулер шығаруға және REST API ұсынуға қабілетті веб-жүйені жобалау және іске асыру.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Осы мақсатқа жету үшін келесі міндеттер қойылды: </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пәндік аймақты және бар шешімдер класын талдау;</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жүйеге қойылатын негізгі талаптарды анықтау;</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клиент–серверлік архитектураны жобалау;</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деректер қорының логикалық құрылымын жасау;</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турникеттер, қауіпсіздіктер, кіру уақыттары және жүктеме туралы деректерді өңдейтін backend әзірлеу;</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аналитикалық панель мен аналитикалық интерфейсті құру;</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API құжаттамасын ұйымдастыру;</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тестілеу жүргізу және нәтижелерді бағалау;</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экономикалық және еңбек қауіпсіздігі бөлімдерін дайындау.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Зерттеу объектісі – өткізу пункті жүйесіндегі кіру жүктемені цифрлық ортада бақылау және визуализациялау процесі. Зерттеу пәні – веб-қосымшаларды жобалау, реляциялық деректер моделін құру, REST API ұйымдастыру, бақылау тақтасында визуализациялау және аналитикалық көрсеткіштерді өңдеу әдістері.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Жұмыста жүйелік талдау, интерфейстік жобалау, клиент–серверлік моделдеу, салыстырмалы әдіс, функционалдық тестілеу және итерациялық әзірлеу тәсілдері қолданылды.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Жобаның практикалық маңызы – ол нақты іске қосылатын, браузерде ашылатын және көрсетілетін прототип. Қазіргі нұсқада жүйе локалды түрде жұмыс істейді, турникеттер мен студенттерді көрсетеді, KPI шығарады, бақылау тақтасында қозғалысты модельдейді, ескертулерді көрсетеді және /docs арқылы API-ді ашып береді. Бұл шешім оқу демонстрациясы үшін жеткілікті ғана емес, болашақта нақты биометрияға жалғанатын негіз ретінде де құнды. Жобаның ғылыми жаңалығы өткізу пункті жүктемесін бақылау тақтасы, аналитикалық KPI көрсеткіштері және REST API арқылы бір жүйеге біріктіруімен ерекшеленеді. Ұсынылған архитектура оқу мақсатындағы прототип ретінде жасалғанымен, оны нақты биометриялық деректермен және FaceID мониторинг жүйелерімен кеңейтуге мүмкіндік бар.</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Қорытындылай келгенде, теориялық бөлім жүктемені талдау жүйесін құру үшін төрт тірек жеткілікті екенін көрсетеді: біріншісі – ресми статистика мен құқықтық орта жүктемені талдаудың қажеттігін растайды; екіншісі – Сенімділік коэффициенті пен қауіпсіздік деңгейі-ті сервистік сапаның негізгі индикаторы ретінде бекітеді; үшіншісі – Face Recognition стандарттары болашақтағы дерек алмасудың құрылымдық үлгісін береді; төртіншісі – Biometric Authentication бағытындағы әдебиет нақты дерекпен масштабталу мүмкіндігін дәлелдейді. Сондықтан ұсынылатын веб-жүйе әдістемелік тұрғыдан да, инженерлік жағынан да негізделген.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Осылайша, Smart Juz жобасы өткізу пункті аналитикасын визуалды және құрылымдық түрде көрсетуге арналған заманауи веб-жүйе болып табылады. Жоба ақпараттық жүйелерді жобалау, деректерді визуализациялау және колледж инфрақұрылымын цифрландыру бағыттарының тоғысында орналасқан қолданбалы шешім ретінде қарастырылады. Ұсынылған жүйе оқу және демонстрациялық мақсатта ғана емес, болашақта нақты қалалық қауіпсіздік мониторингі жүйесінің негізі ретінде де пайдаланылуы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r>
        <w:br w:type="page"/>
      </w:r>
    </w:p>
    <w:p>
      <w:pPr>
        <w:pStyle w:val="Heading1"/>
        <w:spacing w:before="0" w:after="0"/>
        <w:rPr/>
      </w:pPr>
      <w:bookmarkStart w:id="11" w:name="_Toc231748523"/>
      <w:bookmarkStart w:id="12" w:name="_Toc231491434"/>
      <w:bookmarkStart w:id="13" w:name="_Toc231489298"/>
      <w:bookmarkStart w:id="14" w:name="_Toc231487119"/>
      <w:bookmarkStart w:id="15" w:name="_Toc231826711"/>
      <w:r>
        <w:rPr/>
        <w:t>1 ЖАЛПЫ БӨЛІМ</w:t>
      </w:r>
      <w:bookmarkEnd w:id="11"/>
      <w:bookmarkEnd w:id="12"/>
      <w:bookmarkEnd w:id="13"/>
      <w:bookmarkEnd w:id="14"/>
      <w:bookmarkEnd w:id="15"/>
    </w:p>
    <w:p>
      <w:pPr>
        <w:pStyle w:val="Normal"/>
        <w:spacing w:lineRule="auto" w:line="240" w:before="0" w:after="0"/>
        <w:rPr>
          <w:rFonts w:ascii="Times New Roman" w:hAnsi="Times New Roman" w:cs="Times New Roman"/>
          <w:sz w:val="28"/>
          <w:szCs w:val="28"/>
          <w:lang w:val="kk-KZ"/>
        </w:rPr>
      </w:pPr>
      <w:r>
        <w:rPr>
          <w:rFonts w:cs="Times New Roman" w:ascii="Times New Roman" w:hAnsi="Times New Roman"/>
          <w:sz w:val="28"/>
          <w:szCs w:val="28"/>
          <w:lang w:val="kk-KZ"/>
        </w:rPr>
      </w:r>
    </w:p>
    <w:p>
      <w:pPr>
        <w:pStyle w:val="Heading2"/>
        <w:spacing w:before="0" w:after="0"/>
        <w:jc w:val="center"/>
        <w:rPr/>
      </w:pPr>
      <w:bookmarkStart w:id="16" w:name="_Toc231748524"/>
      <w:bookmarkStart w:id="17" w:name="_Toc231491435"/>
      <w:bookmarkStart w:id="18" w:name="_Toc231489299"/>
      <w:bookmarkStart w:id="19" w:name="_Toc231487120"/>
      <w:bookmarkStart w:id="20" w:name="_Toc231826712"/>
      <w:r>
        <w:rPr/>
        <w:t>1.1 Бағдарламалық өнімнің сипаттамасы</w:t>
      </w:r>
      <w:bookmarkEnd w:id="16"/>
      <w:bookmarkEnd w:id="17"/>
      <w:bookmarkEnd w:id="18"/>
      <w:bookmarkEnd w:id="19"/>
      <w:bookmarkEnd w:id="20"/>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 өткізу пункті жүктемесін бақылауға және талдауға арналған веб-қосымша. Жүйенің негізгі мақсаты – турникеттердің жағдайын көрнекі түрде көрсету, қауіпсіздік бірліктерін бақылау тақтасында бейнелеу, жүктеме деңгейін ортақ көрсеткіштерге айналдыру және оператор немесе талдаушы үшін түсінікті интерфейс қалыптастыру.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Жүйе браузер арқылы ашылады, сондықтан пайдаланушы жағында арнайы бағдарлама орнату міндетті емес. </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Интерфейстің құрылымы бірнеше негізгі блоктан тұрады. Жоғарғы бөлікте жүйенің атауы, қысқаша түсіндірме мәтіні және негізгі бөлімдерге өтетін навигация орналасқан. Орталық аймақта жүйе саны, белсенді қауіпсіздік саны, орташа жүктеме коэффициенті, ең жоғары жүктеме және ескертулер саны сияқты KPI карточкалары көрсетіледі. Бұдан кейін топ-турникеттер панелі беріледі. Төменгі бөлікте бақылау тақтасы және ескертулер орналасады. Сонымен қатар жүйеде API құжаттамасын көруге арналған сілтеме және қарапайым есепті экспорттау батырмасы бар.</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Қазіргі демонстрациялық нұсқада жүйе 10 жүйе, 224 қауіпсіздік бірлігі, орташа load factor 0.7, ең жоғары load factor 0.9 және 5 ескертуді көрсетеді. Бұл мәндер оқу мақсатындағы seed-деректерден қалыптасады және жүйенің аналитикалық логикасын көрнекі көрсетуге жеткілікті.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өнімін бағдарламалық өнім ретінде сипаттағанда оның үш қырын бөліп көрсетуге болады. Біріншісі – визуалды бақылау құралы: бақылау тақтасы, маркерлер, жүйе карточкалары, жүктеме аңызы. Екіншісі  аналитикалық панель: KPI, ескертулер, жоғары жүктемелі бағыттар. Үшіншісі – даму үшін ыңғайлы IT-негіз: деректер моделі, API, автоматты құжаттама, –кеңейтілетін архитектура.</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Жобаның маңызды ерекшелігі – интерфейстің жергілікті контекстке бейімделуі. Бетте қазақ тіліндегі мәтіндер, батырмалар және бөлім атаулары қолданылады.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Сонымен қатар жүйе қабылданған шешімдердің тиімділігін бағалауға арналған аналитикалық негіз қалыптастырып, колледж инфрақұрылымын цифрлық мониторингтеу мен басқарудың заманауи құралдарын енгізуге мүмкіндік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Қазіргі нұсқада қозғалыс нақты FaceID ағынынан емес, алдын ала дайындалған траекториялардан алынатынын да ашық айту керек. Бұл – кемшілік емес, оқу прототипіне тән шектеу. Нақты артықшылығы мынада: жүйе демонстрация кезінде бос бақылау тақтасы емес, “тірі” бақылау тақтасы ретінде жұмыс істейді, ал архитектурасы кейін нақты деректермен алмастыруға дайын тұрады.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Осылайша, Smart Juz жүйесі өткізу пункті жүктемесін визуалды түрде көрсетуге, аналитикалық ақпаратты өңдеуге және API арқылы деректермен жұмыс істеуге мүмкіндік беретін кешенді веб-қосымша болып табылады. Жүйенің архитектурасы оқу прототипі ретінде қарапайым сақталғанымен, оның құрылымы болашақта кеңейтілетін негіз ретінде қарастырылған.</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Heading2"/>
        <w:spacing w:before="0" w:after="0"/>
        <w:jc w:val="center"/>
        <w:rPr/>
      </w:pPr>
      <w:bookmarkStart w:id="21" w:name="_Toc231748525"/>
      <w:bookmarkStart w:id="22" w:name="_Toc231491436"/>
      <w:bookmarkStart w:id="23" w:name="_Toc231489300"/>
      <w:bookmarkStart w:id="24" w:name="_Toc231487121"/>
      <w:bookmarkStart w:id="25" w:name="_Toc231826713"/>
      <w:r>
        <w:rPr/>
        <w:t>1.2 Әдеби шолу және технологиялық негіз</w:t>
      </w:r>
      <w:bookmarkEnd w:id="21"/>
      <w:bookmarkEnd w:id="22"/>
      <w:bookmarkEnd w:id="23"/>
      <w:bookmarkEnd w:id="24"/>
      <w:bookmarkEnd w:id="25"/>
    </w:p>
    <w:p>
      <w:pPr>
        <w:pStyle w:val="Normal"/>
        <w:spacing w:lineRule="auto" w:line="240" w:before="0" w:after="0"/>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Жобаның технологиялық негізі заманауи, бірақ шамадан тыс ауыр емес құралдардан таңдалды. Мұндағы басты мақсат – күрделі инфрақұрылым құрмай-ақ, толыққанды веб-жүйе жасау.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Негізгі бағдарламалау тілі ретінде Python таңдалды. Python-ның ресми құжаттамасында тіл анықтамасы, стандартты кітапхана және оқу құралы жеке-жеке берілген, бұл оның әрі оқуға, әрі өндірістік қолдануға қолайлы тіл екенін көрсетеді. Python синтаксисінің ықшамдығы, кітапханалар экожүйесінің кеңдігі және веб-қызметтермен жұмыс істеудегі ыңғайлылығы дипломдық жоба үшін өте қолайлы.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Python бағдарламалау тілі соңғы жылдары веб-әзірлеу, жасанды интеллект, деректерді талдау және автоматтандыру салаларында кеңінен қолданылады. Оның танымал болуының негізгі себептерінің бірі – қарапайым синтаксис пен үлкен қауымдастықтың болуы. Python көмегімен күрделі бағдарламаларды аз көлемдегі код арқылы жүзеге асыруға болады.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Бағдарламалау тілінің маңызды ерекшеліктерінің бірі – платформалар арасындағы үйлесімділігі. Python Windows, Linux және macOS операциялық жүйелерінде бірдей жұмыс істей алады. Бұл әзірленген бағдарламалық өнімді әртүрлі ортада қолдануға мүмкіндік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жобасында Python серверлік логиканы ұйымдастырудың негізгі құралы ретінде пайдаланылды. Оның көмегімен API сұраныстарын өңдеу, деректер қорымен байланыс орнату және аналитикалық есептеулерді орындау жүзеге асырылды. Сонымен қатар Python тілінің кітапханалар экожүйесі жобаны кеңейтуге және жаңа мүмкіндіктерді енгізуге қолайлы жағдай жасайды.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Серверлік бөлік үшін FastAPI қолданылды. FastAPI өзін Python type hints негізіндегі заманауи және жоғары өнімді веб-фреймворк ретінде ұсынады. Оның басты артықшылықтары – API жасау жылдамдығы, OpenAPI/Swagger құжаттамасының автоматты генерациясы, енгізілетін және шығарылатын деректерді валидациялау, dependency injection механизмінің болуы. FastAPI ресми түрде /docs және /redoc интерфейстері арқылы интерактивті құжаттаманы бере алады.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FastAPI статикалық файлдар мен шаблондармен жұмыс істеуді де қолдайды. Ресми нұсқаулықта StaticFiles арқылы CSS, JavaScript және басқа статикалық ресурстарды қосуға болатыны, ал Jinja2Templates арқылы HTML шаблондарын қайтаруға мүмкіндік бар екені көрсетілген. Smart Juz жобасында дәл осы тәсіл қолданылды: серверлік логика да, пайдаланушыға көрінетін бет те бір қосымшада ұйымдастырылды.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FastAPI фреймворкін таңдаудың негізгі себептерінің бірі – оның жоғары өнімділігі мен заманауи архитектурасы. FastAPI асинхронды сұраныстарды өңдеуді қолдайды, бұл веб-қосымшаның жылдам жұмыс істеуіне мүмкіндік береді. Сонымен қатар енгізілетін деректерді автоматты тексеру механизмі бағдарламалық қателердің санын азайтады.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жобасында FastAPI серверлік деңгейдің негізгі компоненті ретінде пайдаланылды. Барлық турникеттер, камералар және аналитикалық көрсеткіштер туралы ақпарат арнайы API сұраныстары арқылы беріледі. Бұл тәсіл жүйені болашақта мобильді қосымшалармен немесе басқа сервистермен біріктіруге мүмкіндік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Деректер деңгейінде SQLAlchemy таңдалды. Ресми құжаттама SQLAlchemy-ді бір жағынан SQL toolkit, екінші жағынан ORM ретінде көрсетеді. Бұл маңызды, себебі жоба кестелермен ғана емес, пәндік мәндермен де жұмыс істейді: жүйе, аялдама, қауіпсіздік құралы, кіру уақыты, жүктеме бағасы, ескерту. ORM қолдану арқылы код реляциялық деректер құрылымына тәуелді бола тұра, тым төмен деңгейлі SQL-ға түсіп кетпейді. Сонымен бірге Unified Tutorial жаңа пайдаланушыларға Core мен ORM-ді бір ортақ үлгімен түсіндіреді, бұл оқу жобасына тиімді.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SQLAlchemy қауіпсіздік тұрғысынан да орынды таңдау болып саналады. Құжаттамада bind parameters логикасы “қауіпті” мәндерді SQL мәтініне тікелей жапсырудың орнына, драйверге жеке параметр ретінде беруге бағытталғаны көрсетілген. Бұл SQL жолын қолмен құраудың орнына ORM немесе параметрленген сұраныс қолданудың дұрыс жол екенін дәлелдейді.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Деректер қоры ретінде SQLite пайдаланылды. SQLite ресми түрде self-contained, serverless, zero-configuration және transactional SQL engine ретінде сипатталады. Демек, жобаға бөлек дерекқор серверін орнатудың қажеті жоқ: база бір файлда сақталады және қосымшамен бірге тасымалданады. Бұл оқу жобасы үшін өте ыңғайлы, өйткені орнату жеңіл, көшіру оңай және демонстрация тұрақты болады. Алайда ресми құжаттар SQLite-та файлдық блоктау мен concurrency шектеулері бар екенін, ал сыртқы кілттерді қолдану кезінде foreign key enforcement параметрлерін бақылау қажет екенін көрсетеді. Сондықтан өндірістік деңгейде PostgreSQL сияқты серверлік шешімге көшу логикалық жалғасы болмақ.</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Бақылау тақтасы үшін face-api.js кітапханасы қолданылды. face-api.js ресми сайтында интерактивті бақылау тақтасыларға арналған жеңіл JavaScript кітапханасы ретінде сипатталады. Quick Start нұсқаулығы бақылау тақтасы инициализациясын, маркерлерді, полилинияларды, попаптарды және оқиғаларды басқаруды көрсету арқылы оның оқу жобалары мен тез визуализацияға өте қолайлы екенін дәлелдейді. Smart Juz жүйесінде бақылау тақтасы негізгі визуалды элементтердің бірі болғандықтан, face-api.js таңдау толық негізделген.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Аналитикалық визуализация өткізу пункті жүйелерінде ерекше маңызға ие. Көптеген жағдайларда пайдаланушы үшін сандар мен кестелерден гөрі бақылау тақтасындағы көрініс түсініктірек болады. Осы себепті Smart Juz жүйесінде бақылау тақтасы негізгі интерфейс элементтерінің бірі ретінде қарастырылды.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Бақылау тақтасы арқылы турникеттердің орналасуын, студенттердің қозғалысын және жүктемесі жоғары аймақтарды көрнекі түрде көрсетуге болады. Мұндай тәсіл ақпаратты қабылдауды жеңілдетіп қана қоймай, басқарушылық шешімдерді жылдам қабылдауға көмектеседі.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face-api.js кітапханасының тағы бір артықшылығы – оның кеңейтілу мүмкіндігі. Қажет болған жағдайда қосымша қабаттар, кіру сызықтар, кластерлеу механизмдері және нақты уақыттағы жаңарту функциялары енгізілуі мүмкін. Бұл жобаның болашақта дамуына негіз қалайды.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Клиенттік бөлікке HTML, CSS және JavaScript пайдаланылды. Бұл шешім де саналы түрде қабылданды. React немесе Vue секілді фреймворктерді қолдануға болатын еді, бірақ дипломдық жобаның мақсаты – күрделі SPA-инфрақұрылым құру емес, нақты аналитикалық жүйені тез іске қосып, айқын түрде көрсету. HTML/CSS/JS көмегімен интерфейс таза, бақылауға оңай және тез түзетілетін болып шықты.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Сонымен қатар жобада күрделі frontend-фреймворктерден саналы түрде бас тартылды. Себебі React немесе Vue қолдану қосымша build-инфрақұрылымды, компоненттік архитектураны және күрделі конфигурацияны талап етеді. Ал дипломдық жобаның негізгі мақсаты — қауіпсіздік аналитикасын, API жұмысын және визуализацияны түсінікті түрде көрсету болғандықтан, классикалық HTML, CSS және JavaScript шешімі жеткілікті деп танылды.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Жалпы алғанда, таңдалған технологиялық стек бір-бірімен үйлесімді. Python – негізгі тіл, FastAPI – серверлік фреймворк, SQLAlchemy – деректерге қол жеткізу қабаты, SQLite – жергілікті сақтау, face-api.js – бақылау тақтасы, ал HTML/CSS/JS – интерфейс.</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Бағдарламалық өнімді әзірлеу кезінде технологияларды дұрыс таңдау жобаның тұрақтылығы мен болашақта дамуына тікелей әсер етеді. Сондықтан Smart Juz жүйесінде қолданылған технологиялар тек ағымдағы міндеттерді шешу үшін ғана емес, сонымен қатар жүйені кейін кеңейту мүмкіндігін ескере отырып таңдалды. Python бағдарламалау тілі көптеген веб-жобаларда кеңінен қолданылатындықтан және үлкен қауымдастыққа ие болғандықтан, жобаны әрі қарай қолдау мен жетілдіру процесін жеңілдетеді.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FastAPI фреймворкінің тағы бір маңызды ерекшелігі – жоғары өнімділігі мен қарапайым құрылымы. Асинхронды өңдеу механизмдері серверге бірнеше сұранысты қатар өңдеуге мүмкіндік береді. Бұл болашақта нақты уақыт режимінде келіп түсетін қауіпсіздік деректерін өңдеу кезінде маңызды рөл атқаруы мүмкін. Сонымен қатар автоматты түрде құрылатын API құжаттамасы әзірлеушілердің жүйемен жұмысын жеңілдетеді.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Жобада қолданылған технологиялық стек оқу мақсатындағы жүйе үшін оңтайлы шешім болып табылады. Ол бір жағынан күрделі емес, екінші жағынан толыққанды веб-қосымшаны әзірлеуге мүмкіндік береді. Мұндай тәсіл бағдарламалық өнімнің архитектурасын түсінуді жеңілдетеді және оны әрі қарай дамыту үшін сенімді негіз қалыптастырады.</w:t>
      </w:r>
    </w:p>
    <w:p>
      <w:pPr>
        <w:pStyle w:val="Normal"/>
        <w:spacing w:lineRule="auto" w:line="240" w:before="0" w:after="0"/>
        <w:ind w:firstLine="709"/>
        <w:jc w:val="center"/>
        <w:rPr>
          <w:rFonts w:ascii="Times New Roman" w:hAnsi="Times New Roman" w:cs="Times New Roman"/>
          <w:sz w:val="28"/>
          <w:szCs w:val="28"/>
          <w:lang w:val="kk-KZ"/>
        </w:rPr>
      </w:pPr>
      <w:r>
        <w:rPr>
          <w:rFonts w:cs="Times New Roman" w:ascii="Times New Roman" w:hAnsi="Times New Roman"/>
          <w:sz w:val="28"/>
          <w:szCs w:val="28"/>
          <w:lang w:val="kk-KZ"/>
        </w:rPr>
      </w:r>
    </w:p>
    <w:p>
      <w:pPr>
        <w:pStyle w:val="Heading2"/>
        <w:spacing w:before="0" w:after="0"/>
        <w:jc w:val="center"/>
        <w:rPr/>
      </w:pPr>
      <w:bookmarkStart w:id="26" w:name="_Toc231748526"/>
      <w:bookmarkStart w:id="27" w:name="_Toc231491437"/>
      <w:bookmarkStart w:id="28" w:name="_Toc231489301"/>
      <w:bookmarkStart w:id="29" w:name="_Toc231487122"/>
      <w:bookmarkStart w:id="30" w:name="_Toc231826714"/>
      <w:r>
        <w:rPr/>
        <w:t>1.3 Бастапқы шарттар және шешу әдістемесі</w:t>
      </w:r>
      <w:bookmarkEnd w:id="26"/>
      <w:bookmarkEnd w:id="27"/>
      <w:bookmarkEnd w:id="28"/>
      <w:bookmarkEnd w:id="29"/>
      <w:bookmarkEnd w:id="30"/>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 бастамас бұрын бірнеше бастапқы шектеу мен талап анықталды. Біріншіден, жүйе жергілікті компьютерде жылдам іске қосылуы тиіс еді. Екіншіден, интерфейс түсінікті әрі қорғаныс кезінде көрнекі болуы қажет болды. Үшіншіден, тек сыртқы дизайн ғана емес, серверлік логика да, деректер қоры да, API де көрсетілуі керек болды. Төртіншіден, нақты қалалық қауіпсіздік биометриясы болмағандықтан, демонстрациялық деректер жиынтығына сүйенетін прототип жасау қажет болды.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Нақты FaceID немесе валидатор деректерінің болмауы жобаны тоқтатуға себеп емес. Керісінше, бұл шектеу оқу міндетіне сәйкес тәсіл таңдауға итермеледі. Seed-деректер көмегімен турникеттер, камералар, қауіпсіздіктер, жүктеме шамалары және уақытша кіру уақыттары модельденді. Соның арқасында жүйе алғаш іске қосылғанда бірден бос емес, толтырылған күйде ашылады.</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Шешу әдістемесі итерациялық модельге негізделді. Алдымен пәндік аймақтың негізгі мәндері бөлінді: жүйе, аялдама, қауіпсіздік құралы, кіру уақыты, жүктеме, ескерту. Кейін осы мәндер негізінде деректер қоры жобаланды. Одан соң серверлік API және seed-логика құрылды. Бұдан кейін интерфейс жасалып, бақылау тақтасы мен аналитикалық блоктар қосылды. Соңында тестілеу, визуалды реттеу, экспорт және презентацияға дайындау жұмыстары жүргізілді.</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Жүйеге қойылған негізгі функционалдық талаптар мыналар болды: </w:t>
      </w:r>
    </w:p>
    <w:p>
      <w:pPr>
        <w:pStyle w:val="ListParagraph"/>
        <w:numPr>
          <w:ilvl w:val="0"/>
          <w:numId w:val="1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турникеттер туралы қысқаша ақпаратты көрсету;</w:t>
      </w:r>
    </w:p>
    <w:p>
      <w:pPr>
        <w:pStyle w:val="ListParagraph"/>
        <w:numPr>
          <w:ilvl w:val="0"/>
          <w:numId w:val="1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жүйеқа тиесілі студенттерді сақтау;</w:t>
      </w:r>
    </w:p>
    <w:p>
      <w:pPr>
        <w:pStyle w:val="ListParagraph"/>
        <w:numPr>
          <w:ilvl w:val="0"/>
          <w:numId w:val="1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бақылау тақтасында қауіпсіздік кіру уақыттарыын шығару;</w:t>
      </w:r>
    </w:p>
    <w:p>
      <w:pPr>
        <w:pStyle w:val="ListParagraph"/>
        <w:numPr>
          <w:ilvl w:val="0"/>
          <w:numId w:val="1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жүктеме коэффициентін көрсету;</w:t>
      </w:r>
    </w:p>
    <w:p>
      <w:pPr>
        <w:pStyle w:val="ListParagraph"/>
        <w:numPr>
          <w:ilvl w:val="0"/>
          <w:numId w:val="1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ескертулерді шығару;</w:t>
      </w:r>
    </w:p>
    <w:p>
      <w:pPr>
        <w:pStyle w:val="ListParagraph"/>
        <w:numPr>
          <w:ilvl w:val="0"/>
          <w:numId w:val="1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аналитикалық карточкаларды есептеу;</w:t>
      </w:r>
    </w:p>
    <w:p>
      <w:pPr>
        <w:pStyle w:val="ListParagraph"/>
        <w:numPr>
          <w:ilvl w:val="0"/>
          <w:numId w:val="1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API құжаттамасын көру мүмкіндігі;</w:t>
      </w:r>
    </w:p>
    <w:p>
      <w:pPr>
        <w:pStyle w:val="ListParagraph"/>
        <w:numPr>
          <w:ilvl w:val="0"/>
          <w:numId w:val="1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қарапайым есепті экспорттау.</w:t>
      </w:r>
    </w:p>
    <w:p>
      <w:pPr>
        <w:pStyle w:val="ListParagraph"/>
        <w:numPr>
          <w:ilvl w:val="0"/>
          <w:numId w:val="1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функционалдық емес талаптарға мыналар жатады:</w:t>
      </w:r>
    </w:p>
    <w:p>
      <w:pPr>
        <w:pStyle w:val="ListParagraph"/>
        <w:numPr>
          <w:ilvl w:val="0"/>
          <w:numId w:val="1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жүйе локалды түрде жеңіл іске қосылуы керек;</w:t>
      </w:r>
    </w:p>
    <w:p>
      <w:pPr>
        <w:pStyle w:val="ListParagraph"/>
        <w:numPr>
          <w:ilvl w:val="0"/>
          <w:numId w:val="1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интерфейс түсінікті және реттелетін болуы керек;</w:t>
      </w:r>
    </w:p>
    <w:p>
      <w:pPr>
        <w:pStyle w:val="ListParagraph"/>
        <w:numPr>
          <w:ilvl w:val="0"/>
          <w:numId w:val="1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код құрылымы кеңейтуге ыңғайлы болуы қажет;</w:t>
      </w:r>
    </w:p>
    <w:p>
      <w:pPr>
        <w:pStyle w:val="ListParagraph"/>
        <w:numPr>
          <w:ilvl w:val="0"/>
          <w:numId w:val="1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алғашқы іске қосқанда база автоматты түрде дайындалуы керек;</w:t>
      </w:r>
    </w:p>
    <w:p>
      <w:pPr>
        <w:pStyle w:val="ListParagraph"/>
        <w:numPr>
          <w:ilvl w:val="0"/>
          <w:numId w:val="17"/>
        </w:numPr>
        <w:tabs>
          <w:tab w:val="clear" w:pos="708"/>
          <w:tab w:val="left" w:pos="993" w:leader="none"/>
          <w:tab w:val="left" w:pos="184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жүйе қорғаныс кезінде тұрақты жұмыс істеуі тиіс.</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rPr>
        <w:t>Әзірлеу әдістемесінің тағы бір маңызды қыры – түсіндірме басымдығы. Сондықтан шамадан тыс күрделі микросервис архитектурасынан, қажетсіз сыртқы бұлттық тәуелділіктерден және артық DevOps инфрақұрылымынан саналы түрде бас тартылды.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Жобаның артықшылықтарына интерфейстің қарапайымдылығы, локалды іске қосылуы, автоматты API құжаттамасы және бақылау тақтасындағы визуализация жатады. Сонымен қатар жүйе seed-деректер негізінде жұмыс істейтіндіктен, демонстрациялық режимде тұрақты көрініс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Дегенмен жобаның белгілі бір шектеулері де бар. Қазіргі нұсқада нақты FaceID биометриясы қолданылмайды, ал қауіпсіздік қозғалысы модельденген траекториялар арқылы көрсетіледі. Сондай-ақ SQLite үлкен жүктемелі көппайдаланушылық ортаға арналмаған. Сондықтан болашақта PostgreSQL, Redis немесе нақты AVL/APC интеграцияларын қосу мүмкіндігі қарастырылуы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Heading2"/>
        <w:spacing w:before="0" w:after="0"/>
        <w:jc w:val="center"/>
        <w:rPr/>
      </w:pPr>
      <w:bookmarkStart w:id="31" w:name="_Toc231748527"/>
      <w:bookmarkStart w:id="32" w:name="_Toc231826715"/>
      <w:r>
        <w:rPr/>
        <w:t>1.4 Smart Juz жүйесінің қолдану саласы</w:t>
      </w:r>
      <w:bookmarkEnd w:id="31"/>
      <w:bookmarkEnd w:id="32"/>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Normal"/>
        <w:spacing w:lineRule="auto" w:line="240" w:before="0" w:after="0"/>
        <w:jc w:val="both"/>
        <w:rPr>
          <w:rFonts w:ascii="Times New Roman" w:hAnsi="Times New Roman" w:cs="Times New Roman"/>
          <w:sz w:val="28"/>
          <w:lang w:val="kk-KZ"/>
        </w:rPr>
      </w:pPr>
      <w:r>
        <w:rPr>
          <w:rFonts w:cs="Times New Roman" w:ascii="Times New Roman" w:hAnsi="Times New Roman"/>
          <w:sz w:val="28"/>
          <w:lang w:val="kk-KZ"/>
        </w:rPr>
        <w:tab/>
        <w:t>Қазіргі заманғы қалаларда өткізу пункті жүйесінің тиімді жұмыс істеуі тұрғындардың күнделікті өмір сапасына тікелей әсер етеді. Турникеттердің дұрыс ұйымдастырылуы, студенттердің жеткілікті саны және олардың жүктемесін бақылау колледж инфрақұрылымын басқарудың маңызды міндеттерінің бірі болып табылады. Сондықтан қауіпсіздік қозғалысын бақылауға арналған ақпараттық жүйелердің маңызы жылдан-жылға артып келеді. Мұндай жүйелер қауіпсіздік қызметкерлеріне ғана емес, сонымен қатар қауіпсіздік компанияларының басшылығына, талдау бөлімдерінің қызметкерлеріне және қалалық жоспарлау мамандарына қажетті ақпарат ұсына алады.</w:t>
      </w:r>
    </w:p>
    <w:p>
      <w:pPr>
        <w:pStyle w:val="Normal"/>
        <w:spacing w:lineRule="auto" w:line="240" w:before="0" w:after="0"/>
        <w:jc w:val="both"/>
        <w:rPr>
          <w:rFonts w:ascii="Times New Roman" w:hAnsi="Times New Roman" w:cs="Times New Roman"/>
          <w:sz w:val="28"/>
          <w:lang w:val="kk-KZ"/>
        </w:rPr>
      </w:pPr>
      <w:r>
        <w:rPr>
          <w:rFonts w:cs="Times New Roman" w:ascii="Times New Roman" w:hAnsi="Times New Roman"/>
          <w:sz w:val="28"/>
          <w:lang w:val="kk-KZ"/>
        </w:rPr>
        <w:tab/>
        <w:t>Ақпараттық жүйелерді енгізудің басты артықшылықтарының бірі – шешім қабылдау процесін жеделдету. Егер бұрын турникеттердің тиімділігін бағалау үшін көптеген есептер мен кестелерді қолмен талдау қажет болса, қазіргі уақытта бұл ақпарат визуалды түрде бірнеше секунд ішінде ұсынылады. Smart Juz жүйесі дәл осы қағидаға негізделген. Пайдаланушы негізгі көрсеткіштерді бір экраннан көріп, турникеттердің ағымдағы жағдайы туралы жедел ақпарат ала алады. Бұл уақытты үнемдеуге және аналитикалық жұмыстың тиімділігін арттыруға мүмкіндік береді.</w:t>
      </w:r>
    </w:p>
    <w:p>
      <w:pPr>
        <w:pStyle w:val="Normal"/>
        <w:spacing w:lineRule="auto" w:line="240" w:before="0" w:after="0"/>
        <w:jc w:val="both"/>
        <w:rPr>
          <w:rFonts w:ascii="Times New Roman" w:hAnsi="Times New Roman" w:cs="Times New Roman"/>
          <w:sz w:val="28"/>
          <w:lang w:val="kk-KZ"/>
        </w:rPr>
      </w:pPr>
      <w:r>
        <w:rPr>
          <w:rFonts w:cs="Times New Roman" w:ascii="Times New Roman" w:hAnsi="Times New Roman"/>
          <w:sz w:val="28"/>
          <w:lang w:val="kk-KZ"/>
        </w:rPr>
        <w:tab/>
        <w:t>Өткізу пункті саласында деректерді визуализациялау ерекше маңызға ие. Кестелік ақпарат кейбір жағдайларда толық түсінік бермейді, ал бақылау тақтасындағы визуалды көрініс қауіпсіздік қозғалысының жалпы жағдайын жылдам бағалауға мүмкіндік береді. Сондықтан қазіргі заманғы мониторинг жүйелерінде аналитикалық сервистер кеңінен қолданылады. Smart Juz жүйесінде де бақылау тақтасы негізгі компоненттердің бірі болып табылады. Ол студенттердің орналасуын ғана емес, олардың турникеттермен байланысын және қозғалыс ерекшеліктерін көрсетуге мүмкіндік береді.</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Smart Juz жүйесі өткізу пункті қозғалысын бақылау және талдау мақсатында әзірленген ақпараттық жүйе болып табылады. Мұндай жүйелер қазіргі таңда қалалық инфрақұрылымды басқаруда маңызды рөл атқарады. Өткізу пункті студенттерді тасымалдаудың негізгі құралдарының бірі болғандықтан, оның қозғалысы мен жүктемесін бақылау қауіпсіздік қызметінің сапасын арттыруға көмектеседі.</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Smart Juz жүйесін қауіпсіздік операторлары, қауіпсіздік орталықтар, қалалық әкімдік бөлімдері және талдау жүргізетін мамандар пайдалана алады. Жүйе арқылы турникеттердің ағымдағы жағдайын бақылауға, жүктемесі жоғары бағыттарды анықтауға және қауіпсіздік желісінің жалпы тиімділігін бағалауға болады.</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Қазіргі уақытта көптеген қалаларда өткізу пункті мониторингі FaceID, AVL (Automatic Vehicle Location) және APC (Automatic Passenger Counting) жүйелері арқылы жүзеге асырылады. Алайда мұндай жүйелерді енгізу қымбат инфрақұрылымды қажет етеді. Smart Juz оқу жобасы ретінде осы технологиялардың жұмыс принципін көрсетуге бағытталған және болашақта нақты деректер көздерімен біріктіруге жол ашады.</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Жүйенің қолдану саласы тек қауіпсіздік мониторингімен шектелмейді. Аналитикалық тәсілдерді пайдалану арқылы қауіпсіздік қозғалысын жоспарлау, турникеттерды оңтайландыру және студенттер ағынын бағалау міндеттерін шешуге болады. Бұл қауіпсіздік қызметінің сапасын арттыруға және ресурстарды тиімді пайдалануға ықпал етеді.</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Smart Juz жүйесінің маңызды ерекшелігі – визуализация құралдарының болуы. Көп жағдайда сандық мәліметтерді кесте түрінде қабылдау қиындық туғызады. Ал бақылау тақтасы, маркерлер және аналитикалық көрсеткіштер ақпаратты тез қабылдауға мүмкіндік береді. Сондықтан жүйе пайдаланушыға деректерді көрнекі түрде ұсынуға бағытталған.</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Осылайша, Smart Juz өткізу пункті мониторингі, талдау және визуализация міндеттерін шешуге арналған ақпараттық жүйе болып табылады. Оның архитектурасы оқу мақсаттарына сәйкес жеңілдетілгенімен, болашақта толыққанды қауіпсіздік мониторингі платформасына айналу мүмкіндігі қарастырылған.</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Smart Juz жүйесі клиент-серверлік архитектура қағидасы бойынша әзірленді. Бұл архитектура қазіргі веб-қосымшалардың басым көпшілігінде қолданылады және жүйенің әртүрлі бөліктерін логикалық түрде бөлуге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Smart Juz жүйесінің маңызды бөліктерінің бірі деректер қоры болып табылады. Деректер қоры жүйеде сақталатын барлық ақпаратты құрылымдауға және басқаруға мүмкіндік береді. Жоба барысында турникеттер, камералар, камералар, кіру уақыттары және ескертулер сияқты негізгі объектілер анықталды.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Әрбір жүйе бірнеше камералармен байланыса алады, ал әрбір қауіпсіздік құралы өз кезегінде көптеген кіру уақыттары жазбасына ие болуы мүмкін. Мұндай құрылым қауіпсіздік қозғалысының тарихын сақтауға және аналитикалық есептеулер жүргізуге жол ашады.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Деректер қорын жобалау кезінде ақпараттың қайталануын азайту және кестелер арасындағы байланысты тиімді ұйымдастыру қағидалары ескерілді. Бұл жүйенің жұмысын жеңілдетіп қана қоймай, кейін жаңа объектілер мен функцияларды қосуға қолдау көрсетеді.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Smart Juz жобасында деректерді сақтау үшін SQLite қолданылғанымен, жобаның құрылымы болашақта PostgreSQL немесе басқа серверлік деректер қорына көшуге дайын күйде жасалған.</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Клиент ретінде пайдаланушының браузері қызмет атқарады. Браузер арқылы пайдаланушы интерфейспен өзара әрекеттеседі, бақылау тақтасындағы ақпаратты қарайды, турникеттер туралы мәлімет алады және аналитикалық көрсеткіштерді бақылайды.</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Серверлік бөлік FastAPI фреймворкі арқылы іске асырылды. Сервердің негізгі міндеті – деректерді өңдеу, сақтау және клиентке қажетті ақпаратты ұсыну. Пайдаланушы белгілі бір әрекет орындаған кезде браузер серверге сұраныс жібереді, ал сервер жауап ретінде қажетті ақпаратты қайтарады.</w:t>
      </w:r>
    </w:p>
    <w:p>
      <w:pPr>
        <w:pStyle w:val="Normal"/>
        <w:spacing w:lineRule="auto" w:line="240" w:before="0" w:after="0"/>
        <w:jc w:val="both"/>
        <w:rPr>
          <w:rFonts w:ascii="Times New Roman" w:hAnsi="Times New Roman" w:cs="Times New Roman"/>
          <w:b/>
          <w:sz w:val="28"/>
          <w:szCs w:val="28"/>
        </w:rPr>
      </w:pPr>
      <w:r>
        <w:rPr>
          <w:rFonts w:cs="Times New Roman" w:ascii="Times New Roman" w:hAnsi="Times New Roman"/>
          <w:sz w:val="28"/>
          <w:szCs w:val="28"/>
        </w:rPr>
        <w:t>Клиент-серверлік архитектураны таңдаудың бірнеше артықшылықтары бар:</w:t>
      </w:r>
    </w:p>
    <w:p>
      <w:pPr>
        <w:pStyle w:val="ListParagraph"/>
        <w:numPr>
          <w:ilvl w:val="0"/>
          <w:numId w:val="27"/>
        </w:numPr>
        <w:spacing w:lineRule="auto" w:line="240" w:before="0" w:after="0"/>
        <w:ind w:hanging="284" w:start="993"/>
        <w:contextualSpacing/>
        <w:jc w:val="both"/>
        <w:rPr>
          <w:rFonts w:ascii="Times New Roman" w:hAnsi="Times New Roman" w:cs="Times New Roman"/>
          <w:b/>
          <w:sz w:val="28"/>
          <w:szCs w:val="28"/>
        </w:rPr>
      </w:pPr>
      <w:r>
        <w:rPr>
          <w:rFonts w:cs="Times New Roman" w:ascii="Times New Roman" w:hAnsi="Times New Roman"/>
          <w:sz w:val="28"/>
          <w:szCs w:val="28"/>
        </w:rPr>
        <w:t>интерфейс пен серверлік логиканы бөлек дамыту мүмкіндігі;</w:t>
      </w:r>
    </w:p>
    <w:p>
      <w:pPr>
        <w:pStyle w:val="ListParagraph"/>
        <w:numPr>
          <w:ilvl w:val="0"/>
          <w:numId w:val="27"/>
        </w:numPr>
        <w:spacing w:lineRule="auto" w:line="240" w:before="0" w:after="0"/>
        <w:ind w:hanging="284" w:start="993"/>
        <w:contextualSpacing/>
        <w:jc w:val="both"/>
        <w:rPr>
          <w:rFonts w:ascii="Times New Roman" w:hAnsi="Times New Roman" w:cs="Times New Roman"/>
          <w:b/>
          <w:sz w:val="28"/>
          <w:szCs w:val="28"/>
        </w:rPr>
      </w:pPr>
      <w:r>
        <w:rPr>
          <w:rFonts w:cs="Times New Roman" w:ascii="Times New Roman" w:hAnsi="Times New Roman"/>
          <w:sz w:val="28"/>
          <w:szCs w:val="28"/>
        </w:rPr>
        <w:t>деректердің орталықтандырылған сақталуы;</w:t>
      </w:r>
    </w:p>
    <w:p>
      <w:pPr>
        <w:pStyle w:val="ListParagraph"/>
        <w:numPr>
          <w:ilvl w:val="0"/>
          <w:numId w:val="27"/>
        </w:numPr>
        <w:spacing w:lineRule="auto" w:line="240" w:before="0" w:after="0"/>
        <w:ind w:hanging="284" w:start="993"/>
        <w:contextualSpacing/>
        <w:jc w:val="both"/>
        <w:rPr>
          <w:rFonts w:ascii="Times New Roman" w:hAnsi="Times New Roman" w:cs="Times New Roman"/>
          <w:b/>
          <w:sz w:val="28"/>
          <w:szCs w:val="28"/>
        </w:rPr>
      </w:pPr>
      <w:r>
        <w:rPr>
          <w:rFonts w:cs="Times New Roman" w:ascii="Times New Roman" w:hAnsi="Times New Roman"/>
          <w:sz w:val="28"/>
          <w:szCs w:val="28"/>
        </w:rPr>
        <w:t>жүйені масштабтау мүмкіндігі;</w:t>
      </w:r>
    </w:p>
    <w:p>
      <w:pPr>
        <w:pStyle w:val="ListParagraph"/>
        <w:numPr>
          <w:ilvl w:val="0"/>
          <w:numId w:val="27"/>
        </w:numPr>
        <w:spacing w:lineRule="auto" w:line="240" w:before="0" w:after="0"/>
        <w:ind w:hanging="284" w:start="993"/>
        <w:contextualSpacing/>
        <w:jc w:val="both"/>
        <w:rPr>
          <w:rFonts w:ascii="Times New Roman" w:hAnsi="Times New Roman" w:cs="Times New Roman"/>
          <w:b/>
          <w:sz w:val="28"/>
          <w:szCs w:val="28"/>
        </w:rPr>
      </w:pPr>
      <w:r>
        <w:rPr>
          <w:rFonts w:cs="Times New Roman" w:ascii="Times New Roman" w:hAnsi="Times New Roman"/>
          <w:sz w:val="28"/>
          <w:szCs w:val="28"/>
        </w:rPr>
        <w:t>қауіпсіздікті қамтамасыз етудің жеңілдігі;</w:t>
      </w:r>
    </w:p>
    <w:p>
      <w:pPr>
        <w:pStyle w:val="ListParagraph"/>
        <w:numPr>
          <w:ilvl w:val="0"/>
          <w:numId w:val="27"/>
        </w:numPr>
        <w:spacing w:lineRule="auto" w:line="240" w:before="0" w:after="0"/>
        <w:ind w:hanging="284" w:start="993"/>
        <w:contextualSpacing/>
        <w:jc w:val="both"/>
        <w:rPr>
          <w:rFonts w:ascii="Times New Roman" w:hAnsi="Times New Roman" w:cs="Times New Roman"/>
          <w:b/>
          <w:sz w:val="28"/>
          <w:szCs w:val="28"/>
        </w:rPr>
      </w:pPr>
      <w:r>
        <w:rPr>
          <w:rFonts w:cs="Times New Roman" w:ascii="Times New Roman" w:hAnsi="Times New Roman"/>
          <w:sz w:val="28"/>
          <w:szCs w:val="28"/>
        </w:rPr>
        <w:t>бірнеше пайдаланушымен жұмыс істеуге бейімділігі.</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Smart Juz жобасында бұл тәсіл жүйенің құрылымын қарапайым әрі түсінікті сақтауға мүмкіндік берді. Сонымен қатар болашақта мобильді қосымша немесе сыртқы сервистер қосылған жағдайда осы архитектураны өзгерту қажет болмайды.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Smart Juz жүйесін әзірлеу бірнеше кезеңнен тұрды. Әр кезең жобаның белгілі бір бөлігін қалыптастыруға бағытталды.Бірінші кезеңде пәндік аймақ зерттелді. Өткізу пункті мониторингі жүйелерінің жұмыс істеу қағидалары қарастырылып, қандай ақпараттарды көрсету қажеттілігі анықталды. Осы кезеңде турникеттер, камералар, жүктеме коэффициенттері және бақылау тақтасындағы визуализация негізгі объектілер ретінде таңдалды.Екінші кезеңде жүйенің архитектурасы жобаланды. Деректер қорының құрылымы жасалып, негізгі кестелер арасындағы байланыстар анықталды. Сонымен қатар API құрылымы мен серверлік логика жоспарланды.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Үшінші кезең бағдарламалық іске асыру кезеңі болды. Бұл кезеңде FastAPI негізінде серверлік қосымша құрылып, SQLite деректер қоры қосылды. SQLAlchemy ORM көмегімен деректер модельдері жасалды.Төртінші кезеңде пайдаланушы интерфейсі әзірленді. HTML және CSS көмегімен бет құрылымы қалыптастырылып, JavaScript арқылы интерактивті элементтер қосылды.Бесінші кезең бақылау тақтасы модулін енгізуге арналды. face-api.js кітапханасы негізінде бақылау тақтасы жасалып, қауіпсіздік маркерлері көрсетілді. Сонымен қатар қауіпсіздік қозғалысын модельдеу механизмі енгізілді.Соңғы кезеңде жүйені тестілеу және қателерді түзету жұмыстары жүргізілді. Барлық негізгі функциялардың дұрыс жұмыс істеуі тексерілді және интерфейстің тұрақтылығы қамтамасыз етілді.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Осы кезеңдердің нәтижесінде Smart Juz жүйесінің толыққанды жұмыс істейтін демонстрациялық нұсқасы әзірленді.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Smart Juz жүйесінің басты артықшылығы – ақпаратты көрнекі түрде ұсынуы. Көптеген аналитикалық жүйелер үлкен көлемдегі кестелер мен есептерге негізделсе, бұл жоба маңызды көрсеткіштерді қарапайым және түсінікті интерфейс арқылы көрсетеді.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Жүйенің тағы бір артықшылығы – бақылау тақтасы модулінің болуы. Пайдаланушы студенттердің орналасуын бақылау тақтасындан көріп, олардың қозғалысы туралы түсінік ала алады. Бұл сандық ақпаратты визуалды түрде қабылдауды жеңілдетеді.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FastAPI қолданылуы жобаның өнімділігі мен икемділігін арттырды. Автоматты түрде қалыптасатын Swagger құжаттамасы API мүмкіндіктерін тез тексеруге және демонстрациялауға ықпал етеді.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SQLite деректер қорының қолданылуы жүйені орнатуды жеңілдетеді. Қосымша серверлік дерекқор орнатудың қажеті жоқ, барлық ақпарат бір файлда сақталады. Бұл оқу жобалары үшін өте тиімді шешім болып табылады.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Smart Juz жүйесінің тағы бір маңызды ерекшелігі – кеңейтілу мүмкіндігі. Қазіргі нұсқада қолданылатын архитектура жаңа модульдерді оңай қосуға мүмкіндік береді. Болашақта нақты FaceID деректерін қабылдау, мобильді қосымша жасау, авторизация жүйесін енгізу және бұлттық инфрақұрылымға көшу сияқты функцияларды жүзеге асыруға болады.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Smart Juz жобасының қазіргі нұсқасы оқу мақсатында жасалған прототип болып табылады. Соған қарамастан жүйенің архитектурасы болашақта жаңа функционалдық мүмкіндіктерді енгізуге бейімделген.</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Дамытудың негізгі бағыттарының бірі – нақты уақыттағы FaceID деректерін қабылдау. Бұл жағдайда студенттердің қозғалысы модельденген траекториялар арқылы емес, нақты геолокациялық ақпарат негізінде көрсетілер 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Сонымен қатар жүйеге пайдаланушыларды авторизациялау және рөлдік басқару механизмдерін енгізуге болады. Мысалы, әкімші, диспетчер және бақылаушы сияқты рөлдер арқылы әртүрлі функцияларға қолжетімділік деңгейін шектеу мүмкіндігі пайда болады.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Болашақта аналитикалық мүмкіндіктерді кеңейту де жоспарлануы мүмкін. Студенттер ағынын болжау, турникеттердің тиімділігін бағалау және қауіпсіздік жүктемесін автоматты түрде талдау сияқты функциялар жүйенің практикалық құндылығын арттырады.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Қазіргі уақытта көптеген ақпараттық жүйелер бұлттық технологияларды қолданады. Сондықтан Smart Juz жобасын бұлттық серверлерге орналастыру және веб-қызмет ретінде пайдалану мүмкіндігі де қарастырылуы мүмкін. Бұл жүйеге әртүрлі құрылғылардан қол жеткізуге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Осылайша, Smart Juz жобасы тек оқу прототипі ғана емес, өткізу пункті мониторингі саласындағы толыққанды ақпараттық жүйеге айналу үшін жеткілікті техникалық негізге ие.</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Жобаның ашық құрылымы оны әрі қарай дамытуға қолайлы етеді. Кодтың модульдік ұйымдастырылуы жаңа мүмкіндіктерді енгізуді жеңілдетеді және жүйені ұзақ мерзімді перспективада қолдауға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Smart Juz жүйесін әзірлеу барысында заманауи ақпараттық жүйелерге қойылатын негізгі талаптар ескерілді. Жүйе пайдаланушыға түсінікті интерфейс ұсынумен қатар, деректерді құрылымдау, сақтау және өңдеу міндеттерін де орындайды. Бұл бағдарламалық өнімнің тек демонстрациялық құрал ғана емес, нақты қолданбалы жүйенің прототипі екенін көрсетеді.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Ағымдағы нұсқада жүйе оқу мақсаттарына бағытталғанымен, оның құрылымы нақты өндірістік шешімдерді әзірлеуге негіз бола алады. Архитектураның модульдік ұйымдастырылуы жаңа компоненттерді қосуды жеңілдетеді және жүйені болашақта кеңейте алады.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Өткізу пункті саласындағы цифрландыру үдерістері жыл сайын қарқын алып келеді. Осыған байланысты турникеттерды талдау, жүктемені бақылау және визуалды мониторинг құралдарына сұраныс артуда. Smart Juz жобасы дәл осындай міндеттерді шешудің қарапайым әрі түсінікті үлгісін көрсетеді.</w:t>
      </w:r>
      <w:r>
        <w:br w:type="page"/>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Heading1"/>
        <w:spacing w:before="0" w:after="0"/>
        <w:rPr/>
      </w:pPr>
      <w:bookmarkStart w:id="33" w:name="_Toc231748528"/>
      <w:bookmarkStart w:id="34" w:name="_Toc231491438"/>
      <w:bookmarkStart w:id="35" w:name="_Toc231489302"/>
      <w:bookmarkStart w:id="36" w:name="_Toc231487123"/>
      <w:bookmarkStart w:id="37" w:name="_Toc231826716"/>
      <w:r>
        <w:rPr/>
        <w:t>2 АРНАЙЫ БӨЛІМ</w:t>
      </w:r>
      <w:bookmarkEnd w:id="33"/>
      <w:bookmarkEnd w:id="34"/>
      <w:bookmarkEnd w:id="35"/>
      <w:bookmarkEnd w:id="36"/>
      <w:bookmarkEnd w:id="37"/>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Heading2"/>
        <w:spacing w:before="0" w:after="0"/>
        <w:jc w:val="start"/>
        <w:rPr/>
      </w:pPr>
      <w:bookmarkStart w:id="38" w:name="_Toc231826717"/>
      <w:bookmarkStart w:id="39" w:name="_Toc231748529"/>
      <w:bookmarkStart w:id="40" w:name="_Toc231491439"/>
      <w:bookmarkStart w:id="41" w:name="_Toc231489303"/>
      <w:bookmarkStart w:id="42" w:name="_Toc231487124"/>
      <w:r>
        <w:rPr/>
        <w:t xml:space="preserve">2.1 </w:t>
      </w:r>
      <w:bookmarkEnd w:id="42"/>
      <w:r>
        <w:rPr/>
        <w:t>Пәндік аймақты талдау және жүйеге қойылатын талаптар</w:t>
      </w:r>
      <w:bookmarkEnd w:id="38"/>
      <w:bookmarkEnd w:id="39"/>
      <w:bookmarkEnd w:id="40"/>
      <w:bookmarkEnd w:id="41"/>
    </w:p>
    <w:p>
      <w:pPr>
        <w:pStyle w:val="Normal"/>
        <w:spacing w:before="0" w:after="0"/>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Қазіргі таңда өткізу пункті мониторингі «Ақылды қала» (Smart City) концепциясының ажырамас бөлігі болып табылады. Шетелдік тәжірибеге сүйенсек, өткізу пункті жүктемесін талдау жүйелері тек бақылаумен шектелмей, болжамды аналитикаға (predictive analytics) көшкен. Мысалы, Сингапурдың жүйесі (LTA) студенттердің смарт-бақылау тақтасылары (EZ-Link) арқылы алынған деректер негізінде автобустардың кептелісін алдын ала болжап, қосымша қауіпсіздіктерді желіге автоматты түрде шығарады. Лондонның (Transport for London) Oyster бақылау тақтасылары мен iBus биометриялық жүйесі жүктеме коэффициентін нақты уақытта есептеп, бағыттарды күніне бірнеше рет қайта жоспарлауға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Қазақстан үшін мұндай жүйелерді енгізу кезең-кезеңімен жүзеге асуы тиіс. Smart Juz жобасы осы ауқымды экожүйенің бастапқы микросервисі ретінде қарастырылуы мүмкін. Бұл жоба халықаралық стандарттарға (GTFS – General Transit Feed Specification) сәйкестендірілуге бейімделген. GTFS форматы турникеттер, камералар және кестелер туралы статикалық және динамикалық (Face Recognition) деректерді біріктіретін жалпыға ортақ стандарт болып табылады. Осы стандартты қолдану арқылы Smart Juz жүйесін Google Maps немесе 2GIS сияқты ірі навигациялық платформалармен оңай интеграциялауға болады.</w:t>
      </w:r>
    </w:p>
    <w:p>
      <w:pPr>
        <w:pStyle w:val="Normal"/>
        <w:spacing w:lineRule="auto" w:line="240" w:before="0" w:after="0"/>
        <w:jc w:val="both"/>
        <w:rPr>
          <w:rFonts w:ascii="Times New Roman" w:hAnsi="Times New Roman" w:cs="Times New Roman"/>
          <w:sz w:val="28"/>
          <w:lang w:val="kk-KZ"/>
        </w:rPr>
      </w:pPr>
      <w:r>
        <w:rPr>
          <w:rFonts w:cs="Times New Roman" w:ascii="Times New Roman" w:hAnsi="Times New Roman"/>
          <w:sz w:val="28"/>
          <w:lang w:val="kk-KZ"/>
        </w:rPr>
        <w:tab/>
        <w:t>Қазіргі мегаполистердегі қауіпсіздік инфрақұрылымы – күрделі және динамикалық жүйе. Өткізу пункті жүктемесін талдау тек техникалық міндет емес, ол қаланың экономикалық тиімділігі мен тұрғындардың өмір сүру сапасына тікелей әсер ететін фактор. Транспорттық ағынды мониторингілеу жүйелерінің негізгі мақсаты – "сыйымдылық пен сұраныс" арасындағы теңгерімді сақтау.</w:t>
      </w:r>
    </w:p>
    <w:p>
      <w:pPr>
        <w:pStyle w:val="Normal"/>
        <w:spacing w:lineRule="auto" w:line="240" w:before="0" w:after="0"/>
        <w:jc w:val="both"/>
        <w:rPr>
          <w:rFonts w:ascii="Times New Roman" w:hAnsi="Times New Roman" w:cs="Times New Roman"/>
          <w:sz w:val="28"/>
          <w:lang w:val="kk-KZ"/>
        </w:rPr>
      </w:pPr>
      <w:r>
        <w:rPr>
          <w:rFonts w:cs="Times New Roman" w:ascii="Times New Roman" w:hAnsi="Times New Roman"/>
          <w:sz w:val="28"/>
          <w:lang w:val="kk-KZ"/>
        </w:rPr>
        <w:tab/>
        <w:t>Дәстүрлі әдістер (студенттерді қолмен санау немесе бақылаушылар) қазіргі жылдамдыққа жауап бере алмайды. Сондықтан, цифрлық шешімдер – нақты уақыттағы биометрия, жүктеме коэффициенті (Load Factor) және болжамды аналитика – бүгінгі таңдағы қауіпсіздік логистикасының алтын стандарты болып табылады. Smart Juz жобасы осы аналитикалық тәсілдерді оқу процесінде қолдануға мүмкіндік беретін ашық архитектуралы модель ретінде маңызды рөл атқарады.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Өткізу пункті жүктемесін талдау саласы қауіпсіздік диспетчерлеуі, студенттер ағынын болжау, кіру жоспарлау, қалалық логистика және ақпараттық визуализация сияқты бірнеше бағыттың түйіскен жерінде орналасады. Бұл саладағы деректер, әдетте, уақыт пен кеңістікке тәуелді: қауіпсіздік белгілі бір уақытта белгілі бір жерде болады, сол мезетте оның жүктемесі де әр түрлі болуы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Пәндік аймақтың өзегі – кіру жүйе. Әр жүйе бірнеше аялдамадан тұрады. Әр жүйета белгілі бір көлемде қауіпсіздік жұмыс істейді. Әр қауіпсіздік құралының ағымдағы немесе тарихи кіру уақытысы болады. Сонымен бірге белгілі уақыт аралығында ол қауіпсіздікке шамамен қанша жолаушы мінгені немесе оның сыйымдылығының қандай үлесі толғаны жөнінде бағалау жасалуы мүмкін. Дәл осы бағалау аналитикалық жүйе үшін “жүктеме коэффициенті” ұғымын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Бұл салада қолданылатын дайын шешімдерді шартты түрде үш класқа бөлуге болады. Бірінші класс – жолаушыға арналған навигациялық сервистер. Олар бағыт іздеуге, жақын аялдаманы табуға, қозғалыс кестесін көруге және кейде автобустың келген уақытын шамалауға ыңғайлы. Бірақ олар көбіне ішкі аналитикалық панель рөлін атқармайды. Екінші класс – кәсіби қауіпсіздік немесе fleet-monitoring жүйелер. Мұнда нақты уақыттағы бақылау, жиі жағдайда FaceID, кейде ескертулер, есеп беру, пайдаланушылар рөлдері болады. Алайда мұндай жүйелер оқу жобасы үшін тым ауыр және күрделі болуы мүмкін. Үшінші класс – жалпы мақсаттағы BI және dashboard құралдары. Бұлар аналитикаға жақсы, бірақ бақылау тақтасы, жүйе және қауіпсіздік сияқты қауіпсіздікке тән мәндерді арнайы бейімдеусіз бірден бере қоймайды.Қазақстандағы өткізу пункті мониторингі жүйелерінің көпшілігі студенттерға арналған ақпараттық сервистер немесе ішкі қауіпсіздік платформалар түрінде жүзеге асырылады. Алайда мұндай жүйелердің архитектурасы көбіне жабық болады және оқу мақсатында талдауға ыңғайсыз. Smart Juz жобасының ерекшелігі – оның құрылымының ашықтығы, түсіндірілетін архитектурасы және оқу процесіне бейімделуі.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осы үш кластың арасындағы оқу-практикалық орынды алады. Бұл жоба соңғы пайдаланушыға арналған жүйе іздеу сервисі емес. Сондай-ақ ол толық өндірістік қауіпсіздік SCADA жүйесі де емес. Оның мақсаты – өткізу пунктіне тән деректерді жеңіл веб-панель, бақылау тақтасы, KPI, ескертулер, API құжаттамасы арқылы көрсету. Яғни ол оқу жобасы ретінде барынша түсінікті, бірақ құрылымы жағынан кәсіби шешімге жақын.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Жобаның басты артықшылығы – көрнекілік пен техникалық тұтастықтың бір арнаға түсуі. Мысалы, көптеген студенттік жобаларда интерфейс жасалғанымен, оның артында нақты деректер моделі болмайды. Кейбір жобаларда керісінше, backend бар, бірақ пайдаланушы интерфейсі әлсіз. Smart Juz-де бұл екі жағы да біріктірілген.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Осылайша, пәндік аймақты талдау көрсеткендей, Smart Juz жобасы өткізу пункті жүктемесін көрнекі талдауға арналған ықшам, түсіндірілетін және кеңейтілетін платформа ретінде орынды таңдалған.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жүйесінің талаптарын бірнеше деңгейде қарастыруға болады: пайдаланушы талаптары, функционалдық талаптар, функционалдық емес талаптар және даму келешегіне қойылатын талаптар.</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Функционалдық талаптарға мыналар жатады:</w:t>
      </w:r>
    </w:p>
    <w:p>
      <w:pPr>
        <w:pStyle w:val="ListParagraph"/>
        <w:numPr>
          <w:ilvl w:val="0"/>
          <w:numId w:val="2"/>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Турникеттер тізімі мен идентификаторларын сақтау.</w:t>
      </w:r>
    </w:p>
    <w:p>
      <w:pPr>
        <w:pStyle w:val="ListParagraph"/>
        <w:numPr>
          <w:ilvl w:val="0"/>
          <w:numId w:val="2"/>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Әр жүйеқа қатысты студенттерді тіркеу.</w:t>
      </w:r>
    </w:p>
    <w:p>
      <w:pPr>
        <w:pStyle w:val="ListParagraph"/>
        <w:numPr>
          <w:ilvl w:val="0"/>
          <w:numId w:val="2"/>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Аялдама құрылымын сақтау.</w:t>
      </w:r>
    </w:p>
    <w:p>
      <w:pPr>
        <w:pStyle w:val="ListParagraph"/>
        <w:numPr>
          <w:ilvl w:val="0"/>
          <w:numId w:val="2"/>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Қауіпсіздік кіру уақыттарыын уақыт белгісімен бірге сақтау.</w:t>
      </w:r>
    </w:p>
    <w:p>
      <w:pPr>
        <w:pStyle w:val="ListParagraph"/>
        <w:numPr>
          <w:ilvl w:val="0"/>
          <w:numId w:val="2"/>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Жүктеме коэффициентін есептеу және сапалық деңгейге ауыстыру.</w:t>
      </w:r>
    </w:p>
    <w:p>
      <w:pPr>
        <w:pStyle w:val="ListParagraph"/>
        <w:numPr>
          <w:ilvl w:val="0"/>
          <w:numId w:val="2"/>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Ескертулерді шығару.</w:t>
      </w:r>
    </w:p>
    <w:p>
      <w:pPr>
        <w:pStyle w:val="ListParagraph"/>
        <w:numPr>
          <w:ilvl w:val="0"/>
          <w:numId w:val="2"/>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KPI есептерін көрсету.</w:t>
      </w:r>
    </w:p>
    <w:p>
      <w:pPr>
        <w:pStyle w:val="ListParagraph"/>
        <w:numPr>
          <w:ilvl w:val="0"/>
          <w:numId w:val="2"/>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Бақылау тақтасында маркерлерді шығару.</w:t>
      </w:r>
    </w:p>
    <w:p>
      <w:pPr>
        <w:pStyle w:val="ListParagraph"/>
        <w:numPr>
          <w:ilvl w:val="0"/>
          <w:numId w:val="2"/>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API құжаттамасын ашу.</w:t>
      </w:r>
    </w:p>
    <w:p>
      <w:pPr>
        <w:pStyle w:val="ListParagraph"/>
        <w:numPr>
          <w:ilvl w:val="0"/>
          <w:numId w:val="2"/>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Қарапайым есепті экспорттау.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rPr>
        <w:t>Техникалық талаптар да маңызды. Пайдаланушы жағында заманауи шолғыш жеткілікті. Сервер жағында Python орнатылған орта және тәуелділіктер керек. Дерекқор ретінде SQLite қолданылғандықтан, бөлек DBMS серверін конфигурациялау қажет емес.</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Сондай-ақ қорғауға бейімделу талабы бар. Бұл талап көбіне ресми түрде жазылмайды.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8"/>
        <w:jc w:val="both"/>
        <w:rPr>
          <w:rFonts w:ascii="Times New Roman" w:hAnsi="Times New Roman" w:cs="Times New Roman"/>
          <w:sz w:val="28"/>
          <w:szCs w:val="28"/>
          <w:lang w:val="kk-KZ"/>
        </w:rPr>
      </w:pPr>
      <w:r>
        <w:rPr>
          <w:rFonts w:cs="Times New Roman" w:ascii="Times New Roman" w:hAnsi="Times New Roman"/>
          <w:sz w:val="28"/>
          <w:szCs w:val="28"/>
          <w:lang w:val="kk-KZ"/>
        </w:rPr>
        <w:t>Кесте 2.1. Талап сипаттамалары</w:t>
      </w:r>
    </w:p>
    <w:tbl>
      <w:tblPr>
        <w:tblW w:w="7939" w:type="dxa"/>
        <w:jc w:val="start"/>
        <w:tblInd w:w="817" w:type="dxa"/>
        <w:tblLayout w:type="fixed"/>
        <w:tblCellMar>
          <w:top w:w="0" w:type="dxa"/>
          <w:start w:w="108" w:type="dxa"/>
          <w:bottom w:w="0" w:type="dxa"/>
          <w:end w:w="108" w:type="dxa"/>
        </w:tblCellMar>
      </w:tblPr>
      <w:tblGrid>
        <w:gridCol w:w="3827"/>
        <w:gridCol w:w="4112"/>
      </w:tblGrid>
      <w:tr>
        <w:trPr/>
        <w:tc>
          <w:tcPr>
            <w:tcW w:w="3827" w:type="dxa"/>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lineRule="auto" w:line="240" w:before="0" w:after="0"/>
              <w:ind w:hanging="279" w:start="455"/>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Талап түрі</w:t>
            </w:r>
          </w:p>
        </w:tc>
        <w:tc>
          <w:tcPr>
            <w:tcW w:w="4112" w:type="dxa"/>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lineRule="auto" w:line="240" w:before="0" w:after="0"/>
              <w:ind w:firstLine="177"/>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Сипаттамасы</w:t>
            </w:r>
          </w:p>
        </w:tc>
      </w:tr>
      <w:tr>
        <w:trPr/>
        <w:tc>
          <w:tcPr>
            <w:tcW w:w="382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Функционалдық</w:t>
            </w:r>
          </w:p>
        </w:tc>
        <w:tc>
          <w:tcPr>
            <w:tcW w:w="411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7"/>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KPI есептеу, бақылау тақтасы, API</w:t>
            </w:r>
          </w:p>
        </w:tc>
      </w:tr>
      <w:tr>
        <w:trPr/>
        <w:tc>
          <w:tcPr>
            <w:tcW w:w="382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Интерфейсттік</w:t>
            </w:r>
          </w:p>
        </w:tc>
        <w:tc>
          <w:tcPr>
            <w:tcW w:w="411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7"/>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Қарапайым және түсінікті UI</w:t>
            </w:r>
          </w:p>
        </w:tc>
      </w:tr>
      <w:tr>
        <w:trPr/>
        <w:tc>
          <w:tcPr>
            <w:tcW w:w="382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Техникалық</w:t>
            </w:r>
          </w:p>
        </w:tc>
        <w:tc>
          <w:tcPr>
            <w:tcW w:w="411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7"/>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Python және SQLite қолдану</w:t>
            </w:r>
          </w:p>
        </w:tc>
      </w:tr>
      <w:tr>
        <w:trPr/>
        <w:tc>
          <w:tcPr>
            <w:tcW w:w="382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Өнімділік</w:t>
            </w:r>
          </w:p>
        </w:tc>
        <w:tc>
          <w:tcPr>
            <w:tcW w:w="411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7"/>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Жылдам локалды іске қосылу</w:t>
            </w:r>
          </w:p>
        </w:tc>
      </w:tr>
      <w:tr>
        <w:trPr/>
        <w:tc>
          <w:tcPr>
            <w:tcW w:w="382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Кеңейтілу</w:t>
            </w:r>
          </w:p>
        </w:tc>
        <w:tc>
          <w:tcPr>
            <w:tcW w:w="411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7"/>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Жаңа модуль қосу мүмкіндігі</w:t>
            </w:r>
          </w:p>
        </w:tc>
      </w:tr>
    </w:tbl>
    <w:p>
      <w:pPr>
        <w:pStyle w:val="Normal"/>
        <w:spacing w:lineRule="auto" w:line="240" w:before="0" w:after="0"/>
        <w:ind w:hanging="0" w:start="0"/>
        <w:jc w:val="both"/>
        <w:rPr>
          <w:rFonts w:ascii="Times New Roman" w:hAnsi="Times New Roman" w:cs="Times New Roman"/>
          <w:b/>
          <w:sz w:val="28"/>
          <w:szCs w:val="28"/>
          <w:lang w:val="kk-KZ"/>
        </w:rPr>
      </w:pPr>
      <w:r>
        <w:rPr>
          <w:rFonts w:cs="Times New Roman" w:ascii="Times New Roman" w:hAnsi="Times New Roman"/>
          <w:b/>
          <w:sz w:val="28"/>
          <w:szCs w:val="28"/>
          <w:lang w:val="kk-KZ"/>
        </w:rPr>
      </w:r>
    </w:p>
    <w:p>
      <w:pPr>
        <w:pStyle w:val="Heading2"/>
        <w:spacing w:before="0" w:after="0"/>
        <w:jc w:val="start"/>
        <w:rPr/>
      </w:pPr>
      <w:bookmarkStart w:id="43" w:name="_Toc231748530"/>
      <w:bookmarkStart w:id="44" w:name="_Toc231491440"/>
      <w:bookmarkStart w:id="45" w:name="_Toc231489304"/>
      <w:bookmarkStart w:id="46" w:name="_Toc231826718"/>
      <w:r>
        <w:rPr/>
        <w:t>2.2 Smart Juz жүйесін жобалау және архитектурасы</w:t>
      </w:r>
      <w:bookmarkEnd w:id="43"/>
      <w:bookmarkEnd w:id="44"/>
      <w:bookmarkEnd w:id="45"/>
      <w:bookmarkEnd w:id="46"/>
    </w:p>
    <w:p>
      <w:pPr>
        <w:pStyle w:val="Normal"/>
        <w:spacing w:lineRule="auto" w:line="240" w:before="0" w:after="0"/>
        <w:rPr>
          <w:rFonts w:ascii="Times New Roman" w:hAnsi="Times New Roman"/>
          <w:sz w:val="28"/>
          <w:szCs w:val="28"/>
          <w:lang w:val="kk-KZ"/>
        </w:rPr>
      </w:pPr>
      <w:r>
        <w:rPr>
          <w:rFonts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архитектурасы клиент–сервер қағидасына сүйенеді. Бұл дегеніміз пайдаланушы браузер арқылы сұраныс жасайды, backend сол сұранысты өңдейді, деректер қорынан немесе сервистік функциялар арқылы жауап дайындап, клиентке қайтарады.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Архитектуралық тұрғыда жүйені үш қабатқа бөлуге болады. Бірінші қабат – ұсыну қабаты. Мұнда HTML шаблон, CSS стильдері және JavaScript логикасы орналасқан. Екінші қабат – қолданбалы логика. Бұл FastAPI роуттары, қызметтік функциялар, seed-толтыру логикасы, аналитикалық есептеулер. Үшінші қабат – деректер қабаты. Бұл SQLAlchemy модельдері мен SQLite базасы.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Мұндай құрылым бірнеше артықшылық береді. </w:t>
      </w:r>
      <w:r>
        <w:rPr>
          <w:rFonts w:cs="Times New Roman" w:ascii="Times New Roman" w:hAnsi="Times New Roman"/>
          <w:sz w:val="28"/>
          <w:szCs w:val="28"/>
        </w:rPr>
        <w:t>Біріншіден, интерфейс пен серверлік логика араласпайды. Екіншіден, деректер моделін өзгерту жалпы интерфейсті түгел қайта жазуды талап етпейді. Үшіншіден, API кейін басқа клиентпен де қолданылуы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FastAPI ресми құжаттамасы бойынша бұл фреймворк ASGI стандартына сүйенеді және Uvicorn сияқты серверлік бағдарлама арқылы орындалады. Сонымен қатар ол /docs және /redoc арқылы OpenAPI құжаттамасын береді. Демек жобаның архитектурасы веб-қосымшаның қазіргі стандарттарына сай: HTTP сұраныс, JSON жауап, құжатталған endpoint-тер, шаблондар және статикалық файлдар бір application ішінде жұмыс істей алады.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жобасында басты бет пайдаланушыға HTML ретінде беріледі, ал деректер backend API-лерден алынады. Қажетті жерлерде JavaScript деректерді жаңартып, бақылау тақтасындағы маркерлердің орналасуын визуалды түрде өзгертеді. Жүйеде нақты уақыттағы толық стриминг жоқ, бірақ визуалды қозғалыс time-step логикасы арқылы модельденеді.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rPr>
        <w:t>Архитектура сызбасын келесі түрде сипаттауға болады: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center"/>
        <w:rPr>
          <w:rFonts w:ascii="Times New Roman" w:hAnsi="Times New Roman" w:cs="Times New Roman"/>
          <w:sz w:val="28"/>
          <w:szCs w:val="28"/>
          <w:lang w:val="kk-KZ"/>
        </w:rPr>
      </w:pPr>
      <w:r>
        <w:rPr/>
        <w:drawing>
          <wp:inline distT="0" distB="0" distL="0" distR="0">
            <wp:extent cx="6122670" cy="1691640"/>
            <wp:effectExtent l="0" t="0" r="0" b="0"/>
            <wp:docPr id="2" name="Рисунок 4" descr="Снимок экрана 2026-06-08 151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4" descr="Снимок экрана 2026-06-08 151040.png"/>
                    <pic:cNvPicPr>
                      <a:picLocks noChangeAspect="1" noChangeArrowheads="1"/>
                    </pic:cNvPicPr>
                  </pic:nvPicPr>
                  <pic:blipFill>
                    <a:blip r:embed="rId7"/>
                    <a:srcRect l="0" t="7487" r="0" b="9358"/>
                    <a:stretch>
                      <a:fillRect/>
                    </a:stretch>
                  </pic:blipFill>
                  <pic:spPr bwMode="auto">
                    <a:xfrm>
                      <a:off x="0" y="0"/>
                      <a:ext cx="6122670" cy="1691640"/>
                    </a:xfrm>
                    <a:prstGeom prst="rect">
                      <a:avLst/>
                    </a:prstGeom>
                    <a:noFill/>
                  </pic:spPr>
                </pic:pic>
              </a:graphicData>
            </a:graphic>
          </wp:inline>
        </w:drawing>
      </w:r>
    </w:p>
    <w:p>
      <w:pPr>
        <w:pStyle w:val="Normal"/>
        <w:spacing w:lineRule="auto" w:line="240" w:before="0" w:after="0"/>
        <w:jc w:val="center"/>
        <w:rPr>
          <w:rFonts w:ascii="Times New Roman" w:hAnsi="Times New Roman" w:cs="Times New Roman"/>
          <w:sz w:val="28"/>
          <w:szCs w:val="28"/>
          <w:lang w:val="kk-KZ"/>
        </w:rPr>
      </w:pPr>
      <w:r>
        <w:rPr>
          <w:rFonts w:cs="Times New Roman" w:ascii="Times New Roman" w:hAnsi="Times New Roman"/>
          <w:sz w:val="28"/>
          <w:szCs w:val="28"/>
          <w:lang w:val="kk-KZ"/>
        </w:rPr>
        <w:t>Сурет 2.1 Жүйенің архитектуралық құрылымы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 xml:space="preserve">2.1-суретте жүйенің үш негізгі деңгейден тұратын архитектурасы көрсетілген: </w:t>
      </w:r>
    </w:p>
    <w:p>
      <w:pPr>
        <w:pStyle w:val="ListParagraph"/>
        <w:numPr>
          <w:ilvl w:val="0"/>
          <w:numId w:val="31"/>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Клиенттік қабат (Frontend) пайдаланушының браузерінде орындалады. index.html құрылымы app.js арқылы деректерді FastAPI серверінен HTTP/JSON протоколы бойынша алады. Визуализация үшін face-api.js бақылау тақтасысы және Chart.js график кітапханалары қолданылған. </w:t>
      </w:r>
    </w:p>
    <w:p>
      <w:pPr>
        <w:pStyle w:val="ListParagraph"/>
        <w:numPr>
          <w:ilvl w:val="0"/>
          <w:numId w:val="31"/>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Қолданбалы қабат (Backend) жүйенің орталық бөлігі болып табылады. FastAPI сұраныстарды қабылдап, Router арқылы қажетті Service layer функцияларына бағыттайды. OpenAPI стандартының арқасында жүйе автоматты түрде /docs және /redoc құжаттамаларын генерациялайды. </w:t>
      </w:r>
    </w:p>
    <w:p>
      <w:pPr>
        <w:pStyle w:val="ListParagraph"/>
        <w:numPr>
          <w:ilvl w:val="0"/>
          <w:numId w:val="31"/>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Деректер қабаты (Data Layer) деректерді басқару үшін SQLAlchemy ORM қолданылады, ол объектіге бағытталған модельдерді SQLite дерекқорымен байланыстырады. Seed-модулі жүйенің бастапқы күйін қамтамасыз ету үшін дерекқорды автоматты түрде толтырады. </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 xml:space="preserve">Мұндай үш деңгейлі құрылым кодтың оқылымдылығын арттырып қана қоймай, болашақта frontend немесе backend бөліктерін бір-біріне тәуелсіз дамытуға мүмкіндік береді. Сонымен қатар, жүйенің өнімділігін бағалау кезінде жоғары жүктеме жағдайындағы сервердің жауап беру уақыты негізгі көрсеткіш болып табылады. FastAPI қолданылатын uvicorn сервері ASGI стандарты арқылы көптеген асинхронды сұраныстарды тиімді өңдейді. </w:t>
        <w:tab/>
        <w:t xml:space="preserve">Масштабталу мүмкіндігін қарастырғанда, жүйені «көлденең» кеңейту жоспарланған. Яғни, жүктеме артқан жағдайда, Docker контейнерлерін репликациялау арқылы қосымша API инстанстарын іске қосуға болады. SQLite дерекқоры оқу жобасы үшін өте ыңғайлы болғанымен, өндірістік ортада сұраныстар саны артқанда, PostgreSQL-дің connection pooling механизміне көшу қажеттілігі қарастырылған. Бұл тәсіл деректер қорына түсетін қысымды азайтып, жүйенің тұрақтылығын арттырады. </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 xml:space="preserve">Осылайша, таңдалған технологиялық шешімдер оқу жобасының талаптарын қанағаттандырып қана қоймай, болашақта жүйені дамытуға да негіз қалайды. Жүйенің ішкі логикасы FastAPI фреймворкіндегі Pydantic модельдері арқылы қорғалған. Әрбір кіріс сұраныс деректерді тексеру кезеңінен өтеді, бұл жүйенің тұтастығын бұзатын деректердің өту ықтималдығын төмендетеді. </w:t>
        <w:tab/>
        <w:t>SQLAlchemy қолдану қолмен SQL жолдарын жапсыру қаупін азайтады және деректер тұтастығын сақтайды. Бұл әдіс жүйенің кенеттен істен шығуын болдырмайды. Егер дерекқорға жазу кезінде сәтсіздік орын алса, rollback функциясы іске қосылып, дерекқор алдыңғы қауіпсіз күйіне қайтарылады. Бұл жүйелік сенімділікті қамтамасыз ететін кәсіби стандарт болып табылады.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Пайдаланушы → Браузер → HTML/CSS/JS интерфейсі → FastAPI → SQLAlchemy → SQLite.</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Егер кейін жүйені дамыту қажет болса, дәл осы тізбекке жаңа модульдер қоса беруге болады. Мысалы: </w:t>
      </w:r>
    </w:p>
    <w:p>
      <w:pPr>
        <w:pStyle w:val="ListParagraph"/>
        <w:numPr>
          <w:ilvl w:val="0"/>
          <w:numId w:val="25"/>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Авторизация қабаты;</w:t>
      </w:r>
    </w:p>
    <w:p>
      <w:pPr>
        <w:pStyle w:val="ListParagraph"/>
        <w:numPr>
          <w:ilvl w:val="0"/>
          <w:numId w:val="25"/>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Әкімші панелі;</w:t>
      </w:r>
    </w:p>
    <w:p>
      <w:pPr>
        <w:pStyle w:val="ListParagraph"/>
        <w:numPr>
          <w:ilvl w:val="0"/>
          <w:numId w:val="25"/>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PostgreSQL;</w:t>
      </w:r>
    </w:p>
    <w:p>
      <w:pPr>
        <w:pStyle w:val="ListParagraph"/>
        <w:numPr>
          <w:ilvl w:val="0"/>
          <w:numId w:val="25"/>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Нақты биометрия қабылдайтын бөлек ingest service;</w:t>
      </w:r>
    </w:p>
    <w:p>
      <w:pPr>
        <w:pStyle w:val="ListParagraph"/>
        <w:numPr>
          <w:ilvl w:val="0"/>
          <w:numId w:val="25"/>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rPr>
      </w:pPr>
      <w:r>
        <w:rPr>
          <w:rFonts w:cs="Times New Roman" w:ascii="Times New Roman" w:hAnsi="Times New Roman"/>
          <w:sz w:val="28"/>
          <w:szCs w:val="28"/>
          <w:lang w:val="kk-KZ"/>
        </w:rPr>
        <w:t>А</w:t>
      </w:r>
      <w:r>
        <w:rPr>
          <w:rFonts w:cs="Times New Roman" w:ascii="Times New Roman" w:hAnsi="Times New Roman"/>
          <w:sz w:val="28"/>
          <w:szCs w:val="28"/>
        </w:rPr>
        <w:t>налитикалық есептер модулі;</w:t>
      </w:r>
    </w:p>
    <w:p>
      <w:pPr>
        <w:pStyle w:val="ListParagraph"/>
        <w:numPr>
          <w:ilvl w:val="0"/>
          <w:numId w:val="25"/>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rPr>
        <w:t>PDF/CSV экспорт.</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Ұсынылған архитектураның тағы бір артықшылығы – модульдік ұйымдасуы. Әр қабаттың жауапкершілігі нақты бөлінген: frontend визуализацияға жауап береді, backend бизнес-логиканы өңдейді, ал деректер қоры ақпаратты сақтайды. Бұл тәсіл жүйені сүйемелдеуді және болашақта кеңейтуді жеңілдетеді.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жүйесін әзірлеу барысында заманауи веб-қосымшаларға тән клиент–серверлік архитектура таңдалды. Бұл тәсіл жүйенің логикалық құрылымын нақты бөлуге, кодтың оқылымдылығын арттыруға және болашақта функционалдық мүмкіндіктерді кеңейтуге мүмкіндік береді.</w:t>
      </w:r>
    </w:p>
    <w:p>
      <w:pPr>
        <w:pStyle w:val="NormalWeb"/>
        <w:spacing w:before="0" w:after="0"/>
        <w:jc w:val="both"/>
        <w:rPr>
          <w:sz w:val="28"/>
          <w:szCs w:val="28"/>
          <w:lang w:val="kk-KZ"/>
        </w:rPr>
      </w:pPr>
      <w:r>
        <w:rPr>
          <w:sz w:val="28"/>
          <w:szCs w:val="28"/>
          <w:lang w:val="kk-KZ"/>
        </w:rPr>
        <w:tab/>
        <w:t>Клиент–серверлік архитектураның мәні пайдаланушы интерфейсі мен серверлік логиканы бөлек ұйымдастыруда жатыр. Пайдаланушы браузер арқылы сұраныс жібереді, сервер бұл сұранысты өңдеп, қажетті ақпаратты қайтарады. Мұндай тәсіл жүйенің икемділігін арттырады және әр бөлікті тәуелсіз дамыта алады.Backend бөлігін жүзеге асыру үшін FastAPI фреймворкі таңдалды. FastAPI қазіргі таңда Python тіліндегі ең жылдам веб-фреймворктердің бірі болып саналады. Оның негізгі артықшылықтары:</w:t>
      </w:r>
    </w:p>
    <w:p>
      <w:pPr>
        <w:pStyle w:val="NormalWeb"/>
        <w:numPr>
          <w:ilvl w:val="0"/>
          <w:numId w:val="18"/>
        </w:numPr>
        <w:tabs>
          <w:tab w:val="clear" w:pos="708"/>
          <w:tab w:val="left" w:pos="993" w:leader="none"/>
        </w:tabs>
        <w:spacing w:before="0" w:after="0"/>
        <w:ind w:hanging="11" w:start="720"/>
        <w:jc w:val="both"/>
        <w:rPr>
          <w:sz w:val="28"/>
          <w:szCs w:val="28"/>
          <w:lang w:val="kk-KZ"/>
        </w:rPr>
      </w:pPr>
      <w:r>
        <w:rPr>
          <w:sz w:val="28"/>
          <w:szCs w:val="28"/>
          <w:lang w:val="kk-KZ"/>
        </w:rPr>
        <w:t>Жоғары өнімділік;</w:t>
      </w:r>
    </w:p>
    <w:p>
      <w:pPr>
        <w:pStyle w:val="NormalWeb"/>
        <w:numPr>
          <w:ilvl w:val="0"/>
          <w:numId w:val="18"/>
        </w:numPr>
        <w:tabs>
          <w:tab w:val="clear" w:pos="708"/>
          <w:tab w:val="left" w:pos="993" w:leader="none"/>
        </w:tabs>
        <w:spacing w:before="0" w:after="0"/>
        <w:ind w:hanging="11" w:start="720"/>
        <w:jc w:val="both"/>
        <w:rPr>
          <w:sz w:val="28"/>
          <w:szCs w:val="28"/>
          <w:lang w:val="kk-KZ"/>
        </w:rPr>
      </w:pPr>
      <w:r>
        <w:rPr>
          <w:sz w:val="28"/>
          <w:szCs w:val="28"/>
          <w:lang w:val="kk-KZ"/>
        </w:rPr>
        <w:t>Автоматты түрде Swagger/OpenAPI құжаттамасын құру;</w:t>
      </w:r>
    </w:p>
    <w:p>
      <w:pPr>
        <w:pStyle w:val="NormalWeb"/>
        <w:numPr>
          <w:ilvl w:val="0"/>
          <w:numId w:val="18"/>
        </w:numPr>
        <w:tabs>
          <w:tab w:val="clear" w:pos="708"/>
          <w:tab w:val="left" w:pos="993" w:leader="none"/>
        </w:tabs>
        <w:spacing w:before="0" w:after="0"/>
        <w:ind w:hanging="11" w:start="720"/>
        <w:jc w:val="both"/>
        <w:rPr>
          <w:sz w:val="28"/>
          <w:szCs w:val="28"/>
          <w:lang w:val="kk-KZ"/>
        </w:rPr>
      </w:pPr>
      <w:r>
        <w:rPr>
          <w:sz w:val="28"/>
          <w:szCs w:val="28"/>
          <w:lang w:val="kk-KZ"/>
        </w:rPr>
        <w:t>Типтерді тексеру мүмкіндігі;</w:t>
      </w:r>
    </w:p>
    <w:p>
      <w:pPr>
        <w:pStyle w:val="NormalWeb"/>
        <w:numPr>
          <w:ilvl w:val="0"/>
          <w:numId w:val="18"/>
        </w:numPr>
        <w:tabs>
          <w:tab w:val="clear" w:pos="708"/>
          <w:tab w:val="left" w:pos="993" w:leader="none"/>
        </w:tabs>
        <w:spacing w:before="0" w:after="0"/>
        <w:ind w:hanging="11" w:start="720"/>
        <w:jc w:val="both"/>
        <w:rPr>
          <w:sz w:val="28"/>
          <w:szCs w:val="28"/>
          <w:lang w:val="kk-KZ"/>
        </w:rPr>
      </w:pPr>
      <w:r>
        <w:rPr>
          <w:sz w:val="28"/>
          <w:szCs w:val="28"/>
          <w:lang w:val="kk-KZ"/>
        </w:rPr>
        <w:t>Асинхронды бағдарламалауды қолдау;</w:t>
      </w:r>
    </w:p>
    <w:p>
      <w:pPr>
        <w:pStyle w:val="NormalWeb"/>
        <w:numPr>
          <w:ilvl w:val="0"/>
          <w:numId w:val="18"/>
        </w:numPr>
        <w:tabs>
          <w:tab w:val="clear" w:pos="708"/>
          <w:tab w:val="left" w:pos="993" w:leader="none"/>
        </w:tabs>
        <w:spacing w:before="0" w:after="0"/>
        <w:ind w:hanging="0" w:start="709"/>
        <w:jc w:val="both"/>
        <w:rPr>
          <w:sz w:val="28"/>
          <w:szCs w:val="28"/>
          <w:lang w:val="kk-KZ"/>
        </w:rPr>
      </w:pPr>
      <w:r>
        <w:rPr>
          <w:sz w:val="28"/>
          <w:szCs w:val="28"/>
          <w:lang w:val="kk-KZ"/>
        </w:rPr>
        <w:t>Қарапайым және түсінікті код құрылымы</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Дипломдық жоба үшін FastAPI таңдауы өте орынды болды, себебі жүйе API құруды, деректерді өңдеуді және интерфейспен өзара әрекеттесуді жеңілдетеді.</w:t>
      </w:r>
    </w:p>
    <w:p>
      <w:pPr>
        <w:pStyle w:val="NormalWeb"/>
        <w:spacing w:before="0" w:after="0"/>
        <w:ind w:firstLine="708"/>
        <w:jc w:val="both"/>
        <w:rPr>
          <w:sz w:val="28"/>
          <w:szCs w:val="28"/>
          <w:lang w:val="kk-KZ"/>
        </w:rPr>
      </w:pPr>
      <w:r>
        <w:rPr>
          <w:sz w:val="28"/>
          <w:szCs w:val="28"/>
          <w:lang w:val="kk-KZ"/>
        </w:rPr>
        <w:t>Деректер қоры ретінде SQLite пайдаланылды. SQLite бөлек сервер орнатуды қажет етпейтін, файлдық құрылымда жұмыс істейтін жеңіл дерекқор жүйесі болып табылады. Оқу жобалары үшін оның бірнеше артықшылығы бар:</w:t>
      </w:r>
    </w:p>
    <w:p>
      <w:pPr>
        <w:pStyle w:val="NormalWeb"/>
        <w:numPr>
          <w:ilvl w:val="0"/>
          <w:numId w:val="19"/>
        </w:numPr>
        <w:tabs>
          <w:tab w:val="clear" w:pos="708"/>
          <w:tab w:val="left" w:pos="993" w:leader="none"/>
        </w:tabs>
        <w:spacing w:before="0" w:after="0"/>
        <w:ind w:hanging="11" w:start="720"/>
        <w:jc w:val="both"/>
        <w:rPr>
          <w:sz w:val="28"/>
          <w:szCs w:val="28"/>
          <w:lang w:val="kk-KZ"/>
        </w:rPr>
      </w:pPr>
      <w:r>
        <w:rPr>
          <w:sz w:val="28"/>
          <w:szCs w:val="28"/>
          <w:lang w:val="kk-KZ"/>
        </w:rPr>
        <w:t>Орнату оңай</w:t>
      </w:r>
    </w:p>
    <w:p>
      <w:pPr>
        <w:pStyle w:val="NormalWeb"/>
        <w:numPr>
          <w:ilvl w:val="0"/>
          <w:numId w:val="19"/>
        </w:numPr>
        <w:tabs>
          <w:tab w:val="clear" w:pos="708"/>
          <w:tab w:val="left" w:pos="993" w:leader="none"/>
        </w:tabs>
        <w:spacing w:before="0" w:after="0"/>
        <w:ind w:hanging="11" w:start="720"/>
        <w:jc w:val="both"/>
        <w:rPr>
          <w:sz w:val="28"/>
          <w:szCs w:val="28"/>
          <w:lang w:val="kk-KZ"/>
        </w:rPr>
      </w:pPr>
      <w:r>
        <w:rPr>
          <w:sz w:val="28"/>
          <w:szCs w:val="28"/>
          <w:lang w:val="kk-KZ"/>
        </w:rPr>
        <w:t>Қосымша конфигурация талап етпейді</w:t>
      </w:r>
    </w:p>
    <w:p>
      <w:pPr>
        <w:pStyle w:val="NormalWeb"/>
        <w:numPr>
          <w:ilvl w:val="0"/>
          <w:numId w:val="19"/>
        </w:numPr>
        <w:tabs>
          <w:tab w:val="clear" w:pos="708"/>
          <w:tab w:val="left" w:pos="993" w:leader="none"/>
        </w:tabs>
        <w:spacing w:before="0" w:after="0"/>
        <w:ind w:hanging="11" w:start="720"/>
        <w:jc w:val="both"/>
        <w:rPr>
          <w:sz w:val="28"/>
          <w:szCs w:val="28"/>
          <w:lang w:val="kk-KZ"/>
        </w:rPr>
      </w:pPr>
      <w:r>
        <w:rPr>
          <w:sz w:val="28"/>
          <w:szCs w:val="28"/>
          <w:lang w:val="kk-KZ"/>
        </w:rPr>
        <w:t>Шағын көлемдегі деректермен тиімді жұмыс істейді</w:t>
      </w:r>
    </w:p>
    <w:p>
      <w:pPr>
        <w:pStyle w:val="NormalWeb"/>
        <w:numPr>
          <w:ilvl w:val="0"/>
          <w:numId w:val="19"/>
        </w:numPr>
        <w:tabs>
          <w:tab w:val="clear" w:pos="708"/>
          <w:tab w:val="left" w:pos="993" w:leader="none"/>
        </w:tabs>
        <w:spacing w:before="0" w:after="0"/>
        <w:ind w:hanging="11" w:start="720"/>
        <w:jc w:val="both"/>
        <w:rPr>
          <w:sz w:val="28"/>
          <w:szCs w:val="28"/>
          <w:lang w:val="kk-KZ"/>
        </w:rPr>
      </w:pPr>
      <w:r>
        <w:rPr>
          <w:sz w:val="28"/>
          <w:szCs w:val="28"/>
          <w:lang w:val="kk-KZ"/>
        </w:rPr>
        <w:t>Резервтік көшіру қарапайым орындалады</w:t>
      </w:r>
    </w:p>
    <w:p>
      <w:pPr>
        <w:pStyle w:val="NormalWeb"/>
        <w:spacing w:before="0" w:after="0"/>
        <w:ind w:firstLine="708"/>
        <w:jc w:val="both"/>
        <w:rPr>
          <w:sz w:val="28"/>
          <w:szCs w:val="28"/>
          <w:lang w:val="kk-KZ"/>
        </w:rPr>
      </w:pPr>
      <w:r>
        <w:rPr>
          <w:sz w:val="28"/>
          <w:szCs w:val="28"/>
          <w:lang w:val="kk-KZ"/>
        </w:rPr>
        <w:t>Smart Juz архитектурасы болашақта кеңейтуге бейімделген. Қажет болған жағдайда SQLite орнына PostgreSQL қолдануға, пайдаланушыларды тіркеу жүйесін қосуға, нақты FaceID деректерін қабылдауға және мобильді қосымша жасауға мүмкіндік бар.</w:t>
      </w:r>
    </w:p>
    <w:p>
      <w:pPr>
        <w:pStyle w:val="Normal"/>
        <w:spacing w:lineRule="auto" w:line="240" w:before="0" w:after="0"/>
        <w:jc w:val="center"/>
        <w:rPr>
          <w:rFonts w:ascii="Times New Roman" w:hAnsi="Times New Roman" w:cs="Times New Roman"/>
          <w:sz w:val="28"/>
          <w:szCs w:val="28"/>
          <w:lang w:val="kk-KZ"/>
        </w:rPr>
      </w:pPr>
      <w:r>
        <w:rPr/>
        <w:drawing>
          <wp:inline distT="0" distB="0" distL="0" distR="0">
            <wp:extent cx="5287645" cy="2573020"/>
            <wp:effectExtent l="0" t="0" r="0" b="0"/>
            <wp:docPr id="3" name="Рисунок 0" descr="Transit Load KZ Project-2026-04-26-105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0" descr="Transit Load KZ Project-2026-04-26-105922.png"/>
                    <pic:cNvPicPr>
                      <a:picLocks noChangeAspect="1" noChangeArrowheads="1"/>
                    </pic:cNvPicPr>
                  </pic:nvPicPr>
                  <pic:blipFill>
                    <a:blip r:embed="rId8"/>
                    <a:srcRect l="0" t="15234" r="0" b="6842"/>
                    <a:stretch>
                      <a:fillRect/>
                    </a:stretch>
                  </pic:blipFill>
                  <pic:spPr bwMode="auto">
                    <a:xfrm>
                      <a:off x="0" y="0"/>
                      <a:ext cx="5287645" cy="2573020"/>
                    </a:xfrm>
                    <a:prstGeom prst="rect">
                      <a:avLst/>
                    </a:prstGeom>
                    <a:noFill/>
                  </pic:spPr>
                </pic:pic>
              </a:graphicData>
            </a:graphic>
          </wp:inline>
        </w:drawing>
      </w:r>
    </w:p>
    <w:p>
      <w:pPr>
        <w:pStyle w:val="Normal"/>
        <w:spacing w:lineRule="auto" w:line="240" w:before="0" w:after="0"/>
        <w:jc w:val="center"/>
        <w:rPr/>
      </w:pPr>
      <w:r>
        <w:rPr>
          <w:rStyle w:val="BookTitle"/>
        </w:rPr>
        <w:t>Сурет 2.2 Smart Juz жобасының негізгі кезеңдері</w:t>
      </w:r>
    </w:p>
    <w:p>
      <w:pPr>
        <w:pStyle w:val="NormalWeb"/>
        <w:spacing w:before="0" w:after="0"/>
        <w:jc w:val="both"/>
        <w:rPr>
          <w:sz w:val="28"/>
          <w:szCs w:val="28"/>
          <w:lang w:val="kk-KZ"/>
        </w:rPr>
      </w:pPr>
      <w:r>
        <w:rPr>
          <w:sz w:val="28"/>
          <w:szCs w:val="28"/>
          <w:lang w:val="kk-KZ"/>
        </w:rPr>
      </w:r>
    </w:p>
    <w:p>
      <w:pPr>
        <w:pStyle w:val="NormalWeb"/>
        <w:spacing w:before="0" w:after="0"/>
        <w:jc w:val="both"/>
        <w:rPr>
          <w:sz w:val="28"/>
          <w:szCs w:val="28"/>
          <w:lang w:val="kk-KZ"/>
        </w:rPr>
      </w:pPr>
      <w:r>
        <w:rPr>
          <w:sz w:val="28"/>
          <w:szCs w:val="28"/>
          <w:lang w:val="kk-KZ"/>
        </w:rPr>
        <w:tab/>
        <w:t xml:space="preserve">Жобаның модульдік құрылымы да маңызды рөл атқарады. Әр модуль белгілі бір функцияға жауап береді: модельдер деректер құрылымын сипаттайды, роуттар HTTP сұраныстарын өңдейді, қызметтік функциялар бизнес-логиканы жүзеге асырады. </w:t>
      </w:r>
    </w:p>
    <w:p>
      <w:pPr>
        <w:pStyle w:val="NormalWeb"/>
        <w:spacing w:before="0" w:after="0"/>
        <w:jc w:val="both"/>
        <w:rPr>
          <w:sz w:val="28"/>
          <w:szCs w:val="28"/>
          <w:lang w:val="kk-KZ"/>
        </w:rPr>
      </w:pPr>
      <w:r>
        <w:rPr>
          <w:sz w:val="28"/>
          <w:szCs w:val="28"/>
          <w:lang w:val="kk-KZ"/>
        </w:rPr>
        <w:tab/>
        <w:t>Сонымен қатар, SQLAlchemy ORM қолдану арқылы дерекқор сұраныстарын "parameterized" түрде орындау жүзеге асырылады. Бұл классикалық SQL-injection қаупін жойып, дерекқордың қауіпсіздігін жоғары деңгейде қамтамасыз етеді. Асинхронды (async/await) бағдарламалау үлгісін пайдалану, сервердің бір мезетте жүздеген сұранысты бұғатталмай (non-blocking) өңдеуіне мүмкіндік береді, бұл жүйенің өнімділігін (throughput) бірнеше есе арттырады</w:t>
      </w:r>
    </w:p>
    <w:p>
      <w:pPr>
        <w:pStyle w:val="NormalWeb"/>
        <w:spacing w:before="0" w:after="0"/>
        <w:jc w:val="both"/>
        <w:rPr>
          <w:sz w:val="28"/>
          <w:szCs w:val="28"/>
          <w:lang w:val="kk-KZ"/>
        </w:rPr>
      </w:pPr>
      <w:r>
        <w:rPr>
          <w:sz w:val="28"/>
          <w:szCs w:val="28"/>
          <w:lang w:val="kk-KZ"/>
        </w:rPr>
        <w:tab/>
        <w:t>Жүйедегі клиент пен сервер арасындағы ақпарат алмасу REST API архитектурасы негізінде қатаң форматталған JSON нысандары арқылы жүзеге асады. FastAPI фреймворкі Pydantic модельдерін қолдану арқылы кіріс және шығыс деректерінің дұрыстығын (типтері мен шектеулерін) автоматты түрде тексереді.</w:t>
      </w:r>
    </w:p>
    <w:p>
      <w:pPr>
        <w:pStyle w:val="NormalWeb"/>
        <w:spacing w:before="0" w:after="0"/>
        <w:jc w:val="both"/>
        <w:rPr>
          <w:sz w:val="28"/>
          <w:szCs w:val="28"/>
          <w:lang w:val="kk-KZ"/>
        </w:rPr>
      </w:pPr>
      <w:r>
        <w:rPr>
          <w:sz w:val="28"/>
          <w:szCs w:val="28"/>
          <w:lang w:val="kk-KZ"/>
        </w:rPr>
      </w:r>
    </w:p>
    <w:p>
      <w:pPr>
        <w:pStyle w:val="NormalWeb"/>
        <w:spacing w:before="0" w:after="0"/>
        <w:jc w:val="both"/>
        <w:rPr>
          <w:sz w:val="28"/>
          <w:szCs w:val="28"/>
          <w:lang w:val="kk-KZ"/>
        </w:rPr>
      </w:pPr>
      <w:r>
        <w:rPr>
          <w:sz w:val="28"/>
          <w:szCs w:val="28"/>
          <w:lang w:val="kk-KZ"/>
        </w:rPr>
        <w:tab/>
        <w:t>Кесте 2.2. Smart Juz жүйесінің негізгі API эндпоинттері</w:t>
      </w:r>
    </w:p>
    <w:tbl>
      <w:tblPr>
        <w:tblW w:w="8453" w:type="dxa"/>
        <w:jc w:val="start"/>
        <w:tblInd w:w="817" w:type="dxa"/>
        <w:tblLayout w:type="fixed"/>
        <w:tblCellMar>
          <w:top w:w="0" w:type="dxa"/>
          <w:start w:w="108" w:type="dxa"/>
          <w:bottom w:w="0" w:type="dxa"/>
          <w:end w:w="108" w:type="dxa"/>
        </w:tblCellMar>
      </w:tblPr>
      <w:tblGrid>
        <w:gridCol w:w="1644"/>
        <w:gridCol w:w="2181"/>
        <w:gridCol w:w="3261"/>
        <w:gridCol w:w="1367"/>
      </w:tblGrid>
      <w:tr>
        <w:trPr/>
        <w:tc>
          <w:tcPr>
            <w:tcW w:w="1644" w:type="dxa"/>
            <w:tcBorders>
              <w:top w:val="single" w:sz="4" w:space="0" w:color="000000"/>
              <w:start w:val="single" w:sz="4" w:space="0" w:color="000000"/>
              <w:bottom w:val="single" w:sz="4" w:space="0" w:color="000000"/>
              <w:end w:val="single" w:sz="4" w:space="0" w:color="000000"/>
            </w:tcBorders>
            <w:shd w:fill="BFBFBF" w:val="clear"/>
          </w:tcPr>
          <w:p>
            <w:pPr>
              <w:pStyle w:val="NormalWeb"/>
              <w:widowControl/>
              <w:suppressAutoHyphens w:val="true"/>
              <w:spacing w:before="0" w:after="0"/>
              <w:ind w:start="35"/>
              <w:jc w:val="both"/>
              <w:rPr>
                <w:lang w:val="kk-KZ"/>
              </w:rPr>
            </w:pPr>
            <w:r>
              <w:rPr>
                <w:kern w:val="0"/>
                <w:lang w:val="kk-KZ" w:bidi="ar-SA"/>
              </w:rPr>
              <w:t>HTTP Әдісі</w:t>
            </w:r>
          </w:p>
        </w:tc>
        <w:tc>
          <w:tcPr>
            <w:tcW w:w="2181" w:type="dxa"/>
            <w:tcBorders>
              <w:top w:val="single" w:sz="4" w:space="0" w:color="000000"/>
              <w:start w:val="single" w:sz="4" w:space="0" w:color="000000"/>
              <w:bottom w:val="single" w:sz="4" w:space="0" w:color="000000"/>
              <w:end w:val="single" w:sz="4" w:space="0" w:color="000000"/>
            </w:tcBorders>
            <w:shd w:fill="BFBFBF" w:val="clear"/>
          </w:tcPr>
          <w:p>
            <w:pPr>
              <w:pStyle w:val="NormalWeb"/>
              <w:widowControl/>
              <w:suppressAutoHyphens w:val="true"/>
              <w:spacing w:before="0" w:after="0"/>
              <w:ind w:start="35"/>
              <w:jc w:val="both"/>
              <w:rPr>
                <w:lang w:val="kk-KZ"/>
              </w:rPr>
            </w:pPr>
            <w:r>
              <w:rPr>
                <w:kern w:val="0"/>
                <w:lang w:val="kk-KZ" w:bidi="ar-SA"/>
              </w:rPr>
              <w:t>Эндпоинт (Route)</w:t>
            </w:r>
          </w:p>
        </w:tc>
        <w:tc>
          <w:tcPr>
            <w:tcW w:w="3261" w:type="dxa"/>
            <w:tcBorders>
              <w:top w:val="single" w:sz="4" w:space="0" w:color="000000"/>
              <w:start w:val="single" w:sz="4" w:space="0" w:color="000000"/>
              <w:bottom w:val="single" w:sz="4" w:space="0" w:color="000000"/>
              <w:end w:val="single" w:sz="4" w:space="0" w:color="000000"/>
            </w:tcBorders>
            <w:shd w:fill="BFBFBF" w:val="clear"/>
          </w:tcPr>
          <w:p>
            <w:pPr>
              <w:pStyle w:val="NormalWeb"/>
              <w:widowControl/>
              <w:suppressAutoHyphens w:val="true"/>
              <w:spacing w:before="0" w:after="0"/>
              <w:ind w:firstLine="140" w:start="35"/>
              <w:jc w:val="both"/>
              <w:rPr>
                <w:lang w:val="kk-KZ"/>
              </w:rPr>
            </w:pPr>
            <w:r>
              <w:rPr>
                <w:kern w:val="0"/>
                <w:lang w:val="kk-KZ" w:bidi="ar-SA"/>
              </w:rPr>
              <w:t>Сипаттамасы</w:t>
            </w:r>
          </w:p>
        </w:tc>
        <w:tc>
          <w:tcPr>
            <w:tcW w:w="1367" w:type="dxa"/>
            <w:tcBorders>
              <w:top w:val="single" w:sz="4" w:space="0" w:color="000000"/>
              <w:start w:val="single" w:sz="4" w:space="0" w:color="000000"/>
              <w:bottom w:val="single" w:sz="4" w:space="0" w:color="000000"/>
              <w:end w:val="single" w:sz="4" w:space="0" w:color="000000"/>
            </w:tcBorders>
            <w:shd w:fill="BFBFBF" w:val="clear"/>
          </w:tcPr>
          <w:p>
            <w:pPr>
              <w:pStyle w:val="NormalWeb"/>
              <w:widowControl/>
              <w:suppressAutoHyphens w:val="true"/>
              <w:spacing w:before="0" w:after="0"/>
              <w:ind w:firstLine="140" w:start="35"/>
              <w:jc w:val="both"/>
              <w:rPr>
                <w:lang w:val="kk-KZ"/>
              </w:rPr>
            </w:pPr>
            <w:r>
              <w:rPr>
                <w:kern w:val="0"/>
                <w:lang w:val="kk-KZ" w:bidi="ar-SA"/>
              </w:rPr>
              <w:t>Жауап форматы (Response)</w:t>
            </w:r>
          </w:p>
        </w:tc>
      </w:tr>
      <w:tr>
        <w:trPr/>
        <w:tc>
          <w:tcPr>
            <w:tcW w:w="1644"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firstLine="708" w:start="35"/>
              <w:jc w:val="both"/>
              <w:rPr>
                <w:lang w:val="kk-KZ"/>
              </w:rPr>
            </w:pPr>
            <w:r>
              <w:rPr>
                <w:kern w:val="0"/>
                <w:lang w:val="kk-KZ" w:bidi="ar-SA"/>
              </w:rPr>
              <w:t>GET</w:t>
            </w:r>
          </w:p>
        </w:tc>
        <w:tc>
          <w:tcPr>
            <w:tcW w:w="2181"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firstLine="708" w:start="35"/>
              <w:jc w:val="both"/>
              <w:rPr>
                <w:lang w:val="kk-KZ"/>
              </w:rPr>
            </w:pPr>
            <w:r>
              <w:rPr>
                <w:kern w:val="0"/>
                <w:lang w:val="kk-KZ" w:bidi="ar-SA"/>
              </w:rPr>
              <w:t>/api/routes</w:t>
            </w:r>
          </w:p>
        </w:tc>
        <w:tc>
          <w:tcPr>
            <w:tcW w:w="3261"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firstLine="140" w:start="35"/>
              <w:jc w:val="both"/>
              <w:rPr>
                <w:lang w:val="kk-KZ"/>
              </w:rPr>
            </w:pPr>
            <w:r>
              <w:rPr>
                <w:kern w:val="0"/>
                <w:lang w:val="kk-KZ" w:bidi="ar-SA"/>
              </w:rPr>
              <w:t>Жүйедегі барлық турникеттер тізімін қайтарады</w:t>
            </w:r>
          </w:p>
        </w:tc>
        <w:tc>
          <w:tcPr>
            <w:tcW w:w="1367"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firstLine="140" w:start="35"/>
              <w:jc w:val="both"/>
              <w:rPr>
                <w:lang w:val="kk-KZ"/>
              </w:rPr>
            </w:pPr>
            <w:r>
              <w:rPr>
                <w:kern w:val="0"/>
                <w:lang w:val="ru-RU" w:bidi="ar-SA"/>
              </w:rPr>
              <w:t>List[RouteSchema]</w:t>
            </w:r>
          </w:p>
        </w:tc>
      </w:tr>
      <w:tr>
        <w:trPr/>
        <w:tc>
          <w:tcPr>
            <w:tcW w:w="1644"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start="35"/>
              <w:jc w:val="both"/>
              <w:rPr>
                <w:lang w:val="kk-KZ"/>
              </w:rPr>
            </w:pPr>
            <w:r>
              <w:rPr>
                <w:kern w:val="0"/>
                <w:lang w:val="ru-RU" w:bidi="ar-SA"/>
              </w:rPr>
              <w:t>GET</w:t>
            </w:r>
          </w:p>
        </w:tc>
        <w:tc>
          <w:tcPr>
            <w:tcW w:w="2181"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start="35"/>
              <w:jc w:val="end"/>
              <w:rPr>
                <w:lang w:val="kk-KZ"/>
              </w:rPr>
            </w:pPr>
            <w:r>
              <w:rPr>
                <w:kern w:val="0"/>
                <w:lang w:val="ru-RU" w:bidi="ar-SA"/>
              </w:rPr>
              <w:t>/api/vehicles/{route_id}</w:t>
            </w:r>
          </w:p>
        </w:tc>
        <w:tc>
          <w:tcPr>
            <w:tcW w:w="3261"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hanging="6" w:start="35"/>
              <w:jc w:val="both"/>
              <w:rPr>
                <w:lang w:val="kk-KZ"/>
              </w:rPr>
            </w:pPr>
            <w:r>
              <w:rPr>
                <w:kern w:val="0"/>
                <w:lang w:val="kk-KZ" w:bidi="ar-SA"/>
              </w:rPr>
              <w:t>Нақты бір жүйеқа тиесілі қауіпсіздіктерді көрсетеді</w:t>
            </w:r>
          </w:p>
        </w:tc>
        <w:tc>
          <w:tcPr>
            <w:tcW w:w="1367"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firstLine="140" w:start="35"/>
              <w:jc w:val="both"/>
              <w:rPr>
                <w:lang w:val="kk-KZ"/>
              </w:rPr>
            </w:pPr>
            <w:r>
              <w:rPr>
                <w:kern w:val="0"/>
                <w:lang w:val="ru-RU" w:bidi="ar-SA"/>
              </w:rPr>
              <w:t>List[VehicleSchema]</w:t>
            </w:r>
          </w:p>
        </w:tc>
      </w:tr>
      <w:tr>
        <w:trPr/>
        <w:tc>
          <w:tcPr>
            <w:tcW w:w="1644"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start="35"/>
              <w:jc w:val="both"/>
              <w:rPr>
                <w:lang w:val="kk-KZ"/>
              </w:rPr>
            </w:pPr>
            <w:r>
              <w:rPr>
                <w:kern w:val="0"/>
                <w:lang w:val="ru-RU" w:bidi="ar-SA"/>
              </w:rPr>
              <w:t>GET</w:t>
            </w:r>
          </w:p>
        </w:tc>
        <w:tc>
          <w:tcPr>
            <w:tcW w:w="2181"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start="35"/>
              <w:jc w:val="both"/>
              <w:rPr>
                <w:lang w:val="kk-KZ"/>
              </w:rPr>
            </w:pPr>
            <w:r>
              <w:rPr>
                <w:kern w:val="0"/>
                <w:lang w:val="ru-RU" w:bidi="ar-SA"/>
              </w:rPr>
              <w:t>/api/occupancy/current</w:t>
            </w:r>
          </w:p>
        </w:tc>
        <w:tc>
          <w:tcPr>
            <w:tcW w:w="3261"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firstLine="140" w:start="35"/>
              <w:jc w:val="both"/>
              <w:rPr>
                <w:lang w:val="kk-KZ"/>
              </w:rPr>
            </w:pPr>
            <w:r>
              <w:rPr>
                <w:kern w:val="0"/>
                <w:lang w:val="kk-KZ" w:bidi="ar-SA"/>
              </w:rPr>
              <w:t>Нақты уақыттағы орташа және критикалық жүктеме коэффициентін қайтарады</w:t>
            </w:r>
          </w:p>
        </w:tc>
        <w:tc>
          <w:tcPr>
            <w:tcW w:w="1367"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firstLine="140" w:start="35"/>
              <w:jc w:val="both"/>
              <w:rPr>
                <w:lang w:val="kk-KZ"/>
              </w:rPr>
            </w:pPr>
            <w:r>
              <w:rPr>
                <w:kern w:val="0"/>
                <w:lang w:val="ru-RU" w:bidi="ar-SA"/>
              </w:rPr>
              <w:t>OccupancyMetrics</w:t>
            </w:r>
          </w:p>
        </w:tc>
      </w:tr>
      <w:tr>
        <w:trPr/>
        <w:tc>
          <w:tcPr>
            <w:tcW w:w="1644"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start="35"/>
              <w:jc w:val="both"/>
              <w:rPr>
                <w:lang w:val="kk-KZ"/>
              </w:rPr>
            </w:pPr>
            <w:r>
              <w:rPr>
                <w:kern w:val="0"/>
                <w:lang w:val="ru-RU" w:bidi="ar-SA"/>
              </w:rPr>
              <w:t>POST</w:t>
            </w:r>
          </w:p>
        </w:tc>
        <w:tc>
          <w:tcPr>
            <w:tcW w:w="2181"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start="35"/>
              <w:jc w:val="end"/>
              <w:rPr>
                <w:lang w:val="kk-KZ"/>
              </w:rPr>
            </w:pPr>
            <w:r>
              <w:rPr>
                <w:kern w:val="0"/>
                <w:lang w:val="ru-RU" w:bidi="ar-SA"/>
              </w:rPr>
              <w:t>/api/alerts/new</w:t>
            </w:r>
          </w:p>
        </w:tc>
        <w:tc>
          <w:tcPr>
            <w:tcW w:w="3261"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firstLine="140" w:start="35"/>
              <w:jc w:val="both"/>
              <w:rPr>
                <w:lang w:val="kk-KZ"/>
              </w:rPr>
            </w:pPr>
            <w:r>
              <w:rPr>
                <w:kern w:val="0"/>
                <w:lang w:val="kk-KZ" w:bidi="ar-SA"/>
              </w:rPr>
              <w:t>Жүйеге жаңа дабыл/ескерту тіркейді (әкімші немесе сенсор арқылы)</w:t>
            </w:r>
          </w:p>
        </w:tc>
        <w:tc>
          <w:tcPr>
            <w:tcW w:w="1367"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firstLine="140" w:start="35"/>
              <w:jc w:val="both"/>
              <w:rPr>
                <w:lang w:val="kk-KZ"/>
              </w:rPr>
            </w:pPr>
            <w:r>
              <w:rPr>
                <w:rStyle w:val="HTMLCode"/>
                <w:kern w:val="0"/>
                <w:sz w:val="24"/>
                <w:szCs w:val="24"/>
                <w:lang w:val="ru-RU" w:bidi="ar-SA"/>
              </w:rPr>
              <w:t>AlertSchema</w:t>
            </w:r>
            <w:r>
              <w:rPr>
                <w:kern w:val="0"/>
                <w:lang w:val="ru-RU" w:bidi="ar-SA"/>
              </w:rPr>
              <w:t xml:space="preserve"> (Status: 201)</w:t>
            </w:r>
          </w:p>
        </w:tc>
      </w:tr>
    </w:tbl>
    <w:p>
      <w:pPr>
        <w:pStyle w:val="Heading2"/>
        <w:spacing w:before="0" w:after="0"/>
        <w:jc w:val="start"/>
        <w:rPr/>
      </w:pPr>
      <w:r>
        <w:rPr/>
      </w:r>
    </w:p>
    <w:p>
      <w:pPr>
        <w:pStyle w:val="Heading2"/>
        <w:spacing w:before="0" w:after="0"/>
        <w:jc w:val="center"/>
        <w:rPr/>
      </w:pPr>
      <w:bookmarkStart w:id="47" w:name="_Toc231748531"/>
      <w:bookmarkStart w:id="48" w:name="_Toc231491441"/>
      <w:bookmarkStart w:id="49" w:name="_Toc231489305"/>
      <w:bookmarkStart w:id="50" w:name="_Toc231826719"/>
      <w:r>
        <w:rPr/>
        <w:t>2.3 Бағдарламалық іске асыру және тестілеу</w:t>
      </w:r>
      <w:bookmarkEnd w:id="47"/>
      <w:bookmarkEnd w:id="48"/>
      <w:bookmarkEnd w:id="49"/>
      <w:bookmarkEnd w:id="50"/>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Normal"/>
        <w:spacing w:lineRule="auto" w:line="240" w:before="0" w:after="0"/>
        <w:jc w:val="both"/>
        <w:rPr>
          <w:rFonts w:ascii="Times New Roman" w:hAnsi="Times New Roman" w:cs="Times New Roman"/>
          <w:sz w:val="28"/>
          <w:lang w:val="kk-KZ"/>
        </w:rPr>
      </w:pPr>
      <w:r>
        <w:rPr>
          <w:rFonts w:cs="Times New Roman" w:ascii="Times New Roman" w:hAnsi="Times New Roman"/>
          <w:sz w:val="28"/>
          <w:lang w:val="kk-KZ"/>
        </w:rPr>
        <w:tab/>
        <w:t>Жүйенің аналитикалық өзегі – студенттердің толу деңгейін сандық көрсеткіштерге айналдыру. Жүктеме коэффициенті  келесі формула бойынша анықталады:</w:t>
      </w:r>
      <w:r>
        <w:rPr/>
      </w:r>
      <m:oMath xmlns:m="http://schemas.openxmlformats.org/officeDocument/2006/math">
        <m:sSub>
          <m:e>
            <m:r>
              <m:t xml:space="preserve">L</m:t>
            </m:r>
          </m:e>
          <m:sub>
            <m:r>
              <m:t xml:space="preserve">f</m:t>
            </m:r>
          </m:sub>
        </m:sSub>
      </m:oMath>
    </w:p>
    <w:p>
      <w:pPr>
        <w:pStyle w:val="Normal"/>
        <w:spacing w:lineRule="auto" w:line="240" w:before="240" w:after="0"/>
        <w:ind w:start="709"/>
        <w:jc w:val="center"/>
        <w:rPr>
          <w:rFonts w:ascii="Times New Roman" w:hAnsi="Times New Roman" w:cs="Times New Roman"/>
          <w:sz w:val="28"/>
          <w:lang w:val="kk-KZ"/>
        </w:rPr>
      </w:pPr>
      <w:r>
        <w:rPr/>
      </w:r>
      <m:oMath xmlns:m="http://schemas.openxmlformats.org/officeDocument/2006/math">
        <m:sSub>
          <m:e>
            <m:r>
              <m:t xml:space="preserve">L</m:t>
            </m:r>
          </m:e>
          <m:sub>
            <m:r>
              <m:t xml:space="preserve">f</m:t>
            </m:r>
          </m:sub>
        </m:sSub>
        <m:r>
          <m:rPr>
            <m:lit/>
            <m:nor/>
          </m:rPr>
          <m:t xml:space="preserve">=</m:t>
        </m:r>
        <m:f>
          <m:num>
            <m:sSub>
              <m:e>
                <m:r>
                  <m:t xml:space="preserve">N</m:t>
                </m:r>
              </m:e>
              <m:sub>
                <m:r>
                  <m:t xml:space="preserve">actual</m:t>
                </m:r>
              </m:sub>
            </m:sSub>
          </m:num>
          <m:den>
            <m:sSub>
              <m:e>
                <m:r>
                  <m:t xml:space="preserve">N</m:t>
                </m:r>
              </m:e>
              <m:sub>
                <m:r>
                  <m:t xml:space="preserve">capacity</m:t>
                </m:r>
              </m:sub>
            </m:sSub>
          </m:den>
        </m:f>
      </m:oMath>
      <w:r>
        <w:rPr>
          <w:rFonts w:cs="Times New Roman" w:ascii="Times New Roman" w:hAnsi="Times New Roman"/>
          <w:sz w:val="28"/>
          <w:lang w:val="kk-KZ"/>
        </w:rPr>
        <w:t xml:space="preserve">                                                  </w:t>
      </w:r>
      <w:r>
        <w:rPr>
          <w:rFonts w:cs="Times New Roman" w:ascii="Times New Roman" w:hAnsi="Times New Roman"/>
          <w:sz w:val="28"/>
          <w:lang w:val="kk-KZ"/>
        </w:rPr>
        <w:t>(2.1)</w:t>
      </w:r>
    </w:p>
    <w:p>
      <w:pPr>
        <w:pStyle w:val="Normal"/>
        <w:spacing w:lineRule="auto" w:line="240" w:before="0" w:after="0"/>
        <w:ind w:start="709"/>
        <w:jc w:val="both"/>
        <w:rPr>
          <w:rFonts w:ascii="Times New Roman" w:hAnsi="Times New Roman" w:cs="Times New Roman"/>
          <w:sz w:val="28"/>
          <w:lang w:val="kk-KZ"/>
        </w:rPr>
      </w:pPr>
      <w:r>
        <w:rPr>
          <w:rFonts w:cs="Times New Roman" w:ascii="Times New Roman" w:hAnsi="Times New Roman"/>
          <w:sz w:val="28"/>
          <w:lang w:val="kk-KZ"/>
        </w:rPr>
        <w:t>Мұндағы:</w:t>
      </w:r>
    </w:p>
    <w:p>
      <w:pPr>
        <w:pStyle w:val="Normal"/>
        <w:spacing w:lineRule="auto" w:line="240" w:before="0" w:after="0"/>
        <w:ind w:start="709"/>
        <w:jc w:val="both"/>
        <w:rPr>
          <w:rFonts w:ascii="Times New Roman" w:hAnsi="Times New Roman" w:cs="Times New Roman"/>
          <w:sz w:val="28"/>
          <w:lang w:val="kk-KZ"/>
        </w:rPr>
      </w:pPr>
      <w:r>
        <w:rPr/>
        <w:t xml:space="preserve"> – </w:t>
      </w:r>
      <w:r>
        <w:rPr/>
        <w:t>қауіпсіздік ішіндегі студенттердің нақты саны;</w:t>
      </w:r>
      <w:r>
        <w:rPr/>
      </w:r>
      <m:oMath xmlns:m="http://schemas.openxmlformats.org/officeDocument/2006/math">
        <m:sSub>
          <m:e>
            <m:r>
              <m:t xml:space="preserve">N</m:t>
            </m:r>
          </m:e>
          <m:sub>
            <m:r>
              <m:t xml:space="preserve">actual</m:t>
            </m:r>
          </m:sub>
        </m:sSub>
      </m:oMath>
    </w:p>
    <w:p>
      <w:pPr>
        <w:pStyle w:val="Normal"/>
        <w:spacing w:lineRule="auto" w:line="240" w:before="0" w:after="0"/>
        <w:ind w:start="709"/>
        <w:jc w:val="both"/>
        <w:rPr>
          <w:rFonts w:ascii="Times New Roman" w:hAnsi="Times New Roman" w:cs="Times New Roman"/>
          <w:sz w:val="28"/>
          <w:lang w:val="kk-KZ"/>
        </w:rPr>
      </w:pPr>
      <w:r>
        <w:rPr/>
        <w:t xml:space="preserve"> – </w:t>
      </w:r>
      <w:r>
        <w:rPr/>
        <w:t>қауіпсіздік құралының жобалық сыйымдылығы.</w:t>
      </w:r>
      <w:r>
        <w:rPr/>
      </w:r>
      <m:oMath xmlns:m="http://schemas.openxmlformats.org/officeDocument/2006/math">
        <m:sSub>
          <m:e>
            <m:r>
              <m:t xml:space="preserve">N</m:t>
            </m:r>
          </m:e>
          <m:sub>
            <m:r>
              <m:t xml:space="preserve">capacity</m:t>
            </m:r>
          </m:sub>
        </m:sSub>
      </m:oMath>
    </w:p>
    <w:p>
      <w:pPr>
        <w:pStyle w:val="Normal"/>
        <w:spacing w:lineRule="auto" w:line="240" w:before="0" w:after="0"/>
        <w:jc w:val="both"/>
        <w:rPr>
          <w:rFonts w:ascii="Times New Roman" w:hAnsi="Times New Roman" w:cs="Times New Roman"/>
          <w:sz w:val="28"/>
          <w:lang w:val="kk-KZ"/>
        </w:rPr>
      </w:pPr>
      <w:r>
        <w:rPr>
          <w:rFonts w:cs="Times New Roman" w:ascii="Times New Roman" w:hAnsi="Times New Roman"/>
          <w:sz w:val="28"/>
          <w:lang w:val="kk-KZ"/>
        </w:rPr>
        <w:tab/>
        <w:t>Алгоритм нәтижесін сапалық деңгейлерге жіктеу жүйесі қолданылады:</w:t>
      </w:r>
    </w:p>
    <w:p>
      <w:pPr>
        <w:pStyle w:val="ListParagraph"/>
        <w:numPr>
          <w:ilvl w:val="3"/>
          <w:numId w:val="35"/>
        </w:numPr>
        <w:tabs>
          <w:tab w:val="clear" w:pos="708"/>
          <w:tab w:val="left" w:pos="993" w:leader="none"/>
        </w:tabs>
        <w:spacing w:lineRule="auto" w:line="240" w:before="0" w:after="0"/>
        <w:ind w:hanging="0" w:start="709"/>
        <w:contextualSpacing/>
        <w:jc w:val="both"/>
        <w:rPr>
          <w:rFonts w:ascii="Times New Roman" w:hAnsi="Times New Roman" w:cs="Times New Roman"/>
          <w:sz w:val="28"/>
          <w:lang w:val="kk-KZ"/>
        </w:rPr>
      </w:pPr>
      <w:r>
        <w:rPr>
          <w:rFonts w:cs="Times New Roman" w:ascii="Times New Roman" w:hAnsi="Times New Roman"/>
          <w:sz w:val="28"/>
          <w:lang w:val="kk-KZ"/>
        </w:rPr>
        <w:t>Төмен (0.0 – 0.3): Қауіпсіздік бос, энергия шығыны жоғары, тиімсіз.</w:t>
      </w:r>
    </w:p>
    <w:p>
      <w:pPr>
        <w:pStyle w:val="ListParagraph"/>
        <w:numPr>
          <w:ilvl w:val="3"/>
          <w:numId w:val="35"/>
        </w:numPr>
        <w:tabs>
          <w:tab w:val="clear" w:pos="708"/>
          <w:tab w:val="left" w:pos="993" w:leader="none"/>
        </w:tabs>
        <w:spacing w:lineRule="auto" w:line="240" w:before="0" w:after="0"/>
        <w:ind w:hanging="0" w:start="709"/>
        <w:contextualSpacing/>
        <w:jc w:val="both"/>
        <w:rPr>
          <w:rFonts w:ascii="Times New Roman" w:hAnsi="Times New Roman" w:cs="Times New Roman"/>
          <w:sz w:val="28"/>
          <w:lang w:val="kk-KZ"/>
        </w:rPr>
      </w:pPr>
      <w:r>
        <w:rPr>
          <w:rFonts w:cs="Times New Roman" w:ascii="Times New Roman" w:hAnsi="Times New Roman"/>
          <w:sz w:val="28"/>
          <w:lang w:val="kk-KZ"/>
        </w:rPr>
        <w:t>Орташа (0.3 – 0.7): Оңтайлы жүктеме, студенттер үшін қолайлы.</w:t>
      </w:r>
    </w:p>
    <w:p>
      <w:pPr>
        <w:pStyle w:val="ListParagraph"/>
        <w:numPr>
          <w:ilvl w:val="3"/>
          <w:numId w:val="35"/>
        </w:numPr>
        <w:tabs>
          <w:tab w:val="clear" w:pos="708"/>
          <w:tab w:val="left" w:pos="993" w:leader="none"/>
        </w:tabs>
        <w:spacing w:lineRule="auto" w:line="240" w:before="0" w:after="0"/>
        <w:ind w:hanging="0" w:start="709"/>
        <w:contextualSpacing/>
        <w:jc w:val="both"/>
        <w:rPr>
          <w:rFonts w:ascii="Times New Roman" w:hAnsi="Times New Roman" w:cs="Times New Roman"/>
          <w:sz w:val="28"/>
          <w:lang w:val="kk-KZ"/>
        </w:rPr>
      </w:pPr>
      <w:r>
        <w:rPr>
          <w:rFonts w:cs="Times New Roman" w:ascii="Times New Roman" w:hAnsi="Times New Roman"/>
          <w:sz w:val="28"/>
          <w:lang w:val="kk-KZ"/>
        </w:rPr>
        <w:t>Жоғары (0.7 – 0.9): Кептеліс ықтималдығы жоғары, қосымша қауіпсіздік қажет.</w:t>
      </w:r>
    </w:p>
    <w:p>
      <w:pPr>
        <w:pStyle w:val="ListParagraph"/>
        <w:numPr>
          <w:ilvl w:val="3"/>
          <w:numId w:val="35"/>
        </w:numPr>
        <w:tabs>
          <w:tab w:val="clear" w:pos="708"/>
          <w:tab w:val="left" w:pos="993" w:leader="none"/>
        </w:tabs>
        <w:spacing w:lineRule="auto" w:line="240" w:before="0" w:after="0"/>
        <w:ind w:hanging="0" w:start="709"/>
        <w:contextualSpacing/>
        <w:jc w:val="both"/>
        <w:rPr>
          <w:rFonts w:ascii="Times New Roman" w:hAnsi="Times New Roman" w:cs="Times New Roman"/>
          <w:sz w:val="28"/>
          <w:lang w:val="kk-KZ"/>
        </w:rPr>
      </w:pPr>
      <w:r>
        <w:rPr>
          <w:rFonts w:cs="Times New Roman" w:ascii="Times New Roman" w:hAnsi="Times New Roman"/>
          <w:sz w:val="28"/>
          <w:lang w:val="kk-KZ"/>
        </w:rPr>
        <w:t>Критикалық (&gt;0.9): Асыра толтырылған, қауіпсіздік деңгейі төмендейді.</w:t>
      </w:r>
    </w:p>
    <w:p>
      <w:pPr>
        <w:pStyle w:val="ListParagraph"/>
        <w:tabs>
          <w:tab w:val="clear" w:pos="708"/>
          <w:tab w:val="left" w:pos="993" w:leader="none"/>
        </w:tabs>
        <w:spacing w:lineRule="auto" w:line="240" w:before="0" w:after="0"/>
        <w:ind w:firstLine="709" w:start="0"/>
        <w:contextualSpacing/>
        <w:jc w:val="both"/>
        <w:rPr>
          <w:rFonts w:ascii="Times New Roman" w:hAnsi="Times New Roman" w:cs="Times New Roman"/>
          <w:sz w:val="28"/>
          <w:lang w:val="kk-KZ"/>
        </w:rPr>
      </w:pPr>
      <w:r>
        <w:rPr>
          <w:rFonts w:cs="Times New Roman" w:ascii="Times New Roman" w:hAnsi="Times New Roman"/>
          <w:sz w:val="28"/>
          <w:lang w:val="kk-KZ"/>
        </w:rPr>
        <w:t>Бұл модель арқылы жүйе диспетчерге тек статистика емес, нақты шешім қабылдауға негіз болатын индикаторларды ұсынады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жүйесіндегі деректердің логикалық өзегі алты негізгі мәннен тұрады: жүйе, аялдама, қауіпсіздік құралы, қауіпсіздік кіру уақытысы, жүктеме бағасы және ескерту.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Жүйе кестесі (Route) – жүйедегі басты анықтамалық мән. Онда жүйе идентификаторы, қысқа нөмірі, толық атауы және бақылау тақтасында немесе интерфейсте қолданылатын түсі сақталады.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Аялдама кестесі (Stop) әр жүйеқа байланған. Бұл кестеде аялдама атауы, реттік нөмірі және координаттары орналасады. </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Қауіпсіздік құралы (Vehicle) да жүйеқа байланысты, себебі әр автобус белгілі бір бағытпен қызмет етеді. </w:t>
        <w:tab/>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Қауіпсіздік кіру уақытысы (VehiclePosition) уақыт белгісімен бірге сақталады және бақылау тақтасыға дәл осы кестедегі дерек негізінде түседі. </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Жүктеме бағасы (OccupancyEstimate) белгілі уақыт мезетіндегі жүйенің ішіндегі студенттер санын, load factor-ды және қауіпсіздік деңгейі деңгейін береді. Alert кестесі жүйеқа қатысты ескерту хабарламаларын сақтайды.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үшін енгізілетін деректер қатарында мынадай мәндер бар:</w:t>
      </w:r>
    </w:p>
    <w:p>
      <w:pPr>
        <w:pStyle w:val="ListParagraph"/>
        <w:numPr>
          <w:ilvl w:val="0"/>
          <w:numId w:val="20"/>
        </w:numPr>
        <w:tabs>
          <w:tab w:val="clear" w:pos="708"/>
          <w:tab w:val="left" w:pos="993" w:leader="none"/>
        </w:tabs>
        <w:spacing w:lineRule="auto" w:line="240" w:before="0" w:after="0"/>
        <w:ind w:hanging="791" w:start="150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Жүйе идентификаторы мен атауы;</w:t>
      </w:r>
    </w:p>
    <w:p>
      <w:pPr>
        <w:pStyle w:val="ListParagraph"/>
        <w:numPr>
          <w:ilvl w:val="0"/>
          <w:numId w:val="20"/>
        </w:numPr>
        <w:tabs>
          <w:tab w:val="clear" w:pos="708"/>
          <w:tab w:val="left" w:pos="993" w:leader="none"/>
        </w:tabs>
        <w:spacing w:lineRule="auto" w:line="240" w:before="0" w:after="0"/>
        <w:ind w:hanging="791" w:start="150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Аялдама атауы, реттік нөмірі, координаттары;</w:t>
      </w:r>
    </w:p>
    <w:p>
      <w:pPr>
        <w:pStyle w:val="ListParagraph"/>
        <w:numPr>
          <w:ilvl w:val="0"/>
          <w:numId w:val="20"/>
        </w:numPr>
        <w:tabs>
          <w:tab w:val="clear" w:pos="708"/>
          <w:tab w:val="left" w:pos="993" w:leader="none"/>
        </w:tabs>
        <w:spacing w:lineRule="auto" w:line="240" w:before="0" w:after="0"/>
        <w:ind w:hanging="791" w:start="150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Қауіпсіздік құралының нөмірі мен сыйымдылығы;</w:t>
      </w:r>
    </w:p>
    <w:p>
      <w:pPr>
        <w:pStyle w:val="ListParagraph"/>
        <w:numPr>
          <w:ilvl w:val="0"/>
          <w:numId w:val="20"/>
        </w:numPr>
        <w:tabs>
          <w:tab w:val="clear" w:pos="708"/>
          <w:tab w:val="left" w:pos="993" w:leader="none"/>
        </w:tabs>
        <w:spacing w:lineRule="auto" w:line="240" w:before="0" w:after="0"/>
        <w:ind w:hanging="791" w:start="150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Кіру уақытының уақыты, ені, бойлығы, жылдамдығы;</w:t>
      </w:r>
    </w:p>
    <w:p>
      <w:pPr>
        <w:pStyle w:val="ListParagraph"/>
        <w:numPr>
          <w:ilvl w:val="0"/>
          <w:numId w:val="20"/>
        </w:numPr>
        <w:tabs>
          <w:tab w:val="clear" w:pos="708"/>
          <w:tab w:val="left" w:pos="993" w:leader="none"/>
        </w:tabs>
        <w:spacing w:lineRule="auto" w:line="240" w:before="0" w:after="0"/>
        <w:ind w:hanging="791" w:start="150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Есептелген жүктеме коэффициенті;</w:t>
      </w:r>
    </w:p>
    <w:p>
      <w:pPr>
        <w:pStyle w:val="ListParagraph"/>
        <w:numPr>
          <w:ilvl w:val="0"/>
          <w:numId w:val="20"/>
        </w:numPr>
        <w:tabs>
          <w:tab w:val="clear" w:pos="708"/>
          <w:tab w:val="left" w:pos="993" w:leader="none"/>
        </w:tabs>
        <w:spacing w:lineRule="auto" w:line="240" w:before="0" w:after="0"/>
        <w:ind w:hanging="791" w:start="150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Ескертудің түрі, деңгейі, мәтіні.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Шығатын деректер үш деңгейде көрінеді. Біріншісі – интерфейстік: KPI карточкалары, жүйе карточкалары, ескертулер. Екіншісі – аналитикалық: маркерлер мен бақылау тақтасындағы қозғалыс. Үшіншісі – бағдарламалық: JSON түріндегі API жауаптары.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SQLite ресми құжаттамасына сәйкес бұл дерекқор өзіндік серверді қажет етпейтін, файлға негізделетін жүйе болғандықтан, осындай оқу деңгейіндегі ER-модельді тез көтеруге өте ыңғайлы. Бірақ сыртқы кілттерді пайдалану мен concurrency мәселелерін түсініп қолдану қажет.</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Деректер қоры жобаланғанда мәндер арасындағы логикалық байланыстарды сақтау маңызды болды. Жүйе пен аялдама, жүйе пен қауіпсіздік, қауіпсіздік пен кіру уақыты арасындағы байланыстар сыртқы кілттер арқылы ұйымдастырылды. Бұл деректер тұтастығын сақтауға және қайталанатын ақпарат көлемін азайтуға мүмкіндік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Juz-ді іске асыру бірнеше өзара байланысты бөліктерден тұрады: backend, деректер моделі, frontend, бақылау тақтасы, API және алғашқы деректерді автоматты дайындау механизмі.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Backend бөлігінде FastAPI енгізілетін және қайтарылатын деректерді өңдейтін негізгі фреймворк ретінде қолданылды. Жүйенің негізгі роуттары пайдаланушыға HTML бетін беру, турникеттер мен аналитикалық деректерді қайтару, ескертулерді шығару және API құжаттамасын автоматты түрде көрсету логикасын қамтиды. FastAPI әдетте JSON жауаптарын қайтаруға ыңғайлы, ал қажет болған жағдайда HTML немесе басқа response class түрлерін де қолдайды.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center"/>
        <w:rPr>
          <w:rFonts w:ascii="Times New Roman" w:hAnsi="Times New Roman" w:cs="Times New Roman"/>
          <w:b/>
          <w:sz w:val="28"/>
          <w:szCs w:val="28"/>
          <w:lang w:val="kk-KZ"/>
        </w:rPr>
      </w:pPr>
      <w:r>
        <w:rPr/>
        <w:drawing>
          <wp:inline distT="0" distB="0" distL="0" distR="0">
            <wp:extent cx="5587365" cy="3749040"/>
            <wp:effectExtent l="0" t="0" r="0" b="0"/>
            <wp:docPr id="4" name="Рисунок 1" descr="Route Management Ecosystem-2026-04-26-110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 descr="Route Management Ecosystem-2026-04-26-110938.png"/>
                    <pic:cNvPicPr>
                      <a:picLocks noChangeAspect="1" noChangeArrowheads="1"/>
                    </pic:cNvPicPr>
                  </pic:nvPicPr>
                  <pic:blipFill>
                    <a:blip r:embed="rId9"/>
                    <a:stretch>
                      <a:fillRect/>
                    </a:stretch>
                  </pic:blipFill>
                  <pic:spPr bwMode="auto">
                    <a:xfrm>
                      <a:off x="0" y="0"/>
                      <a:ext cx="5587365" cy="3749040"/>
                    </a:xfrm>
                    <a:prstGeom prst="rect">
                      <a:avLst/>
                    </a:prstGeom>
                    <a:noFill/>
                  </pic:spPr>
                </pic:pic>
              </a:graphicData>
            </a:graphic>
          </wp:inline>
        </w:drawing>
      </w:r>
    </w:p>
    <w:p>
      <w:pPr>
        <w:pStyle w:val="Normal"/>
        <w:spacing w:lineRule="auto" w:line="240" w:before="0" w:after="0"/>
        <w:jc w:val="center"/>
        <w:rPr>
          <w:rFonts w:ascii="Times New Roman" w:hAnsi="Times New Roman" w:cs="Times New Roman"/>
          <w:sz w:val="28"/>
          <w:szCs w:val="28"/>
          <w:lang w:val="kk-KZ"/>
        </w:rPr>
      </w:pPr>
      <w:r>
        <w:rPr>
          <w:rFonts w:cs="Times New Roman" w:ascii="Times New Roman" w:hAnsi="Times New Roman"/>
          <w:sz w:val="28"/>
          <w:szCs w:val="28"/>
          <w:lang w:val="kk-KZ"/>
        </w:rPr>
        <w:t>Сурет 2.3 Деректер қорының логикалық құрылымы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жобасында backend-тің маңызды рөлі – тек дерек беру емес, сонымен бірге бастапқы бос ортаны жұмысқа жарамды күйге келтіру. Егер база бос болса, seed-функция турникеттерды, камераларды, қауіпсіздіктерді, кіру уақыттарыды, occupancy жазбаларын және ескертулерді қосады. Бұл қорғау кезінде аса пайдалы: жоба кез келген жаңа ортада іске қосылған сәтте бірден мазмұнды көрініс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Деректер моделі SQLAlchemy арқылы жүзеге асырылды. Негізгі модельдер пәндік аймаққа сәйкес аталды: Route, Stop, Vehicle, VehiclePosition, OccupancyEstimate, Alert. Мұндай атау жоба мәтіні мен код арасындағы сәйкестікті күшейтеді. Яғни,қай ұғым қолданылса, кодта да сол ұғым көрінеді. </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SQLAlchemy Unified Tutorial және ORM құжаттамасы объектілерді Session арқылы қосу, транзакция контекстінде сақтау және кейін сұраныс арқылы оқу тәсілін ұсынады. Smart Juz үшін бұл өте қолайлы болды: seed-кезінде объектілер тізім түрінде құрылады, кейін сессия арқылы базаға жіберіледі.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Frontend бөлігі әдейі қарапайым және түсінікті архитектурамен жасалды. HTML құрылымы логикалық секцияларға бөлінген: header, hero-block, KPI, турникеттер, бақылау тақтасы, ескертулер, жоба туралы бөлім. CSS стильдері интерфейске біркелкі көрініс береді. JavaScript бақылау тақтасыға маркерлерді қосады, динамикалық жаңартуды орындайды және экспорттау батырмасының жұмысын қамтамасыз 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Бақылау тақтасы модулі – жобаның ең көзге түсетін бөлігі. face-api.js бақылау тақтасының өзін құрады, OpenStreetMap тайлдары көрсетіледі, ал камералар маркерлер түрінде қойылады. Quick Start және API reference құжаттары маркерлер, полилиниялар, оқиғалар, қабаттар мен popups сияқты бастапқы объектілерді түсіндіреді. Smart Juz-дің бақылау тақтасысында осы негізгі мүмкіндіктердің ішінен бақылау тақтасы жасау, маркерлерді көрсету және аңыз беру тәсілі басым қолданылды.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Автобустардың қозғалысы нақты FaceID-тен алынбайтындықтан, олардың көрінісі модельденген. Жоба ішінде әр жүйе үшін бірнеше координат нүктелері дайындалады. Әр қауіпсіздікке сәл ығысқан траектория және уақыттық адым беріледі. Нәтижесінде бақылау тақтасындағы маркерлер бір орында қатып тұрмай, “қозғалып тұрғандай” көрінеді. Бұл шешім өндірістік дәлдік бермейді, бірақ оқу жобасы үшін жеткілікті демонстрациялық әсер туғызады.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API бөлігі Smart Juz жобасының техникалық салмағын айқындайды. Себебі жоба тек беттер жиынтығы емес, ресурс ұғымына сүйенетін веб-қызмет. /docs беті ашылғанда FastAPI автоматты түрде OpenAPI схемасын және Swagger UI интерфейсін көрсетеді. Қажет болса әр endpoint-тің параметрлері, жауап форматы және үлгі сұраныстары қаралады. Бұл жобаға “әзірлеушіге де, пайдаланушыға да түсінікті жүйе” деген сипат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Іске асыру кезінде интерфейс пен backend арасындағы тепе-теңдік сақталды. Мысалы, турникеттер тізімі мен KPI тек статикалық мәтін емес, деректердің құрылымдалған өңделуінің нәтижесі. Жүктеме коэффициенті де жай кездейсоқ сан емес: қауіпсіздік сыйымдылығы мен onboard мәніне қарай есептелетін көрсеткіш. Ескертулер де нақты route_id-ға байланған. </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Smart Juz-дің тағы бір ыңғайлы қасиеті – экспорт. Қазіргі нұсқада “Есепті экспорттау” батырмасы қарапайым мәтіндік файл жүктейді. Бұл оқыту жобасы үшін жеткілікті. Болашақта осы механизмді CSV немесе PDF-ке кеңейтуге болады. </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 әзірлеу барысында интерфейс пен backend параллель түрде дамытылды. Алдымен минималды API құрылып, кейін бақылау тақтасы, KPI және аналитикалық блоктар кезең-кезеңімен қосылды. Мұндай итерациялық тәсіл жүйені біртіндеп тұрақтандыруға мүмкіндік берді.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жобасы үшін толық өндірістік QA процесі жүргізілген жоқ, бірақ дипломдық деңгейге жеткілікті функционалдық тестілеу орындалды. Мұндағы мақсат – жүйенің негізгі сценарийлер бойынша тұрақты жұмыс істейтінін растау.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Бірінші тексерілген сценарий – бірінші іске қосу. База бос болған жағдайда қосымша дұрыс ашылып, seed арқылы қажетті турникеттер, камералар және аналитикалық деректер автоматты толтырылуы керек еді. Тексеру нәтижесінде жүйе бос дерекқор жағдайында да өзін-өзі бастапқы күйге келтіретіні анықталды.</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Екінші сценарий – басты беттің жүктелуі. Бет ашылған кезде навигация, мәтіндік блоктар, KPI және жүйе карточкалары көрсетілуі тиіс. Бұл сценарий сәтті өтті.</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Үшінші сценарий – бақылау тақтасы модулінің жұмысы. Маркерлердің бақылау тақтасыға шығуы, бақылау тақтасы айналасының бұзылмауы және визуалды қозғалыстың орын алуы тексерілді. Қазіргі нұсқада бақылау тақтасы қалыпты жұмыс істейді, маркерлер көрінеді, ал қозғалыс модельденген анимация арқылы беріледі.</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Төртінші сценарий –</w:t>
      </w:r>
      <w:r>
        <w:rPr>
          <w:rFonts w:cs="Times New Roman" w:ascii="Times New Roman" w:hAnsi="Times New Roman"/>
          <w:sz w:val="28"/>
          <w:szCs w:val="28"/>
          <w:lang w:val="en-US"/>
        </w:rPr>
        <w:t>API</w:t>
      </w:r>
      <w:r>
        <w:rPr>
          <w:rFonts w:cs="Times New Roman" w:ascii="Times New Roman" w:hAnsi="Times New Roman"/>
          <w:sz w:val="28"/>
          <w:szCs w:val="28"/>
        </w:rPr>
        <w:t xml:space="preserve"> құжаттамасының ашылуы. /</w:t>
      </w:r>
      <w:r>
        <w:rPr>
          <w:rFonts w:cs="Times New Roman" w:ascii="Times New Roman" w:hAnsi="Times New Roman"/>
          <w:sz w:val="28"/>
          <w:szCs w:val="28"/>
          <w:lang w:val="en-US"/>
        </w:rPr>
        <w:t>docs</w:t>
      </w:r>
      <w:r>
        <w:rPr>
          <w:rFonts w:cs="Times New Roman" w:ascii="Times New Roman" w:hAnsi="Times New Roman"/>
          <w:sz w:val="28"/>
          <w:szCs w:val="28"/>
        </w:rPr>
        <w:t xml:space="preserve"> және қажет болса /</w:t>
      </w:r>
      <w:r>
        <w:rPr>
          <w:rFonts w:cs="Times New Roman" w:ascii="Times New Roman" w:hAnsi="Times New Roman"/>
          <w:sz w:val="28"/>
          <w:szCs w:val="28"/>
          <w:lang w:val="en-US"/>
        </w:rPr>
        <w:t>redoc</w:t>
      </w:r>
      <w:r>
        <w:rPr>
          <w:rFonts w:cs="Times New Roman" w:ascii="Times New Roman" w:hAnsi="Times New Roman"/>
          <w:sz w:val="28"/>
          <w:szCs w:val="28"/>
        </w:rPr>
        <w:t xml:space="preserve"> беттері ашылып, роуттар құрылымы дұрыс көрінуі тексерілді.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rPr>
        <w:t xml:space="preserve">Бесінші сценарий – экспорт батырмасы. Батырманы басқанда </w:t>
      </w:r>
      <w:r>
        <w:rPr>
          <w:rFonts w:cs="Times New Roman" w:ascii="Times New Roman" w:hAnsi="Times New Roman"/>
          <w:sz w:val="28"/>
          <w:szCs w:val="28"/>
          <w:lang w:val="en-US"/>
        </w:rPr>
        <w:t>report</w:t>
      </w:r>
      <w:r>
        <w:rPr>
          <w:rFonts w:cs="Times New Roman" w:ascii="Times New Roman" w:hAnsi="Times New Roman"/>
          <w:sz w:val="28"/>
          <w:szCs w:val="28"/>
        </w:rPr>
        <w:t>.</w:t>
      </w:r>
      <w:r>
        <w:rPr>
          <w:rFonts w:cs="Times New Roman" w:ascii="Times New Roman" w:hAnsi="Times New Roman"/>
          <w:sz w:val="28"/>
          <w:szCs w:val="28"/>
          <w:lang w:val="en-US"/>
        </w:rPr>
        <w:t>txt</w:t>
      </w:r>
      <w:r>
        <w:rPr>
          <w:rFonts w:cs="Times New Roman" w:ascii="Times New Roman" w:hAnsi="Times New Roman"/>
          <w:sz w:val="28"/>
          <w:szCs w:val="28"/>
        </w:rPr>
        <w:t xml:space="preserve"> файлы жүктелуі тиіс. Бұл функция да штаттық режимде орындалды</w:t>
      </w:r>
      <w:r>
        <w:rPr>
          <w:rFonts w:cs="Times New Roman" w:ascii="Times New Roman" w:hAnsi="Times New Roman"/>
          <w:sz w:val="28"/>
          <w:szCs w:val="28"/>
          <w:lang w:val="kk-KZ"/>
        </w:rPr>
        <w:t>.</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center"/>
        <w:rPr>
          <w:rFonts w:ascii="Times New Roman" w:hAnsi="Times New Roman" w:cs="Times New Roman"/>
          <w:sz w:val="28"/>
          <w:szCs w:val="28"/>
          <w:lang w:val="kk-KZ"/>
        </w:rPr>
      </w:pPr>
      <w:r>
        <w:rPr/>
        <w:drawing>
          <wp:inline distT="0" distB="0" distL="0" distR="0">
            <wp:extent cx="5981700" cy="3025140"/>
            <wp:effectExtent l="0" t="0" r="0" b="0"/>
            <wp:docPr id="5" name="Рисунок 2" descr="Снимок экрана 2026-05-01 1206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2" descr="Снимок экрана 2026-05-01 120638.png"/>
                    <pic:cNvPicPr>
                      <a:picLocks noChangeAspect="1" noChangeArrowheads="1"/>
                    </pic:cNvPicPr>
                  </pic:nvPicPr>
                  <pic:blipFill>
                    <a:blip r:embed="rId10"/>
                    <a:stretch>
                      <a:fillRect/>
                    </a:stretch>
                  </pic:blipFill>
                  <pic:spPr bwMode="auto">
                    <a:xfrm>
                      <a:off x="0" y="0"/>
                      <a:ext cx="5981700" cy="3025140"/>
                    </a:xfrm>
                    <a:prstGeom prst="rect">
                      <a:avLst/>
                    </a:prstGeom>
                    <a:noFill/>
                  </pic:spPr>
                </pic:pic>
              </a:graphicData>
            </a:graphic>
          </wp:inline>
        </w:drawing>
      </w:r>
    </w:p>
    <w:p>
      <w:pPr>
        <w:pStyle w:val="Normal"/>
        <w:spacing w:lineRule="auto" w:line="240" w:before="0" w:after="0"/>
        <w:jc w:val="center"/>
        <w:rPr>
          <w:rFonts w:ascii="Times New Roman" w:hAnsi="Times New Roman" w:cs="Times New Roman"/>
          <w:sz w:val="28"/>
          <w:szCs w:val="28"/>
          <w:lang w:val="kk-KZ"/>
        </w:rPr>
      </w:pPr>
      <w:r>
        <w:rPr>
          <w:rFonts w:cs="Times New Roman" w:ascii="Times New Roman" w:hAnsi="Times New Roman"/>
          <w:sz w:val="28"/>
          <w:szCs w:val="28"/>
          <w:lang w:val="kk-KZ"/>
        </w:rPr>
        <w:t>Сурет 2.4 Басты бет келбеті</w:t>
      </w:r>
    </w:p>
    <w:p>
      <w:pPr>
        <w:pStyle w:val="Normal"/>
        <w:spacing w:lineRule="auto" w:line="240" w:before="0" w:after="0"/>
        <w:jc w:val="center"/>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8"/>
        <w:rPr>
          <w:rFonts w:ascii="Times New Roman" w:hAnsi="Times New Roman" w:cs="Times New Roman"/>
          <w:sz w:val="28"/>
          <w:szCs w:val="28"/>
          <w:lang w:val="kk-KZ"/>
        </w:rPr>
      </w:pPr>
      <w:r>
        <w:rPr>
          <w:rFonts w:cs="Times New Roman" w:ascii="Times New Roman" w:hAnsi="Times New Roman"/>
          <w:sz w:val="28"/>
          <w:szCs w:val="28"/>
          <w:lang w:val="kk-KZ"/>
        </w:rPr>
        <w:t>Кесте 2.3. Тестілеу нәтижелері</w:t>
      </w:r>
    </w:p>
    <w:tbl>
      <w:tblPr>
        <w:tblW w:w="8329" w:type="dxa"/>
        <w:jc w:val="start"/>
        <w:tblInd w:w="817" w:type="dxa"/>
        <w:tblLayout w:type="fixed"/>
        <w:tblCellMar>
          <w:top w:w="0" w:type="dxa"/>
          <w:start w:w="108" w:type="dxa"/>
          <w:bottom w:w="0" w:type="dxa"/>
          <w:end w:w="108" w:type="dxa"/>
        </w:tblCellMar>
      </w:tblPr>
      <w:tblGrid>
        <w:gridCol w:w="2835"/>
        <w:gridCol w:w="3119"/>
        <w:gridCol w:w="2375"/>
      </w:tblGrid>
      <w:tr>
        <w:trPr>
          <w:trHeight w:val="463" w:hRule="atLeast"/>
        </w:trPr>
        <w:tc>
          <w:tcPr>
            <w:tcW w:w="2835" w:type="dxa"/>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lineRule="auto" w:line="240" w:before="0" w:after="0"/>
              <w:ind w:firstLine="176"/>
              <w:jc w:val="start"/>
              <w:rPr>
                <w:rFonts w:ascii="Times New Roman" w:hAnsi="Times New Roman" w:cs="Times New Roman"/>
                <w:sz w:val="26"/>
                <w:szCs w:val="26"/>
                <w:lang w:val="kk-KZ"/>
              </w:rPr>
            </w:pPr>
            <w:r>
              <w:rPr>
                <w:rFonts w:cs="Times New Roman" w:ascii="Times New Roman" w:hAnsi="Times New Roman"/>
                <w:b/>
                <w:bCs/>
                <w:color w:themeColor="dark1" w:val="000000"/>
                <w:kern w:val="0"/>
                <w:sz w:val="26"/>
                <w:szCs w:val="26"/>
                <w:lang w:val="kk-KZ" w:eastAsia="en-US" w:bidi="ar-SA"/>
              </w:rPr>
              <w:t>Сынақ сценарийі</w:t>
            </w:r>
          </w:p>
        </w:tc>
        <w:tc>
          <w:tcPr>
            <w:tcW w:w="3119" w:type="dxa"/>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lineRule="auto" w:line="240" w:before="0" w:after="0"/>
              <w:ind w:firstLine="35"/>
              <w:jc w:val="start"/>
              <w:rPr>
                <w:rFonts w:ascii="Times New Roman" w:hAnsi="Times New Roman" w:cs="Times New Roman"/>
                <w:b/>
                <w:sz w:val="26"/>
                <w:szCs w:val="26"/>
                <w:lang w:val="kk-KZ"/>
              </w:rPr>
            </w:pPr>
            <w:r>
              <w:rPr>
                <w:rFonts w:cs="Times New Roman" w:ascii="Times New Roman" w:hAnsi="Times New Roman"/>
                <w:b/>
                <w:color w:themeColor="dark1" w:val="000000"/>
                <w:kern w:val="0"/>
                <w:sz w:val="26"/>
                <w:szCs w:val="26"/>
                <w:lang w:val="kk-KZ" w:eastAsia="en-US" w:bidi="ar-SA"/>
              </w:rPr>
              <w:t>Күтілетін нәтиже</w:t>
            </w:r>
          </w:p>
        </w:tc>
        <w:tc>
          <w:tcPr>
            <w:tcW w:w="2375" w:type="dxa"/>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lineRule="auto" w:line="240" w:before="0" w:after="0"/>
              <w:ind w:firstLine="35"/>
              <w:jc w:val="start"/>
              <w:rPr>
                <w:rFonts w:ascii="Times New Roman" w:hAnsi="Times New Roman" w:cs="Times New Roman"/>
                <w:b/>
                <w:sz w:val="26"/>
                <w:szCs w:val="26"/>
                <w:lang w:val="kk-KZ"/>
              </w:rPr>
            </w:pPr>
            <w:r>
              <w:rPr>
                <w:rFonts w:cs="Times New Roman" w:ascii="Times New Roman" w:hAnsi="Times New Roman"/>
                <w:b/>
                <w:color w:themeColor="dark1" w:val="000000"/>
                <w:kern w:val="0"/>
                <w:sz w:val="26"/>
                <w:szCs w:val="26"/>
                <w:lang w:val="kk-KZ" w:eastAsia="en-US" w:bidi="ar-SA"/>
              </w:rPr>
              <w:t>Нақты нәтиже</w:t>
            </w:r>
          </w:p>
        </w:tc>
      </w:tr>
      <w:tr>
        <w:trPr/>
        <w:tc>
          <w:tcPr>
            <w:tcW w:w="28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start"/>
              <w:rPr>
                <w:rFonts w:ascii="Times New Roman" w:hAnsi="Times New Roman" w:cs="Times New Roman"/>
                <w:b w:val="false"/>
                <w:sz w:val="26"/>
                <w:szCs w:val="26"/>
                <w:lang w:val="kk-KZ"/>
              </w:rPr>
            </w:pPr>
            <w:r>
              <w:rPr>
                <w:rFonts w:eastAsia="Calibri" w:cs="Times New Roman" w:ascii="Times New Roman" w:hAnsi="Times New Roman"/>
                <w:b w:val="false"/>
                <w:bCs/>
                <w:color w:themeColor="dark1" w:val="000000"/>
                <w:kern w:val="0"/>
                <w:sz w:val="26"/>
                <w:szCs w:val="26"/>
                <w:lang w:val="kk-KZ" w:eastAsia="en-US" w:bidi="ar-SA"/>
              </w:rPr>
              <w:t>Алғашқы іске қосу</w:t>
            </w:r>
          </w:p>
        </w:tc>
        <w:tc>
          <w:tcPr>
            <w:tcW w:w="311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35"/>
              <w:jc w:val="start"/>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kk-KZ" w:eastAsia="en-US" w:bidi="ar-SA"/>
              </w:rPr>
              <w:t>База автоматты толады</w:t>
            </w:r>
          </w:p>
        </w:tc>
        <w:tc>
          <w:tcPr>
            <w:tcW w:w="237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35"/>
              <w:jc w:val="start"/>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kk-KZ" w:eastAsia="en-US" w:bidi="ar-SA"/>
              </w:rPr>
              <w:t>Орындалды</w:t>
            </w:r>
          </w:p>
        </w:tc>
      </w:tr>
      <w:tr>
        <w:trPr/>
        <w:tc>
          <w:tcPr>
            <w:tcW w:w="28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start"/>
              <w:rPr>
                <w:rFonts w:ascii="Times New Roman" w:hAnsi="Times New Roman" w:cs="Times New Roman"/>
                <w:b w:val="false"/>
                <w:sz w:val="26"/>
                <w:szCs w:val="26"/>
                <w:lang w:val="kk-KZ"/>
              </w:rPr>
            </w:pPr>
            <w:r>
              <w:rPr>
                <w:rFonts w:eastAsia="Calibri" w:cs="Times New Roman" w:ascii="Times New Roman" w:hAnsi="Times New Roman"/>
                <w:b w:val="false"/>
                <w:bCs/>
                <w:color w:themeColor="dark1" w:val="000000"/>
                <w:kern w:val="0"/>
                <w:sz w:val="26"/>
                <w:szCs w:val="26"/>
                <w:lang w:val="kk-KZ" w:eastAsia="en-US" w:bidi="ar-SA"/>
              </w:rPr>
              <w:t>Басты бет жүктелуі</w:t>
            </w:r>
          </w:p>
        </w:tc>
        <w:tc>
          <w:tcPr>
            <w:tcW w:w="311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35"/>
              <w:jc w:val="start"/>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kk-KZ" w:eastAsia="en-US" w:bidi="ar-SA"/>
              </w:rPr>
              <w:t>KPI, турникеттер, навигация көрінеді</w:t>
            </w:r>
          </w:p>
        </w:tc>
        <w:tc>
          <w:tcPr>
            <w:tcW w:w="237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35"/>
              <w:jc w:val="start"/>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kk-KZ" w:eastAsia="en-US" w:bidi="ar-SA"/>
              </w:rPr>
              <w:t>Орындалды</w:t>
            </w:r>
          </w:p>
        </w:tc>
      </w:tr>
      <w:tr>
        <w:trPr/>
        <w:tc>
          <w:tcPr>
            <w:tcW w:w="28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start"/>
              <w:rPr>
                <w:rFonts w:ascii="Times New Roman" w:hAnsi="Times New Roman" w:cs="Times New Roman"/>
                <w:b w:val="false"/>
                <w:sz w:val="26"/>
                <w:szCs w:val="26"/>
                <w:lang w:val="kk-KZ"/>
              </w:rPr>
            </w:pPr>
            <w:r>
              <w:rPr>
                <w:rFonts w:eastAsia="Calibri" w:cs="Times New Roman" w:ascii="Times New Roman" w:hAnsi="Times New Roman"/>
                <w:b w:val="false"/>
                <w:bCs/>
                <w:color w:themeColor="dark1" w:val="000000"/>
                <w:kern w:val="0"/>
                <w:sz w:val="26"/>
                <w:szCs w:val="26"/>
                <w:lang w:val="kk-KZ" w:eastAsia="en-US" w:bidi="ar-SA"/>
              </w:rPr>
              <w:t>Бақылау тақтасы жұмысы</w:t>
            </w:r>
          </w:p>
        </w:tc>
        <w:tc>
          <w:tcPr>
            <w:tcW w:w="311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35"/>
              <w:jc w:val="start"/>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kk-KZ" w:eastAsia="en-US" w:bidi="ar-SA"/>
              </w:rPr>
              <w:t>Маркерлер шығады, көрініс дұрыс</w:t>
            </w:r>
          </w:p>
        </w:tc>
        <w:tc>
          <w:tcPr>
            <w:tcW w:w="237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35"/>
              <w:jc w:val="start"/>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kk-KZ" w:eastAsia="en-US" w:bidi="ar-SA"/>
              </w:rPr>
              <w:t>Орындалды</w:t>
            </w:r>
          </w:p>
        </w:tc>
      </w:tr>
      <w:tr>
        <w:trPr/>
        <w:tc>
          <w:tcPr>
            <w:tcW w:w="28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start"/>
              <w:rPr>
                <w:rFonts w:ascii="Times New Roman" w:hAnsi="Times New Roman" w:cs="Times New Roman"/>
                <w:b w:val="false"/>
                <w:sz w:val="26"/>
                <w:szCs w:val="26"/>
                <w:lang w:val="kk-KZ"/>
              </w:rPr>
            </w:pPr>
            <w:r>
              <w:rPr>
                <w:rFonts w:eastAsia="Calibri" w:cs="Times New Roman" w:ascii="Times New Roman" w:hAnsi="Times New Roman"/>
                <w:b w:val="false"/>
                <w:bCs/>
                <w:color w:themeColor="dark1" w:val="000000"/>
                <w:kern w:val="0"/>
                <w:sz w:val="26"/>
                <w:szCs w:val="26"/>
                <w:lang w:val="en-US" w:eastAsia="en-US" w:bidi="ar-SA"/>
              </w:rPr>
              <w:t xml:space="preserve">API </w:t>
            </w:r>
            <w:r>
              <w:rPr>
                <w:rFonts w:eastAsia="Calibri" w:cs="Times New Roman" w:ascii="Times New Roman" w:hAnsi="Times New Roman"/>
                <w:b w:val="false"/>
                <w:bCs/>
                <w:color w:themeColor="dark1" w:val="000000"/>
                <w:kern w:val="0"/>
                <w:sz w:val="26"/>
                <w:szCs w:val="26"/>
                <w:lang w:val="kk-KZ" w:eastAsia="en-US" w:bidi="ar-SA"/>
              </w:rPr>
              <w:t>құжаттамасы</w:t>
            </w:r>
          </w:p>
        </w:tc>
        <w:tc>
          <w:tcPr>
            <w:tcW w:w="311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35"/>
              <w:jc w:val="start"/>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en-US" w:eastAsia="en-US" w:bidi="ar-SA"/>
              </w:rPr>
              <w:t xml:space="preserve">/docs </w:t>
            </w:r>
            <w:r>
              <w:rPr>
                <w:rFonts w:eastAsia="Calibri" w:cs="Times New Roman" w:ascii="Times New Roman" w:hAnsi="Times New Roman"/>
                <w:color w:themeColor="dark1" w:val="000000"/>
                <w:kern w:val="0"/>
                <w:sz w:val="26"/>
                <w:szCs w:val="26"/>
                <w:lang w:val="kk-KZ" w:eastAsia="en-US" w:bidi="ar-SA"/>
              </w:rPr>
              <w:t>ашылады</w:t>
            </w:r>
          </w:p>
        </w:tc>
        <w:tc>
          <w:tcPr>
            <w:tcW w:w="237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35"/>
              <w:jc w:val="start"/>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kk-KZ" w:eastAsia="en-US" w:bidi="ar-SA"/>
              </w:rPr>
              <w:t>Орындалды</w:t>
            </w:r>
          </w:p>
        </w:tc>
      </w:tr>
      <w:tr>
        <w:trPr/>
        <w:tc>
          <w:tcPr>
            <w:tcW w:w="28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start"/>
              <w:rPr>
                <w:rFonts w:ascii="Times New Roman" w:hAnsi="Times New Roman" w:cs="Times New Roman"/>
                <w:b w:val="false"/>
                <w:sz w:val="26"/>
                <w:szCs w:val="26"/>
                <w:lang w:val="kk-KZ"/>
              </w:rPr>
            </w:pPr>
            <w:r>
              <w:rPr>
                <w:rFonts w:eastAsia="Calibri" w:cs="Times New Roman" w:ascii="Times New Roman" w:hAnsi="Times New Roman"/>
                <w:b w:val="false"/>
                <w:bCs/>
                <w:color w:themeColor="dark1" w:val="000000"/>
                <w:kern w:val="0"/>
                <w:sz w:val="26"/>
                <w:szCs w:val="26"/>
                <w:lang w:val="kk-KZ" w:eastAsia="en-US" w:bidi="ar-SA"/>
              </w:rPr>
              <w:t>Экспорт</w:t>
            </w:r>
          </w:p>
        </w:tc>
        <w:tc>
          <w:tcPr>
            <w:tcW w:w="311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35"/>
              <w:jc w:val="start"/>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en-US" w:eastAsia="en-US" w:bidi="ar-SA"/>
              </w:rPr>
              <w:t xml:space="preserve">report.txt </w:t>
            </w:r>
            <w:r>
              <w:rPr>
                <w:rFonts w:eastAsia="Calibri" w:cs="Times New Roman" w:ascii="Times New Roman" w:hAnsi="Times New Roman"/>
                <w:color w:themeColor="dark1" w:val="000000"/>
                <w:kern w:val="0"/>
                <w:sz w:val="26"/>
                <w:szCs w:val="26"/>
                <w:lang w:val="kk-KZ" w:eastAsia="en-US" w:bidi="ar-SA"/>
              </w:rPr>
              <w:t>жүктеледі</w:t>
            </w:r>
          </w:p>
        </w:tc>
        <w:tc>
          <w:tcPr>
            <w:tcW w:w="237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35"/>
              <w:jc w:val="start"/>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kk-KZ" w:eastAsia="en-US" w:bidi="ar-SA"/>
              </w:rPr>
              <w:t>Орындалды</w:t>
            </w:r>
          </w:p>
        </w:tc>
      </w:tr>
    </w:tbl>
    <w:p>
      <w:pPr>
        <w:pStyle w:val="Normal"/>
        <w:spacing w:lineRule="auto" w:line="240" w:before="0" w:after="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Функционалдық тестілеу барысында орын алған ұсақ мәселелер де болды: seed-файлдағы шегініс қатесі, vehicles айнымалысының инициализациясымен байланысты қате, CSS-тің батырмаға дұрыс қолданылмауы. Алайда бұл қателер түзетілді және түзету процесінің өзі жобаның қолмен әзірленгенін дәлелдейді.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8"/>
        <w:jc w:val="both"/>
        <w:rPr>
          <w:rFonts w:ascii="Times New Roman" w:hAnsi="Times New Roman" w:cs="Times New Roman"/>
          <w:sz w:val="28"/>
          <w:szCs w:val="28"/>
          <w:lang w:val="kk-KZ"/>
        </w:rPr>
      </w:pPr>
      <w:r>
        <w:rPr>
          <w:rFonts w:cs="Times New Roman" w:ascii="Times New Roman" w:hAnsi="Times New Roman"/>
          <w:sz w:val="28"/>
          <w:szCs w:val="28"/>
          <w:lang w:val="kk-KZ"/>
        </w:rPr>
        <w:t>Кесте 2.4. Тестілеу кезіндегі мәселелер мен шешімдері</w:t>
      </w:r>
    </w:p>
    <w:tbl>
      <w:tblPr>
        <w:tblW w:w="8782" w:type="dxa"/>
        <w:jc w:val="start"/>
        <w:tblInd w:w="817" w:type="dxa"/>
        <w:tblLayout w:type="fixed"/>
        <w:tblCellMar>
          <w:top w:w="0" w:type="dxa"/>
          <w:start w:w="108" w:type="dxa"/>
          <w:bottom w:w="0" w:type="dxa"/>
          <w:end w:w="108" w:type="dxa"/>
        </w:tblCellMar>
      </w:tblPr>
      <w:tblGrid>
        <w:gridCol w:w="2833"/>
        <w:gridCol w:w="2723"/>
        <w:gridCol w:w="3226"/>
      </w:tblGrid>
      <w:tr>
        <w:trPr/>
        <w:tc>
          <w:tcPr>
            <w:tcW w:w="2833" w:type="dxa"/>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lineRule="auto" w:line="240" w:before="0" w:after="0"/>
              <w:ind w:firstLine="176"/>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Қате</w:t>
            </w:r>
          </w:p>
        </w:tc>
        <w:tc>
          <w:tcPr>
            <w:tcW w:w="2723" w:type="dxa"/>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lineRule="auto" w:line="240" w:before="0" w:after="0"/>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Себебі</w:t>
            </w:r>
          </w:p>
        </w:tc>
        <w:tc>
          <w:tcPr>
            <w:tcW w:w="3226" w:type="dxa"/>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lineRule="auto" w:line="240" w:before="0" w:after="0"/>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Шешімі</w:t>
            </w:r>
          </w:p>
        </w:tc>
      </w:tr>
      <w:tr>
        <w:trPr/>
        <w:tc>
          <w:tcPr>
            <w:tcW w:w="283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Seed қатесі</w:t>
            </w:r>
          </w:p>
        </w:tc>
        <w:tc>
          <w:tcPr>
            <w:tcW w:w="272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Шегініс дұрыс емес</w:t>
            </w:r>
          </w:p>
        </w:tc>
        <w:tc>
          <w:tcPr>
            <w:tcW w:w="322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Код түзетілді</w:t>
            </w:r>
          </w:p>
        </w:tc>
      </w:tr>
      <w:tr>
        <w:trPr/>
        <w:tc>
          <w:tcPr>
            <w:tcW w:w="283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Маркерлер шықпады</w:t>
            </w:r>
          </w:p>
        </w:tc>
        <w:tc>
          <w:tcPr>
            <w:tcW w:w="272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JS логика қатесі</w:t>
            </w:r>
          </w:p>
        </w:tc>
        <w:tc>
          <w:tcPr>
            <w:tcW w:w="322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render функциясы өзгертілді</w:t>
            </w:r>
          </w:p>
        </w:tc>
      </w:tr>
      <w:tr>
        <w:trPr/>
        <w:tc>
          <w:tcPr>
            <w:tcW w:w="283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en-US" w:eastAsia="en-US" w:bidi="ar-SA"/>
              </w:rPr>
              <w:t xml:space="preserve">Swagger </w:t>
            </w:r>
            <w:r>
              <w:rPr>
                <w:rFonts w:eastAsia="Calibri" w:cs="Times New Roman" w:ascii="Times New Roman" w:hAnsi="Times New Roman"/>
                <w:kern w:val="0"/>
                <w:sz w:val="24"/>
                <w:szCs w:val="26"/>
                <w:lang w:val="kk-KZ" w:eastAsia="en-US" w:bidi="ar-SA"/>
              </w:rPr>
              <w:t>ақ бет</w:t>
            </w:r>
          </w:p>
        </w:tc>
        <w:tc>
          <w:tcPr>
            <w:tcW w:w="272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en-US" w:eastAsia="en-US" w:bidi="ar-SA"/>
              </w:rPr>
              <w:t>docs UI</w:t>
            </w:r>
            <w:r>
              <w:rPr>
                <w:rFonts w:eastAsia="Calibri" w:cs="Times New Roman" w:ascii="Times New Roman" w:hAnsi="Times New Roman"/>
                <w:kern w:val="0"/>
                <w:sz w:val="24"/>
                <w:szCs w:val="26"/>
                <w:lang w:val="kk-KZ" w:eastAsia="en-US" w:bidi="ar-SA"/>
              </w:rPr>
              <w:t xml:space="preserve"> қатесі</w:t>
            </w:r>
          </w:p>
        </w:tc>
        <w:tc>
          <w:tcPr>
            <w:tcW w:w="322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6"/>
                <w:lang w:val="en-US"/>
              </w:rPr>
            </w:pPr>
            <w:r>
              <w:rPr>
                <w:rFonts w:eastAsia="Calibri" w:cs="Times New Roman" w:ascii="Times New Roman" w:hAnsi="Times New Roman"/>
                <w:kern w:val="0"/>
                <w:sz w:val="24"/>
                <w:szCs w:val="26"/>
                <w:lang w:val="en-US" w:eastAsia="en-US" w:bidi="ar-SA"/>
              </w:rPr>
              <w:t>FastAPI</w:t>
            </w:r>
            <w:r>
              <w:rPr>
                <w:rFonts w:eastAsia="Calibri" w:cs="Times New Roman" w:ascii="Times New Roman" w:hAnsi="Times New Roman"/>
                <w:kern w:val="0"/>
                <w:sz w:val="24"/>
                <w:szCs w:val="26"/>
                <w:lang w:val="kk-KZ" w:eastAsia="en-US" w:bidi="ar-SA"/>
              </w:rPr>
              <w:t xml:space="preserve"> конфигурациясы түзетілді</w:t>
            </w:r>
          </w:p>
        </w:tc>
      </w:tr>
      <w:tr>
        <w:trPr/>
        <w:tc>
          <w:tcPr>
            <w:tcW w:w="283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en-US" w:eastAsia="en-US" w:bidi="ar-SA"/>
              </w:rPr>
              <w:t>CSS</w:t>
            </w:r>
            <w:r>
              <w:rPr>
                <w:rFonts w:eastAsia="Calibri" w:cs="Times New Roman" w:ascii="Times New Roman" w:hAnsi="Times New Roman"/>
                <w:kern w:val="0"/>
                <w:sz w:val="24"/>
                <w:szCs w:val="26"/>
                <w:lang w:val="kk-KZ" w:eastAsia="en-US" w:bidi="ar-SA"/>
              </w:rPr>
              <w:t xml:space="preserve"> батырма стилі</w:t>
            </w:r>
          </w:p>
        </w:tc>
        <w:tc>
          <w:tcPr>
            <w:tcW w:w="272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en-US" w:eastAsia="en-US" w:bidi="ar-SA"/>
              </w:rPr>
              <w:t>class</w:t>
            </w:r>
            <w:r>
              <w:rPr>
                <w:rFonts w:eastAsia="Calibri" w:cs="Times New Roman" w:ascii="Times New Roman" w:hAnsi="Times New Roman"/>
                <w:kern w:val="0"/>
                <w:sz w:val="24"/>
                <w:szCs w:val="26"/>
                <w:lang w:val="kk-KZ" w:eastAsia="en-US" w:bidi="ar-SA"/>
              </w:rPr>
              <w:t xml:space="preserve"> сәйкессіздігі </w:t>
            </w:r>
          </w:p>
        </w:tc>
        <w:tc>
          <w:tcPr>
            <w:tcW w:w="322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Стиль қайта берілді</w:t>
            </w:r>
          </w:p>
        </w:tc>
      </w:tr>
    </w:tbl>
    <w:p>
      <w:pPr>
        <w:pStyle w:val="Subtitle"/>
        <w:ind w:firstLine="709" w:end="0"/>
        <w:rPr/>
      </w:pPr>
      <w:r>
        <w:rPr/>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Smart Juz жобасын әзірлеу барысында қолданылатын технологияларды таңдау кезінде олардың өнімділігі, қарапайымдылығы және оқу жобасына сәйкестігі ескерілді. Жүйенің серверлік бөлігі үшін FastAPI фреймворкі таңдалды.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FastAPI қазіргі уақытта Python тіліндегі ең танымал веб-фреймворктердің бірі болып табылады. Оның негізгі артықшылығы – жоғары өнімділік және қарапайым архитектура. FastAPI асинхронды сұраныстарды қолдайды, бұл сервердің тиімді жұмыс істеуіне мүмкіндік береді. Сонымен қатар фреймворк OpenAPI стандарты негізінде Swagger құжаттамасын автоматты түрде қалыптастырады. Бұл әзірлеушілерге API құрылымын түсінуді жеңілдетеді және жүйенің техникалық мүмкіндіктерін көрсетуге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Деректер қоры ретінде SQLite таңдалды. SQLite өзіндік серверді қажет етпейтін жеңіл дерекқор жүйесі болып табылады. Оның барлық деректері бір файлда сақталады, сондықтан жобаны іске қосу және тасымалдау оңай жүзеге асырылады. Оқу жобалары үшін бұл маңызды артықшылық болып табылады, себебі қосымша сервер орнату немесе күрделі конфигурациялау талап етілмейді.</w:t>
      </w:r>
    </w:p>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lang w:val="kk-KZ"/>
        </w:rPr>
        <w:tab/>
      </w:r>
      <w:r>
        <w:rPr>
          <w:rFonts w:cs="Times New Roman" w:ascii="Times New Roman" w:hAnsi="Times New Roman"/>
          <w:sz w:val="28"/>
          <w:szCs w:val="28"/>
        </w:rPr>
        <w:t>Жүйеде клиент–сервер архитектурасы қолданылды. Мұндай архитектура пайдаланушы интерфейсін және бизнес-логиканы бір-бірінен бөлуге мүмкіндік береді. Пайдаланушы браузер арқылы сұраныс жібереді, сервер оны өңдеп, қажетті нәтижені қайтарады. Бұл тәсіл жүйенің құрылымын түсінікті етеді және оны әрі қарай кеңейтуге жағдай жасайды.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Жобаның модульдік құрылымы да маңызды рөл атқарады. Әр компонент жеке міндет атқарады: интерфейс визуализацияға жауап береді, серверлік бөлік есептеулерді орындайды, ал деректер қоры ақпаратты сақтайды. Мұндай бөлу бағдарламалық кодтың оқылуын жақсартады және болашақта жаңа функцияларды енгізуді жеңілдетеді.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Smart Juz архитектурасы масштабтауға мүмкіндік береді. Қажет болған жағдайда SQLite дерекқорын PostgreSQL жүйесіне ауыстыруға, пайдаланушыларды авторизациялау модулін қосуға, нақты FaceID деректерін қабылдайтын сервистерді енгізуге немесе мобильді қосымшамен біріктіруге болады. Осылайша таңдалған технологиялық шешімдер оқу жобасының талаптарын қанағаттандырып қана қоймай, болашақта жүйені дамытуға да негіз қалайды.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Функционалдық тестілеуден бөлек, жобаның техникалық сенімділігін дәлелдеу үшін жүктемелік тестілеу (Load Testing) концепциясы қарастырылды. Жоба мегаполис деңгейінде қолданылатындықтан, мыңдаған қауіпсіздіктен бір мезетте келетін биометриялық деректерді сервердің кідіріссіз өңдеуі өте маңызды.</w:t>
      </w:r>
    </w:p>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lang w:val="kk-KZ"/>
        </w:rPr>
        <w:tab/>
        <w:t xml:space="preserve">Тестілеу сценарийін Apache JMeter немесе Python негізіндегі Locust кітапханалары арқылы жүзеге асыруға болады. </w:t>
      </w:r>
      <w:r>
        <w:rPr>
          <w:rFonts w:cs="Times New Roman" w:ascii="Times New Roman" w:hAnsi="Times New Roman"/>
          <w:sz w:val="28"/>
          <w:szCs w:val="28"/>
        </w:rPr>
        <w:t>Серверге қойылатын өнімділік талаптары мынадай:</w:t>
      </w:r>
    </w:p>
    <w:p>
      <w:pPr>
        <w:pStyle w:val="Normal"/>
        <w:numPr>
          <w:ilvl w:val="0"/>
          <w:numId w:val="32"/>
        </w:numPr>
        <w:tabs>
          <w:tab w:val="clear" w:pos="708"/>
          <w:tab w:val="left" w:pos="993" w:leader="none"/>
        </w:tabs>
        <w:spacing w:lineRule="auto" w:line="240" w:before="0" w:after="0"/>
        <w:ind w:firstLine="709" w:start="0"/>
        <w:jc w:val="both"/>
        <w:rPr>
          <w:rFonts w:ascii="Times New Roman" w:hAnsi="Times New Roman" w:cs="Times New Roman"/>
          <w:sz w:val="28"/>
          <w:szCs w:val="28"/>
          <w:lang w:val="kk-KZ"/>
        </w:rPr>
      </w:pPr>
      <w:r>
        <w:rPr>
          <w:rFonts w:cs="Times New Roman" w:ascii="Times New Roman" w:hAnsi="Times New Roman"/>
          <w:bCs/>
          <w:sz w:val="28"/>
          <w:szCs w:val="28"/>
          <w:lang w:val="kk-KZ"/>
        </w:rPr>
        <w:t>Қалыпты жүктеме (Normal Load): Бір мезетте 500 қауіпсіздіктен координаталар мен жүктеме деректерін қабылдау (жауап беру уақыты &lt; 200 миллисекунд).</w:t>
      </w:r>
    </w:p>
    <w:p>
      <w:pPr>
        <w:pStyle w:val="Normal"/>
        <w:numPr>
          <w:ilvl w:val="0"/>
          <w:numId w:val="32"/>
        </w:numPr>
        <w:tabs>
          <w:tab w:val="clear" w:pos="708"/>
          <w:tab w:val="left" w:pos="993" w:leader="none"/>
        </w:tabs>
        <w:spacing w:lineRule="auto" w:line="240" w:before="0" w:after="0"/>
        <w:ind w:firstLine="709" w:start="0"/>
        <w:jc w:val="both"/>
        <w:rPr>
          <w:rFonts w:ascii="Times New Roman" w:hAnsi="Times New Roman" w:cs="Times New Roman"/>
          <w:sz w:val="28"/>
          <w:szCs w:val="28"/>
        </w:rPr>
      </w:pPr>
      <w:r>
        <w:rPr>
          <w:rFonts w:cs="Times New Roman" w:ascii="Times New Roman" w:hAnsi="Times New Roman"/>
          <w:bCs/>
          <w:sz w:val="28"/>
          <w:szCs w:val="28"/>
        </w:rPr>
        <w:t>Шекті жүктеме (Stress Load): Бір мезетте 2000-нан астам виртуалды пайдаланушының (немесе жүйенің) серверге сұраныс жіберуі.</w:t>
      </w:r>
    </w:p>
    <w:p>
      <w:pPr>
        <w:pStyle w:val="Normal"/>
        <w:spacing w:lineRule="auto" w:line="240" w:before="0" w:after="0"/>
        <w:ind w:firstLine="708"/>
        <w:jc w:val="both"/>
        <w:rPr>
          <w:rFonts w:ascii="Times New Roman" w:hAnsi="Times New Roman" w:cs="Times New Roman"/>
          <w:sz w:val="28"/>
          <w:szCs w:val="28"/>
        </w:rPr>
      </w:pPr>
      <w:r>
        <w:rPr>
          <w:rFonts w:cs="Times New Roman" w:ascii="Times New Roman" w:hAnsi="Times New Roman"/>
          <w:sz w:val="28"/>
          <w:szCs w:val="28"/>
        </w:rPr>
        <w:t>Осы көлемдегі сұраныстарды өңдеу үшін FastAPI құрамындағы async/await асинхронды функциялары қолданылады. Бұл синхронды (blocking) фреймворктерге қарағанда ресурстарды үнемдейді. Егер сервер CPU ресурстарының 80%-на жетсе, Docker Swarm немесе Kubernetes сияқты оркестрациялық жүйелер автоматты түрде қосымша серверлік түйіндерді (nodes) іске қосуы тиіс. Бұл көлденең масштабтау (Horizontal Scaling) деп аталады.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Heading2"/>
        <w:spacing w:before="0" w:after="0"/>
        <w:jc w:val="start"/>
        <w:rPr/>
      </w:pPr>
      <w:bookmarkStart w:id="51" w:name="_Toc231748532"/>
      <w:bookmarkStart w:id="52" w:name="_Toc231491442"/>
      <w:bookmarkStart w:id="53" w:name="_Toc231489306"/>
      <w:bookmarkStart w:id="54" w:name="_Toc231826720"/>
      <w:r>
        <w:rPr/>
        <w:t>2.4 Пайдаланушы нұсқаулығы, орналастыру және қауіпсіздік</w:t>
      </w:r>
      <w:bookmarkEnd w:id="51"/>
      <w:bookmarkEnd w:id="52"/>
      <w:bookmarkEnd w:id="53"/>
      <w:bookmarkEnd w:id="54"/>
    </w:p>
    <w:p>
      <w:pPr>
        <w:pStyle w:val="Normal"/>
        <w:spacing w:lineRule="auto" w:line="240" w:before="0" w:after="0"/>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Жүйені әзірлеу барысында деректерді құрылымдалған түрде сақтау маңызды міндеттердің бірі болды. Smart Juz жобасында барлық негізгі ақпарат реляциялық деректер қоры арқылы ұйымдастырылды. Деректер қоры турникеттер, камералар, камералар, олардың координаталары, жүктеме көрсеткіштері және ескертулер туралы ақпаратты сақтауға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Деректер құрылымын жобалау кезінде жүйенің кеңейтілу мүмкіндігі де ескерілді. Сондықтан әрбір объект жеке кесте түрінде ұйымдастырылып, олардың арасында байланыстар орнатылды. Мұндай тәсіл ақпараттың қайталануын азайтады, деректердің тұтастығын сақтайды және болашақта жаңа функционал қосуға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Smart Juz жүйесінің деректер қоры өткізу пункті туралы ақпаратты құрылымдалған түрде сақтауға арналған. Деректер қоры турникеттер, камералар, камералар, олардың ағымдағы кіру уақыттарыы, жүктеме көрсеткіштері және ескертулер туралы мәліметтерді қамтиды. Жүйенің логикалық құрылымы ER-диаграмма түрінде көрсетілген.</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center"/>
        <w:rPr>
          <w:rFonts w:ascii="Times New Roman" w:hAnsi="Times New Roman" w:cs="Times New Roman"/>
          <w:sz w:val="28"/>
          <w:szCs w:val="28"/>
          <w:lang w:val="kk-KZ"/>
        </w:rPr>
      </w:pPr>
      <w:r>
        <w:rPr/>
        <w:drawing>
          <wp:inline distT="0" distB="0" distL="0" distR="0">
            <wp:extent cx="4419600" cy="1657350"/>
            <wp:effectExtent l="0" t="0" r="0" b="0"/>
            <wp:docPr id="6" name="Рисунок 27" descr="mermaid-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7" descr="mermaid-diagram.png"/>
                    <pic:cNvPicPr>
                      <a:picLocks noChangeAspect="1" noChangeArrowheads="1"/>
                    </pic:cNvPicPr>
                  </pic:nvPicPr>
                  <pic:blipFill>
                    <a:blip r:embed="rId11"/>
                    <a:stretch>
                      <a:fillRect/>
                    </a:stretch>
                  </pic:blipFill>
                  <pic:spPr bwMode="auto">
                    <a:xfrm>
                      <a:off x="0" y="0"/>
                      <a:ext cx="4419600" cy="1657350"/>
                    </a:xfrm>
                    <a:prstGeom prst="rect">
                      <a:avLst/>
                    </a:prstGeom>
                    <a:noFill/>
                  </pic:spPr>
                </pic:pic>
              </a:graphicData>
            </a:graphic>
          </wp:inline>
        </w:drawing>
      </w:r>
    </w:p>
    <w:p>
      <w:pPr>
        <w:pStyle w:val="Normal"/>
        <w:spacing w:lineRule="auto" w:line="240" w:before="0" w:after="0"/>
        <w:jc w:val="center"/>
        <w:rPr>
          <w:rFonts w:ascii="Times New Roman" w:hAnsi="Times New Roman" w:cs="Times New Roman"/>
          <w:sz w:val="28"/>
          <w:szCs w:val="28"/>
          <w:lang w:val="kk-KZ"/>
        </w:rPr>
      </w:pPr>
      <w:r>
        <w:rPr>
          <w:rFonts w:cs="Times New Roman" w:ascii="Times New Roman" w:hAnsi="Times New Roman"/>
          <w:sz w:val="28"/>
          <w:szCs w:val="28"/>
          <w:lang w:val="kk-KZ"/>
        </w:rPr>
        <w:t>2.5-сурет Жүйенің логикалық құрылымы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2.5-суретте Smart Juz жүйесінің ER-диаграммасы көрсетілген. Диаграмма деректер қорының негізгі объектілері мен олардың арасындағы байланыстарды сипаттайды. Route кестесі орталық объект болып табылады және оған камералар, камералар және ескертулер байланыстырылған. Vehicle кестесі әр қауіпсіздік құралы туралы ақпаратты сақтайды, ал VehiclePosition кестесі олардың координаталарын тіркейді. OccupancyEstimate кестесі жүйенің ағымдағы жүктемесін сипаттайды. Мұндай құрылым жүйедегі барлық ақпараттың өзара байланысын қамтамасыз етеді және аналитикалық есептеулерді орындауға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ER-диаграмма жүйедегі негізгі объектілер мен олардың арасындағы байланыстарды көрсетеді. Негізгі объектілер ретінде Route, Stop, Vehicle, VehiclePosition, OccupancyEstimate және Alert кестелері анықталған. Route кестесі турникеттер туралы ақпаратты сақтайды және бірнеше камералармен байланысады. Vehicle кестесі нақты қауіпсіздік бірліктерін сипаттайды. Әрбір қауіпсіздік құралы үшін VehiclePosition кестесінде координаталар сақталады. OccupancyEstimate кестесі қауіпсіздік жүктемесінің бағасын көрсетеді. Alert кестесі жүйеқа байланысты ескертулерді сақтайды. Мұндай құрылым деректердің қайталануын азайтып, ақпараттың тұтастығын қамтамасыз 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жобасының ағымдағы нәтижесі – жұмыс істейтін демонстрациялық веб-жүйе. Жүйе ашылған кезде турникеттер саны, белсенді қауіпсіздік саны, орташа жүктеме коэффициенті, ең жоғары жүктеме және ескертулер саны көрсетіледі. Бұл көрсеткіштер операторға немесе бақылаушыға жүйенің жалпы күйін бірден бағалауға мүмкіндік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Ағымдағы демонстрациялық нұсқада интерфейс мынадай сандық көрініс береді: </w:t>
      </w:r>
    </w:p>
    <w:p>
      <w:pPr>
        <w:pStyle w:val="ListParagraph"/>
        <w:numPr>
          <w:ilvl w:val="0"/>
          <w:numId w:val="21"/>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жүйе саны: 10;</w:t>
      </w:r>
    </w:p>
    <w:p>
      <w:pPr>
        <w:pStyle w:val="ListParagraph"/>
        <w:numPr>
          <w:ilvl w:val="0"/>
          <w:numId w:val="21"/>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белсенді қауіпсіздік: 224;</w:t>
      </w:r>
    </w:p>
    <w:p>
      <w:pPr>
        <w:pStyle w:val="ListParagraph"/>
        <w:numPr>
          <w:ilvl w:val="0"/>
          <w:numId w:val="21"/>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орташа жүктеме коэффициенті: 0.7;</w:t>
      </w:r>
    </w:p>
    <w:p>
      <w:pPr>
        <w:pStyle w:val="ListParagraph"/>
        <w:numPr>
          <w:ilvl w:val="0"/>
          <w:numId w:val="21"/>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ең жоғары жүктеме коэффициенті: 0.9;</w:t>
      </w:r>
    </w:p>
    <w:p>
      <w:pPr>
        <w:pStyle w:val="ListParagraph"/>
        <w:numPr>
          <w:ilvl w:val="0"/>
          <w:numId w:val="21"/>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ескертулер саны: 5.</w:t>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Осы мәндердің өзі жүйенің тек визуалды қабық емес екенін көрсетеді. Жүктеме коэффициенті жүйенің толу дәрежесін сипаттайды. Егер ол 0.7 шамасында болса, қауіпсіздік толудың орташа деңгейінде жүр деп түсіндіруге болады. 0.9 деңгейі белгілі бір турникеттерда жоғары жүктемені көрсетеді. Ескертулер саны да жүйенің аналитикалық қорытынды шығара алатынын білдіреді.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Топ турникеттер блогында жүктемесі жоғары бағыттар бөлініп көрсетіледі. Мысалы, ағымдағы көріністе №106, №118 және №12 турникеттеры басым бағыттар ретінде көрінеді. Бұл пайдаланушыға жүздеген жүйені бөлек-бөлек қарамай-ақ, бірден маңызды бағыттарға назар аударуға мүмкіндік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rPr>
        <w:t>Бақылау тақтасы модулінің аналитикалық маңызы да бөлек. Әдетте сандық көрсеткіштер кестеде жақсы көрінеді, бірақ кеңістіктік логика бақылау тақтасы арқылы анық сезіледі. Smart Juz бақылау тақтасысы – осы екі әлемді біріктіретін элемент: көрсеткіштер абстрактілі сан болып қалмайды, олардың қозғалыспен, орынмен және бағытпен байланысы көрінеді.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жобасының қазіргі нұсқасы оқу және демонстрациялық мақсатқа бағытталғанымен, оның архитектурасы болашақта функционалдық мүмкіндіктерді кеңейтуге бейімделген. Жүйенің модульдік құрылымы жаңа аналитикалық және интеграциялық компоненттерді қосуға жағдай жасайды.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жобасының қазіргі нұсқасы оқу және демонстрациялық мақсатқа бағытталғанымен, оның архитектурасы болашақта функционалдық мүмкіндіктерді кеңейтуге бейімделген. Жүйенің модульдік құрылымы жаңа аналитикалық және интеграциялық компоненттерді қоса алады.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Аналитикалық бағалау нәтижесінде мынадай қорытынды жасауға болады:</w:t>
      </w:r>
    </w:p>
    <w:p>
      <w:pPr>
        <w:pStyle w:val="ListParagraph"/>
        <w:numPr>
          <w:ilvl w:val="0"/>
          <w:numId w:val="3"/>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Жоба жүйеар мен қауіпсіздік деректерін бір интерфейсте біріктіре алды.</w:t>
      </w:r>
    </w:p>
    <w:p>
      <w:pPr>
        <w:pStyle w:val="ListParagraph"/>
        <w:numPr>
          <w:ilvl w:val="0"/>
          <w:numId w:val="3"/>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Жүйе аналитикалық KPI және шұғыл ескертуді қатар көрсете алады.</w:t>
      </w:r>
    </w:p>
    <w:p>
      <w:pPr>
        <w:pStyle w:val="ListParagraph"/>
        <w:numPr>
          <w:ilvl w:val="0"/>
          <w:numId w:val="3"/>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Бақылау тақтасы модулі жүйенің мазмұнын визуалды түрде күшейтеді.</w:t>
      </w:r>
    </w:p>
    <w:p>
      <w:pPr>
        <w:pStyle w:val="ListParagraph"/>
        <w:numPr>
          <w:ilvl w:val="0"/>
          <w:numId w:val="3"/>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API құжаттамасы жобаны тек frontend деңгейінде қалдырмай, техникалық толықтық береді.</w:t>
      </w:r>
    </w:p>
    <w:p>
      <w:pPr>
        <w:pStyle w:val="ListParagraph"/>
        <w:numPr>
          <w:ilvl w:val="0"/>
          <w:numId w:val="3"/>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Қазіргі шектеулерге қарамастан, жоба одан әрі кеңейтуге жарамды база болып табылады.</w:t>
      </w:r>
    </w:p>
    <w:p>
      <w:pPr>
        <w:pStyle w:val="ListParagraph"/>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Сонымен қатар жүргізілген талдау Smart Juz жүйесінің оқу жобасы шеңберінде қойылған міндеттерді толық орындайтынын көрсетті. Жоба өткізу пункті туралы ақпаратты жинақтап көрсетуге, турникеттердің жүктемесін талдауға және пайдаланушыға түсінікті түрде ұсынуға мүмкіндік береді. Жүйеде қолданылған KPI көрсеткіштері қауіпсіздік желісінің жалпы жағдайын жедел бағалауға жағдай жасайды, ал бақылау тақтасы модулі ақпаратты визуалды қабылдауды жеңілдетеді.</w:t>
      </w:r>
    </w:p>
    <w:p>
      <w:pPr>
        <w:pStyle w:val="ListParagraph"/>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Smart Juz жүйесінің тағы бір артықшылығы – деректерді ұсынудың әртүрлі тәсілдерін бір ортада біріктіруі. Пайдаланушы бір уақытта сандық көрсеткіштерді, турникеттер туралы ақпаратты, ескертулерді және бақылау тақтасындағы кеңістіктік көріністі бақылай алады. Бұл ақпаратты талдау процесін жеңілдетіп, шешім қабылдау уақытын қысқартуға ықпал 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center"/>
        <w:rPr>
          <w:rFonts w:ascii="Times New Roman" w:hAnsi="Times New Roman" w:cs="Times New Roman"/>
          <w:sz w:val="28"/>
          <w:szCs w:val="28"/>
          <w:lang w:val="kk-KZ"/>
        </w:rPr>
      </w:pPr>
      <w:r>
        <w:rPr/>
        <w:drawing>
          <wp:inline distT="0" distB="0" distL="0" distR="0">
            <wp:extent cx="5170170" cy="2583180"/>
            <wp:effectExtent l="0" t="0" r="0" b="0"/>
            <wp:docPr id="7" name="Рисунок 23" descr="Снимок экрана 2026-06-07 1553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23" descr="Снимок экрана 2026-06-07 155353.png"/>
                    <pic:cNvPicPr>
                      <a:picLocks noChangeAspect="1" noChangeArrowheads="1"/>
                    </pic:cNvPicPr>
                  </pic:nvPicPr>
                  <pic:blipFill>
                    <a:blip r:embed="rId12"/>
                    <a:srcRect l="0" t="0" r="0" b="24710"/>
                    <a:stretch>
                      <a:fillRect/>
                    </a:stretch>
                  </pic:blipFill>
                  <pic:spPr bwMode="auto">
                    <a:xfrm>
                      <a:off x="0" y="0"/>
                      <a:ext cx="5170170" cy="2583180"/>
                    </a:xfrm>
                    <a:prstGeom prst="rect">
                      <a:avLst/>
                    </a:prstGeom>
                    <a:noFill/>
                  </pic:spPr>
                </pic:pic>
              </a:graphicData>
            </a:graphic>
          </wp:inline>
        </w:drawing>
      </w:r>
    </w:p>
    <w:p>
      <w:pPr>
        <w:pStyle w:val="Normal"/>
        <w:spacing w:lineRule="auto" w:line="240" w:before="0" w:after="0"/>
        <w:ind w:firstLine="709"/>
        <w:jc w:val="center"/>
        <w:rPr>
          <w:rFonts w:ascii="Times New Roman" w:hAnsi="Times New Roman" w:cs="Times New Roman"/>
          <w:sz w:val="28"/>
          <w:szCs w:val="28"/>
          <w:lang w:val="kk-KZ"/>
        </w:rPr>
      </w:pPr>
      <w:r>
        <w:rPr>
          <w:rFonts w:cs="Times New Roman" w:ascii="Times New Roman" w:hAnsi="Times New Roman"/>
          <w:sz w:val="28"/>
          <w:szCs w:val="28"/>
          <w:lang w:val="kk-KZ"/>
        </w:rPr>
        <w:t>Сурет 2.6 Басты бетте көрсетілетін мәліметтер</w:t>
      </w:r>
    </w:p>
    <w:p>
      <w:pPr>
        <w:pStyle w:val="Normal"/>
        <w:spacing w:lineRule="auto" w:line="240" w:before="0" w:after="0"/>
        <w:ind w:firstLine="709"/>
        <w:jc w:val="center"/>
        <w:rPr>
          <w:rFonts w:ascii="Times New Roman" w:hAnsi="Times New Roman" w:cs="Times New Roman"/>
          <w:sz w:val="28"/>
          <w:szCs w:val="28"/>
          <w:lang w:val="kk-KZ"/>
        </w:rPr>
      </w:pPr>
      <w:r>
        <w:rPr>
          <w:rFonts w:cs="Times New Roman" w:ascii="Times New Roman" w:hAnsi="Times New Roman"/>
          <w:sz w:val="28"/>
          <w:szCs w:val="28"/>
          <w:lang w:val="kk-KZ"/>
        </w:rPr>
      </w:r>
    </w:p>
    <w:p>
      <w:pPr>
        <w:pStyle w:val="isselectedend"/>
        <w:spacing w:before="0" w:after="0"/>
        <w:jc w:val="both"/>
        <w:rPr>
          <w:sz w:val="28"/>
          <w:szCs w:val="28"/>
          <w:lang w:val="kk-KZ"/>
        </w:rPr>
      </w:pPr>
      <w:r>
        <w:rPr>
          <w:sz w:val="28"/>
          <w:szCs w:val="28"/>
          <w:lang w:val="kk-KZ"/>
        </w:rPr>
        <w:tab/>
        <w:t>Жүйенің тиімділігін бағалау кезінде оның тек техникалық тұрғыдан ғана емес, ақпаратты ұсыну сапасы жағынан да ыңғайлы екені байқалады. Пайдаланушы негізгі көрсеткіштерді бірнеше секунд ішінде көріп, турникеттердің жалпы жағдайын бағалай алады. Бұл әсіресе үлкен көлемдегі қауіпсіздік деректерін жылдам талдау қажет болған жағдайда маңызды артықшылық болып табылады.</w:t>
      </w:r>
    </w:p>
    <w:p>
      <w:pPr>
        <w:pStyle w:val="isselectedend"/>
        <w:spacing w:before="0" w:after="0"/>
        <w:ind w:firstLine="709"/>
        <w:jc w:val="both"/>
        <w:rPr>
          <w:sz w:val="28"/>
          <w:szCs w:val="28"/>
          <w:lang w:val="kk-KZ"/>
        </w:rPr>
      </w:pPr>
      <w:r>
        <w:rPr>
          <w:sz w:val="28"/>
          <w:szCs w:val="28"/>
          <w:lang w:val="kk-KZ"/>
        </w:rPr>
        <w:t>Smart Juz жобасында аналитикалық ақпараттың көрнекілігіне ерекше назар аударылды. KPI көрсеткіштері, турникеттер тізімі, бақылау тақтасы және ескертулер блогы бір интерфейсте біріктірілгендіктен, пайдаланушы әртүрлі экрандар арасында ауыспай-ақ қажетті мәліметтерді ала алады. Мұндай тәсіл жүйемен жұмыс істеу уақытын қысқартады және ақпаратты қабылдауды жеңілдетеді.</w:t>
      </w:r>
    </w:p>
    <w:p>
      <w:pPr>
        <w:pStyle w:val="isselectedend"/>
        <w:spacing w:before="0" w:after="0"/>
        <w:ind w:firstLine="709"/>
        <w:jc w:val="both"/>
        <w:rPr>
          <w:sz w:val="28"/>
          <w:szCs w:val="28"/>
          <w:lang w:val="kk-KZ"/>
        </w:rPr>
      </w:pPr>
      <w:r>
        <w:rPr>
          <w:sz w:val="28"/>
          <w:szCs w:val="28"/>
          <w:lang w:val="kk-KZ"/>
        </w:rPr>
        <w:t>Жобаның тағы бір артықшылығы – оның техникалық ашықтығы. Автоматты түрде қалыптасатын API құжаттамасы жүйенің ішкі құрылымын түсінуге мүмкіндік береді және Smart Juz жобасын қарапайым веб-беттен толыққанды веб-қызмет деңгейіне көтереді. Бұл болашақта басқа ақпараттық жүйелермен интеграция жасауға қолайлы жағдай қалыптастырады.</w:t>
      </w:r>
    </w:p>
    <w:p>
      <w:pPr>
        <w:pStyle w:val="NormalWeb"/>
        <w:spacing w:before="0" w:after="0"/>
        <w:ind w:firstLine="709"/>
        <w:jc w:val="both"/>
        <w:rPr>
          <w:sz w:val="28"/>
          <w:szCs w:val="28"/>
          <w:lang w:val="kk-KZ"/>
        </w:rPr>
      </w:pPr>
      <w:r>
        <w:rPr>
          <w:sz w:val="28"/>
          <w:szCs w:val="28"/>
          <w:lang w:val="kk-KZ"/>
        </w:rPr>
        <w:t>Жалпы алғанда, алынған нәтижелер Smart Juz жобасының қойылған мақсаттарға сәйкес жүзеге асырылғанын көрсетеді. Жүйе өткізу пункті жүктемесін визуализациялау, аналитикалық көрсеткіштерді есептеу және ақпаратты пайдаланушыға түсінікті түрде ұсыну міндеттерін сәтті орындайды. Сонымен қатар оның архитектурасы мен бағдарламалық құрылымы жобаны әрі қарай дамытуға және жаңа функционалдық мүмкіндіктермен толықтырады.</w:t>
      </w:r>
    </w:p>
    <w:p>
      <w:pPr>
        <w:pStyle w:val="ListParagraph"/>
        <w:tabs>
          <w:tab w:val="clear" w:pos="708"/>
          <w:tab w:val="left" w:pos="993" w:leader="none"/>
        </w:tabs>
        <w:spacing w:lineRule="auto" w:line="240" w:before="0" w:after="0"/>
        <w:ind w:firstLine="709" w:start="70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ListParagraph"/>
        <w:tabs>
          <w:tab w:val="clear" w:pos="708"/>
          <w:tab w:val="left" w:pos="993" w:leader="none"/>
        </w:tabs>
        <w:spacing w:lineRule="auto" w:line="240" w:before="0" w:after="0"/>
        <w:ind w:start="0"/>
        <w:contextualSpacing/>
        <w:jc w:val="center"/>
        <w:rPr>
          <w:rFonts w:ascii="Times New Roman" w:hAnsi="Times New Roman" w:cs="Times New Roman"/>
          <w:sz w:val="28"/>
          <w:szCs w:val="28"/>
          <w:lang w:val="kk-KZ"/>
        </w:rPr>
      </w:pPr>
      <w:r>
        <w:rPr/>
        <w:drawing>
          <wp:inline distT="0" distB="0" distL="0" distR="0">
            <wp:extent cx="5628005" cy="1836420"/>
            <wp:effectExtent l="0" t="0" r="0" b="0"/>
            <wp:docPr id="8" name="Рисунок 35" descr="Снимок экрана 2026-06-07 1717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35" descr="Снимок экрана 2026-06-07 171708.png"/>
                    <pic:cNvPicPr>
                      <a:picLocks noChangeAspect="1" noChangeArrowheads="1"/>
                    </pic:cNvPicPr>
                  </pic:nvPicPr>
                  <pic:blipFill>
                    <a:blip r:embed="rId13"/>
                    <a:stretch>
                      <a:fillRect/>
                    </a:stretch>
                  </pic:blipFill>
                  <pic:spPr bwMode="auto">
                    <a:xfrm>
                      <a:off x="0" y="0"/>
                      <a:ext cx="5628005" cy="1836420"/>
                    </a:xfrm>
                    <a:prstGeom prst="rect">
                      <a:avLst/>
                    </a:prstGeom>
                    <a:noFill/>
                  </pic:spPr>
                </pic:pic>
              </a:graphicData>
            </a:graphic>
          </wp:inline>
        </w:drawing>
      </w:r>
    </w:p>
    <w:p>
      <w:pPr>
        <w:pStyle w:val="ListParagraph"/>
        <w:tabs>
          <w:tab w:val="clear" w:pos="708"/>
          <w:tab w:val="left" w:pos="993" w:leader="none"/>
        </w:tabs>
        <w:spacing w:lineRule="auto" w:line="240" w:before="0" w:after="0"/>
        <w:ind w:start="0"/>
        <w:contextualSpacing/>
        <w:jc w:val="center"/>
        <w:rPr>
          <w:rFonts w:ascii="Times New Roman" w:hAnsi="Times New Roman" w:cs="Times New Roman"/>
          <w:sz w:val="28"/>
          <w:szCs w:val="28"/>
          <w:lang w:val="kk-KZ"/>
        </w:rPr>
      </w:pPr>
      <w:r>
        <w:rPr>
          <w:rFonts w:cs="Times New Roman" w:ascii="Times New Roman" w:hAnsi="Times New Roman"/>
          <w:sz w:val="28"/>
          <w:szCs w:val="28"/>
          <w:lang w:val="kk-KZ"/>
        </w:rPr>
        <w:t>Сурет 2.7 Сегменттер бойынша жүктеменің аналитикасы</w:t>
      </w:r>
    </w:p>
    <w:p>
      <w:pPr>
        <w:pStyle w:val="Normal"/>
        <w:tabs>
          <w:tab w:val="clear" w:pos="708"/>
          <w:tab w:val="left" w:pos="993" w:leader="none"/>
        </w:tabs>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ListParagraph"/>
        <w:tabs>
          <w:tab w:val="clear" w:pos="708"/>
          <w:tab w:val="left" w:pos="993" w:leader="none"/>
        </w:tabs>
        <w:spacing w:lineRule="auto" w:line="240" w:before="0" w:after="0"/>
        <w:ind w:start="0"/>
        <w:contextualSpacing/>
        <w:jc w:val="center"/>
        <w:rPr>
          <w:rFonts w:ascii="Times New Roman" w:hAnsi="Times New Roman" w:cs="Times New Roman"/>
          <w:sz w:val="28"/>
          <w:szCs w:val="28"/>
          <w:lang w:val="kk-KZ"/>
        </w:rPr>
      </w:pPr>
      <w:r>
        <w:rPr/>
        <w:drawing>
          <wp:inline distT="0" distB="0" distL="0" distR="0">
            <wp:extent cx="5596890" cy="1684020"/>
            <wp:effectExtent l="0" t="0" r="0" b="0"/>
            <wp:docPr id="9" name="Рисунок 32" descr="Снимок экрана 2026-06-07 1637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32" descr="Снимок экрана 2026-06-07 163712.png"/>
                    <pic:cNvPicPr>
                      <a:picLocks noChangeAspect="1" noChangeArrowheads="1"/>
                    </pic:cNvPicPr>
                  </pic:nvPicPr>
                  <pic:blipFill>
                    <a:blip r:embed="rId14"/>
                    <a:srcRect l="0" t="63899" r="0" b="0"/>
                    <a:stretch>
                      <a:fillRect/>
                    </a:stretch>
                  </pic:blipFill>
                  <pic:spPr bwMode="auto">
                    <a:xfrm>
                      <a:off x="0" y="0"/>
                      <a:ext cx="5596890" cy="1684020"/>
                    </a:xfrm>
                    <a:prstGeom prst="rect">
                      <a:avLst/>
                    </a:prstGeom>
                    <a:noFill/>
                  </pic:spPr>
                </pic:pic>
              </a:graphicData>
            </a:graphic>
          </wp:inline>
        </w:drawing>
      </w:r>
    </w:p>
    <w:p>
      <w:pPr>
        <w:pStyle w:val="ListParagraph"/>
        <w:tabs>
          <w:tab w:val="clear" w:pos="708"/>
          <w:tab w:val="left" w:pos="993" w:leader="none"/>
        </w:tabs>
        <w:spacing w:lineRule="auto" w:line="240" w:before="0" w:after="0"/>
        <w:ind w:start="709"/>
        <w:contextualSpacing/>
        <w:jc w:val="center"/>
        <w:rPr>
          <w:rFonts w:ascii="Times New Roman" w:hAnsi="Times New Roman" w:cs="Times New Roman"/>
          <w:sz w:val="28"/>
          <w:szCs w:val="28"/>
          <w:lang w:val="kk-KZ"/>
        </w:rPr>
      </w:pPr>
      <w:r>
        <w:rPr>
          <w:rFonts w:cs="Times New Roman" w:ascii="Times New Roman" w:hAnsi="Times New Roman"/>
          <w:sz w:val="28"/>
          <w:szCs w:val="28"/>
          <w:lang w:val="kk-KZ"/>
        </w:rPr>
        <w:t>Сурет 2.8 Қауіпсіздіктердегі жүктеме графигі</w:t>
      </w:r>
    </w:p>
    <w:p>
      <w:pPr>
        <w:pStyle w:val="ListParagraph"/>
        <w:tabs>
          <w:tab w:val="clear" w:pos="708"/>
          <w:tab w:val="left" w:pos="993" w:leader="none"/>
        </w:tabs>
        <w:spacing w:lineRule="auto" w:line="240" w:before="0" w:after="0"/>
        <w:ind w:start="709"/>
        <w:contextualSpacing/>
        <w:jc w:val="center"/>
        <w:rPr>
          <w:rFonts w:ascii="Times New Roman" w:hAnsi="Times New Roman" w:cs="Times New Roman"/>
          <w:sz w:val="28"/>
          <w:szCs w:val="28"/>
          <w:lang w:val="kk-KZ"/>
        </w:rPr>
      </w:pPr>
      <w:r>
        <w:rPr>
          <w:rFonts w:cs="Times New Roman" w:ascii="Times New Roman" w:hAnsi="Times New Roman"/>
          <w:sz w:val="28"/>
          <w:szCs w:val="28"/>
          <w:lang w:val="kk-KZ"/>
        </w:rPr>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Жобаның қазіргі нұсқасы оқу және демонстрациялық мақсатқа бағытталғандықтан, кейбір шектеулері бар. Атап айтқанда, нақты FaceID биометриясы қолданылмайды, жүктеме коэффициенті модельденген деректер негізінде есептеледі және көппайдаланушылық режим толық жүзеге асырылмаған. Соған қарамастан, архитектура болашақта бұл мүмкіндіктерді қосуға бейімделген.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жүйесін пайдалану тәртібі қарапайым. Алдымен сервер жергілікті ортада іске қосылады. Браузерде жүйенің негізгі адресі ашылады. Пайдаланушы басты беттен бірден жоба сипаттамасын, навигацияны және негізгі аналитикалық көрсеткіштерді көреді.</w:t>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Интерфейс пайдаланушыға артық техникалық әрекеттерсіз негізгі ақпаратты көруге мүмкіндік береді.Басты бетте аналитикалық блоктар, бақылау тақтасы және ескертулер бір экранда орналасқандықтан, жүйемен жұмыс істеу ыңғайлы әрі түсінікті болады.Навигация қарапайым ұйымдастырылған және пайдаланушыдан арнайы техникалық дайындықты талап етпейді.</w:t>
      </w:r>
    </w:p>
    <w:p>
      <w:pPr>
        <w:pStyle w:val="Normal"/>
        <w:spacing w:lineRule="auto" w:line="240" w:before="0" w:after="0"/>
        <w:ind w:start="709"/>
        <w:jc w:val="both"/>
        <w:rPr>
          <w:rFonts w:ascii="Times New Roman" w:hAnsi="Times New Roman" w:cs="Times New Roman"/>
          <w:sz w:val="28"/>
          <w:szCs w:val="28"/>
          <w:lang w:val="kk-KZ"/>
        </w:rPr>
      </w:pPr>
      <w:r>
        <w:rPr>
          <w:rFonts w:cs="Times New Roman" w:ascii="Times New Roman" w:hAnsi="Times New Roman"/>
          <w:sz w:val="28"/>
          <w:szCs w:val="28"/>
          <w:lang w:val="kk-KZ"/>
        </w:rPr>
        <w:t>Жұмыстың реттілігі:</w:t>
      </w:r>
    </w:p>
    <w:p>
      <w:pPr>
        <w:pStyle w:val="ListParagraph"/>
        <w:numPr>
          <w:ilvl w:val="0"/>
          <w:numId w:val="26"/>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rPr>
      </w:pPr>
      <w:r>
        <w:rPr>
          <w:rFonts w:cs="Times New Roman" w:ascii="Times New Roman" w:hAnsi="Times New Roman"/>
          <w:sz w:val="28"/>
          <w:szCs w:val="28"/>
        </w:rPr>
        <w:t>Басты бетті ашу.</w:t>
      </w:r>
    </w:p>
    <w:p>
      <w:pPr>
        <w:pStyle w:val="ListParagraph"/>
        <w:numPr>
          <w:ilvl w:val="0"/>
          <w:numId w:val="26"/>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rPr>
      </w:pPr>
      <w:r>
        <w:rPr>
          <w:rFonts w:cs="Times New Roman" w:ascii="Times New Roman" w:hAnsi="Times New Roman"/>
          <w:sz w:val="28"/>
          <w:szCs w:val="28"/>
        </w:rPr>
        <w:t>Жоғарғы блоктағы жүйе сипаттамасын оқу.</w:t>
      </w:r>
    </w:p>
    <w:p>
      <w:pPr>
        <w:pStyle w:val="ListParagraph"/>
        <w:numPr>
          <w:ilvl w:val="0"/>
          <w:numId w:val="26"/>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rPr>
      </w:pPr>
      <w:r>
        <w:rPr>
          <w:rFonts w:cs="Times New Roman" w:ascii="Times New Roman" w:hAnsi="Times New Roman"/>
          <w:sz w:val="28"/>
          <w:szCs w:val="28"/>
        </w:rPr>
        <w:t>KPI карточкаларын қарау.</w:t>
      </w:r>
    </w:p>
    <w:p>
      <w:pPr>
        <w:pStyle w:val="ListParagraph"/>
        <w:numPr>
          <w:ilvl w:val="0"/>
          <w:numId w:val="26"/>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rPr>
      </w:pPr>
      <w:r>
        <w:rPr>
          <w:rFonts w:cs="Times New Roman" w:ascii="Times New Roman" w:hAnsi="Times New Roman"/>
          <w:sz w:val="28"/>
          <w:szCs w:val="28"/>
        </w:rPr>
        <w:t>Топ турникеттер бөлімін талдау.</w:t>
      </w:r>
    </w:p>
    <w:p>
      <w:pPr>
        <w:pStyle w:val="ListParagraph"/>
        <w:numPr>
          <w:ilvl w:val="0"/>
          <w:numId w:val="26"/>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rPr>
      </w:pPr>
      <w:r>
        <w:rPr>
          <w:rFonts w:cs="Times New Roman" w:ascii="Times New Roman" w:hAnsi="Times New Roman"/>
          <w:sz w:val="28"/>
          <w:szCs w:val="28"/>
        </w:rPr>
        <w:t>Бақылау тақтасыға өтіп, қауіпсіздік маркерлерін көру.</w:t>
      </w:r>
    </w:p>
    <w:p>
      <w:pPr>
        <w:pStyle w:val="ListParagraph"/>
        <w:numPr>
          <w:ilvl w:val="0"/>
          <w:numId w:val="26"/>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rPr>
      </w:pPr>
      <w:r>
        <w:rPr>
          <w:rFonts w:cs="Times New Roman" w:ascii="Times New Roman" w:hAnsi="Times New Roman"/>
          <w:sz w:val="28"/>
          <w:szCs w:val="28"/>
        </w:rPr>
        <w:t>Ескертулер блогын қарау.</w:t>
      </w:r>
    </w:p>
    <w:p>
      <w:pPr>
        <w:pStyle w:val="ListParagraph"/>
        <w:numPr>
          <w:ilvl w:val="0"/>
          <w:numId w:val="26"/>
        </w:numPr>
        <w:spacing w:lineRule="auto" w:line="240" w:before="0" w:after="0"/>
        <w:ind w:hanging="284" w:start="993"/>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Smart Juz жүйесін іске қосу үшін келесі әрекеттер орындалады:</w:t>
      </w:r>
    </w:p>
    <w:p>
      <w:pPr>
        <w:pStyle w:val="Normal"/>
        <w:numPr>
          <w:ilvl w:val="0"/>
          <w:numId w:val="26"/>
        </w:numPr>
        <w:tabs>
          <w:tab w:val="clear" w:pos="708"/>
          <w:tab w:val="left" w:pos="993" w:leader="none"/>
        </w:tabs>
        <w:spacing w:lineRule="auto" w:line="240" w:before="0" w:after="0"/>
        <w:ind w:hanging="284" w:start="993"/>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Жобаның орналасқан бумасын ашу; </w:t>
      </w:r>
    </w:p>
    <w:p>
      <w:pPr>
        <w:pStyle w:val="Normal"/>
        <w:numPr>
          <w:ilvl w:val="0"/>
          <w:numId w:val="26"/>
        </w:numPr>
        <w:tabs>
          <w:tab w:val="clear" w:pos="708"/>
          <w:tab w:val="left" w:pos="993" w:leader="none"/>
        </w:tabs>
        <w:spacing w:lineRule="auto" w:line="240" w:before="0" w:after="0"/>
        <w:ind w:hanging="284" w:start="993"/>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Виртуалды ортаны белсендіру; </w:t>
      </w:r>
    </w:p>
    <w:p>
      <w:pPr>
        <w:pStyle w:val="Normal"/>
        <w:numPr>
          <w:ilvl w:val="0"/>
          <w:numId w:val="26"/>
        </w:numPr>
        <w:tabs>
          <w:tab w:val="clear" w:pos="708"/>
          <w:tab w:val="left" w:pos="993" w:leader="none"/>
        </w:tabs>
        <w:spacing w:lineRule="auto" w:line="240" w:before="0" w:after="0"/>
        <w:ind w:hanging="284" w:start="993"/>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Қажетті тәуелділіктерді орнату; </w:t>
      </w:r>
    </w:p>
    <w:p>
      <w:pPr>
        <w:pStyle w:val="Normal"/>
        <w:numPr>
          <w:ilvl w:val="0"/>
          <w:numId w:val="26"/>
        </w:numPr>
        <w:tabs>
          <w:tab w:val="clear" w:pos="708"/>
          <w:tab w:val="left" w:pos="993" w:leader="none"/>
        </w:tabs>
        <w:spacing w:lineRule="auto" w:line="240" w:before="0" w:after="0"/>
        <w:ind w:hanging="284" w:start="993"/>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Uvicorn арқылы серверді іске қосу; </w:t>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eastAsia="Times New Roman" w:cs="Times New Roman" w:ascii="Times New Roman" w:hAnsi="Times New Roman"/>
          <w:sz w:val="28"/>
          <w:szCs w:val="28"/>
          <w:lang w:eastAsia="ru-RU"/>
        </w:rPr>
        <w:t>Браузерде жергілікті адресті ашу.</w:t>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ListParagraph"/>
        <w:spacing w:lineRule="auto" w:line="240" w:before="0" w:after="0"/>
        <w:ind w:start="0"/>
        <w:contextualSpacing/>
        <w:jc w:val="center"/>
        <w:rPr>
          <w:rFonts w:ascii="Times New Roman" w:hAnsi="Times New Roman" w:cs="Times New Roman"/>
          <w:sz w:val="28"/>
          <w:szCs w:val="28"/>
          <w:lang w:val="kk-KZ"/>
        </w:rPr>
      </w:pPr>
      <w:r>
        <w:rPr/>
        <w:drawing>
          <wp:inline distT="0" distB="0" distL="0" distR="0">
            <wp:extent cx="5406390" cy="2910840"/>
            <wp:effectExtent l="0" t="0" r="0" b="0"/>
            <wp:docPr id="10" name="Рисунок 21" descr="Снимок экрана 2026-06-07 155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21" descr="Снимок экрана 2026-06-07 155104.png"/>
                    <pic:cNvPicPr>
                      <a:picLocks noChangeAspect="1" noChangeArrowheads="1"/>
                    </pic:cNvPicPr>
                  </pic:nvPicPr>
                  <pic:blipFill>
                    <a:blip r:embed="rId15"/>
                    <a:srcRect l="0" t="15500" r="0" b="0"/>
                    <a:stretch>
                      <a:fillRect/>
                    </a:stretch>
                  </pic:blipFill>
                  <pic:spPr bwMode="auto">
                    <a:xfrm>
                      <a:off x="0" y="0"/>
                      <a:ext cx="5406390" cy="2910840"/>
                    </a:xfrm>
                    <a:prstGeom prst="rect">
                      <a:avLst/>
                    </a:prstGeom>
                    <a:noFill/>
                  </pic:spPr>
                </pic:pic>
              </a:graphicData>
            </a:graphic>
          </wp:inline>
        </w:drawing>
      </w:r>
    </w:p>
    <w:p>
      <w:pPr>
        <w:pStyle w:val="ListParagraph"/>
        <w:spacing w:lineRule="auto" w:line="240" w:before="0" w:after="0"/>
        <w:ind w:start="0"/>
        <w:contextualSpacing/>
        <w:jc w:val="center"/>
        <w:rPr>
          <w:rFonts w:ascii="Times New Roman" w:hAnsi="Times New Roman" w:cs="Times New Roman"/>
          <w:sz w:val="28"/>
          <w:szCs w:val="28"/>
          <w:lang w:val="kk-KZ"/>
        </w:rPr>
      </w:pPr>
      <w:r>
        <w:rPr>
          <w:rFonts w:cs="Times New Roman" w:ascii="Times New Roman" w:hAnsi="Times New Roman"/>
          <w:sz w:val="28"/>
          <w:szCs w:val="28"/>
          <w:lang w:val="kk-KZ"/>
        </w:rPr>
        <w:t xml:space="preserve">Сурет 2.9 Қауіпсіздіктер бақылау тақтасысы </w:t>
      </w:r>
    </w:p>
    <w:p>
      <w:pPr>
        <w:pStyle w:val="ListParagraph"/>
        <w:spacing w:lineRule="auto" w:line="240" w:before="0" w:after="0"/>
        <w:ind w:start="0"/>
        <w:contextualSpacing/>
        <w:jc w:val="center"/>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eastAsia="Times New Roman" w:cs="Times New Roman" w:ascii="Times New Roman" w:hAnsi="Times New Roman"/>
          <w:sz w:val="28"/>
          <w:szCs w:val="28"/>
          <w:lang w:val="kk-KZ" w:eastAsia="ru-RU"/>
        </w:rPr>
        <w:t>Жүйе сәтті іске қосылғаннан кейін пайдаланушы браузер арқылы интерфейске өте алады.</w:t>
      </w:r>
      <w:r>
        <w:rPr>
          <w:rFonts w:cs="Times New Roman" w:ascii="Times New Roman" w:hAnsi="Times New Roman"/>
          <w:sz w:val="28"/>
          <w:szCs w:val="28"/>
          <w:lang w:val="kk-KZ"/>
        </w:rPr>
        <w:t>Қажет болса “API құжаттамасы” батырмасымен /docs бөліміне өту.“Есепті экспорттау” батырмасын басып, қарапайым есеп файлын жүктеу.</w:t>
      </w:r>
    </w:p>
    <w:p>
      <w:pPr>
        <w:pStyle w:val="Normal"/>
        <w:spacing w:lineRule="auto" w:line="240" w:before="0" w:after="0"/>
        <w:ind w:hanging="708" w:start="708"/>
        <w:jc w:val="center"/>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r>
    </w:p>
    <w:p>
      <w:pPr>
        <w:pStyle w:val="Normal"/>
        <w:spacing w:lineRule="auto" w:line="240" w:before="0" w:after="0"/>
        <w:ind w:hanging="0" w:start="0"/>
        <w:jc w:val="both"/>
        <w:rPr>
          <w:rFonts w:ascii="Times New Roman" w:hAnsi="Times New Roman" w:eastAsia="Times New Roman" w:cs="Times New Roman"/>
          <w:sz w:val="28"/>
          <w:szCs w:val="28"/>
          <w:lang w:val="kk-KZ" w:eastAsia="ru-RU"/>
        </w:rPr>
      </w:pPr>
      <w:r>
        <w:rPr>
          <w:rFonts w:cs="Times New Roman" w:ascii="Times New Roman" w:hAnsi="Times New Roman"/>
          <w:sz w:val="28"/>
          <w:szCs w:val="28"/>
          <w:lang w:val="kk-KZ"/>
        </w:rPr>
        <w:t>Пайдаланушы интерфейсі арнайы дайындықты қажет етпейді. Бұл да жобаның артықшылығы: техникалық емес аудитория да оның мақсатын оңай түсінеді.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API құжаттамасы арқылы пайдаланушы немесе әзірлеуші жүйедегі endpoint-терді тексеріп, JSON форматындағы жауаптарды қарай алады. Бұл Smart Juz жобасының тек визуалды интерфейс емес, толыққанды веб-қызмет екенін көрсетеді.</w:t>
      </w:r>
    </w:p>
    <w:p>
      <w:pPr>
        <w:pStyle w:val="Normal"/>
        <w:spacing w:lineRule="auto" w:line="240" w:before="0" w:after="0"/>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r>
    </w:p>
    <w:p>
      <w:pPr>
        <w:pStyle w:val="Normal"/>
        <w:spacing w:lineRule="auto" w:line="240" w:before="0" w:after="0"/>
        <w:ind w:firstLine="708"/>
        <w:jc w:val="both"/>
        <w:rPr>
          <w:rFonts w:ascii="Times New Roman" w:hAnsi="Times New Roman" w:cs="Times New Roman"/>
          <w:sz w:val="28"/>
          <w:szCs w:val="28"/>
          <w:lang w:val="kk-KZ"/>
        </w:rPr>
      </w:pPr>
      <w:r>
        <w:rPr>
          <w:rFonts w:cs="Times New Roman" w:ascii="Times New Roman" w:hAnsi="Times New Roman"/>
          <w:sz w:val="28"/>
          <w:szCs w:val="28"/>
          <w:lang w:val="kk-KZ"/>
        </w:rPr>
        <w:t>Кесте 2.5. Интерфейс элементтері мен мақсаты</w:t>
      </w:r>
    </w:p>
    <w:tbl>
      <w:tblPr>
        <w:tblW w:w="8330" w:type="dxa"/>
        <w:jc w:val="start"/>
        <w:tblInd w:w="812" w:type="dxa"/>
        <w:tblLayout w:type="fixed"/>
        <w:tblCellMar>
          <w:top w:w="0" w:type="dxa"/>
          <w:start w:w="108" w:type="dxa"/>
          <w:bottom w:w="0" w:type="dxa"/>
          <w:end w:w="108" w:type="dxa"/>
        </w:tblCellMar>
      </w:tblPr>
      <w:tblGrid>
        <w:gridCol w:w="3544"/>
        <w:gridCol w:w="4786"/>
      </w:tblGrid>
      <w:tr>
        <w:trPr/>
        <w:tc>
          <w:tcPr>
            <w:tcW w:w="3544" w:type="dxa"/>
            <w:tcBorders>
              <w:top w:val="single" w:sz="4" w:space="0" w:color="000000"/>
              <w:start w:val="single" w:sz="4" w:space="0" w:color="000000"/>
              <w:bottom w:val="single" w:sz="4" w:space="0" w:color="000000"/>
            </w:tcBorders>
            <w:shd w:fill="BFBFBF" w:val="clear"/>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b/>
                <w:bCs/>
                <w:color w:themeColor="dark1" w:themeShade="bf" w:val="000000"/>
                <w:kern w:val="0"/>
                <w:sz w:val="24"/>
                <w:szCs w:val="26"/>
                <w:lang w:val="kk-KZ" w:eastAsia="en-US" w:bidi="ar-SA"/>
              </w:rPr>
              <w:t>Интерфейс элементі</w:t>
            </w:r>
          </w:p>
        </w:tc>
        <w:tc>
          <w:tcPr>
            <w:tcW w:w="4786" w:type="dxa"/>
            <w:tcBorders>
              <w:top w:val="single" w:sz="4" w:space="0" w:color="000000"/>
              <w:bottom w:val="single" w:sz="4" w:space="0" w:color="000000"/>
              <w:end w:val="single" w:sz="4" w:space="0" w:color="000000"/>
            </w:tcBorders>
            <w:shd w:fill="BFBFBF" w:val="clear"/>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b/>
                <w:bCs/>
                <w:color w:themeColor="dark1" w:themeShade="bf" w:val="000000"/>
                <w:kern w:val="0"/>
                <w:sz w:val="24"/>
                <w:szCs w:val="26"/>
                <w:lang w:val="kk-KZ" w:eastAsia="en-US" w:bidi="ar-SA"/>
              </w:rPr>
              <w:t>Мақсаты</w:t>
            </w:r>
          </w:p>
        </w:tc>
      </w:tr>
      <w:tr>
        <w:trPr/>
        <w:tc>
          <w:tcPr>
            <w:tcW w:w="3544" w:type="dxa"/>
            <w:tcBorders>
              <w:start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b w:val="false"/>
                <w:sz w:val="24"/>
                <w:szCs w:val="26"/>
                <w:lang w:val="kk-KZ"/>
              </w:rPr>
            </w:pPr>
            <w:r>
              <w:rPr>
                <w:rFonts w:eastAsia="Calibri" w:cs="Times New Roman" w:ascii="Times New Roman" w:hAnsi="Times New Roman"/>
                <w:b w:val="false"/>
                <w:bCs/>
                <w:color w:themeColor="dark1" w:themeShade="bf" w:val="000000"/>
                <w:kern w:val="0"/>
                <w:sz w:val="24"/>
                <w:szCs w:val="26"/>
                <w:lang w:val="kk-KZ" w:eastAsia="en-US" w:bidi="ar-SA"/>
              </w:rPr>
              <w:t>KPI карточкалары</w:t>
            </w:r>
          </w:p>
        </w:tc>
        <w:tc>
          <w:tcPr>
            <w:tcW w:w="4786" w:type="dxa"/>
            <w:tcBorders>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color w:themeColor="dark1" w:themeShade="bf" w:val="000000"/>
                <w:kern w:val="0"/>
                <w:sz w:val="24"/>
                <w:szCs w:val="26"/>
                <w:lang w:val="kk-KZ" w:eastAsia="en-US" w:bidi="ar-SA"/>
              </w:rPr>
              <w:t>Жүйенің жиынтық жағдайын көрсету</w:t>
            </w:r>
          </w:p>
        </w:tc>
      </w:tr>
      <w:tr>
        <w:trPr/>
        <w:tc>
          <w:tcPr>
            <w:tcW w:w="354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b w:val="false"/>
                <w:sz w:val="24"/>
                <w:szCs w:val="26"/>
                <w:lang w:val="kk-KZ"/>
              </w:rPr>
            </w:pPr>
            <w:r>
              <w:rPr>
                <w:rFonts w:eastAsia="Calibri" w:cs="Times New Roman" w:ascii="Times New Roman" w:hAnsi="Times New Roman"/>
                <w:b w:val="false"/>
                <w:bCs/>
                <w:color w:themeColor="dark1" w:themeShade="bf" w:val="000000"/>
                <w:kern w:val="0"/>
                <w:sz w:val="24"/>
                <w:szCs w:val="26"/>
                <w:lang w:val="kk-KZ" w:eastAsia="en-US" w:bidi="ar-SA"/>
              </w:rPr>
              <w:t>Топ турникеттер</w:t>
            </w:r>
          </w:p>
        </w:tc>
        <w:tc>
          <w:tcPr>
            <w:tcW w:w="478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color w:themeColor="dark1" w:themeShade="bf" w:val="000000"/>
                <w:kern w:val="0"/>
                <w:sz w:val="24"/>
                <w:szCs w:val="26"/>
                <w:lang w:val="kk-KZ" w:eastAsia="en-US" w:bidi="ar-SA"/>
              </w:rPr>
              <w:t>Басым бағыттарды бөліп көрсету</w:t>
            </w:r>
          </w:p>
        </w:tc>
      </w:tr>
      <w:tr>
        <w:trPr/>
        <w:tc>
          <w:tcPr>
            <w:tcW w:w="3544" w:type="dxa"/>
            <w:tcBorders>
              <w:start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b w:val="false"/>
                <w:sz w:val="24"/>
                <w:szCs w:val="26"/>
                <w:lang w:val="kk-KZ"/>
              </w:rPr>
            </w:pPr>
            <w:r>
              <w:rPr>
                <w:rFonts w:eastAsia="Calibri" w:cs="Times New Roman" w:ascii="Times New Roman" w:hAnsi="Times New Roman"/>
                <w:b w:val="false"/>
                <w:bCs/>
                <w:color w:themeColor="dark1" w:themeShade="bf" w:val="000000"/>
                <w:kern w:val="0"/>
                <w:sz w:val="24"/>
                <w:szCs w:val="26"/>
                <w:lang w:val="kk-KZ" w:eastAsia="en-US" w:bidi="ar-SA"/>
              </w:rPr>
              <w:t>Бақылау тақтасы</w:t>
            </w:r>
          </w:p>
        </w:tc>
        <w:tc>
          <w:tcPr>
            <w:tcW w:w="4786" w:type="dxa"/>
            <w:tcBorders>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color w:themeColor="dark1" w:themeShade="bf" w:val="000000"/>
                <w:kern w:val="0"/>
                <w:sz w:val="24"/>
                <w:szCs w:val="26"/>
                <w:lang w:val="kk-KZ" w:eastAsia="en-US" w:bidi="ar-SA"/>
              </w:rPr>
              <w:t>Қауіпсіздіктердің Кеңістіктегі көрінісі</w:t>
            </w:r>
          </w:p>
        </w:tc>
      </w:tr>
      <w:tr>
        <w:trPr/>
        <w:tc>
          <w:tcPr>
            <w:tcW w:w="354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b w:val="false"/>
                <w:sz w:val="24"/>
                <w:szCs w:val="26"/>
                <w:lang w:val="kk-KZ"/>
              </w:rPr>
            </w:pPr>
            <w:r>
              <w:rPr>
                <w:rFonts w:eastAsia="Calibri" w:cs="Times New Roman" w:ascii="Times New Roman" w:hAnsi="Times New Roman"/>
                <w:b w:val="false"/>
                <w:bCs/>
                <w:color w:themeColor="dark1" w:themeShade="bf" w:val="000000"/>
                <w:kern w:val="0"/>
                <w:sz w:val="24"/>
                <w:szCs w:val="26"/>
                <w:lang w:val="kk-KZ" w:eastAsia="en-US" w:bidi="ar-SA"/>
              </w:rPr>
              <w:t>Ескертулер</w:t>
            </w:r>
          </w:p>
        </w:tc>
        <w:tc>
          <w:tcPr>
            <w:tcW w:w="478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color w:themeColor="dark1" w:themeShade="bf" w:val="000000"/>
                <w:kern w:val="0"/>
                <w:sz w:val="24"/>
                <w:szCs w:val="26"/>
                <w:lang w:val="kk-KZ" w:eastAsia="en-US" w:bidi="ar-SA"/>
              </w:rPr>
              <w:t>Шекті жағдайларды көрсету</w:t>
            </w:r>
          </w:p>
        </w:tc>
      </w:tr>
      <w:tr>
        <w:trPr/>
        <w:tc>
          <w:tcPr>
            <w:tcW w:w="3544" w:type="dxa"/>
            <w:tcBorders>
              <w:start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b w:val="false"/>
                <w:sz w:val="24"/>
                <w:szCs w:val="26"/>
                <w:lang w:val="kk-KZ"/>
              </w:rPr>
            </w:pPr>
            <w:r>
              <w:rPr>
                <w:rFonts w:eastAsia="Calibri" w:cs="Times New Roman" w:ascii="Times New Roman" w:hAnsi="Times New Roman"/>
                <w:b w:val="false"/>
                <w:bCs/>
                <w:color w:themeColor="dark1" w:themeShade="bf" w:val="000000"/>
                <w:kern w:val="0"/>
                <w:sz w:val="24"/>
                <w:szCs w:val="26"/>
                <w:lang w:val="en-US" w:eastAsia="en-US" w:bidi="ar-SA"/>
              </w:rPr>
              <w:t xml:space="preserve">API </w:t>
            </w:r>
            <w:r>
              <w:rPr>
                <w:rFonts w:eastAsia="Calibri" w:cs="Times New Roman" w:ascii="Times New Roman" w:hAnsi="Times New Roman"/>
                <w:b w:val="false"/>
                <w:bCs/>
                <w:color w:themeColor="dark1" w:themeShade="bf" w:val="000000"/>
                <w:kern w:val="0"/>
                <w:sz w:val="24"/>
                <w:szCs w:val="26"/>
                <w:lang w:val="kk-KZ" w:eastAsia="en-US" w:bidi="ar-SA"/>
              </w:rPr>
              <w:t>батырмасы</w:t>
            </w:r>
          </w:p>
        </w:tc>
        <w:tc>
          <w:tcPr>
            <w:tcW w:w="4786" w:type="dxa"/>
            <w:tcBorders>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color w:themeColor="dark1" w:themeShade="bf" w:val="000000"/>
                <w:kern w:val="0"/>
                <w:sz w:val="24"/>
                <w:szCs w:val="26"/>
                <w:lang w:val="kk-KZ" w:eastAsia="en-US" w:bidi="ar-SA"/>
              </w:rPr>
              <w:t>Техникалық интерфейсті ашу</w:t>
            </w:r>
          </w:p>
        </w:tc>
      </w:tr>
      <w:tr>
        <w:trPr/>
        <w:tc>
          <w:tcPr>
            <w:tcW w:w="354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b w:val="false"/>
                <w:sz w:val="24"/>
                <w:szCs w:val="26"/>
                <w:lang w:val="kk-KZ"/>
              </w:rPr>
            </w:pPr>
            <w:r>
              <w:rPr>
                <w:rFonts w:eastAsia="Calibri" w:cs="Times New Roman" w:ascii="Times New Roman" w:hAnsi="Times New Roman"/>
                <w:b w:val="false"/>
                <w:bCs/>
                <w:color w:themeColor="dark1" w:themeShade="bf" w:val="000000"/>
                <w:kern w:val="0"/>
                <w:sz w:val="24"/>
                <w:szCs w:val="26"/>
                <w:lang w:val="kk-KZ" w:eastAsia="en-US" w:bidi="ar-SA"/>
              </w:rPr>
              <w:t>Экспорт батырмасы</w:t>
            </w:r>
          </w:p>
        </w:tc>
        <w:tc>
          <w:tcPr>
            <w:tcW w:w="478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color w:themeColor="dark1" w:themeShade="bf" w:val="000000"/>
                <w:kern w:val="0"/>
                <w:sz w:val="24"/>
                <w:szCs w:val="26"/>
                <w:lang w:val="kk-KZ" w:eastAsia="en-US" w:bidi="ar-SA"/>
              </w:rPr>
              <w:t>Есепті файл ретінде сақтау</w:t>
            </w:r>
          </w:p>
        </w:tc>
      </w:tr>
    </w:tbl>
    <w:p>
      <w:pPr>
        <w:pStyle w:val="Normal"/>
        <w:spacing w:lineRule="auto" w:line="240" w:before="0" w:after="0"/>
        <w:ind w:firstLine="709"/>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API құжаттамасы арқылы пайдаланушы немесе әзірлеуші жүйедегі endpoint-терді тексеріп, JSON форматындағы жауаптарды қарай алады. Бұл Smart Juz жобасының тек визуалды интерфейс емес, толыққанды веб-қызмет екенін көрсетеді.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Осылайша, Smart Juz жүйесінің пайдаланушы интерфейсі қарапайым, көрнекі және демонстрациялық мақсатқа ыңғайлы түрде ұйымдастырылған. Жүйе аналитикалық ақпаратты визуалды түрде көрсету арқылы пайдаланушыға өткізу пункті жағдайын жылдам бағалауға мүмкіндік береді.Smart Juz жобасының қазіргі нұсқасы локалды іске қосуға бейімделген.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8"/>
        <w:jc w:val="both"/>
        <w:rPr>
          <w:rFonts w:ascii="Times New Roman" w:hAnsi="Times New Roman" w:cs="Times New Roman"/>
          <w:sz w:val="28"/>
          <w:szCs w:val="28"/>
          <w:lang w:val="kk-KZ"/>
        </w:rPr>
      </w:pPr>
      <w:r>
        <w:rPr>
          <w:rFonts w:cs="Times New Roman" w:ascii="Times New Roman" w:hAnsi="Times New Roman"/>
          <w:sz w:val="28"/>
          <w:szCs w:val="28"/>
          <w:lang w:val="kk-KZ"/>
        </w:rPr>
        <w:t>Кесте 2.6. Әрекеттен щығатын нәтиже</w:t>
      </w:r>
    </w:p>
    <w:tbl>
      <w:tblPr>
        <w:tblW w:w="8472" w:type="dxa"/>
        <w:jc w:val="start"/>
        <w:tblInd w:w="817" w:type="dxa"/>
        <w:tblLayout w:type="fixed"/>
        <w:tblCellMar>
          <w:top w:w="0" w:type="dxa"/>
          <w:start w:w="108" w:type="dxa"/>
          <w:bottom w:w="0" w:type="dxa"/>
          <w:end w:w="108" w:type="dxa"/>
        </w:tblCellMar>
      </w:tblPr>
      <w:tblGrid>
        <w:gridCol w:w="3686"/>
        <w:gridCol w:w="4786"/>
      </w:tblGrid>
      <w:tr>
        <w:trPr/>
        <w:tc>
          <w:tcPr>
            <w:tcW w:w="3686" w:type="dxa"/>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lineRule="auto" w:line="240" w:before="0" w:after="0"/>
              <w:ind w:firstLine="176"/>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Әрекет</w:t>
            </w:r>
          </w:p>
        </w:tc>
        <w:tc>
          <w:tcPr>
            <w:tcW w:w="4786" w:type="dxa"/>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lineRule="auto" w:line="240" w:before="0" w:after="0"/>
              <w:ind w:firstLine="176"/>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Нәтиже</w:t>
            </w:r>
          </w:p>
        </w:tc>
      </w:tr>
      <w:tr>
        <w:trPr/>
        <w:tc>
          <w:tcPr>
            <w:tcW w:w="368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Басты бетті ашу</w:t>
            </w:r>
          </w:p>
        </w:tc>
        <w:tc>
          <w:tcPr>
            <w:tcW w:w="478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КРІ және бақылау тақтасы көрсетіледі</w:t>
            </w:r>
          </w:p>
        </w:tc>
      </w:tr>
      <w:tr>
        <w:trPr/>
        <w:tc>
          <w:tcPr>
            <w:tcW w:w="368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Турникеттерды қарау</w:t>
            </w:r>
          </w:p>
        </w:tc>
        <w:tc>
          <w:tcPr>
            <w:tcW w:w="478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Жүктеме туралы ақпарат шығады</w:t>
            </w:r>
          </w:p>
        </w:tc>
      </w:tr>
      <w:tr>
        <w:trPr/>
        <w:tc>
          <w:tcPr>
            <w:tcW w:w="368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АРІ батырмасын басу</w:t>
            </w:r>
          </w:p>
        </w:tc>
        <w:tc>
          <w:tcPr>
            <w:tcW w:w="478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en-US" w:eastAsia="en-US" w:bidi="ar-SA"/>
              </w:rPr>
              <w:t xml:space="preserve">Swagger </w:t>
            </w:r>
            <w:r>
              <w:rPr>
                <w:rFonts w:eastAsia="Calibri" w:cs="Times New Roman" w:ascii="Times New Roman" w:hAnsi="Times New Roman"/>
                <w:kern w:val="0"/>
                <w:sz w:val="24"/>
                <w:szCs w:val="26"/>
                <w:lang w:val="kk-KZ" w:eastAsia="en-US" w:bidi="ar-SA"/>
              </w:rPr>
              <w:t>интерфейсі ашылады</w:t>
            </w:r>
          </w:p>
        </w:tc>
      </w:tr>
      <w:tr>
        <w:trPr/>
        <w:tc>
          <w:tcPr>
            <w:tcW w:w="368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Экспорт батырмасын басу</w:t>
            </w:r>
          </w:p>
        </w:tc>
        <w:tc>
          <w:tcPr>
            <w:tcW w:w="478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en-US" w:eastAsia="en-US" w:bidi="ar-SA"/>
              </w:rPr>
              <w:t xml:space="preserve">report.txt </w:t>
            </w:r>
            <w:r>
              <w:rPr>
                <w:rFonts w:eastAsia="Calibri" w:cs="Times New Roman" w:ascii="Times New Roman" w:hAnsi="Times New Roman"/>
                <w:kern w:val="0"/>
                <w:sz w:val="24"/>
                <w:szCs w:val="26"/>
                <w:lang w:val="kk-KZ" w:eastAsia="en-US" w:bidi="ar-SA"/>
              </w:rPr>
              <w:t>файлы жүктеледі</w:t>
            </w:r>
          </w:p>
        </w:tc>
      </w:tr>
    </w:tbl>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FastAPI-ді іске қосу үшін ASGI сервері қажет. Ресми құжаттама бойынша ең жиі қолданылатын нұсқалардың бірі – Uvicorn. Қосымшаны uvicorn main:app немесе ұқсас import string арқылы іске қосуға болады. Құжаттама сонымен қатар --reload опциясы даму кезеңі үшін ыңғайлы болғанымен, ресурсты көбірек пайдаланатынын және production ортада ұсынылмайтынын ескертеді.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Smart Juz үшін локалды іске қосу тәртібі мынадай: </w:t>
      </w:r>
    </w:p>
    <w:p>
      <w:pPr>
        <w:pStyle w:val="ListParagraph"/>
        <w:numPr>
          <w:ilvl w:val="0"/>
          <w:numId w:val="22"/>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виртуалды орта құру;</w:t>
      </w:r>
    </w:p>
    <w:p>
      <w:pPr>
        <w:pStyle w:val="ListParagraph"/>
        <w:numPr>
          <w:ilvl w:val="0"/>
          <w:numId w:val="22"/>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тәуелділіктерді орнату;</w:t>
      </w:r>
    </w:p>
    <w:p>
      <w:pPr>
        <w:pStyle w:val="ListParagraph"/>
        <w:numPr>
          <w:ilvl w:val="0"/>
          <w:numId w:val="22"/>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Uvicorn арқылы FastAPI серверін қосу;</w:t>
      </w:r>
    </w:p>
    <w:p>
      <w:pPr>
        <w:pStyle w:val="ListParagraph"/>
        <w:numPr>
          <w:ilvl w:val="0"/>
          <w:numId w:val="22"/>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браузерде жергілікті адреске кіру.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Егер жоба құрамында Dockerfile және docker-compose.yml бар болса, оны дипломда қосымша артықшылық ретінде көрсетуге болады. FastAPI ресми deployment docs контейнер негізінде орналастыруды да қарастырады және FastAPI-ді Docker ішінде іске қосудың жалпы логикасын түсіндіреді. Бұл Smart Juz жобасының болашақта серверлік ортаға көшуге дайын екенінің белгісі.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Өндірістік орналастыру үшін келесі жайттарды ескеру қажет: </w:t>
      </w:r>
    </w:p>
    <w:p>
      <w:pPr>
        <w:pStyle w:val="ListParagraph"/>
        <w:numPr>
          <w:ilvl w:val="0"/>
          <w:numId w:val="23"/>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автоматты қайта іске қосу;</w:t>
      </w:r>
    </w:p>
    <w:p>
      <w:pPr>
        <w:pStyle w:val="ListParagraph"/>
        <w:numPr>
          <w:ilvl w:val="0"/>
          <w:numId w:val="23"/>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бірнеше worker пайдалану;</w:t>
      </w:r>
    </w:p>
    <w:p>
      <w:pPr>
        <w:pStyle w:val="ListParagraph"/>
        <w:numPr>
          <w:ilvl w:val="0"/>
          <w:numId w:val="23"/>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HTTPS конфигурациясы;</w:t>
      </w:r>
    </w:p>
    <w:p>
      <w:pPr>
        <w:pStyle w:val="ListParagraph"/>
        <w:numPr>
          <w:ilvl w:val="0"/>
          <w:numId w:val="23"/>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бөлек production дерекқоры;</w:t>
      </w:r>
    </w:p>
    <w:p>
      <w:pPr>
        <w:pStyle w:val="ListParagraph"/>
        <w:numPr>
          <w:ilvl w:val="0"/>
          <w:numId w:val="23"/>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резервтік көшіру;</w:t>
      </w:r>
    </w:p>
    <w:p>
      <w:pPr>
        <w:pStyle w:val="ListParagraph"/>
        <w:numPr>
          <w:ilvl w:val="0"/>
          <w:numId w:val="23"/>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лог жүргізу.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FastAPI deployment concepts құжаттамасында жүйені тұрақты ұстап тұру үшін startup, restarts, replication және memory сияқты ұғымдарды ескеру керектігі айтылған.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Болашақта Smart Juz жобасын Docker контейнерлері арқылы орналастыруға болады. Бұл жүйені әртүрлі ортада тұрақты іске қосуға және тәуелділіктерді біркелкі басқаруды оңтайландырады. Сонымен қатар cloud-инфрақұрылымға көшу мүмкіндігі де қарастырылуы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жүйесінің қазіргі оқу нұсқасы жеке тұлғалардың деректерін өңдемейді. Онда жолаушының аты-жөні, телефон нөмірі, төлем ақпараты немесе авторизация деректері сақталмайды. Бұл жағынан жоба тәуекелі төмендеу санатқа жатады. Дегенмен қауіпсіздік мәселесі бәрібір маңызды.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Біріншіден, backend деңгейінде енгізілетін деректердің типтік сипатталуы және валидациясы қолданылады. FastAPI сұраныс параметрлері мен модельдерін type hints және құрылымдалған схемалар арқылы сипаттайды, бұл жарамсыз деректердің өту ықтималдығын төмендетеді.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Екіншіден, деректер қорымен жұмыс кезінде SQLAlchemy қолдану қолмен SQL жолдарын жапсыру қаупін азайтады. Ресми құжаттамада bind parameters арқылы literal мәндерді бөлек беру тікелей жолға енгізуден қауіпсіз екені түсіндіріледі. Сондықтан ORM және параметрленген сұраныс бұл жоба үшін дұрыс тәсіл болып табылады.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Үшіншіден, SQLite-тің өзіндік шектеулері бар. Оның ресми құжаттамасында foreign key enforcement белгілі бір конфигурацияға тәуелді екені, ал concurrency мен locking-файлдық деңгейде ұйымдастырылатыны көрсетіледі. Бұл оқу жобасында аса проблема тудырмаса да, өндірістік жүйеге өткенде қауіпсіздік пен тұтастықты күшейту үшін серверлік СУБД-ға көшу қажеттігін көрсетеді.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Төртіншіден, егер жүйе интернетке шығарылса, HTTPS міндетті болады. FastAPI-дің deployment/HTTPS құжаттамасы сертификаттар, TLS және SNI секілді ұғымдарды ескеру керек екенін түсіндіреді. Бұл Smart Juz-дің болашақ нұсқасында трафикті шифрлау, доменмен жұмыс және reverse proxy қолдану қажет болатынын білдіреді.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Құпиялылық тұрғысынан қазіргі жүйе персоналды емес, кіру деректермен жұмыс істегенімен, болашақта нақты FaceID және операторлық аккаунттар қосылса, келесі механизмдер қажет болады: </w:t>
      </w:r>
    </w:p>
    <w:p>
      <w:pPr>
        <w:pStyle w:val="ListParagraph"/>
        <w:numPr>
          <w:ilvl w:val="0"/>
          <w:numId w:val="24"/>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пайдаланушы рөлдері;</w:t>
      </w:r>
    </w:p>
    <w:p>
      <w:pPr>
        <w:pStyle w:val="ListParagraph"/>
        <w:numPr>
          <w:ilvl w:val="0"/>
          <w:numId w:val="24"/>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rPr>
      </w:pPr>
      <w:r>
        <w:rPr>
          <w:rFonts w:cs="Times New Roman" w:ascii="Times New Roman" w:hAnsi="Times New Roman"/>
          <w:sz w:val="28"/>
          <w:szCs w:val="28"/>
        </w:rPr>
        <w:t>аутентификация және авторизация;</w:t>
      </w:r>
    </w:p>
    <w:p>
      <w:pPr>
        <w:pStyle w:val="ListParagraph"/>
        <w:numPr>
          <w:ilvl w:val="0"/>
          <w:numId w:val="24"/>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rPr>
      </w:pPr>
      <w:r>
        <w:rPr>
          <w:rFonts w:cs="Times New Roman" w:ascii="Times New Roman" w:hAnsi="Times New Roman"/>
          <w:sz w:val="28"/>
          <w:szCs w:val="28"/>
        </w:rPr>
        <w:t>журналдау;</w:t>
      </w:r>
    </w:p>
    <w:p>
      <w:pPr>
        <w:pStyle w:val="ListParagraph"/>
        <w:numPr>
          <w:ilvl w:val="0"/>
          <w:numId w:val="24"/>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rPr>
      </w:pPr>
      <w:r>
        <w:rPr>
          <w:rFonts w:cs="Times New Roman" w:ascii="Times New Roman" w:hAnsi="Times New Roman"/>
          <w:sz w:val="28"/>
          <w:szCs w:val="28"/>
        </w:rPr>
        <w:t>резервтік көшіру;</w:t>
      </w:r>
    </w:p>
    <w:p>
      <w:pPr>
        <w:pStyle w:val="ListParagraph"/>
        <w:numPr>
          <w:ilvl w:val="0"/>
          <w:numId w:val="24"/>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rPr>
        <w:t>өндірістік ортада /docs қолжетімділігін шектеу.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8"/>
        <w:jc w:val="both"/>
        <w:rPr>
          <w:rFonts w:ascii="Times New Roman" w:hAnsi="Times New Roman" w:cs="Times New Roman"/>
          <w:sz w:val="28"/>
          <w:szCs w:val="28"/>
          <w:lang w:val="kk-KZ"/>
        </w:rPr>
      </w:pPr>
      <w:r>
        <w:rPr>
          <w:rFonts w:cs="Times New Roman" w:ascii="Times New Roman" w:hAnsi="Times New Roman"/>
          <w:sz w:val="28"/>
          <w:szCs w:val="28"/>
          <w:lang w:val="kk-KZ"/>
        </w:rPr>
        <w:t>Кесте 2.7. Бағдарламаға туындаған қауіптер және оның қорғаныс жолдары</w:t>
      </w:r>
    </w:p>
    <w:tbl>
      <w:tblPr>
        <w:tblW w:w="8507" w:type="dxa"/>
        <w:jc w:val="start"/>
        <w:tblInd w:w="817" w:type="dxa"/>
        <w:tblLayout w:type="fixed"/>
        <w:tblCellMar>
          <w:top w:w="0" w:type="dxa"/>
          <w:start w:w="108" w:type="dxa"/>
          <w:bottom w:w="0" w:type="dxa"/>
          <w:end w:w="108" w:type="dxa"/>
        </w:tblCellMar>
      </w:tblPr>
      <w:tblGrid>
        <w:gridCol w:w="2125"/>
        <w:gridCol w:w="3191"/>
        <w:gridCol w:w="3191"/>
      </w:tblGrid>
      <w:tr>
        <w:trPr/>
        <w:tc>
          <w:tcPr>
            <w:tcW w:w="2125" w:type="dxa"/>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lineRule="auto" w:line="240" w:before="0" w:after="0"/>
              <w:ind w:firstLine="176"/>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Қауіп</w:t>
            </w:r>
          </w:p>
        </w:tc>
        <w:tc>
          <w:tcPr>
            <w:tcW w:w="3191" w:type="dxa"/>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lineRule="auto" w:line="240" w:before="0" w:after="0"/>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Салдары</w:t>
            </w:r>
          </w:p>
        </w:tc>
        <w:tc>
          <w:tcPr>
            <w:tcW w:w="3191" w:type="dxa"/>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lineRule="auto" w:line="240" w:before="0" w:after="0"/>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Қорғаныс</w:t>
            </w:r>
          </w:p>
        </w:tc>
      </w:tr>
      <w:tr>
        <w:trPr/>
        <w:tc>
          <w:tcPr>
            <w:tcW w:w="212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SQL injection</w:t>
            </w:r>
          </w:p>
        </w:tc>
        <w:tc>
          <w:tcPr>
            <w:tcW w:w="319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Деректердің бұзылуы</w:t>
            </w:r>
          </w:p>
        </w:tc>
        <w:tc>
          <w:tcPr>
            <w:tcW w:w="319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ORM bind parameteres</w:t>
            </w:r>
          </w:p>
        </w:tc>
      </w:tr>
      <w:tr>
        <w:trPr/>
        <w:tc>
          <w:tcPr>
            <w:tcW w:w="212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HTTPS жоқ</w:t>
            </w:r>
          </w:p>
        </w:tc>
        <w:tc>
          <w:tcPr>
            <w:tcW w:w="319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Трафикті ұстап алу</w:t>
            </w:r>
          </w:p>
        </w:tc>
        <w:tc>
          <w:tcPr>
            <w:tcW w:w="319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TLS/HTTPS</w:t>
            </w:r>
          </w:p>
        </w:tc>
      </w:tr>
      <w:tr>
        <w:trPr/>
        <w:tc>
          <w:tcPr>
            <w:tcW w:w="212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 xml:space="preserve">Backup жоқ </w:t>
            </w:r>
          </w:p>
        </w:tc>
        <w:tc>
          <w:tcPr>
            <w:tcW w:w="319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Деректер жоғалуы</w:t>
            </w:r>
          </w:p>
        </w:tc>
        <w:tc>
          <w:tcPr>
            <w:tcW w:w="319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Резервтік көшіру</w:t>
            </w:r>
          </w:p>
        </w:tc>
      </w:tr>
      <w:tr>
        <w:trPr/>
        <w:tc>
          <w:tcPr>
            <w:tcW w:w="212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Әлсіз пороль</w:t>
            </w:r>
          </w:p>
        </w:tc>
        <w:tc>
          <w:tcPr>
            <w:tcW w:w="319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Рұқсатсыз қолжетімділік</w:t>
            </w:r>
          </w:p>
        </w:tc>
        <w:tc>
          <w:tcPr>
            <w:tcW w:w="319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Күрделі порольдер</w:t>
            </w:r>
          </w:p>
        </w:tc>
      </w:tr>
    </w:tbl>
    <w:p>
      <w:pPr>
        <w:pStyle w:val="NormalWeb"/>
        <w:spacing w:before="0" w:after="0"/>
        <w:jc w:val="both"/>
        <w:rPr>
          <w:sz w:val="28"/>
          <w:szCs w:val="28"/>
          <w:lang w:val="kk-KZ"/>
        </w:rPr>
      </w:pPr>
      <w:r>
        <w:rPr>
          <w:sz w:val="28"/>
          <w:szCs w:val="28"/>
          <w:lang w:val="kk-KZ"/>
        </w:rPr>
      </w:r>
    </w:p>
    <w:p>
      <w:pPr>
        <w:pStyle w:val="NormalWeb"/>
        <w:spacing w:before="0" w:after="0"/>
        <w:jc w:val="both"/>
        <w:rPr>
          <w:sz w:val="28"/>
          <w:szCs w:val="28"/>
          <w:lang w:val="kk-KZ"/>
        </w:rPr>
      </w:pPr>
      <w:r>
        <w:rPr>
          <w:sz w:val="28"/>
          <w:szCs w:val="28"/>
          <w:lang w:val="kk-KZ"/>
        </w:rPr>
        <w:tab/>
        <w:t>Smart Juz жүйесінде деректерді сақтау үшін реляциялық деректер қоры қолданылды. Деректер қоры бірнеше өзара байланысты кестелерден тұрады.</w:t>
      </w:r>
    </w:p>
    <w:p>
      <w:pPr>
        <w:pStyle w:val="NormalWeb"/>
        <w:spacing w:before="0" w:after="0"/>
        <w:jc w:val="both"/>
        <w:rPr>
          <w:sz w:val="28"/>
          <w:szCs w:val="28"/>
          <w:lang w:val="kk-KZ"/>
        </w:rPr>
      </w:pPr>
      <w:r>
        <w:rPr>
          <w:sz w:val="28"/>
          <w:szCs w:val="28"/>
          <w:lang w:val="kk-KZ"/>
        </w:rPr>
        <w:tab/>
        <w:t>Route кестесі турникеттер туралы негізгі ақпаратты сақтайды. Оның құрамында жүйе идентификаторы, нөмірі, атауы және визуализация үшін қолданылатын түс мәні болады. Бұл кесте жүйедегі барлық басқа қауіпсіздік объектілері үшін негізгі анықтамалық кесте болып табылады.</w:t>
      </w:r>
    </w:p>
    <w:p>
      <w:pPr>
        <w:pStyle w:val="NormalWeb"/>
        <w:spacing w:before="0" w:after="0"/>
        <w:jc w:val="both"/>
        <w:rPr>
          <w:sz w:val="28"/>
          <w:szCs w:val="28"/>
          <w:lang w:val="kk-KZ"/>
        </w:rPr>
      </w:pPr>
      <w:r>
        <w:rPr>
          <w:sz w:val="28"/>
          <w:szCs w:val="28"/>
          <w:lang w:val="kk-KZ"/>
        </w:rPr>
        <w:tab/>
        <w:t>Stop кестесі камералар туралы ақпаратты сақтайды. Мұнда аялдама атауы, орналасу координаттары және жүйе ішіндегі реттік нөмірі көрсетіледі. Әр аялдама белгілі бір жүйепен байланысты.</w:t>
      </w:r>
    </w:p>
    <w:p>
      <w:pPr>
        <w:pStyle w:val="NormalWeb"/>
        <w:spacing w:before="0" w:after="0"/>
        <w:jc w:val="both"/>
        <w:rPr>
          <w:sz w:val="28"/>
          <w:szCs w:val="28"/>
          <w:lang w:val="kk-KZ"/>
        </w:rPr>
      </w:pPr>
      <w:r>
        <w:rPr>
          <w:sz w:val="28"/>
          <w:szCs w:val="28"/>
          <w:lang w:val="kk-KZ"/>
        </w:rPr>
        <w:tab/>
        <w:t>Vehicle кестесі студенттердің сипаттамаларын қамтиды. Негізгі өрістеріне қауіпсіздік идентификаторы, мемлекеттік нөмірі, сыйымдылығы және жүйеқа тиесілілігі жатады. Бір жүйеқа бірнеше қауіпсіздік бекітілуі мүмкін.</w:t>
      </w:r>
    </w:p>
    <w:p>
      <w:pPr>
        <w:pStyle w:val="NormalWeb"/>
        <w:spacing w:before="0" w:after="0"/>
        <w:jc w:val="both"/>
        <w:rPr>
          <w:sz w:val="28"/>
          <w:szCs w:val="28"/>
          <w:lang w:val="kk-KZ"/>
        </w:rPr>
      </w:pPr>
      <w:r>
        <w:rPr>
          <w:sz w:val="28"/>
          <w:szCs w:val="28"/>
          <w:lang w:val="kk-KZ"/>
        </w:rPr>
        <w:tab/>
        <w:t>VehiclePosition кестесі студенттердің ағымдағы немесе тарихи координаттарын сақтайды. Бұл кестеде уақыт белгісі, ендік, бойлық және қозғалыс жылдамдығы орналасады. Бақылау тақтасындағы маркерлер дәл осы кестедегі ақпарат негізінде көрсетіледі.</w:t>
      </w:r>
    </w:p>
    <w:p>
      <w:pPr>
        <w:pStyle w:val="NormalWeb"/>
        <w:spacing w:before="0" w:after="0"/>
        <w:jc w:val="both"/>
        <w:rPr>
          <w:sz w:val="28"/>
          <w:szCs w:val="28"/>
          <w:lang w:val="kk-KZ"/>
        </w:rPr>
      </w:pPr>
      <w:r>
        <w:rPr>
          <w:sz w:val="28"/>
          <w:szCs w:val="28"/>
          <w:lang w:val="kk-KZ"/>
        </w:rPr>
        <w:tab/>
        <w:t>OccupancyEstimate кестесі жүктеме коэффициентін есептеу үшін пайдаланылады. Мұнда студенттер саны, қауіпсіздік сыйымдылығы, жүктеме коэффициенті және толу деңгейінің сипаттамасы сақталады. Бұл ақпарат KPI көрсеткіштерін қалыптастыруда қолданылады.</w:t>
      </w:r>
    </w:p>
    <w:p>
      <w:pPr>
        <w:pStyle w:val="NormalWeb"/>
        <w:spacing w:before="0" w:after="0"/>
        <w:jc w:val="both"/>
        <w:rPr>
          <w:sz w:val="28"/>
          <w:szCs w:val="28"/>
          <w:lang w:val="kk-KZ"/>
        </w:rPr>
      </w:pPr>
      <w:r>
        <w:rPr>
          <w:sz w:val="28"/>
          <w:szCs w:val="28"/>
          <w:lang w:val="kk-KZ"/>
        </w:rPr>
        <w:tab/>
        <w:t>Alert кестесі жүйеде пайда болатын ескертулерді сақтайды. Әр жазба жүйепен байланыстырылып, хабарлама мәтінін, қауіптілік деңгейін және уақыт белгісін қамтиды.</w:t>
      </w:r>
    </w:p>
    <w:p>
      <w:pPr>
        <w:pStyle w:val="NormalWeb"/>
        <w:spacing w:before="0" w:after="0"/>
        <w:jc w:val="both"/>
        <w:rPr>
          <w:sz w:val="28"/>
          <w:szCs w:val="28"/>
          <w:lang w:val="kk-KZ"/>
        </w:rPr>
      </w:pPr>
      <w:r>
        <w:rPr>
          <w:sz w:val="28"/>
          <w:szCs w:val="28"/>
          <w:lang w:val="kk-KZ"/>
        </w:rPr>
        <w:tab/>
        <w:t>Кестелер арасындағы байланыстар сыртқы кілттер арқылы ұйымдастырылған. Route кестесі Stop және Vehicle кестелерімен байланысқан. Vehicle кестесі VehiclePosition және OccupancyEstimate кестелерімен байланысады. Мұндай құрылым деректердің тұтастығын сақтауға және қайталанатын ақпарат көлемін азайтуға мүмкіндік береді.</w:t>
      </w:r>
    </w:p>
    <w:p>
      <w:pPr>
        <w:pStyle w:val="NormalWeb"/>
        <w:spacing w:before="0" w:after="0"/>
        <w:jc w:val="both"/>
        <w:rPr>
          <w:sz w:val="28"/>
          <w:szCs w:val="28"/>
          <w:lang w:val="kk-KZ"/>
        </w:rPr>
      </w:pPr>
      <w:r>
        <w:rPr>
          <w:sz w:val="28"/>
          <w:szCs w:val="28"/>
          <w:lang w:val="kk-KZ"/>
        </w:rPr>
        <w:tab/>
        <w:t>Smart Juz жобасын әзірлеу барысында бірнеше веб-фреймворктер қарастырылды. Олардың ішінде ең кең таралғандары FastAPI, Flask және Django болып табылады.</w:t>
      </w:r>
    </w:p>
    <w:p>
      <w:pPr>
        <w:pStyle w:val="NormalWeb"/>
        <w:spacing w:before="0" w:after="0"/>
        <w:jc w:val="both"/>
        <w:rPr>
          <w:sz w:val="28"/>
          <w:szCs w:val="28"/>
          <w:lang w:val="kk-KZ"/>
        </w:rPr>
      </w:pPr>
      <w:r>
        <w:rPr>
          <w:sz w:val="28"/>
          <w:szCs w:val="28"/>
          <w:lang w:val="kk-KZ"/>
        </w:rPr>
      </w:r>
    </w:p>
    <w:p>
      <w:pPr>
        <w:pStyle w:val="NormalWeb"/>
        <w:spacing w:before="0" w:after="0"/>
        <w:ind w:firstLine="708"/>
        <w:rPr>
          <w:sz w:val="28"/>
          <w:szCs w:val="28"/>
          <w:lang w:val="kk-KZ"/>
        </w:rPr>
      </w:pPr>
      <w:r>
        <w:rPr>
          <w:sz w:val="28"/>
          <w:szCs w:val="28"/>
          <w:lang w:val="kk-KZ"/>
        </w:rPr>
        <w:t>Кесте 2.8. Қолданылған технологияларды салыстыру</w:t>
      </w:r>
    </w:p>
    <w:tbl>
      <w:tblPr>
        <w:tblW w:w="7938" w:type="dxa"/>
        <w:jc w:val="start"/>
        <w:tblInd w:w="817" w:type="dxa"/>
        <w:tblLayout w:type="fixed"/>
        <w:tblCellMar>
          <w:top w:w="0" w:type="dxa"/>
          <w:start w:w="108" w:type="dxa"/>
          <w:bottom w:w="0" w:type="dxa"/>
          <w:end w:w="108" w:type="dxa"/>
        </w:tblCellMar>
      </w:tblPr>
      <w:tblGrid>
        <w:gridCol w:w="2660"/>
        <w:gridCol w:w="5278"/>
      </w:tblGrid>
      <w:tr>
        <w:trPr/>
        <w:tc>
          <w:tcPr>
            <w:tcW w:w="2660" w:type="dxa"/>
            <w:tcBorders>
              <w:top w:val="single" w:sz="4" w:space="0" w:color="000000"/>
              <w:start w:val="single" w:sz="4" w:space="0" w:color="000000"/>
              <w:bottom w:val="single" w:sz="4" w:space="0" w:color="000000"/>
              <w:end w:val="single" w:sz="4" w:space="0" w:color="000000"/>
            </w:tcBorders>
            <w:shd w:fill="BFBFBF" w:val="clear"/>
          </w:tcPr>
          <w:p>
            <w:pPr>
              <w:pStyle w:val="NormalWeb"/>
              <w:widowControl/>
              <w:suppressAutoHyphens w:val="true"/>
              <w:spacing w:before="0" w:after="0"/>
              <w:ind w:firstLine="142"/>
              <w:jc w:val="start"/>
              <w:rPr>
                <w:b/>
                <w:szCs w:val="26"/>
                <w:lang w:val="kk-KZ"/>
              </w:rPr>
            </w:pPr>
            <w:r>
              <w:rPr>
                <w:b/>
                <w:kern w:val="0"/>
                <w:szCs w:val="26"/>
                <w:lang w:val="kk-KZ" w:bidi="ar-SA"/>
              </w:rPr>
              <w:t>Технология</w:t>
            </w:r>
          </w:p>
        </w:tc>
        <w:tc>
          <w:tcPr>
            <w:tcW w:w="5278" w:type="dxa"/>
            <w:tcBorders>
              <w:top w:val="single" w:sz="4" w:space="0" w:color="000000"/>
              <w:start w:val="single" w:sz="4" w:space="0" w:color="000000"/>
              <w:bottom w:val="single" w:sz="4" w:space="0" w:color="000000"/>
              <w:end w:val="single" w:sz="4" w:space="0" w:color="000000"/>
            </w:tcBorders>
            <w:shd w:fill="BFBFBF" w:val="clear"/>
          </w:tcPr>
          <w:p>
            <w:pPr>
              <w:pStyle w:val="NormalWeb"/>
              <w:widowControl/>
              <w:suppressAutoHyphens w:val="true"/>
              <w:spacing w:before="0" w:after="0"/>
              <w:jc w:val="start"/>
              <w:rPr>
                <w:b/>
                <w:szCs w:val="26"/>
                <w:lang w:val="kk-KZ"/>
              </w:rPr>
            </w:pPr>
            <w:r>
              <w:rPr>
                <w:b/>
                <w:kern w:val="0"/>
                <w:szCs w:val="26"/>
                <w:lang w:val="kk-KZ" w:bidi="ar-SA"/>
              </w:rPr>
              <w:t>Артықшылықтары</w:t>
            </w:r>
          </w:p>
        </w:tc>
      </w:tr>
      <w:tr>
        <w:trPr/>
        <w:tc>
          <w:tcPr>
            <w:tcW w:w="2660"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firstLine="142"/>
              <w:jc w:val="start"/>
              <w:rPr>
                <w:szCs w:val="26"/>
                <w:lang w:val="kk-KZ"/>
              </w:rPr>
            </w:pPr>
            <w:r>
              <w:rPr>
                <w:kern w:val="0"/>
                <w:szCs w:val="26"/>
                <w:lang w:val="kk-KZ" w:bidi="ar-SA"/>
              </w:rPr>
              <w:t>FastAPI</w:t>
            </w:r>
          </w:p>
        </w:tc>
        <w:tc>
          <w:tcPr>
            <w:tcW w:w="5278"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jc w:val="start"/>
              <w:rPr>
                <w:szCs w:val="26"/>
                <w:lang w:val="kk-KZ"/>
              </w:rPr>
            </w:pPr>
            <w:r>
              <w:rPr>
                <w:kern w:val="0"/>
                <w:szCs w:val="26"/>
                <w:lang w:val="kk-KZ" w:bidi="ar-SA"/>
              </w:rPr>
              <w:t>Жоғарыөнімділік, автоматты API құжаттамасы, асинхрондықолдау</w:t>
            </w:r>
          </w:p>
        </w:tc>
      </w:tr>
      <w:tr>
        <w:trPr/>
        <w:tc>
          <w:tcPr>
            <w:tcW w:w="2660"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firstLine="142"/>
              <w:jc w:val="start"/>
              <w:rPr>
                <w:szCs w:val="26"/>
                <w:lang w:val="kk-KZ"/>
              </w:rPr>
            </w:pPr>
            <w:r>
              <w:rPr>
                <w:kern w:val="0"/>
                <w:szCs w:val="26"/>
                <w:lang w:val="kk-KZ" w:bidi="ar-SA"/>
              </w:rPr>
              <w:t>Flask</w:t>
            </w:r>
          </w:p>
        </w:tc>
        <w:tc>
          <w:tcPr>
            <w:tcW w:w="5278"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jc w:val="start"/>
              <w:rPr>
                <w:szCs w:val="26"/>
                <w:lang w:val="en-US"/>
              </w:rPr>
            </w:pPr>
            <w:r>
              <w:rPr>
                <w:kern w:val="0"/>
                <w:szCs w:val="26"/>
                <w:lang w:val="kk-KZ" w:bidi="ar-SA"/>
              </w:rPr>
              <w:t>Қарапайым құрылым, үйрен</w:t>
            </w:r>
            <w:r>
              <w:rPr>
                <w:kern w:val="0"/>
                <w:szCs w:val="26"/>
                <w:lang w:val="ru-RU" w:bidi="ar-SA"/>
              </w:rPr>
              <w:t>уге жеңіл</w:t>
            </w:r>
          </w:p>
        </w:tc>
      </w:tr>
      <w:tr>
        <w:trPr/>
        <w:tc>
          <w:tcPr>
            <w:tcW w:w="2660"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ind w:firstLine="142"/>
              <w:jc w:val="start"/>
              <w:rPr>
                <w:szCs w:val="26"/>
                <w:lang w:val="en-US"/>
              </w:rPr>
            </w:pPr>
            <w:r>
              <w:rPr>
                <w:kern w:val="0"/>
                <w:szCs w:val="26"/>
                <w:lang w:val="ru-RU" w:bidi="ar-SA"/>
              </w:rPr>
              <w:t>Django</w:t>
            </w:r>
          </w:p>
        </w:tc>
        <w:tc>
          <w:tcPr>
            <w:tcW w:w="5278" w:type="dxa"/>
            <w:tcBorders>
              <w:top w:val="single" w:sz="4" w:space="0" w:color="000000"/>
              <w:start w:val="single" w:sz="4" w:space="0" w:color="000000"/>
              <w:bottom w:val="single" w:sz="4" w:space="0" w:color="000000"/>
              <w:end w:val="single" w:sz="4" w:space="0" w:color="000000"/>
            </w:tcBorders>
          </w:tcPr>
          <w:p>
            <w:pPr>
              <w:pStyle w:val="NormalWeb"/>
              <w:widowControl/>
              <w:suppressAutoHyphens w:val="true"/>
              <w:spacing w:before="0" w:after="0"/>
              <w:jc w:val="start"/>
              <w:rPr>
                <w:szCs w:val="26"/>
                <w:lang w:val="en-US"/>
              </w:rPr>
            </w:pPr>
            <w:r>
              <w:rPr>
                <w:kern w:val="0"/>
                <w:szCs w:val="26"/>
                <w:lang w:val="ru-RU" w:bidi="ar-SA"/>
              </w:rPr>
              <w:t>Үлкенжобаларғаарналғантолыққандыэкожүйе</w:t>
            </w:r>
          </w:p>
        </w:tc>
      </w:tr>
    </w:tbl>
    <w:p>
      <w:pPr>
        <w:pStyle w:val="NormalWeb"/>
        <w:spacing w:before="0" w:after="0"/>
        <w:rPr>
          <w:sz w:val="28"/>
          <w:szCs w:val="28"/>
          <w:lang w:val="kk-KZ"/>
        </w:rPr>
      </w:pPr>
      <w:r>
        <w:rPr>
          <w:sz w:val="28"/>
          <w:szCs w:val="28"/>
          <w:lang w:val="kk-KZ"/>
        </w:rPr>
      </w:r>
    </w:p>
    <w:p>
      <w:pPr>
        <w:pStyle w:val="NormalWeb"/>
        <w:spacing w:before="0" w:after="0"/>
        <w:jc w:val="both"/>
        <w:rPr>
          <w:sz w:val="28"/>
          <w:szCs w:val="28"/>
          <w:lang w:val="kk-KZ"/>
        </w:rPr>
      </w:pPr>
      <w:r>
        <w:rPr>
          <w:sz w:val="28"/>
          <w:szCs w:val="28"/>
          <w:lang w:val="kk-KZ"/>
        </w:rPr>
        <w:tab/>
        <w:t>Flask шағын жобаларды әзірлеуге ыңғайлы болғанымен, API құжаттамасын қолмен құруды талап етеді. Django көптеген дайын компоненттерді ұсынады, алайда шағын жобалар үшін оның құрылымы күрделі болуы мүмкін.</w:t>
      </w:r>
    </w:p>
    <w:p>
      <w:pPr>
        <w:pStyle w:val="NormalWeb"/>
        <w:spacing w:before="0" w:after="0"/>
        <w:jc w:val="both"/>
        <w:rPr>
          <w:sz w:val="28"/>
          <w:szCs w:val="28"/>
          <w:lang w:val="kk-KZ"/>
        </w:rPr>
      </w:pPr>
      <w:r>
        <w:rPr>
          <w:sz w:val="28"/>
          <w:szCs w:val="28"/>
          <w:lang w:val="kk-KZ"/>
        </w:rPr>
        <w:tab/>
        <w:t>FastAPI аталған технологиялардың арасынан ең тиімді шешім ретінде таңдалды. Ол жоғары жылдамдықты қамтамасыз етеді, код көлемін азайтады және Swagger негізіндегі автоматты құжаттама береді.</w:t>
      </w:r>
    </w:p>
    <w:p>
      <w:pPr>
        <w:pStyle w:val="NormalWeb"/>
        <w:spacing w:before="0" w:after="0"/>
        <w:jc w:val="both"/>
        <w:rPr>
          <w:sz w:val="28"/>
          <w:szCs w:val="28"/>
          <w:lang w:val="kk-KZ"/>
        </w:rPr>
      </w:pPr>
      <w:r>
        <w:rPr>
          <w:sz w:val="28"/>
          <w:szCs w:val="28"/>
          <w:lang w:val="kk-KZ"/>
        </w:rPr>
        <w:tab/>
        <w:t>Салыстырмалы талдау нәтижесінде Smart Juz жобасы үшін FastAPI технологиясын пайдалану техникалық және функционалдық талаптарға толық сәйкес келетіні анықталды.</w:t>
      </w:r>
    </w:p>
    <w:p>
      <w:pPr>
        <w:pStyle w:val="NormalWeb"/>
        <w:spacing w:before="0" w:after="0"/>
        <w:jc w:val="both"/>
        <w:rPr>
          <w:sz w:val="28"/>
          <w:szCs w:val="28"/>
          <w:lang w:val="kk-KZ"/>
        </w:rPr>
      </w:pPr>
      <w:r>
        <w:rPr>
          <w:sz w:val="28"/>
          <w:szCs w:val="28"/>
          <w:lang w:val="kk-KZ"/>
        </w:rPr>
        <w:tab/>
        <w:t>Smart Juz жобасын бағалау барысында оның бірқатар маңызды артықшылықтары анықталды. Ең алдымен, жүйе өткізу пунктіне қатысты деректерді бір ортада біріктіруге мүмкіндік береді. Пайдаланушы турникеттер туралы ақпаратты, студенттердің орналасуын, жүктеме көрсеткіштерін және ескертулерді жеке-жеке іздемей-ақ, бір интерфейс арқылы көре алады. Бұл ақпаратты қабылдауды жеңілдетеді және талдау жүргізу уақытын қысқартады.</w:t>
      </w:r>
    </w:p>
    <w:p>
      <w:pPr>
        <w:pStyle w:val="NormalWeb"/>
        <w:spacing w:before="0" w:after="0"/>
        <w:jc w:val="both"/>
        <w:rPr>
          <w:sz w:val="28"/>
          <w:szCs w:val="28"/>
          <w:lang w:val="kk-KZ"/>
        </w:rPr>
      </w:pPr>
      <w:r>
        <w:rPr>
          <w:sz w:val="28"/>
          <w:szCs w:val="28"/>
          <w:lang w:val="kk-KZ"/>
        </w:rPr>
        <w:tab/>
        <w:t xml:space="preserve">Жобаның тағы бір артықшылығы – интерфейстің қарапайымдылығы мен көрнекілігі. Бақылау тақтасы, KPI көрсеткіштері және кіру ақпарат бір экранда орналасқандықтан, пайдаланушы жүйенің негізгі мүмкіндіктерін қысқа уақыт ішінде түсіне алады. </w:t>
      </w:r>
    </w:p>
    <w:p>
      <w:pPr>
        <w:pStyle w:val="NormalWeb"/>
        <w:spacing w:before="0" w:after="0"/>
        <w:jc w:val="both"/>
        <w:rPr>
          <w:sz w:val="28"/>
          <w:szCs w:val="28"/>
          <w:lang w:val="kk-KZ"/>
        </w:rPr>
      </w:pPr>
      <w:r>
        <w:rPr>
          <w:sz w:val="28"/>
          <w:szCs w:val="28"/>
          <w:lang w:val="kk-KZ"/>
        </w:rPr>
        <w:tab/>
        <w:t>Smart Juz жүйесінің техникалық артықшылықтарының бірі – заманауи технологияларды қолдануы. FastAPI жоғары өнімді веб-фреймворк ретінде сұраныстарды тиімді өңдеуге мүмкіндік береді, ал SQLAlchemy деректер қорымен жұмыс істеуді жеңілдетеді. Сонымен қатар OpenAPI және Swagger құжаттамасының автоматты түрде қалыптасуы жүйенің техникалық деңгейін арттырады.</w:t>
      </w:r>
    </w:p>
    <w:p>
      <w:pPr>
        <w:pStyle w:val="NormalWeb"/>
        <w:spacing w:before="0" w:after="0"/>
        <w:jc w:val="both"/>
        <w:rPr>
          <w:sz w:val="28"/>
          <w:szCs w:val="28"/>
          <w:lang w:val="kk-KZ"/>
        </w:rPr>
      </w:pPr>
      <w:r>
        <w:rPr>
          <w:sz w:val="28"/>
          <w:szCs w:val="28"/>
          <w:lang w:val="kk-KZ"/>
        </w:rPr>
        <w:tab/>
        <w:t>Жобаның модульдік құрылымы оны әрі қарай дамытуға қолайлы жағдай жасайды. Қазіргі архитектураға жаңа аналитикалық модульдерді, қауіпсіздік жүйелерін немесе қосымша интерфейстерді енгізуге болады. Бұл Smart Juz жобасының болашақта толыққанды ақпараттық жүйеге айналу мүмкіндігін көрсетеді.</w:t>
      </w:r>
    </w:p>
    <w:p>
      <w:pPr>
        <w:pStyle w:val="NormalWeb"/>
        <w:spacing w:before="0" w:after="0"/>
        <w:jc w:val="both"/>
        <w:rPr>
          <w:sz w:val="28"/>
          <w:szCs w:val="28"/>
          <w:lang w:val="kk-KZ"/>
        </w:rPr>
      </w:pPr>
      <w:r>
        <w:rPr>
          <w:sz w:val="28"/>
          <w:szCs w:val="28"/>
          <w:lang w:val="kk-KZ"/>
        </w:rPr>
        <w:tab/>
        <w:t>Сонымен қатар жобаның белгілі бір шектеулері де бар. Қазіргі нұсқада студенттердің нақты FaceID деректері қолданылмайды. Бақылау тақтасындағы қозғалыс алдын ала дайындалған модельдік деректер арқылы көрсетіледі. Сондықтан жүйе нақты уақыттағы мониторинг қызметін толық атқара алмайды.</w:t>
      </w:r>
    </w:p>
    <w:p>
      <w:pPr>
        <w:pStyle w:val="NormalWeb"/>
        <w:spacing w:before="0" w:after="0"/>
        <w:jc w:val="both"/>
        <w:rPr>
          <w:sz w:val="28"/>
          <w:szCs w:val="28"/>
          <w:lang w:val="kk-KZ"/>
        </w:rPr>
      </w:pPr>
      <w:r>
        <w:rPr>
          <w:sz w:val="28"/>
          <w:szCs w:val="28"/>
          <w:lang w:val="kk-KZ"/>
        </w:rPr>
        <w:tab/>
        <w:t>Тағы бір шектеу ретінде авторизация және аутентификация жүйесінің болмауын атауға болады. Қазіргі нұсқада барлық ақпарат ашық түрде көрсетіледі. Егер жүйе өндірістік ортада пайдаланылатын болса, пайдаланушылардың құқықтарын басқару және қолжетімділікті шектеу механизмдерін енгізу қажет болады.</w:t>
      </w:r>
    </w:p>
    <w:p>
      <w:pPr>
        <w:pStyle w:val="NormalWeb"/>
        <w:spacing w:before="0" w:after="0"/>
        <w:jc w:val="both"/>
        <w:rPr>
          <w:sz w:val="28"/>
          <w:szCs w:val="28"/>
          <w:lang w:val="kk-KZ"/>
        </w:rPr>
      </w:pPr>
      <w:r>
        <w:rPr>
          <w:sz w:val="28"/>
          <w:szCs w:val="28"/>
          <w:lang w:val="kk-KZ"/>
        </w:rPr>
        <w:tab/>
        <w:t>Деректер қоры ретінде SQLite қолданылуы оқу жобасы үшін тиімді шешім болғанымен, көп пайдаланушысы бар ортада белгілі бір шектеулер туғызуы мүмкін. Болашақта жүйені кеңейту барысында PostgreSQL немесе басқа серверлік деректер қорына көшу қажеттілігі туындауы ықтимал.</w:t>
      </w:r>
    </w:p>
    <w:p>
      <w:pPr>
        <w:pStyle w:val="NormalWeb"/>
        <w:spacing w:before="0" w:after="0"/>
        <w:jc w:val="both"/>
        <w:rPr>
          <w:sz w:val="28"/>
          <w:szCs w:val="28"/>
          <w:lang w:val="kk-KZ"/>
        </w:rPr>
      </w:pPr>
      <w:r>
        <w:rPr>
          <w:sz w:val="28"/>
          <w:szCs w:val="28"/>
          <w:lang w:val="kk-KZ"/>
        </w:rPr>
        <w:tab/>
        <w:t>Жалпы алғанда, Smart Juz жобасының артықшылықтары оның қазіргі шектеулерінен басым. Жоба өткізу пункті жүктемесін талдауға арналған ақпараттық жүйенің негізгі қағидаларын көрсетуге мүмкіндік береді және әрі қарай дамытуға қолайлы техникалық негіз қалыптастырады.</w:t>
      </w:r>
    </w:p>
    <w:p>
      <w:pPr>
        <w:pStyle w:val="NormalWeb"/>
        <w:spacing w:before="0" w:after="0"/>
        <w:jc w:val="both"/>
        <w:rPr>
          <w:sz w:val="28"/>
          <w:szCs w:val="28"/>
        </w:rPr>
      </w:pPr>
      <w:r>
        <w:rPr>
          <w:sz w:val="28"/>
          <w:szCs w:val="28"/>
          <w:lang w:val="kk-KZ"/>
        </w:rPr>
        <w:t xml:space="preserve">Жүйенің ақпараттық қауіпсіздігін толыққанды қамтамасыз ету үшін Microsoft ұсынған STRIDE моделіне негізделген қауіптер талдауы жүргізілді. </w:t>
      </w:r>
      <w:r>
        <w:rPr>
          <w:sz w:val="28"/>
          <w:szCs w:val="28"/>
        </w:rPr>
        <w:t>Оның ішіндегі ең өзектілері:</w:t>
      </w:r>
    </w:p>
    <w:p>
      <w:pPr>
        <w:pStyle w:val="NormalWeb"/>
        <w:numPr>
          <w:ilvl w:val="0"/>
          <w:numId w:val="33"/>
        </w:numPr>
        <w:tabs>
          <w:tab w:val="clear" w:pos="708"/>
          <w:tab w:val="left" w:pos="993" w:leader="none"/>
        </w:tabs>
        <w:spacing w:before="0" w:after="0"/>
        <w:ind w:firstLine="709" w:start="0"/>
        <w:jc w:val="both"/>
        <w:rPr>
          <w:sz w:val="28"/>
          <w:szCs w:val="28"/>
        </w:rPr>
      </w:pPr>
      <w:r>
        <w:rPr>
          <w:bCs/>
          <w:sz w:val="28"/>
          <w:szCs w:val="28"/>
        </w:rPr>
        <w:t>Spoofing (Жеке басты жасыру): Сыртқы көздердің жалған биометриялық деректер (мысалы, жоқ қауіпсіздіктердің жүктемесін) жіберу қаупі. Шешімі: API Key және JWT (JSON Web Token) аутентификациясы.</w:t>
      </w:r>
    </w:p>
    <w:p>
      <w:pPr>
        <w:pStyle w:val="NormalWeb"/>
        <w:numPr>
          <w:ilvl w:val="0"/>
          <w:numId w:val="33"/>
        </w:numPr>
        <w:tabs>
          <w:tab w:val="clear" w:pos="708"/>
          <w:tab w:val="left" w:pos="993" w:leader="none"/>
        </w:tabs>
        <w:spacing w:before="0" w:after="0"/>
        <w:ind w:firstLine="709" w:start="0"/>
        <w:jc w:val="both"/>
        <w:rPr>
          <w:sz w:val="28"/>
          <w:szCs w:val="28"/>
        </w:rPr>
      </w:pPr>
      <w:r>
        <w:rPr>
          <w:bCs/>
          <w:sz w:val="28"/>
          <w:szCs w:val="28"/>
        </w:rPr>
        <w:t>Tampering (Деректерді өзгерту):</w:t>
      </w:r>
      <w:r>
        <w:rPr>
          <w:sz w:val="28"/>
          <w:szCs w:val="28"/>
        </w:rPr>
        <w:t xml:space="preserve"> Транзиттік жолдағы (Man-in-the-Middle) ақпаратты ұстап қалу. Шешімі: тек қана шифрланған HTTPS/TLS 1.3 протоколдарын пайдалану.</w:t>
      </w:r>
    </w:p>
    <w:p>
      <w:pPr>
        <w:pStyle w:val="NormalWeb"/>
        <w:numPr>
          <w:ilvl w:val="0"/>
          <w:numId w:val="33"/>
        </w:numPr>
        <w:tabs>
          <w:tab w:val="clear" w:pos="708"/>
          <w:tab w:val="left" w:pos="993" w:leader="none"/>
        </w:tabs>
        <w:spacing w:before="0" w:after="0"/>
        <w:ind w:firstLine="709" w:start="0"/>
        <w:jc w:val="both"/>
        <w:rPr>
          <w:sz w:val="28"/>
          <w:szCs w:val="28"/>
        </w:rPr>
      </w:pPr>
      <w:r>
        <w:rPr>
          <w:bCs/>
          <w:sz w:val="28"/>
          <w:szCs w:val="28"/>
        </w:rPr>
        <w:t>Denial of Service (Қызметтен бас тарту):</w:t>
      </w:r>
      <w:r>
        <w:rPr>
          <w:sz w:val="28"/>
          <w:szCs w:val="28"/>
        </w:rPr>
        <w:t xml:space="preserve"> Серверді жасанды сұраныстармен толтыру (DDoS). Шешімі: FastAPI шеңберінде Rate Limiting (сұраныстарды шектеу) механизмін іске қосу.</w:t>
      </w:r>
    </w:p>
    <w:p>
      <w:pPr>
        <w:pStyle w:val="NormalWeb"/>
        <w:spacing w:before="0" w:after="0"/>
        <w:jc w:val="both"/>
        <w:rPr>
          <w:sz w:val="28"/>
          <w:szCs w:val="28"/>
        </w:rPr>
      </w:pPr>
      <w:r>
        <w:rPr>
          <w:sz w:val="28"/>
          <w:szCs w:val="28"/>
        </w:rPr>
        <w:t>Сонымен қатар, жүйе болашақта көппайдаланушылық режимге (Multi-tenant) көшкен кезде, Role-Based Access Control (RBAC) қатынас моделі енгізіледі. Бұл модель бойынша:</w:t>
      </w:r>
    </w:p>
    <w:p>
      <w:pPr>
        <w:pStyle w:val="NormalWeb"/>
        <w:numPr>
          <w:ilvl w:val="0"/>
          <w:numId w:val="34"/>
        </w:numPr>
        <w:tabs>
          <w:tab w:val="clear" w:pos="708"/>
          <w:tab w:val="left" w:pos="993" w:leader="none"/>
        </w:tabs>
        <w:spacing w:before="0" w:after="0"/>
        <w:ind w:firstLine="709" w:start="0"/>
        <w:jc w:val="both"/>
        <w:rPr>
          <w:sz w:val="28"/>
          <w:szCs w:val="28"/>
        </w:rPr>
      </w:pPr>
      <w:r>
        <w:rPr>
          <w:bCs/>
          <w:sz w:val="28"/>
          <w:szCs w:val="28"/>
        </w:rPr>
        <w:t>SuperAdmin: Турникеттер мен жүйе параметрлерін өзгерте алады.</w:t>
      </w:r>
    </w:p>
    <w:p>
      <w:pPr>
        <w:pStyle w:val="NormalWeb"/>
        <w:numPr>
          <w:ilvl w:val="0"/>
          <w:numId w:val="34"/>
        </w:numPr>
        <w:tabs>
          <w:tab w:val="clear" w:pos="708"/>
          <w:tab w:val="left" w:pos="993" w:leader="none"/>
        </w:tabs>
        <w:spacing w:before="0" w:after="0"/>
        <w:ind w:firstLine="709" w:start="0"/>
        <w:jc w:val="both"/>
        <w:rPr>
          <w:sz w:val="28"/>
          <w:szCs w:val="28"/>
        </w:rPr>
      </w:pPr>
      <w:r>
        <w:rPr>
          <w:bCs/>
          <w:sz w:val="28"/>
          <w:szCs w:val="28"/>
        </w:rPr>
        <w:t>Dispatcher (Диспетчер):</w:t>
      </w:r>
      <w:r>
        <w:rPr>
          <w:sz w:val="28"/>
          <w:szCs w:val="28"/>
        </w:rPr>
        <w:t xml:space="preserve"> Нақты уақыттағы деректерді көре алады, бірақ тарихи есептерді өшіре алмайды.</w:t>
      </w:r>
    </w:p>
    <w:p>
      <w:pPr>
        <w:pStyle w:val="NormalWeb"/>
        <w:numPr>
          <w:ilvl w:val="0"/>
          <w:numId w:val="34"/>
        </w:numPr>
        <w:tabs>
          <w:tab w:val="clear" w:pos="708"/>
          <w:tab w:val="left" w:pos="993" w:leader="none"/>
        </w:tabs>
        <w:spacing w:before="0" w:after="0"/>
        <w:ind w:firstLine="709" w:start="0"/>
        <w:jc w:val="both"/>
        <w:rPr>
          <w:sz w:val="28"/>
          <w:szCs w:val="28"/>
        </w:rPr>
      </w:pPr>
      <w:r>
        <w:rPr>
          <w:bCs/>
          <w:sz w:val="28"/>
          <w:szCs w:val="28"/>
        </w:rPr>
        <w:t>Data Analyst (Талдаушы):</w:t>
      </w:r>
      <w:r>
        <w:rPr>
          <w:sz w:val="28"/>
          <w:szCs w:val="28"/>
        </w:rPr>
        <w:t xml:space="preserve"> KPI, болжау жүйелері мен экспорт функцияларына ғана толық құқығы бар. Бұл ішкі қауіпсіздікті (Insider Threats) барынша азайтады.</w:t>
      </w:r>
    </w:p>
    <w:p>
      <w:pPr>
        <w:pStyle w:val="Heading2"/>
        <w:spacing w:before="0" w:after="0"/>
        <w:jc w:val="both"/>
        <w:rPr>
          <w:b w:val="false"/>
        </w:rPr>
      </w:pPr>
      <w:r>
        <w:rPr>
          <w:b w:val="false"/>
        </w:rPr>
      </w:r>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Heading2"/>
        <w:spacing w:before="0" w:after="0"/>
        <w:jc w:val="both"/>
        <w:rPr/>
      </w:pPr>
      <w:bookmarkStart w:id="55" w:name="_Toc231748533"/>
      <w:bookmarkStart w:id="56" w:name="_Toc231826721"/>
      <w:r>
        <w:rPr/>
        <w:t>2.5 Жобаны жетілдіру перспективалары</w:t>
      </w:r>
      <w:bookmarkEnd w:id="55"/>
      <w:bookmarkEnd w:id="56"/>
    </w:p>
    <w:p>
      <w:pPr>
        <w:pStyle w:val="Normal"/>
        <w:spacing w:lineRule="auto" w:line="240" w:before="0" w:after="0"/>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Smart Juz жобасының ағымдағы нұсқасы өткізу пункті жүктемесін талдауға арналған жұмыс істейтін веб-жүйе болып табылады. Жоба дипломдық жұмыс аясында қойылған міндеттерді орындағанымен, оны әрі қарай жетілдіру және функционалдық мүмкіндіктерін кеңейту үшін бірқатар даму бағыттарын қарастыруға болады.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Ең алдымен, жүйені нақты уақыттағы FaceID және биометриялық деректер көздерімен интеграциялау мүмкіндігі бар. Қазіргі нұсқада студенттердің қозғалысы модельденген деректер негізінде көрсетіледі. Нақты FaceID құрылғыларынан ақпарат алу бақылау тақтасындағы қауіпсіздік қозғалысын шынайы уақыт режимінде бақылауға мүмкіндік береді. Бұл жүйенің практикалық құндылығын едәуір арттырады.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Келесі маңызды бағыттардың бірі – деректер қорын жетілдіру. Қазіргі уақытта жоба SQLite деректер қорын қолданады. Бұл шешім оқу жобасы үшін тиімді болғанымен, көп пайдаланушысы бар ортада белгілі бір шектеулер туғызуы мүмкін. Сондықтан болашақта PostgreSQL немесе басқа серверлік деректер қорына көшу жүйенің өнімділігі мен тұрақтылығын арттыруға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Жүйеге пайдаланушыларды аутентификациялау және авторизациялау механизмдерін енгізу де маңызды болып табылады. Әкімші, диспетчер және талдаушы сияқты рөлдерді бөлу арқылы әр пайдаланушыға тек өзіне қажетті функцияларға қолжетімділік беру мүмкіндігі пайда болады. Бұл ақпараттық қауіпсіздік деңгейін жоғарылатып, жүйені нақты ұйымдарда қолдануға жақындатады.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Аналитикалық мүмкіндіктерді кеңейту де перспективалы бағыттардың бірі болып табылады. Болашақта тарихи деректерді талдау, жүктеменің өзгеру динамикасын көрсету, интерактивті графиктер құру және әртүрлі уақыт аралықтары бойынша есептер қалыптастыру мүмкіндіктерін енгізуге болады. Сонымен қатар жүктеме деңгейлерін болжауға арналған статистикалық және машиналық оқыту модельдерін пайдалану жүйенің аналитикалық құндылығын арттырады.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Пайдаланушы интерфейсін жетілдіру мақсатында мобильді құрылғыларға толық бейімделген нұсқаны әзірлеу мүмкіндігі де қарастырылуы мүмкін. Сонымен қатар Android және iOS платформаларына арналған мобильді қосымша жасау арқылы жүйені қолдану ыңғайлылығын арттыруға болады.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Жобаны бұлттық инфрақұрылымға орналастыру да болашақтағы маңызды даму бағыттарының бірі болып табылады. Docker контейнерлерін, бұлттық серверлерді және автоматтандырылған орналастыру құралдарын пайдалану жүйенің сенімділігі мен қолжетімділігін арттыруға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Осылайша, Smart Juz жобасының қазіргі архитектурасы жүйені әрі қарай дамытуға жеткілікті негіз қалыптастырады. Ұсынылған бағыттарды жүзеге асыру нәтижесінде жоба оқу мақсатындағы прототиптен өткізу пункті саласында қолдануға болатын толыққанды аналитикалық ақпараттық жүйеге айналуы мүмкін. Жобаның практикалық маңыздылығы оның әмбебаптығында. Smart Juz – тек дипломдық жұмыс емес, бұл қалалық қауіпсіздік департаменттері үшін аналитикалық прототип.</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Экономикалық әсер: Жүктемені дәл талдау арқылы қауіпсіздік компаниялары отын мен қызмет көрсету шығындарын оңтайландыра алады.Әлеуметтік әсер: Студенттер үшін өткізу пункті қызметінің болжамдылығы артады, камералардағы күту уақыты мен толы автобустар мәселесін шешуге негіз қаланады.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Жобаның ашық архитектурасы болашақта басқа студенттерге немесе жас әзірлеушілерге осы базаны негізге ала отырып, нақты FaceID-мониторингі, мобильді қосымшалар немесе жасанды интеллект негізіндегі болжау жүйелерін құруға кең жол ашады.</w:t>
      </w:r>
    </w:p>
    <w:p>
      <w:pPr>
        <w:pStyle w:val="Heading1"/>
        <w:spacing w:before="0" w:after="0"/>
        <w:rPr/>
      </w:pPr>
      <w:r>
        <w:rPr/>
      </w:r>
      <w:r>
        <w:br w:type="page"/>
      </w:r>
    </w:p>
    <w:p>
      <w:pPr>
        <w:pStyle w:val="Heading1"/>
        <w:spacing w:before="0" w:after="0"/>
        <w:rPr>
          <w:rFonts w:ascii="Times New Roman" w:hAnsi="Times New Roman"/>
          <w:sz w:val="28"/>
          <w:szCs w:val="28"/>
        </w:rPr>
      </w:pPr>
      <w:bookmarkStart w:id="57" w:name="_Toc231748534"/>
      <w:bookmarkStart w:id="58" w:name="_Toc231491443"/>
      <w:bookmarkStart w:id="59" w:name="_Toc231489307"/>
      <w:bookmarkStart w:id="60" w:name="_Toc231487134"/>
      <w:bookmarkStart w:id="61" w:name="_Toc231826722"/>
      <w:r>
        <w:rPr>
          <w:rFonts w:ascii="Times New Roman" w:hAnsi="Times New Roman"/>
          <w:sz w:val="28"/>
          <w:szCs w:val="28"/>
        </w:rPr>
        <w:t>3 ЭКОНОМИКАЛЫҚ БӨЛІМ</w:t>
      </w:r>
      <w:bookmarkEnd w:id="57"/>
      <w:bookmarkEnd w:id="58"/>
      <w:bookmarkEnd w:id="59"/>
      <w:bookmarkEnd w:id="60"/>
      <w:bookmarkEnd w:id="61"/>
    </w:p>
    <w:p>
      <w:pPr>
        <w:pStyle w:val="Normal"/>
        <w:spacing w:lineRule="auto" w:line="240" w:before="0" w:after="0"/>
        <w:ind w:hanging="0" w:start="0"/>
        <w:jc w:val="center"/>
        <w:rPr>
          <w:rFonts w:ascii="Times New Roman" w:hAnsi="Times New Roman"/>
          <w:sz w:val="28"/>
          <w:szCs w:val="28"/>
        </w:rPr>
      </w:pPr>
      <w:r>
        <w:rPr>
          <w:rFonts w:ascii="Times New Roman" w:hAnsi="Times New Roman"/>
          <w:b/>
          <w:bCs/>
          <w:sz w:val="28"/>
          <w:szCs w:val="28"/>
          <w:lang w:eastAsia="ru-RU"/>
        </w:rPr>
        <w:br/>
        <w:t>3.1 Материалдық шығындар</w:t>
      </w:r>
    </w:p>
    <w:p>
      <w:pPr>
        <w:pStyle w:val="Normal"/>
        <w:spacing w:lineRule="auto" w:line="240" w:before="0" w:after="0"/>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sz w:val="28"/>
          <w:szCs w:val="28"/>
        </w:rPr>
      </w:pPr>
      <w:r>
        <w:rPr>
          <w:rFonts w:cs="Times New Roman" w:ascii="Times New Roman" w:hAnsi="Times New Roman"/>
          <w:sz w:val="28"/>
          <w:szCs w:val="28"/>
          <w:lang w:val="kk-KZ" w:eastAsia="ru-RU"/>
        </w:rPr>
        <w:t>Дипломдық жобаның экономикалық бөлімінде «AI Panorama – AR кіріктірілген Қазақстанның табиғатын 3D зерттеу қосымшасын» әзірлеуге кеткен шығындардың есептелуі мен өзіндік құнының анықталуы қарастырылған.</w:t>
      </w:r>
    </w:p>
    <w:p>
      <w:pPr>
        <w:pStyle w:val="Normal"/>
        <w:spacing w:lineRule="auto" w:line="240" w:before="0" w:after="0"/>
        <w:ind w:firstLine="709"/>
        <w:jc w:val="both"/>
        <w:rPr>
          <w:rFonts w:ascii="Times New Roman" w:hAnsi="Times New Roman"/>
          <w:sz w:val="28"/>
          <w:szCs w:val="28"/>
        </w:rPr>
      </w:pPr>
      <w:r>
        <w:rPr>
          <w:rFonts w:cs="Times New Roman" w:ascii="Times New Roman" w:hAnsi="Times New Roman"/>
          <w:sz w:val="28"/>
          <w:szCs w:val="28"/>
          <w:lang w:val="kk-KZ" w:eastAsia="ru-RU"/>
        </w:rPr>
        <w:t>Техникалық шешімді тек экономикалық мақсаттылық пен техникалық қарқындылық дәлелденгеннен кейін ғана нәтижелі деп тануға болады. Сондықтан техникалық шешімдердің экономикалық негіздемесі дипломдық жобаның негізгі құрамдас бөлігі болып табылады.</w:t>
      </w:r>
    </w:p>
    <w:p>
      <w:pPr>
        <w:pStyle w:val="Normal"/>
        <w:spacing w:lineRule="auto" w:line="240" w:before="0" w:after="0"/>
        <w:ind w:firstLine="709"/>
        <w:jc w:val="both"/>
        <w:rPr>
          <w:rFonts w:ascii="Times New Roman" w:hAnsi="Times New Roman"/>
          <w:sz w:val="28"/>
          <w:szCs w:val="28"/>
        </w:rPr>
      </w:pPr>
      <w:r>
        <w:rPr>
          <w:rFonts w:cs="Times New Roman" w:ascii="Times New Roman" w:hAnsi="Times New Roman"/>
          <w:sz w:val="28"/>
          <w:szCs w:val="28"/>
          <w:lang w:val="kk-KZ" w:eastAsia="ru-RU"/>
        </w:rPr>
        <w:t>Өзіндік құн (Өқ) – бұл өнімді/бағдарламалық жасақтаманы шығару кезіндегі ақша түрінде көрсетілген шығындар. Өзіндік құн элементтері болып есептелетін шығындар өнімнің өзіндік құнын жоспарлау, есептеу және калькуляциялау салалық нұсқаулықтарында анықталады.</w:t>
      </w:r>
    </w:p>
    <w:p>
      <w:pPr>
        <w:pStyle w:val="Normal"/>
        <w:spacing w:lineRule="auto" w:line="240" w:before="0" w:after="0"/>
        <w:ind w:firstLine="709"/>
        <w:jc w:val="both"/>
        <w:rPr>
          <w:rFonts w:ascii="Times New Roman" w:hAnsi="Times New Roman"/>
          <w:sz w:val="28"/>
          <w:szCs w:val="28"/>
        </w:rPr>
      </w:pPr>
      <w:r>
        <w:rPr>
          <w:rFonts w:cs="Times New Roman" w:ascii="Times New Roman" w:hAnsi="Times New Roman"/>
          <w:sz w:val="28"/>
          <w:szCs w:val="28"/>
          <w:lang w:val="kk-KZ" w:eastAsia="ru-RU"/>
        </w:rPr>
        <w:t>Бағдарламалық қосымшаны әзірлеуге кететін шығындар мыналардан тұрады:Жедел сақтау құрылғысына кететін шығындар мыналардан тұрады:</w:t>
      </w:r>
    </w:p>
    <w:p>
      <w:pPr>
        <w:pStyle w:val="Normal"/>
        <w:numPr>
          <w:ilvl w:val="0"/>
          <w:numId w:val="39"/>
        </w:numPr>
        <w:tabs>
          <w:tab w:val="clear" w:pos="708"/>
          <w:tab w:val="left" w:pos="720" w:leader="none"/>
          <w:tab w:val="left" w:pos="1080" w:leader="none"/>
          <w:tab w:val="left" w:pos="1260" w:leader="none"/>
        </w:tabs>
        <w:spacing w:lineRule="auto" w:line="240" w:before="0" w:after="0"/>
        <w:ind w:firstLine="709" w:start="0"/>
        <w:jc w:val="both"/>
        <w:rPr>
          <w:rFonts w:ascii="Times New Roman" w:hAnsi="Times New Roman"/>
          <w:sz w:val="28"/>
          <w:szCs w:val="28"/>
        </w:rPr>
      </w:pPr>
      <w:r>
        <w:rPr>
          <w:rFonts w:cs="Times New Roman" w:ascii="Times New Roman" w:hAnsi="Times New Roman"/>
          <w:sz w:val="28"/>
          <w:szCs w:val="28"/>
          <w:lang w:val="kk-KZ" w:eastAsia="ru-RU"/>
        </w:rPr>
        <w:t>Материалдық шығындар (Шм);</w:t>
      </w:r>
    </w:p>
    <w:p>
      <w:pPr>
        <w:pStyle w:val="Normal"/>
        <w:numPr>
          <w:ilvl w:val="0"/>
          <w:numId w:val="15"/>
        </w:numPr>
        <w:tabs>
          <w:tab w:val="clear" w:pos="708"/>
          <w:tab w:val="left" w:pos="1080" w:leader="none"/>
        </w:tabs>
        <w:spacing w:lineRule="auto" w:line="240" w:before="0" w:after="0"/>
        <w:ind w:firstLine="709" w:start="0"/>
        <w:jc w:val="both"/>
        <w:rPr>
          <w:rFonts w:ascii="Times New Roman" w:hAnsi="Times New Roman"/>
          <w:sz w:val="28"/>
          <w:szCs w:val="28"/>
        </w:rPr>
      </w:pPr>
      <w:r>
        <w:rPr>
          <w:rFonts w:cs="Times New Roman" w:ascii="Times New Roman" w:hAnsi="Times New Roman"/>
          <w:sz w:val="28"/>
          <w:szCs w:val="28"/>
          <w:lang w:val="kk-KZ" w:eastAsia="ru-RU"/>
        </w:rPr>
        <w:t>Еңбек ақы (Еа);</w:t>
      </w:r>
    </w:p>
    <w:p>
      <w:pPr>
        <w:pStyle w:val="Normal"/>
        <w:numPr>
          <w:ilvl w:val="0"/>
          <w:numId w:val="15"/>
        </w:numPr>
        <w:tabs>
          <w:tab w:val="clear" w:pos="708"/>
          <w:tab w:val="left" w:pos="1080" w:leader="none"/>
        </w:tabs>
        <w:spacing w:lineRule="auto" w:line="240" w:before="0" w:after="0"/>
        <w:ind w:firstLine="709" w:start="0"/>
        <w:jc w:val="both"/>
        <w:rPr>
          <w:rFonts w:ascii="Times New Roman" w:hAnsi="Times New Roman"/>
          <w:sz w:val="28"/>
          <w:szCs w:val="28"/>
        </w:rPr>
      </w:pPr>
      <w:r>
        <w:rPr>
          <w:rFonts w:cs="Times New Roman" w:ascii="Times New Roman" w:hAnsi="Times New Roman"/>
          <w:sz w:val="28"/>
          <w:szCs w:val="28"/>
          <w:lang w:val="kk-KZ" w:eastAsia="ru-RU"/>
        </w:rPr>
        <w:t>Әлеуметтік қажеттілікке арналған төлемдер (Шә);</w:t>
      </w:r>
    </w:p>
    <w:p>
      <w:pPr>
        <w:pStyle w:val="Normal"/>
        <w:numPr>
          <w:ilvl w:val="0"/>
          <w:numId w:val="15"/>
        </w:numPr>
        <w:tabs>
          <w:tab w:val="clear" w:pos="708"/>
          <w:tab w:val="left" w:pos="1080" w:leader="none"/>
        </w:tabs>
        <w:spacing w:lineRule="auto" w:line="240" w:before="0" w:after="0"/>
        <w:ind w:firstLine="709" w:start="0"/>
        <w:jc w:val="both"/>
        <w:rPr>
          <w:rFonts w:ascii="Times New Roman" w:hAnsi="Times New Roman"/>
          <w:sz w:val="28"/>
          <w:szCs w:val="28"/>
        </w:rPr>
      </w:pPr>
      <w:r>
        <w:rPr>
          <w:rFonts w:cs="Times New Roman" w:ascii="Times New Roman" w:hAnsi="Times New Roman"/>
          <w:sz w:val="28"/>
          <w:szCs w:val="28"/>
          <w:lang w:val="kk-KZ" w:eastAsia="ru-RU"/>
        </w:rPr>
        <w:t>Өндірістік қажеттілікке арналған электр қуаты (Шэ);</w:t>
      </w:r>
    </w:p>
    <w:p>
      <w:pPr>
        <w:pStyle w:val="Normal"/>
        <w:numPr>
          <w:ilvl w:val="0"/>
          <w:numId w:val="15"/>
        </w:numPr>
        <w:tabs>
          <w:tab w:val="clear" w:pos="708"/>
          <w:tab w:val="left" w:pos="1080" w:leader="none"/>
        </w:tabs>
        <w:spacing w:lineRule="auto" w:line="240" w:before="0" w:after="0"/>
        <w:ind w:firstLine="709" w:start="0"/>
        <w:jc w:val="both"/>
        <w:rPr>
          <w:rFonts w:ascii="Times New Roman" w:hAnsi="Times New Roman"/>
          <w:sz w:val="28"/>
          <w:szCs w:val="28"/>
        </w:rPr>
      </w:pPr>
      <w:r>
        <w:rPr>
          <w:rFonts w:cs="Times New Roman" w:ascii="Times New Roman" w:hAnsi="Times New Roman"/>
          <w:sz w:val="28"/>
          <w:szCs w:val="28"/>
          <w:lang w:val="kk-KZ" w:eastAsia="ru-RU"/>
        </w:rPr>
        <w:t>Басқа да өндірістік шығындар (Шбө).</w:t>
      </w:r>
    </w:p>
    <w:p>
      <w:pPr>
        <w:pStyle w:val="Normal"/>
        <w:spacing w:lineRule="auto" w:line="240" w:before="0" w:after="0"/>
        <w:ind w:firstLine="709"/>
        <w:jc w:val="both"/>
        <w:rPr>
          <w:rFonts w:ascii="Times New Roman" w:hAnsi="Times New Roman"/>
          <w:sz w:val="28"/>
          <w:szCs w:val="28"/>
        </w:rPr>
      </w:pPr>
      <w:r>
        <w:rPr>
          <w:rFonts w:cs="Times New Roman" w:ascii="Times New Roman" w:hAnsi="Times New Roman"/>
          <w:sz w:val="28"/>
          <w:szCs w:val="28"/>
          <w:lang w:val="kk-KZ" w:eastAsia="ru-RU"/>
        </w:rPr>
        <w:tab/>
        <w:t xml:space="preserve"> </w:t>
      </w:r>
    </w:p>
    <w:p>
      <w:pPr>
        <w:pStyle w:val="Normal"/>
        <w:spacing w:lineRule="auto" w:line="240" w:before="0" w:after="0"/>
        <w:ind w:firstLine="709"/>
        <w:jc w:val="center"/>
        <w:rPr>
          <w:rFonts w:ascii="Times New Roman" w:hAnsi="Times New Roman" w:cs="Times New Roman"/>
          <w:sz w:val="28"/>
          <w:szCs w:val="28"/>
          <w:lang w:val="kk-KZ" w:eastAsia="ru-RU"/>
        </w:rPr>
      </w:pPr>
      <w:r>
        <w:rPr>
          <w:rFonts w:cs="Times New Roman" w:ascii="Times New Roman" w:hAnsi="Times New Roman"/>
          <w:sz w:val="28"/>
          <w:szCs w:val="28"/>
          <w:lang w:val="kk-KZ" w:eastAsia="ru-RU"/>
        </w:rPr>
      </w:r>
    </w:p>
    <w:p>
      <w:pPr>
        <w:pStyle w:val="Normal"/>
        <w:spacing w:lineRule="auto" w:line="240" w:before="0" w:after="0"/>
        <w:ind w:firstLine="709"/>
        <w:jc w:val="both"/>
        <w:rPr>
          <w:rFonts w:ascii="Times New Roman" w:hAnsi="Times New Roman"/>
          <w:sz w:val="28"/>
          <w:szCs w:val="28"/>
        </w:rPr>
      </w:pPr>
      <w:r>
        <w:rPr>
          <w:rFonts w:cs="Times New Roman" w:ascii="Times New Roman" w:hAnsi="Times New Roman"/>
          <w:sz w:val="28"/>
          <w:szCs w:val="28"/>
          <w:lang w:val="kk-KZ" w:eastAsia="ru-RU"/>
        </w:rPr>
        <w:t xml:space="preserve">Бұл шығындар 3.1 кестеде берілген жинақтау бөлшектерінің құнымен анықталады.  </w:t>
      </w:r>
    </w:p>
    <w:p>
      <w:pPr>
        <w:pStyle w:val="Normal"/>
        <w:spacing w:lineRule="auto" w:line="240" w:before="0" w:after="0"/>
        <w:ind w:firstLine="709"/>
        <w:rPr>
          <w:rFonts w:ascii="Times New Roman" w:hAnsi="Times New Roman" w:cs="Times New Roman"/>
          <w:sz w:val="28"/>
          <w:szCs w:val="28"/>
          <w:lang w:val="kk-KZ" w:eastAsia="ru-RU"/>
        </w:rPr>
      </w:pPr>
      <w:r>
        <w:rPr>
          <w:rFonts w:cs="Times New Roman" w:ascii="Times New Roman" w:hAnsi="Times New Roman"/>
          <w:sz w:val="28"/>
          <w:szCs w:val="28"/>
          <w:lang w:val="kk-KZ" w:eastAsia="ru-RU"/>
        </w:rPr>
      </w:r>
    </w:p>
    <w:p>
      <w:pPr>
        <w:pStyle w:val="Normal"/>
        <w:spacing w:lineRule="auto" w:line="240" w:before="0" w:after="0"/>
        <w:rPr>
          <w:rFonts w:ascii="Times New Roman" w:hAnsi="Times New Roman"/>
          <w:sz w:val="28"/>
          <w:szCs w:val="28"/>
        </w:rPr>
      </w:pPr>
      <w:r>
        <w:rPr>
          <w:rFonts w:cs="Times New Roman" w:ascii="Times New Roman" w:hAnsi="Times New Roman"/>
          <w:sz w:val="28"/>
          <w:szCs w:val="28"/>
          <w:lang w:val="kk-KZ" w:eastAsia="ru-RU"/>
        </w:rPr>
        <w:t>Жинақтау бөлшектерінің құны</w:t>
      </w:r>
    </w:p>
    <w:tbl>
      <w:tblPr>
        <w:tblW w:w="9634" w:type="dxa"/>
        <w:jc w:val="center"/>
        <w:tblInd w:w="0" w:type="dxa"/>
        <w:tblLayout w:type="fixed"/>
        <w:tblCellMar>
          <w:top w:w="0" w:type="dxa"/>
          <w:start w:w="108" w:type="dxa"/>
          <w:bottom w:w="0" w:type="dxa"/>
          <w:end w:w="108" w:type="dxa"/>
        </w:tblCellMar>
        <w:tblLook w:val="01e0" w:firstRow="1" w:noVBand="0" w:lastRow="1" w:firstColumn="1" w:lastColumn="1" w:noHBand="0"/>
      </w:tblPr>
      <w:tblGrid>
        <w:gridCol w:w="1154"/>
        <w:gridCol w:w="3378"/>
        <w:gridCol w:w="1543"/>
        <w:gridCol w:w="1702"/>
        <w:gridCol w:w="1857"/>
      </w:tblGrid>
      <w:tr>
        <w:trPr>
          <w:trHeight w:val="484" w:hRule="atLeast"/>
        </w:trPr>
        <w:tc>
          <w:tcPr>
            <w:tcW w:w="11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cs="Times New Roman" w:ascii="Times New Roman" w:hAnsi="Times New Roman"/>
                <w:sz w:val="28"/>
                <w:szCs w:val="28"/>
                <w:lang w:val="ru-RU" w:eastAsia="ru-RU"/>
              </w:rPr>
              <w:t>№</w:t>
            </w:r>
          </w:p>
        </w:tc>
        <w:tc>
          <w:tcPr>
            <w:tcW w:w="33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cs="Times New Roman" w:ascii="Times New Roman" w:hAnsi="Times New Roman"/>
                <w:sz w:val="28"/>
                <w:szCs w:val="28"/>
                <w:lang w:val="kk-KZ" w:eastAsia="ru-RU"/>
              </w:rPr>
              <w:t>Атауы</w:t>
            </w:r>
          </w:p>
        </w:tc>
        <w:tc>
          <w:tcPr>
            <w:tcW w:w="1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cs="Times New Roman" w:ascii="Times New Roman" w:hAnsi="Times New Roman"/>
                <w:sz w:val="28"/>
                <w:szCs w:val="28"/>
                <w:lang w:val="kk-KZ" w:eastAsia="ru-RU"/>
              </w:rPr>
              <w:t>Саны, дана</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cs="Times New Roman" w:ascii="Times New Roman" w:hAnsi="Times New Roman"/>
                <w:sz w:val="28"/>
                <w:szCs w:val="28"/>
                <w:lang w:val="kk-KZ" w:eastAsia="ru-RU"/>
              </w:rPr>
              <w:t>Бағасы</w:t>
            </w:r>
            <w:r>
              <w:rPr>
                <w:rFonts w:cs="Times New Roman" w:ascii="Times New Roman" w:hAnsi="Times New Roman"/>
                <w:sz w:val="28"/>
                <w:szCs w:val="28"/>
                <w:lang w:val="ru-RU" w:eastAsia="ru-RU"/>
              </w:rPr>
              <w:t>, те</w:t>
            </w:r>
            <w:r>
              <w:rPr>
                <w:rFonts w:cs="Times New Roman" w:ascii="Times New Roman" w:hAnsi="Times New Roman"/>
                <w:sz w:val="28"/>
                <w:szCs w:val="28"/>
                <w:lang w:val="kk-KZ" w:eastAsia="ru-RU"/>
              </w:rPr>
              <w:t>ң</w:t>
            </w:r>
            <w:r>
              <w:rPr>
                <w:rFonts w:cs="Times New Roman" w:ascii="Times New Roman" w:hAnsi="Times New Roman"/>
                <w:sz w:val="28"/>
                <w:szCs w:val="28"/>
                <w:lang w:val="ru-RU" w:eastAsia="ru-RU"/>
              </w:rPr>
              <w:t>ге</w:t>
            </w:r>
          </w:p>
        </w:tc>
        <w:tc>
          <w:tcPr>
            <w:tcW w:w="18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cs="Times New Roman" w:ascii="Times New Roman" w:hAnsi="Times New Roman"/>
                <w:sz w:val="28"/>
                <w:szCs w:val="28"/>
                <w:lang w:val="kk-KZ" w:eastAsia="ru-RU"/>
              </w:rPr>
              <w:t>Құны</w:t>
            </w:r>
            <w:r>
              <w:rPr>
                <w:rFonts w:cs="Times New Roman" w:ascii="Times New Roman" w:hAnsi="Times New Roman"/>
                <w:sz w:val="28"/>
                <w:szCs w:val="28"/>
                <w:lang w:val="ru-RU" w:eastAsia="ru-RU"/>
              </w:rPr>
              <w:t>, те</w:t>
            </w:r>
            <w:r>
              <w:rPr>
                <w:rFonts w:cs="Times New Roman" w:ascii="Times New Roman" w:hAnsi="Times New Roman"/>
                <w:sz w:val="28"/>
                <w:szCs w:val="28"/>
                <w:lang w:val="kk-KZ" w:eastAsia="ru-RU"/>
              </w:rPr>
              <w:t>ң</w:t>
            </w:r>
            <w:r>
              <w:rPr>
                <w:rFonts w:cs="Times New Roman" w:ascii="Times New Roman" w:hAnsi="Times New Roman"/>
                <w:sz w:val="28"/>
                <w:szCs w:val="28"/>
                <w:lang w:val="ru-RU" w:eastAsia="ru-RU"/>
              </w:rPr>
              <w:t>ге</w:t>
            </w:r>
          </w:p>
        </w:tc>
      </w:tr>
      <w:tr>
        <w:trPr>
          <w:trHeight w:val="484" w:hRule="atLeast"/>
        </w:trPr>
        <w:tc>
          <w:tcPr>
            <w:tcW w:w="115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40"/>
              </w:numPr>
              <w:tabs>
                <w:tab w:val="clear" w:pos="708"/>
                <w:tab w:val="left" w:pos="638" w:leader="none"/>
              </w:tabs>
              <w:spacing w:lineRule="auto" w:line="240" w:before="0" w:after="0"/>
              <w:ind w:firstLine="709" w:start="0"/>
              <w:rPr>
                <w:rFonts w:ascii="Times New Roman" w:hAnsi="Times New Roman" w:cs="Times New Roman"/>
                <w:sz w:val="28"/>
                <w:szCs w:val="28"/>
                <w:lang w:val="ru-RU" w:eastAsia="ru-RU"/>
              </w:rPr>
            </w:pPr>
            <w:r>
              <w:rPr>
                <w:rFonts w:cs="Times New Roman" w:ascii="Times New Roman" w:hAnsi="Times New Roman"/>
                <w:sz w:val="28"/>
                <w:szCs w:val="28"/>
                <w:lang w:val="ru-RU" w:eastAsia="ru-RU"/>
              </w:rPr>
            </w:r>
          </w:p>
        </w:tc>
        <w:tc>
          <w:tcPr>
            <w:tcW w:w="337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38" w:leader="none"/>
              </w:tabs>
              <w:spacing w:lineRule="auto" w:line="240" w:before="0" w:after="0"/>
              <w:ind w:firstLine="709"/>
              <w:rPr>
                <w:rFonts w:ascii="Times New Roman" w:hAnsi="Times New Roman"/>
                <w:sz w:val="28"/>
                <w:szCs w:val="28"/>
              </w:rPr>
            </w:pPr>
            <w:r>
              <w:rPr>
                <w:rFonts w:cs="Times New Roman" w:ascii="Times New Roman" w:hAnsi="Times New Roman"/>
                <w:sz w:val="28"/>
                <w:szCs w:val="28"/>
              </w:rPr>
              <w:t>Ноутбук (амортизациялық үлесі)</w:t>
            </w:r>
          </w:p>
        </w:tc>
        <w:tc>
          <w:tcPr>
            <w:tcW w:w="1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cs="Times New Roman" w:ascii="Times New Roman" w:hAnsi="Times New Roman"/>
                <w:sz w:val="28"/>
                <w:szCs w:val="28"/>
              </w:rPr>
              <w:t>1</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ascii="Times New Roman" w:hAnsi="Times New Roman"/>
                <w:sz w:val="28"/>
                <w:szCs w:val="28"/>
              </w:rPr>
              <w:t>20000</w:t>
            </w:r>
          </w:p>
        </w:tc>
        <w:tc>
          <w:tcPr>
            <w:tcW w:w="18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ascii="Times New Roman" w:hAnsi="Times New Roman"/>
                <w:sz w:val="28"/>
                <w:szCs w:val="28"/>
              </w:rPr>
              <w:t>20000</w:t>
            </w:r>
          </w:p>
        </w:tc>
      </w:tr>
      <w:tr>
        <w:trPr>
          <w:trHeight w:val="484" w:hRule="atLeast"/>
        </w:trPr>
        <w:tc>
          <w:tcPr>
            <w:tcW w:w="115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16"/>
              </w:numPr>
              <w:tabs>
                <w:tab w:val="clear" w:pos="708"/>
                <w:tab w:val="left" w:pos="638" w:leader="none"/>
              </w:tabs>
              <w:spacing w:lineRule="auto" w:line="240" w:before="0" w:after="0"/>
              <w:ind w:firstLine="709" w:start="0"/>
              <w:rPr>
                <w:rFonts w:ascii="Times New Roman" w:hAnsi="Times New Roman" w:cs="Times New Roman"/>
                <w:sz w:val="28"/>
                <w:szCs w:val="28"/>
                <w:lang w:val="ru-RU" w:eastAsia="ru-RU"/>
              </w:rPr>
            </w:pPr>
            <w:r>
              <w:rPr>
                <w:rFonts w:cs="Times New Roman" w:ascii="Times New Roman" w:hAnsi="Times New Roman"/>
                <w:sz w:val="28"/>
                <w:szCs w:val="28"/>
                <w:lang w:val="ru-RU" w:eastAsia="ru-RU"/>
              </w:rPr>
            </w:r>
          </w:p>
        </w:tc>
        <w:tc>
          <w:tcPr>
            <w:tcW w:w="337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38" w:leader="none"/>
              </w:tabs>
              <w:spacing w:lineRule="auto" w:line="240" w:before="0" w:after="0"/>
              <w:ind w:firstLine="709"/>
              <w:rPr>
                <w:rFonts w:ascii="Times New Roman" w:hAnsi="Times New Roman"/>
                <w:sz w:val="28"/>
                <w:szCs w:val="28"/>
              </w:rPr>
            </w:pPr>
            <w:r>
              <w:rPr>
                <w:rFonts w:cs="Times New Roman" w:ascii="Times New Roman" w:hAnsi="Times New Roman"/>
                <w:sz w:val="28"/>
                <w:szCs w:val="28"/>
              </w:rPr>
              <w:t>Интернет қызметі</w:t>
            </w:r>
          </w:p>
        </w:tc>
        <w:tc>
          <w:tcPr>
            <w:tcW w:w="1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cs="Times New Roman" w:ascii="Times New Roman" w:hAnsi="Times New Roman"/>
                <w:sz w:val="28"/>
                <w:szCs w:val="28"/>
              </w:rPr>
              <w:t>1</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ascii="Times New Roman" w:hAnsi="Times New Roman"/>
                <w:sz w:val="28"/>
                <w:szCs w:val="28"/>
              </w:rPr>
              <w:t>7000</w:t>
            </w:r>
          </w:p>
        </w:tc>
        <w:tc>
          <w:tcPr>
            <w:tcW w:w="18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ascii="Times New Roman" w:hAnsi="Times New Roman"/>
                <w:sz w:val="28"/>
                <w:szCs w:val="28"/>
              </w:rPr>
              <w:t>7000</w:t>
            </w:r>
          </w:p>
        </w:tc>
      </w:tr>
      <w:tr>
        <w:trPr>
          <w:trHeight w:val="506" w:hRule="atLeast"/>
        </w:trPr>
        <w:tc>
          <w:tcPr>
            <w:tcW w:w="115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16"/>
              </w:numPr>
              <w:tabs>
                <w:tab w:val="clear" w:pos="708"/>
                <w:tab w:val="left" w:pos="638" w:leader="none"/>
              </w:tabs>
              <w:spacing w:lineRule="auto" w:line="240" w:before="0" w:after="0"/>
              <w:ind w:firstLine="709" w:start="0"/>
              <w:rPr>
                <w:rFonts w:ascii="Times New Roman" w:hAnsi="Times New Roman" w:cs="Times New Roman"/>
                <w:sz w:val="28"/>
                <w:szCs w:val="28"/>
                <w:lang w:val="ru-RU" w:eastAsia="ru-RU"/>
              </w:rPr>
            </w:pPr>
            <w:r>
              <w:rPr>
                <w:rFonts w:cs="Times New Roman" w:ascii="Times New Roman" w:hAnsi="Times New Roman"/>
                <w:sz w:val="28"/>
                <w:szCs w:val="28"/>
                <w:lang w:val="ru-RU" w:eastAsia="ru-RU"/>
              </w:rPr>
            </w:r>
          </w:p>
        </w:tc>
        <w:tc>
          <w:tcPr>
            <w:tcW w:w="337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38" w:leader="none"/>
              </w:tabs>
              <w:spacing w:lineRule="auto" w:line="240" w:before="0" w:after="0"/>
              <w:ind w:firstLine="709"/>
              <w:rPr>
                <w:rFonts w:ascii="Times New Roman" w:hAnsi="Times New Roman"/>
                <w:sz w:val="28"/>
                <w:szCs w:val="28"/>
              </w:rPr>
            </w:pPr>
            <w:r>
              <w:rPr>
                <w:rFonts w:cs="Times New Roman" w:ascii="Times New Roman" w:hAnsi="Times New Roman"/>
                <w:sz w:val="28"/>
                <w:szCs w:val="28"/>
              </w:rPr>
              <w:t>Электр энергиясы</w:t>
            </w:r>
          </w:p>
        </w:tc>
        <w:tc>
          <w:tcPr>
            <w:tcW w:w="1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cs="Times New Roman" w:ascii="Times New Roman" w:hAnsi="Times New Roman"/>
                <w:sz w:val="28"/>
                <w:szCs w:val="28"/>
              </w:rPr>
              <w:t>1</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ascii="Times New Roman" w:hAnsi="Times New Roman"/>
                <w:sz w:val="28"/>
                <w:szCs w:val="28"/>
              </w:rPr>
              <w:t>1000</w:t>
            </w:r>
          </w:p>
        </w:tc>
        <w:tc>
          <w:tcPr>
            <w:tcW w:w="18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ascii="Times New Roman" w:hAnsi="Times New Roman"/>
                <w:sz w:val="28"/>
                <w:szCs w:val="28"/>
              </w:rPr>
              <w:t>1000</w:t>
            </w:r>
          </w:p>
        </w:tc>
      </w:tr>
      <w:tr>
        <w:trPr>
          <w:trHeight w:val="484" w:hRule="atLeast"/>
        </w:trPr>
        <w:tc>
          <w:tcPr>
            <w:tcW w:w="115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16"/>
              </w:numPr>
              <w:tabs>
                <w:tab w:val="clear" w:pos="708"/>
                <w:tab w:val="left" w:pos="638" w:leader="none"/>
              </w:tabs>
              <w:spacing w:lineRule="auto" w:line="240" w:before="0" w:after="0"/>
              <w:ind w:firstLine="709" w:start="0"/>
              <w:rPr>
                <w:rFonts w:ascii="Times New Roman" w:hAnsi="Times New Roman" w:cs="Times New Roman"/>
                <w:sz w:val="28"/>
                <w:szCs w:val="28"/>
                <w:lang w:val="ru-RU" w:eastAsia="ru-RU"/>
              </w:rPr>
            </w:pPr>
            <w:r>
              <w:rPr>
                <w:rFonts w:cs="Times New Roman" w:ascii="Times New Roman" w:hAnsi="Times New Roman"/>
                <w:sz w:val="28"/>
                <w:szCs w:val="28"/>
                <w:lang w:val="ru-RU" w:eastAsia="ru-RU"/>
              </w:rPr>
            </w:r>
          </w:p>
        </w:tc>
        <w:tc>
          <w:tcPr>
            <w:tcW w:w="337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38" w:leader="none"/>
              </w:tabs>
              <w:spacing w:lineRule="auto" w:line="240" w:before="0" w:after="0"/>
              <w:ind w:firstLine="709"/>
              <w:rPr>
                <w:rFonts w:ascii="Times New Roman" w:hAnsi="Times New Roman"/>
                <w:sz w:val="28"/>
                <w:szCs w:val="28"/>
              </w:rPr>
            </w:pPr>
            <w:r>
              <w:rPr>
                <w:rFonts w:cs="Times New Roman" w:ascii="Times New Roman" w:hAnsi="Times New Roman"/>
                <w:sz w:val="28"/>
                <w:szCs w:val="28"/>
              </w:rPr>
              <w:t>Домен атауы</w:t>
            </w:r>
          </w:p>
        </w:tc>
        <w:tc>
          <w:tcPr>
            <w:tcW w:w="1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cs="Times New Roman" w:ascii="Times New Roman" w:hAnsi="Times New Roman"/>
                <w:sz w:val="28"/>
                <w:szCs w:val="28"/>
              </w:rPr>
              <w:t>1</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ascii="Times New Roman" w:hAnsi="Times New Roman"/>
                <w:sz w:val="28"/>
                <w:szCs w:val="28"/>
              </w:rPr>
              <w:t>6000</w:t>
            </w:r>
          </w:p>
        </w:tc>
        <w:tc>
          <w:tcPr>
            <w:tcW w:w="18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ascii="Times New Roman" w:hAnsi="Times New Roman"/>
                <w:sz w:val="28"/>
                <w:szCs w:val="28"/>
              </w:rPr>
              <w:t>6000</w:t>
            </w:r>
          </w:p>
        </w:tc>
      </w:tr>
      <w:tr>
        <w:trPr>
          <w:trHeight w:val="484" w:hRule="atLeast"/>
        </w:trPr>
        <w:tc>
          <w:tcPr>
            <w:tcW w:w="115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16"/>
              </w:numPr>
              <w:tabs>
                <w:tab w:val="clear" w:pos="708"/>
                <w:tab w:val="left" w:pos="638" w:leader="none"/>
              </w:tabs>
              <w:spacing w:lineRule="auto" w:line="240" w:before="0" w:after="0"/>
              <w:ind w:firstLine="709" w:start="0"/>
              <w:rPr>
                <w:rFonts w:ascii="Times New Roman" w:hAnsi="Times New Roman" w:cs="Times New Roman"/>
                <w:sz w:val="28"/>
                <w:szCs w:val="28"/>
                <w:lang w:val="ru-RU" w:eastAsia="ru-RU"/>
              </w:rPr>
            </w:pPr>
            <w:r>
              <w:rPr>
                <w:rFonts w:cs="Times New Roman" w:ascii="Times New Roman" w:hAnsi="Times New Roman"/>
                <w:sz w:val="28"/>
                <w:szCs w:val="28"/>
                <w:lang w:val="ru-RU" w:eastAsia="ru-RU"/>
              </w:rPr>
            </w:r>
          </w:p>
        </w:tc>
        <w:tc>
          <w:tcPr>
            <w:tcW w:w="337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38" w:leader="none"/>
              </w:tabs>
              <w:spacing w:lineRule="auto" w:line="240" w:before="0" w:after="0"/>
              <w:ind w:firstLine="709"/>
              <w:rPr>
                <w:rFonts w:ascii="Times New Roman" w:hAnsi="Times New Roman"/>
                <w:sz w:val="28"/>
                <w:szCs w:val="28"/>
              </w:rPr>
            </w:pPr>
            <w:r>
              <w:rPr>
                <w:rFonts w:cs="Times New Roman" w:ascii="Times New Roman" w:hAnsi="Times New Roman"/>
                <w:sz w:val="28"/>
                <w:szCs w:val="28"/>
              </w:rPr>
              <w:t>Хостинг қызметі</w:t>
            </w:r>
          </w:p>
        </w:tc>
        <w:tc>
          <w:tcPr>
            <w:tcW w:w="1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cs="Times New Roman" w:ascii="Times New Roman" w:hAnsi="Times New Roman"/>
                <w:sz w:val="28"/>
                <w:szCs w:val="28"/>
              </w:rPr>
              <w:t>1</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ascii="Times New Roman" w:hAnsi="Times New Roman"/>
                <w:sz w:val="28"/>
                <w:szCs w:val="28"/>
              </w:rPr>
              <w:t>15000</w:t>
            </w:r>
          </w:p>
        </w:tc>
        <w:tc>
          <w:tcPr>
            <w:tcW w:w="18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ascii="Times New Roman" w:hAnsi="Times New Roman"/>
                <w:sz w:val="28"/>
                <w:szCs w:val="28"/>
              </w:rPr>
              <w:t>15000</w:t>
            </w:r>
          </w:p>
        </w:tc>
      </w:tr>
      <w:tr>
        <w:trPr>
          <w:trHeight w:val="484" w:hRule="atLeast"/>
        </w:trPr>
        <w:tc>
          <w:tcPr>
            <w:tcW w:w="115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16"/>
              </w:numPr>
              <w:tabs>
                <w:tab w:val="clear" w:pos="708"/>
                <w:tab w:val="left" w:pos="638" w:leader="none"/>
              </w:tabs>
              <w:spacing w:lineRule="auto" w:line="240" w:before="0" w:after="0"/>
              <w:ind w:firstLine="709" w:start="0"/>
              <w:rPr>
                <w:rFonts w:ascii="Times New Roman" w:hAnsi="Times New Roman" w:cs="Times New Roman"/>
                <w:sz w:val="28"/>
                <w:szCs w:val="28"/>
                <w:lang w:val="ru-RU" w:eastAsia="ru-RU"/>
              </w:rPr>
            </w:pPr>
            <w:r>
              <w:rPr>
                <w:rFonts w:cs="Times New Roman" w:ascii="Times New Roman" w:hAnsi="Times New Roman"/>
                <w:sz w:val="28"/>
                <w:szCs w:val="28"/>
                <w:lang w:val="ru-RU" w:eastAsia="ru-RU"/>
              </w:rPr>
            </w:r>
          </w:p>
        </w:tc>
        <w:tc>
          <w:tcPr>
            <w:tcW w:w="337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38" w:leader="none"/>
              </w:tabs>
              <w:spacing w:lineRule="auto" w:line="240" w:before="0" w:after="0"/>
              <w:ind w:firstLine="709"/>
              <w:rPr>
                <w:rFonts w:ascii="Times New Roman" w:hAnsi="Times New Roman"/>
                <w:sz w:val="28"/>
                <w:szCs w:val="28"/>
              </w:rPr>
            </w:pPr>
            <w:r>
              <w:rPr>
                <w:rFonts w:cs="Times New Roman" w:ascii="Times New Roman" w:hAnsi="Times New Roman"/>
                <w:sz w:val="28"/>
                <w:szCs w:val="28"/>
              </w:rPr>
              <w:t>Тестілеу шығындары</w:t>
            </w:r>
          </w:p>
        </w:tc>
        <w:tc>
          <w:tcPr>
            <w:tcW w:w="1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cs="Times New Roman" w:ascii="Times New Roman" w:hAnsi="Times New Roman"/>
                <w:sz w:val="28"/>
                <w:szCs w:val="28"/>
              </w:rPr>
              <w:t>1</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ascii="Times New Roman" w:hAnsi="Times New Roman"/>
                <w:sz w:val="28"/>
                <w:szCs w:val="28"/>
              </w:rPr>
              <w:t>5000</w:t>
            </w:r>
          </w:p>
        </w:tc>
        <w:tc>
          <w:tcPr>
            <w:tcW w:w="18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ascii="Times New Roman" w:hAnsi="Times New Roman"/>
                <w:sz w:val="28"/>
                <w:szCs w:val="28"/>
              </w:rPr>
              <w:t>5000</w:t>
            </w:r>
          </w:p>
        </w:tc>
      </w:tr>
      <w:tr>
        <w:trPr>
          <w:trHeight w:val="484" w:hRule="atLeast"/>
        </w:trPr>
        <w:tc>
          <w:tcPr>
            <w:tcW w:w="115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16"/>
              </w:numPr>
              <w:tabs>
                <w:tab w:val="clear" w:pos="708"/>
                <w:tab w:val="left" w:pos="638" w:leader="none"/>
              </w:tabs>
              <w:spacing w:lineRule="auto" w:line="240" w:before="0" w:after="0"/>
              <w:ind w:firstLine="709" w:start="0"/>
              <w:rPr>
                <w:rFonts w:ascii="Times New Roman" w:hAnsi="Times New Roman" w:cs="Times New Roman"/>
                <w:sz w:val="28"/>
                <w:szCs w:val="28"/>
                <w:lang w:val="ru-RU" w:eastAsia="ru-RU"/>
              </w:rPr>
            </w:pPr>
            <w:r>
              <w:rPr>
                <w:rFonts w:cs="Times New Roman" w:ascii="Times New Roman" w:hAnsi="Times New Roman"/>
                <w:sz w:val="28"/>
                <w:szCs w:val="28"/>
                <w:lang w:val="ru-RU" w:eastAsia="ru-RU"/>
              </w:rPr>
            </w:r>
          </w:p>
        </w:tc>
        <w:tc>
          <w:tcPr>
            <w:tcW w:w="337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38" w:leader="none"/>
              </w:tabs>
              <w:spacing w:lineRule="auto" w:line="240" w:before="0" w:after="0"/>
              <w:ind w:firstLine="709"/>
              <w:rPr>
                <w:rFonts w:ascii="Times New Roman" w:hAnsi="Times New Roman"/>
                <w:sz w:val="28"/>
                <w:szCs w:val="28"/>
              </w:rPr>
            </w:pPr>
            <w:r>
              <w:rPr>
                <w:rFonts w:cs="Times New Roman" w:ascii="Times New Roman" w:hAnsi="Times New Roman"/>
                <w:sz w:val="28"/>
                <w:szCs w:val="28"/>
              </w:rPr>
              <w:t>Кеңсе тауарлары</w:t>
            </w:r>
          </w:p>
        </w:tc>
        <w:tc>
          <w:tcPr>
            <w:tcW w:w="1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cs="Times New Roman" w:ascii="Times New Roman" w:hAnsi="Times New Roman"/>
                <w:sz w:val="28"/>
                <w:szCs w:val="28"/>
              </w:rPr>
              <w:t>1</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ascii="Times New Roman" w:hAnsi="Times New Roman"/>
                <w:sz w:val="28"/>
                <w:szCs w:val="28"/>
              </w:rPr>
              <w:t>6000</w:t>
            </w:r>
          </w:p>
        </w:tc>
        <w:tc>
          <w:tcPr>
            <w:tcW w:w="18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ascii="Times New Roman" w:hAnsi="Times New Roman"/>
                <w:sz w:val="28"/>
                <w:szCs w:val="28"/>
              </w:rPr>
              <w:t>6000</w:t>
            </w:r>
          </w:p>
        </w:tc>
      </w:tr>
      <w:tr>
        <w:trPr>
          <w:trHeight w:val="484" w:hRule="atLeast"/>
        </w:trPr>
        <w:tc>
          <w:tcPr>
            <w:tcW w:w="4532"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38" w:leader="none"/>
              </w:tabs>
              <w:spacing w:lineRule="auto" w:line="240" w:before="0" w:after="0"/>
              <w:ind w:firstLine="709"/>
              <w:rPr>
                <w:rFonts w:ascii="Times New Roman" w:hAnsi="Times New Roman"/>
                <w:sz w:val="28"/>
                <w:szCs w:val="28"/>
              </w:rPr>
            </w:pPr>
            <w:r>
              <w:rPr>
                <w:rFonts w:cs="Times New Roman" w:ascii="Times New Roman" w:hAnsi="Times New Roman"/>
                <w:sz w:val="28"/>
                <w:szCs w:val="28"/>
                <w:lang w:val="kk-KZ" w:eastAsia="ru-RU"/>
              </w:rPr>
              <w:t>Барлығы</w:t>
            </w:r>
          </w:p>
        </w:tc>
        <w:tc>
          <w:tcPr>
            <w:tcW w:w="1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cs="Times New Roman"/>
                <w:sz w:val="28"/>
                <w:szCs w:val="28"/>
                <w:highlight w:val="yellow"/>
                <w:lang w:val="ru-RU" w:eastAsia="ru-RU"/>
              </w:rPr>
            </w:pPr>
            <w:r>
              <w:rPr>
                <w:rFonts w:cs="Times New Roman" w:ascii="Times New Roman" w:hAnsi="Times New Roman"/>
                <w:sz w:val="28"/>
                <w:szCs w:val="28"/>
                <w:highlight w:val="yellow"/>
                <w:lang w:val="ru-RU" w:eastAsia="ru-RU"/>
              </w:rPr>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cs="Times New Roman"/>
                <w:sz w:val="28"/>
                <w:szCs w:val="28"/>
                <w:highlight w:val="yellow"/>
                <w:lang w:val="ru-RU" w:eastAsia="ru-RU"/>
              </w:rPr>
            </w:pPr>
            <w:r>
              <w:rPr>
                <w:rFonts w:cs="Times New Roman" w:ascii="Times New Roman" w:hAnsi="Times New Roman"/>
                <w:sz w:val="28"/>
                <w:szCs w:val="28"/>
                <w:highlight w:val="yellow"/>
                <w:lang w:val="ru-RU" w:eastAsia="ru-RU"/>
              </w:rPr>
            </w:r>
          </w:p>
        </w:tc>
        <w:tc>
          <w:tcPr>
            <w:tcW w:w="18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firstLine="709"/>
              <w:rPr>
                <w:rFonts w:ascii="Times New Roman" w:hAnsi="Times New Roman"/>
                <w:sz w:val="28"/>
                <w:szCs w:val="28"/>
              </w:rPr>
            </w:pPr>
            <w:r>
              <w:rPr>
                <w:rFonts w:ascii="Times New Roman" w:hAnsi="Times New Roman"/>
                <w:sz w:val="28"/>
                <w:szCs w:val="28"/>
              </w:rPr>
              <w:t>60000</w:t>
            </w:r>
          </w:p>
        </w:tc>
      </w:tr>
    </w:tbl>
    <w:p>
      <w:pPr>
        <w:pStyle w:val="Normal"/>
        <w:spacing w:lineRule="auto" w:line="240" w:before="0" w:after="0"/>
        <w:ind w:firstLine="709"/>
        <w:jc w:val="center"/>
        <w:rPr>
          <w:rFonts w:ascii="Times New Roman" w:hAnsi="Times New Roman" w:cs="Times New Roman"/>
          <w:b/>
          <w:sz w:val="28"/>
          <w:szCs w:val="28"/>
        </w:rPr>
      </w:pPr>
      <w:r>
        <w:rPr>
          <w:rFonts w:cs="Times New Roman" w:ascii="Times New Roman" w:hAnsi="Times New Roman"/>
          <w:b/>
          <w:sz w:val="28"/>
          <w:szCs w:val="28"/>
        </w:rPr>
      </w:r>
      <w:r>
        <w:br w:type="page"/>
      </w:r>
    </w:p>
    <w:p>
      <w:pPr>
        <w:pStyle w:val="Normal"/>
        <w:spacing w:lineRule="auto" w:line="240" w:before="0" w:after="0"/>
        <w:ind w:firstLine="709"/>
        <w:jc w:val="center"/>
        <w:rPr>
          <w:rFonts w:ascii="Times New Roman" w:hAnsi="Times New Roman"/>
          <w:sz w:val="28"/>
          <w:szCs w:val="28"/>
        </w:rPr>
      </w:pPr>
      <w:r>
        <w:rPr>
          <w:rFonts w:cs="Times New Roman" w:ascii="Times New Roman" w:hAnsi="Times New Roman"/>
          <w:b/>
          <w:sz w:val="28"/>
          <w:szCs w:val="28"/>
        </w:rPr>
        <w:t>3.2 Еңбекақыны есептеу</w:t>
      </w:r>
    </w:p>
    <w:p>
      <w:pPr>
        <w:pStyle w:val="Normal"/>
        <w:spacing w:lineRule="auto" w:line="240" w:before="0" w:after="0"/>
        <w:ind w:firstLine="709"/>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240" w:before="0" w:after="0"/>
        <w:ind w:firstLine="709"/>
        <w:rPr>
          <w:rFonts w:ascii="Times New Roman" w:hAnsi="Times New Roman"/>
          <w:sz w:val="28"/>
          <w:szCs w:val="28"/>
        </w:rPr>
      </w:pPr>
      <w:r>
        <w:rPr>
          <w:rFonts w:cs="Times New Roman" w:ascii="Times New Roman" w:hAnsi="Times New Roman"/>
          <w:bCs/>
          <w:sz w:val="28"/>
          <w:szCs w:val="28"/>
          <w:lang w:val="kk-KZ" w:eastAsia="ru-RU"/>
        </w:rPr>
        <w:t>Жұмыс орындалу кезіндегі еңбекақы шығындары</w:t>
      </w:r>
    </w:p>
    <w:p>
      <w:pPr>
        <w:pStyle w:val="Normal"/>
        <w:spacing w:lineRule="auto" w:line="240" w:before="0" w:after="0"/>
        <w:ind w:firstLine="709"/>
        <w:rPr>
          <w:rFonts w:ascii="Times New Roman" w:hAnsi="Times New Roman" w:cs="Times New Roman"/>
          <w:bCs/>
          <w:sz w:val="28"/>
          <w:szCs w:val="28"/>
          <w:lang w:val="kk-KZ" w:eastAsia="ru-RU"/>
        </w:rPr>
      </w:pPr>
      <w:r>
        <w:rPr>
          <w:rFonts w:cs="Times New Roman" w:ascii="Times New Roman" w:hAnsi="Times New Roman"/>
          <w:bCs/>
          <w:sz w:val="28"/>
          <w:szCs w:val="28"/>
          <w:lang w:val="kk-KZ" w:eastAsia="ru-RU"/>
        </w:rPr>
      </w:r>
    </w:p>
    <w:p>
      <w:pPr>
        <w:pStyle w:val="Normal"/>
        <w:spacing w:lineRule="auto" w:line="240" w:before="0" w:after="0"/>
        <w:ind w:firstLine="709"/>
        <w:rPr>
          <w:rFonts w:ascii="Times New Roman" w:hAnsi="Times New Roman"/>
          <w:sz w:val="28"/>
          <w:szCs w:val="28"/>
        </w:rPr>
      </w:pPr>
      <w:r>
        <w:rPr>
          <w:rFonts w:cs="Times New Roman" w:ascii="Times New Roman" w:hAnsi="Times New Roman"/>
          <w:bCs/>
          <w:sz w:val="28"/>
          <w:szCs w:val="28"/>
          <w:lang w:val="kk-KZ" w:eastAsia="ru-RU"/>
        </w:rPr>
        <w:t>3.2 кесте</w:t>
      </w:r>
    </w:p>
    <w:tbl>
      <w:tblPr>
        <w:tblW w:w="9560" w:type="dxa"/>
        <w:jc w:val="center"/>
        <w:tblInd w:w="0" w:type="dxa"/>
        <w:tblLayout w:type="fixed"/>
        <w:tblCellMar>
          <w:top w:w="0" w:type="dxa"/>
          <w:start w:w="40" w:type="dxa"/>
          <w:bottom w:w="0" w:type="dxa"/>
          <w:end w:w="40" w:type="dxa"/>
        </w:tblCellMar>
        <w:tblLook w:val="04a0" w:firstRow="1" w:noVBand="1" w:lastRow="0" w:firstColumn="1" w:lastColumn="0" w:noHBand="0"/>
      </w:tblPr>
      <w:tblGrid>
        <w:gridCol w:w="484"/>
        <w:gridCol w:w="2384"/>
        <w:gridCol w:w="2693"/>
        <w:gridCol w:w="3999"/>
      </w:tblGrid>
      <w:tr>
        <w:trPr>
          <w:trHeight w:val="1078" w:hRule="exact"/>
        </w:trPr>
        <w:tc>
          <w:tcPr>
            <w:tcW w:w="48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sz w:val="28"/>
                <w:szCs w:val="28"/>
              </w:rPr>
            </w:pPr>
            <w:r>
              <w:rPr>
                <w:rFonts w:cs="Times New Roman" w:ascii="Times New Roman" w:hAnsi="Times New Roman"/>
                <w:sz w:val="28"/>
                <w:szCs w:val="28"/>
                <w:lang w:val="ru-RU" w:eastAsia="ru-RU"/>
              </w:rPr>
              <w:t>№</w:t>
            </w:r>
          </w:p>
        </w:tc>
        <w:tc>
          <w:tcPr>
            <w:tcW w:w="238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sz w:val="28"/>
                <w:szCs w:val="28"/>
              </w:rPr>
            </w:pPr>
            <w:r>
              <w:rPr>
                <w:rFonts w:cs="Times New Roman" w:ascii="Times New Roman" w:hAnsi="Times New Roman"/>
                <w:sz w:val="28"/>
                <w:szCs w:val="28"/>
                <w:lang w:val="kk-KZ" w:eastAsia="ru-RU"/>
              </w:rPr>
              <w:t>Мамандығы</w:t>
            </w:r>
          </w:p>
        </w:tc>
        <w:tc>
          <w:tcPr>
            <w:tcW w:w="26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sz w:val="28"/>
                <w:szCs w:val="28"/>
              </w:rPr>
            </w:pPr>
            <w:r>
              <w:rPr>
                <w:rFonts w:cs="Times New Roman" w:ascii="Times New Roman" w:hAnsi="Times New Roman"/>
                <w:sz w:val="28"/>
                <w:szCs w:val="28"/>
                <w:lang w:val="kk-KZ" w:eastAsia="ru-RU"/>
              </w:rPr>
              <w:t>Бір айдағы айлық (теңге)</w:t>
            </w:r>
          </w:p>
          <w:p>
            <w:pPr>
              <w:pStyle w:val="Normal"/>
              <w:spacing w:lineRule="auto" w:line="240" w:before="0" w:after="0"/>
              <w:ind w:firstLine="720"/>
              <w:jc w:val="center"/>
              <w:rPr>
                <w:rFonts w:ascii="Times New Roman" w:hAnsi="Times New Roman" w:cs="Times New Roman"/>
                <w:sz w:val="28"/>
                <w:szCs w:val="28"/>
                <w:lang w:val="ru-RU" w:eastAsia="ru-RU"/>
              </w:rPr>
            </w:pPr>
            <w:r>
              <w:rPr>
                <w:rFonts w:cs="Times New Roman" w:ascii="Times New Roman" w:hAnsi="Times New Roman"/>
                <w:sz w:val="28"/>
                <w:szCs w:val="28"/>
                <w:lang w:val="ru-RU" w:eastAsia="ru-RU"/>
              </w:rPr>
            </w:r>
          </w:p>
        </w:tc>
        <w:tc>
          <w:tcPr>
            <w:tcW w:w="399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sz w:val="28"/>
                <w:szCs w:val="28"/>
              </w:rPr>
            </w:pPr>
            <w:r>
              <w:rPr>
                <w:rFonts w:cs="Times New Roman" w:ascii="Times New Roman" w:hAnsi="Times New Roman"/>
                <w:sz w:val="28"/>
                <w:szCs w:val="28"/>
                <w:lang w:val="kk-KZ" w:eastAsia="ru-RU"/>
              </w:rPr>
              <w:t xml:space="preserve">Жұмыс орындау кезіндегі төлем ақыға кететін шығындар </w:t>
            </w:r>
            <w:r>
              <w:rPr>
                <w:rFonts w:cs="Times New Roman" w:ascii="Times New Roman" w:hAnsi="Times New Roman"/>
                <w:sz w:val="28"/>
                <w:szCs w:val="28"/>
                <w:lang w:val="ru-RU" w:eastAsia="ru-RU"/>
              </w:rPr>
              <w:t>(т</w:t>
            </w:r>
            <w:r>
              <w:rPr>
                <w:rFonts w:cs="Times New Roman" w:ascii="Times New Roman" w:hAnsi="Times New Roman"/>
                <w:sz w:val="28"/>
                <w:szCs w:val="28"/>
                <w:lang w:val="kk-KZ" w:eastAsia="ru-RU"/>
              </w:rPr>
              <w:t>еңге)</w:t>
            </w:r>
          </w:p>
        </w:tc>
      </w:tr>
      <w:tr>
        <w:trPr>
          <w:trHeight w:val="591" w:hRule="exact"/>
        </w:trPr>
        <w:tc>
          <w:tcPr>
            <w:tcW w:w="48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sz w:val="28"/>
                <w:szCs w:val="28"/>
              </w:rPr>
            </w:pPr>
            <w:r>
              <w:rPr>
                <w:rFonts w:cs="Times New Roman" w:ascii="Times New Roman" w:hAnsi="Times New Roman"/>
                <w:sz w:val="28"/>
                <w:szCs w:val="28"/>
                <w:lang w:val="ru-RU" w:eastAsia="ru-RU"/>
              </w:rPr>
              <w:t>1</w:t>
            </w:r>
          </w:p>
        </w:tc>
        <w:tc>
          <w:tcPr>
            <w:tcW w:w="238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sz w:val="28"/>
                <w:szCs w:val="28"/>
              </w:rPr>
            </w:pPr>
            <w:r>
              <w:rPr>
                <w:rFonts w:cs="Times New Roman" w:ascii="Times New Roman" w:hAnsi="Times New Roman"/>
                <w:sz w:val="28"/>
                <w:szCs w:val="28"/>
              </w:rPr>
              <w:t>Бағдарламашы</w:t>
            </w:r>
          </w:p>
        </w:tc>
        <w:tc>
          <w:tcPr>
            <w:tcW w:w="26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firstLine="720"/>
              <w:jc w:val="center"/>
              <w:rPr>
                <w:rFonts w:ascii="Times New Roman" w:hAnsi="Times New Roman"/>
                <w:sz w:val="28"/>
                <w:szCs w:val="28"/>
              </w:rPr>
            </w:pPr>
            <w:r>
              <w:rPr>
                <w:rFonts w:ascii="Times New Roman" w:hAnsi="Times New Roman"/>
                <w:sz w:val="28"/>
                <w:szCs w:val="28"/>
              </w:rPr>
              <w:t>450000</w:t>
            </w:r>
          </w:p>
        </w:tc>
        <w:tc>
          <w:tcPr>
            <w:tcW w:w="399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sz w:val="28"/>
                <w:szCs w:val="28"/>
              </w:rPr>
            </w:pPr>
            <w:r>
              <w:rPr>
                <w:rFonts w:ascii="Times New Roman" w:hAnsi="Times New Roman"/>
                <w:sz w:val="28"/>
                <w:szCs w:val="28"/>
              </w:rPr>
              <w:t>187500</w:t>
            </w:r>
          </w:p>
        </w:tc>
      </w:tr>
      <w:tr>
        <w:trPr>
          <w:trHeight w:val="579" w:hRule="exact"/>
        </w:trPr>
        <w:tc>
          <w:tcPr>
            <w:tcW w:w="48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sz w:val="28"/>
                <w:szCs w:val="28"/>
              </w:rPr>
            </w:pPr>
            <w:r>
              <w:rPr>
                <w:rFonts w:cs="Times New Roman" w:ascii="Times New Roman" w:hAnsi="Times New Roman"/>
                <w:sz w:val="28"/>
                <w:szCs w:val="28"/>
                <w:lang w:val="ru-RU" w:eastAsia="ru-RU"/>
              </w:rPr>
              <w:t>2</w:t>
            </w:r>
          </w:p>
        </w:tc>
        <w:tc>
          <w:tcPr>
            <w:tcW w:w="238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sz w:val="28"/>
                <w:szCs w:val="28"/>
              </w:rPr>
            </w:pPr>
            <w:r>
              <w:rPr>
                <w:rFonts w:ascii="Times New Roman" w:hAnsi="Times New Roman"/>
                <w:sz w:val="28"/>
                <w:szCs w:val="28"/>
              </w:rPr>
              <w:t>AR/3D әзірлеуші</w:t>
            </w:r>
          </w:p>
        </w:tc>
        <w:tc>
          <w:tcPr>
            <w:tcW w:w="269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firstLine="720"/>
              <w:jc w:val="center"/>
              <w:rPr>
                <w:rFonts w:ascii="Times New Roman" w:hAnsi="Times New Roman"/>
                <w:sz w:val="28"/>
                <w:szCs w:val="28"/>
              </w:rPr>
            </w:pPr>
            <w:r>
              <w:rPr>
                <w:rFonts w:ascii="Times New Roman" w:hAnsi="Times New Roman"/>
                <w:sz w:val="28"/>
                <w:szCs w:val="28"/>
              </w:rPr>
              <w:t>400000</w:t>
            </w:r>
          </w:p>
        </w:tc>
        <w:tc>
          <w:tcPr>
            <w:tcW w:w="399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sz w:val="28"/>
                <w:szCs w:val="28"/>
              </w:rPr>
            </w:pPr>
            <w:r>
              <w:rPr>
                <w:rFonts w:ascii="Times New Roman" w:hAnsi="Times New Roman"/>
                <w:sz w:val="28"/>
                <w:szCs w:val="28"/>
              </w:rPr>
              <w:t>166667</w:t>
            </w:r>
          </w:p>
        </w:tc>
      </w:tr>
      <w:tr>
        <w:trPr>
          <w:trHeight w:val="721" w:hRule="exact"/>
        </w:trPr>
        <w:tc>
          <w:tcPr>
            <w:tcW w:w="484" w:type="dxa"/>
            <w:tcBorders>
              <w:top w:val="single" w:sz="6" w:space="0" w:color="000000"/>
              <w:start w:val="single" w:sz="6" w:space="0" w:color="000000"/>
              <w:bottom w:val="single" w:sz="4" w:space="0" w:color="000000"/>
              <w:end w:val="single" w:sz="6" w:space="0" w:color="000000"/>
            </w:tcBorders>
            <w:vAlign w:val="center"/>
          </w:tcPr>
          <w:p>
            <w:pPr>
              <w:pStyle w:val="Normal"/>
              <w:spacing w:lineRule="auto" w:line="240" w:before="0" w:after="0"/>
              <w:ind w:firstLine="720"/>
              <w:jc w:val="center"/>
              <w:rPr>
                <w:rFonts w:ascii="Times New Roman" w:hAnsi="Times New Roman" w:cs="Times New Roman"/>
                <w:sz w:val="28"/>
                <w:szCs w:val="28"/>
                <w:lang w:val="ru-RU" w:eastAsia="ru-RU"/>
              </w:rPr>
            </w:pPr>
            <w:r>
              <w:rPr>
                <w:rFonts w:cs="Times New Roman" w:ascii="Times New Roman" w:hAnsi="Times New Roman"/>
                <w:sz w:val="28"/>
                <w:szCs w:val="28"/>
                <w:lang w:val="ru-RU" w:eastAsia="ru-RU"/>
              </w:rPr>
            </w:r>
          </w:p>
        </w:tc>
        <w:tc>
          <w:tcPr>
            <w:tcW w:w="2384" w:type="dxa"/>
            <w:tcBorders>
              <w:top w:val="single" w:sz="6"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sz w:val="28"/>
                <w:szCs w:val="28"/>
              </w:rPr>
            </w:pPr>
            <w:r>
              <w:rPr>
                <w:rFonts w:cs="Times New Roman" w:ascii="Times New Roman" w:hAnsi="Times New Roman"/>
                <w:sz w:val="28"/>
                <w:szCs w:val="28"/>
                <w:lang w:val="kk-KZ" w:eastAsia="ru-RU"/>
              </w:rPr>
              <w:t>Барлығы</w:t>
            </w:r>
          </w:p>
        </w:tc>
        <w:tc>
          <w:tcPr>
            <w:tcW w:w="2693" w:type="dxa"/>
            <w:tcBorders>
              <w:top w:val="single" w:sz="6" w:space="0" w:color="000000"/>
              <w:start w:val="single" w:sz="6" w:space="0" w:color="000000"/>
              <w:bottom w:val="single" w:sz="4" w:space="0" w:color="000000"/>
              <w:end w:val="single" w:sz="6" w:space="0" w:color="000000"/>
            </w:tcBorders>
            <w:vAlign w:val="center"/>
          </w:tcPr>
          <w:p>
            <w:pPr>
              <w:pStyle w:val="Normal"/>
              <w:spacing w:lineRule="auto" w:line="240" w:before="0" w:after="0"/>
              <w:ind w:firstLine="720"/>
              <w:jc w:val="center"/>
              <w:rPr>
                <w:rFonts w:ascii="Times New Roman" w:hAnsi="Times New Roman" w:cs="Times New Roman"/>
                <w:sz w:val="28"/>
                <w:szCs w:val="28"/>
                <w:highlight w:val="yellow"/>
                <w:lang w:val="ru-RU" w:eastAsia="ru-RU"/>
              </w:rPr>
            </w:pPr>
            <w:r>
              <w:rPr>
                <w:rFonts w:cs="Times New Roman" w:ascii="Times New Roman" w:hAnsi="Times New Roman"/>
                <w:sz w:val="28"/>
                <w:szCs w:val="28"/>
                <w:highlight w:val="yellow"/>
                <w:lang w:val="ru-RU" w:eastAsia="ru-RU"/>
              </w:rPr>
            </w:r>
          </w:p>
        </w:tc>
        <w:tc>
          <w:tcPr>
            <w:tcW w:w="3999" w:type="dxa"/>
            <w:tcBorders>
              <w:top w:val="single" w:sz="6"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sz w:val="28"/>
                <w:szCs w:val="28"/>
              </w:rPr>
            </w:pPr>
            <w:r>
              <w:rPr>
                <w:rFonts w:ascii="Times New Roman" w:hAnsi="Times New Roman"/>
                <w:sz w:val="28"/>
                <w:szCs w:val="28"/>
              </w:rPr>
              <w:t>354167</w:t>
            </w:r>
          </w:p>
        </w:tc>
      </w:tr>
    </w:tbl>
    <w:p>
      <w:pPr>
        <w:pStyle w:val="Normal"/>
        <w:spacing w:lineRule="auto" w:line="240" w:before="0" w:after="0"/>
        <w:ind w:firstLine="709"/>
        <w:jc w:val="both"/>
        <w:rPr>
          <w:rFonts w:ascii="Times New Roman" w:hAnsi="Times New Roman" w:cs="Times New Roman"/>
          <w:sz w:val="28"/>
          <w:szCs w:val="28"/>
          <w:lang w:val="kk-KZ" w:eastAsia="ru-RU"/>
        </w:rPr>
      </w:pPr>
      <w:r>
        <w:rPr>
          <w:rFonts w:cs="Times New Roman" w:ascii="Times New Roman" w:hAnsi="Times New Roman"/>
          <w:sz w:val="28"/>
          <w:szCs w:val="28"/>
          <w:lang w:val="kk-KZ" w:eastAsia="ru-RU"/>
        </w:rPr>
      </w:r>
    </w:p>
    <w:p>
      <w:pPr>
        <w:pStyle w:val="Normal"/>
        <w:spacing w:lineRule="auto" w:line="288" w:before="0" w:after="0"/>
        <w:ind w:firstLine="709"/>
        <w:jc w:val="both"/>
        <w:rPr>
          <w:rFonts w:ascii="Times New Roman" w:hAnsi="Times New Roman"/>
          <w:sz w:val="28"/>
          <w:szCs w:val="28"/>
        </w:rPr>
      </w:pPr>
      <w:r>
        <w:rPr>
          <w:rFonts w:cs="Times New Roman" w:ascii="Times New Roman" w:hAnsi="Times New Roman"/>
          <w:sz w:val="28"/>
          <w:szCs w:val="28"/>
          <w:lang w:val="kk-KZ" w:eastAsia="ru-RU"/>
        </w:rPr>
        <w:t>Қосымшаның негізгі архитектурасын және 3D панорамалық модулін дайындауға 10 жұмыс күні қажет деп есептелген 24жұмыс күнінен. Сонда қызметкерлердің еңбекақысы мына формулалар бойынша есептеледі:</w:t>
      </w:r>
    </w:p>
    <w:p>
      <w:pPr>
        <w:pStyle w:val="Normal"/>
        <w:spacing w:lineRule="auto" w:line="288" w:before="0" w:after="0"/>
        <w:ind w:firstLine="709"/>
        <w:jc w:val="both"/>
        <w:rPr>
          <w:rFonts w:ascii="Times New Roman" w:hAnsi="Times New Roman" w:cs="Times New Roman"/>
          <w:sz w:val="28"/>
          <w:szCs w:val="28"/>
          <w:lang w:val="kk-KZ" w:eastAsia="ru-RU"/>
        </w:rPr>
      </w:pPr>
      <w:r>
        <w:rPr>
          <w:rFonts w:cs="Times New Roman" w:ascii="Times New Roman" w:hAnsi="Times New Roman"/>
          <w:sz w:val="28"/>
          <w:szCs w:val="28"/>
          <w:lang w:val="kk-KZ" w:eastAsia="ru-RU"/>
        </w:rPr>
      </w:r>
    </w:p>
    <w:p>
      <w:pPr>
        <w:pStyle w:val="Normal"/>
        <w:spacing w:lineRule="auto" w:line="240" w:before="0" w:after="0"/>
        <w:ind w:firstLine="567"/>
        <w:jc w:val="both"/>
        <w:rPr>
          <w:rFonts w:ascii="Times New Roman" w:hAnsi="Times New Roman"/>
          <w:sz w:val="28"/>
          <w:szCs w:val="28"/>
        </w:rPr>
      </w:pPr>
      <w:r>
        <w:rPr>
          <w:rFonts w:cs="Times New Roman" w:ascii="Times New Roman" w:hAnsi="Times New Roman"/>
          <w:b/>
          <w:color w:val="000000"/>
          <w:sz w:val="28"/>
          <w:szCs w:val="28"/>
          <w:lang w:val="kk-KZ" w:eastAsia="ru-RU"/>
        </w:rPr>
        <w:t xml:space="preserve">Еңбек ақыны есептеу формуласы </w:t>
      </w:r>
    </w:p>
    <w:p>
      <w:pPr>
        <w:pStyle w:val="Normal"/>
        <w:spacing w:lineRule="auto" w:line="240" w:before="0" w:after="0"/>
        <w:ind w:firstLine="567"/>
        <w:jc w:val="both"/>
        <w:rPr>
          <w:rFonts w:ascii="Times New Roman" w:hAnsi="Times New Roman" w:cs="Times New Roman"/>
          <w:color w:val="FF0000"/>
          <w:sz w:val="28"/>
          <w:szCs w:val="28"/>
          <w:lang w:val="kk-KZ" w:eastAsia="ru-RU"/>
        </w:rPr>
      </w:pPr>
      <w:r>
        <w:rPr>
          <w:rFonts w:cs="Times New Roman" w:ascii="Times New Roman" w:hAnsi="Times New Roman"/>
          <w:color w:val="FF0000"/>
          <w:sz w:val="28"/>
          <w:szCs w:val="28"/>
          <w:lang w:val="kk-KZ" w:eastAsia="ru-RU"/>
        </w:rPr>
      </w:r>
    </w:p>
    <w:tbl>
      <w:tblPr>
        <w:tblStyle w:val="3a"/>
        <w:tblW w:w="9591" w:type="dxa"/>
        <w:jc w:val="start"/>
        <w:tblInd w:w="137" w:type="dxa"/>
        <w:tblLayout w:type="fixed"/>
        <w:tblCellMar>
          <w:top w:w="0" w:type="dxa"/>
          <w:start w:w="108" w:type="dxa"/>
          <w:bottom w:w="0" w:type="dxa"/>
          <w:end w:w="108" w:type="dxa"/>
        </w:tblCellMar>
        <w:tblLook w:val="04a0" w:firstRow="1" w:noVBand="1" w:lastRow="0" w:firstColumn="1" w:lastColumn="0" w:noHBand="0"/>
      </w:tblPr>
      <w:tblGrid>
        <w:gridCol w:w="714"/>
        <w:gridCol w:w="4538"/>
        <w:gridCol w:w="3193"/>
        <w:gridCol w:w="1146"/>
      </w:tblGrid>
      <w:tr>
        <w:trPr>
          <w:trHeight w:val="696" w:hRule="atLeast"/>
        </w:trPr>
        <w:tc>
          <w:tcPr>
            <w:tcW w:w="714" w:type="dxa"/>
            <w:tcBorders/>
          </w:tcPr>
          <w:p>
            <w:pPr>
              <w:pStyle w:val="Normal"/>
              <w:widowControl/>
              <w:spacing w:lineRule="auto" w:line="240" w:before="0" w:after="0"/>
              <w:jc w:val="center"/>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kk-KZ" w:eastAsia="ru-RU" w:bidi="ar-SA"/>
              </w:rPr>
              <w:t>№</w:t>
            </w:r>
          </w:p>
        </w:tc>
        <w:tc>
          <w:tcPr>
            <w:tcW w:w="4538" w:type="dxa"/>
            <w:tcBorders/>
          </w:tcPr>
          <w:p>
            <w:pPr>
              <w:pStyle w:val="Normal"/>
              <w:widowControl/>
              <w:shd w:val="clear" w:color="auto" w:fill="FFFFFF"/>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jc w:val="center"/>
              <w:rPr>
                <w:rFonts w:ascii="Times New Roman" w:hAnsi="Times New Roman" w:cs="Times New Roman"/>
                <w:kern w:val="0"/>
                <w:sz w:val="28"/>
                <w:szCs w:val="28"/>
                <w:lang w:val="ru-RU" w:eastAsia="en-US" w:bidi="ar-SA"/>
              </w:rPr>
            </w:pPr>
            <w:r>
              <w:rPr>
                <w:rFonts w:cs="Times New Roman" w:ascii="Times New Roman" w:hAnsi="Times New Roman"/>
                <w:color w:val="212121"/>
                <w:kern w:val="0"/>
                <w:sz w:val="28"/>
                <w:szCs w:val="28"/>
                <w:lang w:val="kk-KZ" w:eastAsia="ru-RU" w:bidi="ar-SA"/>
              </w:rPr>
              <w:t>Шегерімдер</w:t>
            </w:r>
          </w:p>
          <w:p>
            <w:pPr>
              <w:pStyle w:val="Normal"/>
              <w:widowControl/>
              <w:spacing w:lineRule="auto" w:line="240" w:before="0" w:after="0"/>
              <w:jc w:val="center"/>
              <w:rPr>
                <w:rFonts w:ascii="Times New Roman" w:hAnsi="Times New Roman" w:cs="Times New Roman"/>
                <w:color w:val="000000"/>
                <w:kern w:val="0"/>
                <w:sz w:val="28"/>
                <w:szCs w:val="28"/>
                <w:lang w:val="kk-KZ" w:eastAsia="ru-RU" w:bidi="ar-SA"/>
              </w:rPr>
            </w:pPr>
            <w:r>
              <w:rPr>
                <w:rFonts w:cs="Times New Roman" w:ascii="Times New Roman" w:hAnsi="Times New Roman"/>
                <w:color w:val="000000"/>
                <w:kern w:val="0"/>
                <w:sz w:val="28"/>
                <w:szCs w:val="28"/>
                <w:lang w:val="kk-KZ" w:eastAsia="ru-RU" w:bidi="ar-SA"/>
              </w:rPr>
            </w:r>
          </w:p>
        </w:tc>
        <w:tc>
          <w:tcPr>
            <w:tcW w:w="3193" w:type="dxa"/>
            <w:tcBorders/>
          </w:tcPr>
          <w:p>
            <w:pPr>
              <w:pStyle w:val="Normal"/>
              <w:widowControl/>
              <w:spacing w:lineRule="auto" w:line="240" w:before="0" w:after="0"/>
              <w:jc w:val="center"/>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kk-KZ" w:eastAsia="ru-RU" w:bidi="ar-SA"/>
              </w:rPr>
              <w:t>Формулалар</w:t>
            </w:r>
          </w:p>
        </w:tc>
        <w:tc>
          <w:tcPr>
            <w:tcW w:w="1146" w:type="dxa"/>
            <w:tcBorders/>
          </w:tcPr>
          <w:p>
            <w:pPr>
              <w:pStyle w:val="Normal"/>
              <w:widowControl/>
              <w:spacing w:lineRule="auto" w:line="240" w:before="0" w:after="0"/>
              <w:jc w:val="center"/>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kk-KZ" w:eastAsia="ru-RU" w:bidi="ar-SA"/>
              </w:rPr>
              <w:t xml:space="preserve">Оклад </w:t>
            </w:r>
            <w:r>
              <w:rPr>
                <w:rFonts w:cs="Times New Roman" w:ascii="Times New Roman" w:hAnsi="Times New Roman"/>
                <w:color w:val="000000"/>
                <w:kern w:val="0"/>
                <w:sz w:val="28"/>
                <w:szCs w:val="28"/>
                <w:lang w:val="ru-RU" w:eastAsia="ru-RU" w:bidi="ar-SA"/>
              </w:rPr>
              <w:t>=</w:t>
            </w:r>
          </w:p>
        </w:tc>
      </w:tr>
      <w:tr>
        <w:trPr>
          <w:trHeight w:val="348" w:hRule="atLeast"/>
        </w:trPr>
        <w:tc>
          <w:tcPr>
            <w:tcW w:w="714"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kk-KZ" w:eastAsia="ru-RU" w:bidi="ar-SA"/>
              </w:rPr>
              <w:t>1</w:t>
            </w:r>
          </w:p>
        </w:tc>
        <w:tc>
          <w:tcPr>
            <w:tcW w:w="4538" w:type="dxa"/>
            <w:tcBorders/>
          </w:tcPr>
          <w:p>
            <w:pPr>
              <w:pStyle w:val="Normal"/>
              <w:widowControl/>
              <w:shd w:val="clear" w:color="auto" w:fill="FFFFFF"/>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jc w:val="start"/>
              <w:rPr>
                <w:rFonts w:ascii="Times New Roman" w:hAnsi="Times New Roman" w:cs="Times New Roman"/>
                <w:kern w:val="0"/>
                <w:sz w:val="28"/>
                <w:szCs w:val="28"/>
                <w:lang w:val="ru-RU" w:eastAsia="en-US" w:bidi="ar-SA"/>
              </w:rPr>
            </w:pPr>
            <w:r>
              <w:rPr>
                <w:rFonts w:cs="Times New Roman" w:ascii="Times New Roman" w:hAnsi="Times New Roman"/>
                <w:color w:val="212121"/>
                <w:kern w:val="0"/>
                <w:sz w:val="28"/>
                <w:szCs w:val="28"/>
                <w:lang w:val="kk-KZ" w:eastAsia="ru-RU" w:bidi="ar-SA"/>
              </w:rPr>
              <w:t>Міндетті зейнетақы жарналары  МЗЖ</w:t>
            </w:r>
          </w:p>
        </w:tc>
        <w:tc>
          <w:tcPr>
            <w:tcW w:w="3193"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kk-KZ" w:eastAsia="ru-RU" w:bidi="ar-SA"/>
              </w:rPr>
              <w:t>МЗЖ</w:t>
            </w:r>
            <w:r>
              <w:rPr>
                <w:rFonts w:cs="Times New Roman" w:ascii="Times New Roman" w:hAnsi="Times New Roman"/>
                <w:color w:val="000000"/>
                <w:kern w:val="0"/>
                <w:sz w:val="28"/>
                <w:szCs w:val="28"/>
                <w:lang w:val="ru-RU" w:eastAsia="ru-RU" w:bidi="ar-SA"/>
              </w:rPr>
              <w:t xml:space="preserve">=Еа </w:t>
            </w:r>
            <w:r>
              <w:rPr>
                <w:rFonts w:cs="Times New Roman" w:ascii="Times New Roman" w:hAnsi="Times New Roman"/>
                <w:color w:val="000000"/>
                <w:kern w:val="0"/>
                <w:sz w:val="28"/>
                <w:szCs w:val="28"/>
                <w:lang w:val="kk-KZ" w:eastAsia="ru-RU" w:bidi="ar-SA"/>
              </w:rPr>
              <w:t xml:space="preserve">*10% </w:t>
            </w:r>
          </w:p>
        </w:tc>
        <w:tc>
          <w:tcPr>
            <w:tcW w:w="1146"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ru-RU" w:eastAsia="en-US" w:bidi="ar-SA"/>
              </w:rPr>
              <w:t xml:space="preserve">35417 </w:t>
            </w:r>
            <w:r>
              <w:rPr>
                <w:rFonts w:cs="Times New Roman" w:ascii="Times New Roman" w:hAnsi="Times New Roman"/>
                <w:kern w:val="0"/>
                <w:sz w:val="28"/>
                <w:szCs w:val="28"/>
                <w:lang w:val="kk-KZ" w:eastAsia="ru-RU" w:bidi="ar-SA"/>
              </w:rPr>
              <w:t>тг</w:t>
            </w:r>
          </w:p>
        </w:tc>
      </w:tr>
      <w:tr>
        <w:trPr>
          <w:trHeight w:val="681" w:hRule="atLeast"/>
        </w:trPr>
        <w:tc>
          <w:tcPr>
            <w:tcW w:w="714"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kk-KZ" w:eastAsia="ru-RU" w:bidi="ar-SA"/>
              </w:rPr>
              <w:t>2</w:t>
            </w:r>
          </w:p>
        </w:tc>
        <w:tc>
          <w:tcPr>
            <w:tcW w:w="4538" w:type="dxa"/>
            <w:tcBorders/>
          </w:tcPr>
          <w:p>
            <w:pPr>
              <w:pStyle w:val="Normal"/>
              <w:widowControl/>
              <w:shd w:val="clear" w:color="auto" w:fill="FFFFFF"/>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jc w:val="start"/>
              <w:rPr>
                <w:rFonts w:ascii="Times New Roman" w:hAnsi="Times New Roman" w:cs="Times New Roman"/>
                <w:kern w:val="0"/>
                <w:sz w:val="28"/>
                <w:szCs w:val="28"/>
                <w:lang w:val="ru-RU" w:eastAsia="en-US" w:bidi="ar-SA"/>
              </w:rPr>
            </w:pPr>
            <w:r>
              <w:rPr>
                <w:rFonts w:cs="Times New Roman" w:ascii="Times New Roman" w:hAnsi="Times New Roman"/>
                <w:color w:val="212121"/>
                <w:kern w:val="0"/>
                <w:sz w:val="28"/>
                <w:szCs w:val="28"/>
                <w:lang w:val="kk-KZ" w:eastAsia="ru-RU" w:bidi="ar-SA"/>
              </w:rPr>
              <w:t xml:space="preserve">Жеке табыс салығы  </w:t>
            </w:r>
            <w:r>
              <w:rPr>
                <w:rFonts w:cs="Times New Roman" w:ascii="Times New Roman" w:hAnsi="Times New Roman"/>
                <w:color w:val="000000"/>
                <w:kern w:val="0"/>
                <w:sz w:val="28"/>
                <w:szCs w:val="28"/>
                <w:lang w:val="kk-KZ" w:eastAsia="ru-RU" w:bidi="ar-SA"/>
              </w:rPr>
              <w:t xml:space="preserve">ЖТС </w:t>
            </w:r>
          </w:p>
        </w:tc>
        <w:tc>
          <w:tcPr>
            <w:tcW w:w="3193" w:type="dxa"/>
            <w:tcBorders/>
          </w:tcPr>
          <w:p>
            <w:pPr>
              <w:pStyle w:val="Normal"/>
              <w:widowControl/>
              <w:shd w:val="clear" w:color="auto" w:fill="FFFFFF"/>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jc w:val="start"/>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kk-KZ" w:eastAsia="ru-RU" w:bidi="ar-SA"/>
              </w:rPr>
              <w:t>ЖТС=(</w:t>
            </w:r>
            <w:r>
              <w:rPr>
                <w:rFonts w:cs="Times New Roman" w:ascii="Times New Roman" w:hAnsi="Times New Roman"/>
                <w:color w:val="000000"/>
                <w:kern w:val="0"/>
                <w:sz w:val="28"/>
                <w:szCs w:val="28"/>
                <w:lang w:val="ru-RU" w:eastAsia="ru-RU" w:bidi="ar-SA"/>
              </w:rPr>
              <w:t>Еа</w:t>
            </w:r>
            <w:r>
              <w:rPr>
                <w:rFonts w:cs="Times New Roman" w:ascii="Times New Roman" w:hAnsi="Times New Roman"/>
                <w:color w:val="000000"/>
                <w:kern w:val="0"/>
                <w:sz w:val="28"/>
                <w:szCs w:val="28"/>
                <w:lang w:val="kk-KZ" w:eastAsia="ru-RU" w:bidi="ar-SA"/>
              </w:rPr>
              <w:t xml:space="preserve"> - МЗЖ -</w:t>
            </w:r>
            <w:r>
              <w:rPr>
                <w:rFonts w:cs="Times New Roman" w:ascii="Times New Roman" w:hAnsi="Times New Roman"/>
                <w:color w:val="212121"/>
                <w:kern w:val="0"/>
                <w:sz w:val="28"/>
                <w:szCs w:val="28"/>
                <w:lang w:val="kk-KZ" w:eastAsia="ru-RU" w:bidi="ar-SA"/>
              </w:rPr>
              <w:t xml:space="preserve"> Шегеру</w:t>
            </w:r>
            <w:r>
              <w:rPr>
                <w:rFonts w:cs="Times New Roman" w:ascii="Times New Roman" w:hAnsi="Times New Roman"/>
                <w:color w:val="000000"/>
                <w:kern w:val="0"/>
                <w:sz w:val="28"/>
                <w:szCs w:val="28"/>
                <w:lang w:val="kk-KZ" w:eastAsia="ru-RU" w:bidi="ar-SA"/>
              </w:rPr>
              <w:t>)*10%</w:t>
            </w:r>
          </w:p>
        </w:tc>
        <w:tc>
          <w:tcPr>
            <w:tcW w:w="1146"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ru-RU" w:eastAsia="en-US" w:bidi="ar-SA"/>
              </w:rPr>
              <w:t xml:space="preserve">26685 </w:t>
            </w:r>
            <w:r>
              <w:rPr>
                <w:rFonts w:cs="Times New Roman" w:ascii="Times New Roman" w:hAnsi="Times New Roman"/>
                <w:kern w:val="0"/>
                <w:sz w:val="28"/>
                <w:szCs w:val="28"/>
                <w:lang w:val="kk-KZ" w:eastAsia="ru-RU" w:bidi="ar-SA"/>
              </w:rPr>
              <w:t>тг</w:t>
            </w:r>
          </w:p>
        </w:tc>
      </w:tr>
      <w:tr>
        <w:trPr>
          <w:trHeight w:val="348" w:hRule="atLeast"/>
        </w:trPr>
        <w:tc>
          <w:tcPr>
            <w:tcW w:w="714"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kk-KZ" w:eastAsia="ru-RU" w:bidi="ar-SA"/>
              </w:rPr>
              <w:t>3</w:t>
            </w:r>
          </w:p>
        </w:tc>
        <w:tc>
          <w:tcPr>
            <w:tcW w:w="4538"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kk-KZ" w:eastAsia="ru-RU" w:bidi="ar-SA"/>
              </w:rPr>
              <w:t>Әлеуметтік аударымдар ӘА</w:t>
            </w:r>
          </w:p>
        </w:tc>
        <w:tc>
          <w:tcPr>
            <w:tcW w:w="3193"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kk-KZ" w:eastAsia="ru-RU" w:bidi="ar-SA"/>
              </w:rPr>
              <w:t>ӘА =(</w:t>
            </w:r>
            <w:r>
              <w:rPr>
                <w:rFonts w:cs="Times New Roman" w:ascii="Times New Roman" w:hAnsi="Times New Roman"/>
                <w:color w:val="000000"/>
                <w:kern w:val="0"/>
                <w:sz w:val="28"/>
                <w:szCs w:val="28"/>
                <w:lang w:val="ru-RU" w:eastAsia="ru-RU" w:bidi="ar-SA"/>
              </w:rPr>
              <w:t xml:space="preserve"> Еа</w:t>
            </w:r>
            <w:r>
              <w:rPr>
                <w:rFonts w:cs="Times New Roman" w:ascii="Times New Roman" w:hAnsi="Times New Roman"/>
                <w:color w:val="000000"/>
                <w:kern w:val="0"/>
                <w:sz w:val="28"/>
                <w:szCs w:val="28"/>
                <w:lang w:val="kk-KZ" w:eastAsia="ru-RU" w:bidi="ar-SA"/>
              </w:rPr>
              <w:t xml:space="preserve"> - МЗЖ)*5%</w:t>
            </w:r>
          </w:p>
        </w:tc>
        <w:tc>
          <w:tcPr>
            <w:tcW w:w="1146"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ru-RU" w:eastAsia="en-US" w:bidi="ar-SA"/>
              </w:rPr>
              <w:t xml:space="preserve">15938 </w:t>
            </w:r>
            <w:r>
              <w:rPr>
                <w:rFonts w:cs="Times New Roman" w:ascii="Times New Roman" w:hAnsi="Times New Roman"/>
                <w:kern w:val="0"/>
                <w:sz w:val="28"/>
                <w:szCs w:val="28"/>
                <w:lang w:val="kk-KZ" w:eastAsia="ru-RU" w:bidi="ar-SA"/>
              </w:rPr>
              <w:t>тг</w:t>
            </w:r>
          </w:p>
        </w:tc>
      </w:tr>
      <w:tr>
        <w:trPr>
          <w:trHeight w:val="348" w:hRule="atLeast"/>
        </w:trPr>
        <w:tc>
          <w:tcPr>
            <w:tcW w:w="714"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kk-KZ" w:eastAsia="ru-RU" w:bidi="ar-SA"/>
              </w:rPr>
              <w:t>4</w:t>
            </w:r>
          </w:p>
        </w:tc>
        <w:tc>
          <w:tcPr>
            <w:tcW w:w="4538"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kk-KZ" w:eastAsia="ru-RU" w:bidi="ar-SA"/>
              </w:rPr>
              <w:t>Әлеуметтік салық ӘС</w:t>
            </w:r>
          </w:p>
        </w:tc>
        <w:tc>
          <w:tcPr>
            <w:tcW w:w="3193"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kk-KZ" w:eastAsia="ru-RU" w:bidi="ar-SA"/>
              </w:rPr>
              <w:t>ӘС=((</w:t>
            </w:r>
            <w:r>
              <w:rPr>
                <w:rFonts w:cs="Times New Roman" w:ascii="Times New Roman" w:hAnsi="Times New Roman"/>
                <w:color w:val="000000"/>
                <w:kern w:val="0"/>
                <w:sz w:val="28"/>
                <w:szCs w:val="28"/>
                <w:lang w:val="ru-RU" w:eastAsia="ru-RU" w:bidi="ar-SA"/>
              </w:rPr>
              <w:t xml:space="preserve"> Еа</w:t>
            </w:r>
            <w:r>
              <w:rPr>
                <w:rFonts w:cs="Times New Roman" w:ascii="Times New Roman" w:hAnsi="Times New Roman"/>
                <w:color w:val="000000"/>
                <w:kern w:val="0"/>
                <w:sz w:val="28"/>
                <w:szCs w:val="28"/>
                <w:lang w:val="kk-KZ" w:eastAsia="ru-RU" w:bidi="ar-SA"/>
              </w:rPr>
              <w:t xml:space="preserve"> - МЗЖ)*11%)- ӘА</w:t>
            </w:r>
          </w:p>
        </w:tc>
        <w:tc>
          <w:tcPr>
            <w:tcW w:w="1146"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ru-RU" w:eastAsia="en-US" w:bidi="ar-SA"/>
              </w:rPr>
              <w:t xml:space="preserve">19119 </w:t>
            </w:r>
            <w:r>
              <w:rPr>
                <w:rFonts w:cs="Times New Roman" w:ascii="Times New Roman" w:hAnsi="Times New Roman"/>
                <w:kern w:val="0"/>
                <w:sz w:val="28"/>
                <w:szCs w:val="28"/>
                <w:lang w:val="kk-KZ" w:eastAsia="ru-RU" w:bidi="ar-SA"/>
              </w:rPr>
              <w:t>тг</w:t>
            </w:r>
          </w:p>
        </w:tc>
      </w:tr>
      <w:tr>
        <w:trPr>
          <w:trHeight w:val="696" w:hRule="atLeast"/>
        </w:trPr>
        <w:tc>
          <w:tcPr>
            <w:tcW w:w="714"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kk-KZ" w:eastAsia="ru-RU" w:bidi="ar-SA"/>
              </w:rPr>
              <w:t>5</w:t>
            </w:r>
          </w:p>
        </w:tc>
        <w:tc>
          <w:tcPr>
            <w:tcW w:w="4538"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kk-KZ" w:eastAsia="ru-RU" w:bidi="ar-SA"/>
              </w:rPr>
              <w:t>Қолға алатын жалақы</w:t>
            </w:r>
          </w:p>
        </w:tc>
        <w:tc>
          <w:tcPr>
            <w:tcW w:w="3193"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ru-RU" w:eastAsia="ru-RU" w:bidi="ar-SA"/>
              </w:rPr>
              <w:t>Еа</w:t>
            </w:r>
            <w:r>
              <w:rPr>
                <w:rFonts w:cs="Times New Roman" w:ascii="Times New Roman" w:hAnsi="Times New Roman"/>
                <w:color w:val="000000"/>
                <w:kern w:val="0"/>
                <w:sz w:val="28"/>
                <w:szCs w:val="28"/>
                <w:lang w:val="kk-KZ" w:eastAsia="ru-RU" w:bidi="ar-SA"/>
              </w:rPr>
              <w:t xml:space="preserve"> - МЗЖ - ЖТС</w:t>
            </w:r>
          </w:p>
        </w:tc>
        <w:tc>
          <w:tcPr>
            <w:tcW w:w="1146"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kk-KZ" w:eastAsia="ru-RU" w:bidi="ar-SA"/>
              </w:rPr>
              <w:t>219807 тг</w:t>
            </w:r>
          </w:p>
        </w:tc>
      </w:tr>
      <w:tr>
        <w:trPr>
          <w:trHeight w:val="696" w:hRule="atLeast"/>
        </w:trPr>
        <w:tc>
          <w:tcPr>
            <w:tcW w:w="714"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kk-KZ" w:eastAsia="ru-RU" w:bidi="ar-SA"/>
              </w:rPr>
              <w:t>6</w:t>
            </w:r>
          </w:p>
        </w:tc>
        <w:tc>
          <w:tcPr>
            <w:tcW w:w="4538" w:type="dxa"/>
            <w:tcBorders/>
          </w:tcPr>
          <w:p>
            <w:pPr>
              <w:pStyle w:val="Normal"/>
              <w:widowControl/>
              <w:shd w:val="clear" w:color="auto" w:fill="FFFFFF"/>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jc w:val="start"/>
              <w:rPr>
                <w:rFonts w:ascii="Times New Roman" w:hAnsi="Times New Roman" w:cs="Times New Roman"/>
                <w:kern w:val="0"/>
                <w:sz w:val="28"/>
                <w:szCs w:val="28"/>
                <w:lang w:val="ru-RU" w:eastAsia="en-US" w:bidi="ar-SA"/>
              </w:rPr>
            </w:pPr>
            <w:r>
              <w:rPr>
                <w:rFonts w:cs="Times New Roman" w:ascii="Times New Roman" w:hAnsi="Times New Roman"/>
                <w:color w:val="212121"/>
                <w:kern w:val="0"/>
                <w:sz w:val="28"/>
                <w:szCs w:val="28"/>
                <w:lang w:val="kk-KZ" w:eastAsia="ru-RU" w:bidi="ar-SA"/>
              </w:rPr>
              <w:t>Жұмыс берушілердің шығындары</w:t>
            </w:r>
          </w:p>
        </w:tc>
        <w:tc>
          <w:tcPr>
            <w:tcW w:w="3193"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color w:val="000000"/>
                <w:kern w:val="0"/>
                <w:sz w:val="28"/>
                <w:szCs w:val="28"/>
                <w:lang w:val="ru-RU" w:eastAsia="ru-RU" w:bidi="ar-SA"/>
              </w:rPr>
              <w:t>Еа</w:t>
            </w:r>
            <w:r>
              <w:rPr>
                <w:rFonts w:cs="Times New Roman" w:ascii="Times New Roman" w:hAnsi="Times New Roman"/>
                <w:color w:val="000000"/>
                <w:kern w:val="0"/>
                <w:sz w:val="28"/>
                <w:szCs w:val="28"/>
                <w:lang w:val="kk-KZ" w:eastAsia="ru-RU" w:bidi="ar-SA"/>
              </w:rPr>
              <w:t xml:space="preserve"> + ӘА + ӘС</w:t>
            </w:r>
          </w:p>
        </w:tc>
        <w:tc>
          <w:tcPr>
            <w:tcW w:w="1146"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kk-KZ" w:eastAsia="ru-RU" w:bidi="ar-SA"/>
              </w:rPr>
              <w:t>297653 тг</w:t>
            </w:r>
          </w:p>
        </w:tc>
      </w:tr>
    </w:tbl>
    <w:p>
      <w:pPr>
        <w:pStyle w:val="Normal"/>
        <w:spacing w:lineRule="auto" w:line="240" w:before="0" w:after="0"/>
        <w:jc w:val="both"/>
        <w:rPr>
          <w:rFonts w:ascii="Times New Roman" w:hAnsi="Times New Roman" w:cs="Times New Roman"/>
          <w:sz w:val="28"/>
          <w:szCs w:val="28"/>
          <w:lang w:val="kk-KZ" w:eastAsia="ru-RU"/>
        </w:rPr>
      </w:pPr>
      <w:r>
        <w:rPr>
          <w:rFonts w:cs="Times New Roman" w:ascii="Times New Roman" w:hAnsi="Times New Roman"/>
          <w:sz w:val="28"/>
          <w:szCs w:val="28"/>
          <w:lang w:val="kk-KZ" w:eastAsia="ru-RU"/>
        </w:rPr>
      </w:r>
    </w:p>
    <w:p>
      <w:pPr>
        <w:pStyle w:val="Normal"/>
        <w:spacing w:lineRule="auto" w:line="240" w:before="0" w:after="0"/>
        <w:jc w:val="both"/>
        <w:rPr>
          <w:rFonts w:ascii="Times New Roman" w:hAnsi="Times New Roman"/>
          <w:sz w:val="28"/>
          <w:szCs w:val="28"/>
        </w:rPr>
      </w:pPr>
      <w:r>
        <w:rPr>
          <w:rFonts w:cs="Times New Roman" w:ascii="Times New Roman" w:hAnsi="Times New Roman"/>
          <w:sz w:val="28"/>
          <w:szCs w:val="28"/>
          <w:lang w:val="kk-KZ" w:eastAsia="ru-RU"/>
        </w:rPr>
        <w:tab/>
        <w:t>Еа1 = 450000× 10 / 24 = 187500теңге</w:t>
      </w:r>
    </w:p>
    <w:p>
      <w:pPr>
        <w:pStyle w:val="Normal"/>
        <w:spacing w:lineRule="auto" w:line="240" w:before="0" w:after="0"/>
        <w:jc w:val="both"/>
        <w:rPr>
          <w:rFonts w:ascii="Times New Roman" w:hAnsi="Times New Roman"/>
          <w:sz w:val="28"/>
          <w:szCs w:val="28"/>
        </w:rPr>
      </w:pPr>
      <w:r>
        <w:rPr>
          <w:rFonts w:cs="Times New Roman" w:ascii="Times New Roman" w:hAnsi="Times New Roman"/>
          <w:sz w:val="28"/>
          <w:szCs w:val="28"/>
          <w:lang w:val="kk-KZ" w:eastAsia="ru-RU"/>
        </w:rPr>
        <w:tab/>
        <w:t>Еа2 = 300000 × 10 / 24 = 166667 теңге</w:t>
      </w:r>
    </w:p>
    <w:p>
      <w:pPr>
        <w:pStyle w:val="Normal"/>
        <w:spacing w:lineRule="auto" w:line="240" w:before="0" w:after="0"/>
        <w:jc w:val="both"/>
        <w:rPr>
          <w:rFonts w:ascii="Times New Roman" w:hAnsi="Times New Roman"/>
          <w:sz w:val="28"/>
          <w:szCs w:val="28"/>
        </w:rPr>
      </w:pPr>
      <w:r>
        <w:rPr>
          <w:rFonts w:cs="Times New Roman" w:ascii="Times New Roman" w:hAnsi="Times New Roman"/>
          <w:sz w:val="28"/>
          <w:szCs w:val="28"/>
          <w:lang w:val="kk-KZ" w:eastAsia="ru-RU"/>
        </w:rPr>
        <w:tab/>
        <w:t>Еа = Еа1 + Еа2 = 354167 теңге</w:t>
      </w:r>
    </w:p>
    <w:p>
      <w:pPr>
        <w:pStyle w:val="Normal"/>
        <w:spacing w:lineRule="auto" w:line="288" w:before="0" w:after="0"/>
        <w:ind w:firstLine="567"/>
        <w:jc w:val="both"/>
        <w:rPr>
          <w:rFonts w:ascii="Times New Roman" w:hAnsi="Times New Roman"/>
          <w:sz w:val="28"/>
          <w:szCs w:val="28"/>
        </w:rPr>
      </w:pPr>
      <w:r>
        <w:rPr>
          <w:rFonts w:cs="Times New Roman" w:ascii="Times New Roman" w:hAnsi="Times New Roman"/>
          <w:sz w:val="28"/>
          <w:szCs w:val="28"/>
          <w:lang w:val="kk-KZ" w:eastAsia="ru-RU"/>
        </w:rPr>
        <w:t>Әлеуметтік қажеттіліктерге кететін шығындарға әлеуметтік салық және әлеуметтік сақтандыру кіреді.</w:t>
      </w:r>
    </w:p>
    <w:p>
      <w:pPr>
        <w:pStyle w:val="Normal"/>
        <w:spacing w:lineRule="auto" w:line="288" w:before="0" w:after="0"/>
        <w:ind w:firstLine="567"/>
        <w:jc w:val="both"/>
        <w:rPr>
          <w:rFonts w:ascii="Times New Roman" w:hAnsi="Times New Roman"/>
          <w:sz w:val="28"/>
          <w:szCs w:val="28"/>
        </w:rPr>
      </w:pPr>
      <w:r>
        <w:rPr>
          <w:rFonts w:cs="Times New Roman" w:ascii="Times New Roman" w:hAnsi="Times New Roman"/>
          <w:sz w:val="28"/>
          <w:szCs w:val="28"/>
          <w:lang w:val="kk-KZ" w:eastAsia="ru-RU"/>
        </w:rPr>
        <w:t>Әлеуметтік салықты есептеу келесі түрде есептелінетін жылдық есептік көрсеткіш (ЖЕК) құнынан орындалады:</w:t>
      </w:r>
    </w:p>
    <w:p>
      <w:pPr>
        <w:pStyle w:val="Normal"/>
        <w:spacing w:lineRule="auto" w:line="240" w:before="0" w:after="0"/>
        <w:ind w:firstLine="708"/>
        <w:jc w:val="both"/>
        <w:rPr>
          <w:rFonts w:ascii="Times New Roman" w:hAnsi="Times New Roman" w:cs="Times New Roman"/>
          <w:sz w:val="28"/>
          <w:szCs w:val="28"/>
          <w:lang w:val="kk-KZ" w:eastAsia="ru-RU"/>
        </w:rPr>
      </w:pPr>
      <w:r>
        <w:rPr>
          <w:rFonts w:cs="Times New Roman" w:ascii="Times New Roman" w:hAnsi="Times New Roman"/>
          <w:sz w:val="28"/>
          <w:szCs w:val="28"/>
          <w:lang w:val="kk-KZ" w:eastAsia="ru-RU"/>
        </w:rPr>
      </w:r>
    </w:p>
    <w:p>
      <w:pPr>
        <w:pStyle w:val="Normal"/>
        <w:tabs>
          <w:tab w:val="clear" w:pos="708"/>
          <w:tab w:val="center" w:pos="4960" w:leader="none"/>
          <w:tab w:val="right" w:pos="9921" w:leader="none"/>
        </w:tabs>
        <w:spacing w:lineRule="auto" w:line="240" w:before="0" w:after="0"/>
        <w:rPr>
          <w:rFonts w:ascii="Times New Roman" w:hAnsi="Times New Roman"/>
          <w:sz w:val="28"/>
          <w:szCs w:val="28"/>
        </w:rPr>
      </w:pPr>
      <w:r>
        <w:rPr>
          <w:rFonts w:cs="Times New Roman" w:ascii="Times New Roman" w:hAnsi="Times New Roman"/>
          <w:sz w:val="28"/>
          <w:szCs w:val="28"/>
          <w:lang w:val="kk-KZ" w:eastAsia="ru-RU"/>
        </w:rPr>
        <w:t>ЖЕК=АЕК*12</w:t>
      </w:r>
    </w:p>
    <w:p>
      <w:pPr>
        <w:pStyle w:val="Normal"/>
        <w:spacing w:lineRule="auto" w:line="240" w:before="0" w:after="0"/>
        <w:ind w:firstLine="708"/>
        <w:jc w:val="both"/>
        <w:rPr>
          <w:rFonts w:ascii="Times New Roman" w:hAnsi="Times New Roman" w:cs="Times New Roman"/>
          <w:sz w:val="28"/>
          <w:szCs w:val="28"/>
          <w:lang w:val="kk-KZ" w:eastAsia="ru-RU"/>
        </w:rPr>
      </w:pPr>
      <w:r>
        <w:rPr>
          <w:rFonts w:cs="Times New Roman" w:ascii="Times New Roman" w:hAnsi="Times New Roman"/>
          <w:sz w:val="28"/>
          <w:szCs w:val="28"/>
          <w:lang w:val="kk-KZ" w:eastAsia="ru-RU"/>
        </w:rPr>
      </w:r>
    </w:p>
    <w:p>
      <w:pPr>
        <w:pStyle w:val="Normal"/>
        <w:spacing w:lineRule="auto" w:line="288" w:before="0" w:after="0"/>
        <w:ind w:firstLine="567"/>
        <w:jc w:val="both"/>
        <w:rPr>
          <w:rFonts w:ascii="Times New Roman" w:hAnsi="Times New Roman"/>
          <w:sz w:val="28"/>
          <w:szCs w:val="28"/>
        </w:rPr>
      </w:pPr>
      <w:r>
        <w:rPr>
          <w:rFonts w:cs="Times New Roman" w:ascii="Times New Roman" w:hAnsi="Times New Roman"/>
          <w:sz w:val="28"/>
          <w:szCs w:val="28"/>
          <w:lang w:val="kk-KZ" w:eastAsia="ru-RU"/>
        </w:rPr>
        <w:t xml:space="preserve">мұндағы АЕК – айлық есептік көрсеткіш, 2026 жылға </w:t>
      </w:r>
      <w:r>
        <w:rPr>
          <w:rFonts w:cs="Times New Roman" w:ascii="Times New Roman" w:hAnsi="Times New Roman"/>
          <w:bCs/>
          <w:sz w:val="28"/>
          <w:szCs w:val="28"/>
          <w:lang w:val="kk-KZ"/>
        </w:rPr>
        <w:t>4325 тг</w:t>
      </w:r>
      <w:r>
        <w:rPr>
          <w:rFonts w:cs="Times New Roman" w:ascii="Times New Roman" w:hAnsi="Times New Roman"/>
          <w:sz w:val="28"/>
          <w:szCs w:val="28"/>
          <w:lang w:val="kk-KZ" w:eastAsia="ru-RU"/>
        </w:rPr>
        <w:t xml:space="preserve"> теңге көлемінде белгіленген. </w:t>
      </w:r>
    </w:p>
    <w:p>
      <w:pPr>
        <w:pStyle w:val="Normal"/>
        <w:spacing w:lineRule="auto" w:line="288" w:before="0" w:after="0"/>
        <w:ind w:firstLine="567"/>
        <w:jc w:val="center"/>
        <w:rPr>
          <w:rFonts w:ascii="Times New Roman" w:hAnsi="Times New Roman"/>
          <w:sz w:val="28"/>
          <w:szCs w:val="28"/>
        </w:rPr>
      </w:pPr>
      <w:r>
        <w:rPr>
          <w:rFonts w:cs="Times New Roman" w:ascii="Times New Roman" w:hAnsi="Times New Roman"/>
          <w:sz w:val="28"/>
          <w:szCs w:val="28"/>
          <w:lang w:val="kk-KZ" w:eastAsia="ru-RU"/>
        </w:rPr>
        <w:t>ЖЕК = 354167тг *10 = 35417теңге</w:t>
      </w:r>
    </w:p>
    <w:p>
      <w:pPr>
        <w:pStyle w:val="Normal"/>
        <w:spacing w:lineRule="auto" w:line="240" w:before="0" w:after="0"/>
        <w:ind w:firstLine="567"/>
        <w:jc w:val="center"/>
        <w:rPr>
          <w:rFonts w:ascii="Times New Roman" w:hAnsi="Times New Roman"/>
          <w:sz w:val="28"/>
          <w:szCs w:val="28"/>
        </w:rPr>
      </w:pPr>
      <w:r>
        <w:rPr>
          <w:rFonts w:cs="Times New Roman" w:ascii="Times New Roman" w:hAnsi="Times New Roman"/>
          <w:sz w:val="28"/>
          <w:szCs w:val="28"/>
          <w:lang w:val="kk-KZ" w:eastAsia="ru-RU"/>
        </w:rPr>
        <w:t>2026 жылға ЖЕК=  35417 теңгеге тең.</w:t>
      </w:r>
    </w:p>
    <w:p>
      <w:pPr>
        <w:pStyle w:val="Normal"/>
        <w:spacing w:lineRule="auto" w:line="240" w:before="0" w:after="0"/>
        <w:jc w:val="both"/>
        <w:rPr>
          <w:rFonts w:ascii="Times New Roman" w:hAnsi="Times New Roman" w:cs="Times New Roman"/>
          <w:sz w:val="28"/>
          <w:szCs w:val="28"/>
          <w:lang w:val="kk-KZ" w:eastAsia="ru-RU"/>
        </w:rPr>
      </w:pPr>
      <w:r>
        <w:rPr>
          <w:rFonts w:cs="Times New Roman" w:ascii="Times New Roman" w:hAnsi="Times New Roman"/>
          <w:sz w:val="28"/>
          <w:szCs w:val="28"/>
          <w:lang w:val="kk-KZ" w:eastAsia="ru-RU"/>
        </w:rPr>
      </w:r>
    </w:p>
    <w:p>
      <w:pPr>
        <w:pStyle w:val="Normal"/>
        <w:tabs>
          <w:tab w:val="clear" w:pos="708"/>
          <w:tab w:val="left" w:pos="284" w:leader="none"/>
          <w:tab w:val="left" w:pos="567" w:leader="none"/>
        </w:tabs>
        <w:spacing w:lineRule="auto" w:line="240" w:before="0" w:after="0"/>
        <w:ind w:firstLine="709"/>
        <w:jc w:val="center"/>
        <w:rPr>
          <w:rFonts w:ascii="Times New Roman" w:hAnsi="Times New Roman"/>
          <w:sz w:val="28"/>
          <w:szCs w:val="28"/>
        </w:rPr>
      </w:pPr>
      <w:r>
        <w:rPr>
          <w:rFonts w:cs="Times New Roman" w:ascii="Times New Roman" w:hAnsi="Times New Roman"/>
          <w:b/>
          <w:sz w:val="28"/>
          <w:szCs w:val="28"/>
          <w:lang w:val="kk-KZ" w:eastAsia="ru-RU"/>
        </w:rPr>
        <w:t>3.3 Өндірістік қажеттіліктерге арналған электр қуаты</w:t>
      </w:r>
    </w:p>
    <w:p>
      <w:pPr>
        <w:pStyle w:val="Normal"/>
        <w:tabs>
          <w:tab w:val="clear" w:pos="708"/>
          <w:tab w:val="left" w:pos="284" w:leader="none"/>
          <w:tab w:val="left" w:pos="567" w:leader="none"/>
        </w:tabs>
        <w:spacing w:lineRule="auto" w:line="240" w:before="0" w:after="0"/>
        <w:ind w:firstLine="709"/>
        <w:jc w:val="center"/>
        <w:rPr>
          <w:rFonts w:ascii="Times New Roman" w:hAnsi="Times New Roman" w:cs="Times New Roman"/>
          <w:b/>
          <w:sz w:val="28"/>
          <w:szCs w:val="28"/>
          <w:lang w:val="kk-KZ" w:eastAsia="ru-RU"/>
        </w:rPr>
      </w:pPr>
      <w:r>
        <w:rPr>
          <w:rFonts w:cs="Times New Roman" w:ascii="Times New Roman" w:hAnsi="Times New Roman"/>
          <w:b/>
          <w:sz w:val="28"/>
          <w:szCs w:val="28"/>
          <w:lang w:val="kk-KZ" w:eastAsia="ru-RU"/>
        </w:rPr>
      </w:r>
    </w:p>
    <w:p>
      <w:pPr>
        <w:pStyle w:val="Normal"/>
        <w:tabs>
          <w:tab w:val="clear" w:pos="708"/>
          <w:tab w:val="left" w:pos="284" w:leader="none"/>
          <w:tab w:val="left" w:pos="567" w:leader="none"/>
        </w:tabs>
        <w:spacing w:lineRule="auto" w:line="240" w:before="0" w:after="0"/>
        <w:ind w:firstLine="709"/>
        <w:jc w:val="both"/>
        <w:rPr>
          <w:rFonts w:ascii="Times New Roman" w:hAnsi="Times New Roman"/>
          <w:sz w:val="28"/>
          <w:szCs w:val="28"/>
        </w:rPr>
      </w:pPr>
      <w:r>
        <w:rPr>
          <w:rFonts w:cs="Times New Roman" w:ascii="Times New Roman" w:hAnsi="Times New Roman"/>
          <w:sz w:val="28"/>
          <w:szCs w:val="28"/>
          <w:lang w:val="kk-KZ" w:eastAsia="ru-RU"/>
        </w:rPr>
        <w:t>«AI Panorama» қосымшасын құрастыруға (3D модельдеу, AR кодын жазу, анимациялау) жұмсалатын электр қуатының есебі:</w:t>
      </w:r>
    </w:p>
    <w:p>
      <w:pPr>
        <w:pStyle w:val="Normal"/>
        <w:tabs>
          <w:tab w:val="clear" w:pos="708"/>
          <w:tab w:val="left" w:pos="284" w:leader="none"/>
          <w:tab w:val="left" w:pos="567" w:leader="none"/>
        </w:tabs>
        <w:spacing w:lineRule="auto" w:line="240" w:before="0" w:after="0"/>
        <w:ind w:firstLine="709"/>
        <w:jc w:val="both"/>
        <w:rPr>
          <w:rFonts w:ascii="Times New Roman" w:hAnsi="Times New Roman"/>
          <w:sz w:val="28"/>
          <w:szCs w:val="28"/>
        </w:rPr>
      </w:pPr>
      <w:r>
        <w:rPr>
          <w:rFonts w:cs="Times New Roman" w:ascii="Times New Roman" w:hAnsi="Times New Roman"/>
          <w:sz w:val="28"/>
          <w:szCs w:val="28"/>
          <w:lang w:val="kk-KZ" w:eastAsia="ru-RU"/>
        </w:rPr>
        <w:t xml:space="preserve">Күшейткіш құрылғысын құрастыруға (жобалауға, монтаждауға, жаңартуға)  </w:t>
      </w:r>
    </w:p>
    <w:p>
      <w:pPr>
        <w:pStyle w:val="Normal"/>
        <w:tabs>
          <w:tab w:val="clear" w:pos="708"/>
          <w:tab w:val="left" w:pos="284" w:leader="none"/>
          <w:tab w:val="left" w:pos="567" w:leader="none"/>
        </w:tabs>
        <w:spacing w:lineRule="auto" w:line="240" w:before="0" w:after="0"/>
        <w:ind w:firstLine="709"/>
        <w:jc w:val="both"/>
        <w:rPr>
          <w:rFonts w:ascii="Times New Roman" w:hAnsi="Times New Roman"/>
          <w:sz w:val="28"/>
          <w:szCs w:val="28"/>
        </w:rPr>
      </w:pPr>
      <w:r>
        <w:rPr>
          <w:rFonts w:cs="Times New Roman" w:ascii="Times New Roman" w:hAnsi="Times New Roman"/>
          <w:sz w:val="28"/>
          <w:szCs w:val="28"/>
          <w:lang w:val="kk-KZ" w:eastAsia="ru-RU"/>
        </w:rPr>
        <w:t xml:space="preserve">кВт қажет. Бір киловаттың құны – 30,17 теңге. </w:t>
      </w:r>
    </w:p>
    <w:p>
      <w:pPr>
        <w:pStyle w:val="Normal"/>
        <w:tabs>
          <w:tab w:val="clear" w:pos="708"/>
          <w:tab w:val="left" w:pos="284" w:leader="none"/>
          <w:tab w:val="left" w:pos="567" w:leader="none"/>
        </w:tabs>
        <w:spacing w:lineRule="auto" w:line="240" w:before="0" w:after="0"/>
        <w:ind w:firstLine="709"/>
        <w:jc w:val="both"/>
        <w:rPr>
          <w:rFonts w:ascii="Times New Roman" w:hAnsi="Times New Roman"/>
          <w:sz w:val="28"/>
          <w:szCs w:val="28"/>
        </w:rPr>
      </w:pPr>
      <w:r>
        <w:rPr>
          <w:rFonts w:cs="Times New Roman" w:ascii="Times New Roman" w:hAnsi="Times New Roman"/>
          <w:sz w:val="28"/>
          <w:szCs w:val="28"/>
          <w:lang w:val="ru-RU" w:eastAsia="ru-RU"/>
        </w:rPr>
        <w:t>Компьютер қуаты – 0,4 кВт</w:t>
      </w:r>
    </w:p>
    <w:p>
      <w:pPr>
        <w:pStyle w:val="Normal"/>
        <w:tabs>
          <w:tab w:val="clear" w:pos="708"/>
          <w:tab w:val="left" w:pos="284" w:leader="none"/>
          <w:tab w:val="left" w:pos="567" w:leader="none"/>
        </w:tabs>
        <w:spacing w:lineRule="auto" w:line="240" w:before="0" w:after="0"/>
        <w:ind w:firstLine="709"/>
        <w:jc w:val="both"/>
        <w:rPr>
          <w:rFonts w:ascii="Times New Roman" w:hAnsi="Times New Roman"/>
          <w:sz w:val="28"/>
          <w:szCs w:val="28"/>
        </w:rPr>
      </w:pPr>
      <w:r>
        <w:rPr>
          <w:rFonts w:cs="Times New Roman" w:ascii="Times New Roman" w:hAnsi="Times New Roman"/>
          <w:sz w:val="28"/>
          <w:szCs w:val="28"/>
          <w:lang w:val="ru-RU" w:eastAsia="ru-RU"/>
        </w:rPr>
        <w:t>Жұмыс уақыты – 100 сағат</w:t>
      </w:r>
    </w:p>
    <w:p>
      <w:pPr>
        <w:pStyle w:val="Normal"/>
        <w:tabs>
          <w:tab w:val="clear" w:pos="708"/>
          <w:tab w:val="left" w:pos="284" w:leader="none"/>
          <w:tab w:val="left" w:pos="567" w:leader="none"/>
        </w:tabs>
        <w:spacing w:lineRule="auto" w:line="240" w:before="0" w:after="0"/>
        <w:ind w:firstLine="709"/>
        <w:jc w:val="center"/>
        <w:rPr>
          <w:rFonts w:ascii="Times New Roman" w:hAnsi="Times New Roman"/>
          <w:sz w:val="28"/>
          <w:szCs w:val="28"/>
        </w:rPr>
      </w:pPr>
      <w:r>
        <w:rPr>
          <w:rFonts w:cs="Times New Roman" w:ascii="Times New Roman" w:hAnsi="Times New Roman"/>
          <w:sz w:val="28"/>
          <w:szCs w:val="28"/>
          <w:lang w:val="kk-KZ" w:eastAsia="ru-RU"/>
        </w:rPr>
        <w:t xml:space="preserve">Шэ = 30,17 * 0,4 *100*= </w:t>
      </w:r>
      <w:r>
        <w:rPr>
          <w:rFonts w:ascii="Times New Roman" w:hAnsi="Times New Roman"/>
          <w:sz w:val="28"/>
          <w:szCs w:val="28"/>
          <w:lang w:val="ru-RU"/>
        </w:rPr>
        <w:t xml:space="preserve">1207 </w:t>
      </w:r>
      <w:r>
        <w:rPr>
          <w:rFonts w:cs="Times New Roman" w:ascii="Times New Roman" w:hAnsi="Times New Roman"/>
          <w:sz w:val="28"/>
          <w:szCs w:val="28"/>
          <w:lang w:val="kk-KZ" w:eastAsia="ru-RU"/>
        </w:rPr>
        <w:t>тенге.</w:t>
      </w:r>
    </w:p>
    <w:p>
      <w:pPr>
        <w:pStyle w:val="Normal"/>
        <w:tabs>
          <w:tab w:val="clear" w:pos="708"/>
          <w:tab w:val="left" w:pos="284" w:leader="none"/>
        </w:tabs>
        <w:spacing w:lineRule="auto" w:line="240" w:before="0" w:after="0"/>
        <w:ind w:firstLine="709"/>
        <w:jc w:val="both"/>
        <w:rPr>
          <w:rFonts w:ascii="Times New Roman" w:hAnsi="Times New Roman" w:cs="Times New Roman"/>
          <w:sz w:val="28"/>
          <w:szCs w:val="28"/>
          <w:lang w:val="ru-RU"/>
        </w:rPr>
      </w:pPr>
      <w:r>
        <w:rPr>
          <w:rFonts w:cs="Times New Roman" w:ascii="Times New Roman" w:hAnsi="Times New Roman"/>
          <w:sz w:val="28"/>
          <w:szCs w:val="28"/>
          <w:lang w:val="ru-RU"/>
        </w:rPr>
      </w:r>
    </w:p>
    <w:p>
      <w:pPr>
        <w:pStyle w:val="Normal"/>
        <w:tabs>
          <w:tab w:val="clear" w:pos="708"/>
          <w:tab w:val="left" w:pos="284" w:leader="none"/>
        </w:tabs>
        <w:spacing w:lineRule="auto" w:line="240" w:before="0" w:after="0"/>
        <w:ind w:firstLine="709"/>
        <w:jc w:val="both"/>
        <w:rPr>
          <w:rFonts w:ascii="Times New Roman" w:hAnsi="Times New Roman" w:cs="Times New Roman"/>
          <w:sz w:val="28"/>
          <w:szCs w:val="28"/>
          <w:lang w:val="ru-RU"/>
        </w:rPr>
      </w:pPr>
      <w:r>
        <w:rPr>
          <w:rFonts w:cs="Times New Roman" w:ascii="Times New Roman" w:hAnsi="Times New Roman"/>
          <w:sz w:val="28"/>
          <w:szCs w:val="28"/>
          <w:lang w:val="ru-RU"/>
        </w:rPr>
      </w:r>
    </w:p>
    <w:p>
      <w:pPr>
        <w:pStyle w:val="Normal"/>
        <w:tabs>
          <w:tab w:val="clear" w:pos="708"/>
          <w:tab w:val="left" w:pos="284" w:leader="none"/>
          <w:tab w:val="left" w:pos="567" w:leader="none"/>
        </w:tabs>
        <w:spacing w:lineRule="auto" w:line="288" w:before="0" w:after="0"/>
        <w:ind w:firstLine="709"/>
        <w:jc w:val="center"/>
        <w:rPr>
          <w:rFonts w:ascii="Times New Roman" w:hAnsi="Times New Roman"/>
          <w:sz w:val="28"/>
          <w:szCs w:val="28"/>
        </w:rPr>
      </w:pPr>
      <w:r>
        <w:rPr>
          <w:rFonts w:cs="Times New Roman" w:ascii="Times New Roman" w:hAnsi="Times New Roman"/>
          <w:b/>
          <w:sz w:val="28"/>
          <w:szCs w:val="28"/>
          <w:lang w:val="kk-KZ"/>
        </w:rPr>
        <w:t>3.4 Басқа да өндірістік шығындар (Шбө)</w:t>
      </w:r>
    </w:p>
    <w:p>
      <w:pPr>
        <w:pStyle w:val="Normal"/>
        <w:tabs>
          <w:tab w:val="clear" w:pos="708"/>
          <w:tab w:val="left" w:pos="284" w:leader="none"/>
          <w:tab w:val="left" w:pos="567" w:leader="none"/>
        </w:tabs>
        <w:spacing w:lineRule="auto" w:line="288" w:before="0" w:after="0"/>
        <w:ind w:firstLine="709"/>
        <w:jc w:val="center"/>
        <w:rPr>
          <w:rFonts w:ascii="Times New Roman" w:hAnsi="Times New Roman" w:cs="Times New Roman"/>
          <w:b/>
          <w:sz w:val="28"/>
          <w:szCs w:val="28"/>
          <w:lang w:val="kk-KZ"/>
        </w:rPr>
      </w:pPr>
      <w:r>
        <w:rPr>
          <w:rFonts w:cs="Times New Roman" w:ascii="Times New Roman" w:hAnsi="Times New Roman"/>
          <w:b/>
          <w:sz w:val="28"/>
          <w:szCs w:val="28"/>
          <w:lang w:val="kk-KZ"/>
        </w:rPr>
      </w:r>
    </w:p>
    <w:p>
      <w:pPr>
        <w:pStyle w:val="Normal"/>
        <w:tabs>
          <w:tab w:val="clear" w:pos="708"/>
          <w:tab w:val="left" w:pos="284" w:leader="none"/>
          <w:tab w:val="left" w:pos="567" w:leader="none"/>
        </w:tabs>
        <w:spacing w:lineRule="auto" w:line="288" w:before="0" w:after="0"/>
        <w:ind w:firstLine="709"/>
        <w:jc w:val="both"/>
        <w:rPr>
          <w:rFonts w:ascii="Times New Roman" w:hAnsi="Times New Roman"/>
          <w:sz w:val="28"/>
          <w:szCs w:val="28"/>
        </w:rPr>
      </w:pPr>
      <w:r>
        <w:rPr>
          <w:rFonts w:cs="Times New Roman" w:ascii="Times New Roman" w:hAnsi="Times New Roman"/>
          <w:sz w:val="28"/>
          <w:szCs w:val="28"/>
          <w:lang w:val="kk-KZ"/>
        </w:rPr>
        <w:t xml:space="preserve">Басқа өндірістік шығындар келесі шығындардан тұрады: </w:t>
      </w:r>
    </w:p>
    <w:p>
      <w:pPr>
        <w:pStyle w:val="Normal"/>
        <w:numPr>
          <w:ilvl w:val="0"/>
          <w:numId w:val="17"/>
        </w:numPr>
        <w:tabs>
          <w:tab w:val="clear" w:pos="708"/>
          <w:tab w:val="left" w:pos="284" w:leader="none"/>
          <w:tab w:val="left" w:pos="567" w:leader="none"/>
          <w:tab w:val="left" w:pos="851" w:leader="none"/>
        </w:tabs>
        <w:spacing w:lineRule="auto" w:line="288" w:before="0" w:after="0"/>
        <w:ind w:firstLine="709" w:start="0"/>
        <w:jc w:val="both"/>
        <w:rPr>
          <w:rFonts w:ascii="Times New Roman" w:hAnsi="Times New Roman"/>
          <w:sz w:val="28"/>
          <w:szCs w:val="28"/>
        </w:rPr>
      </w:pPr>
      <w:r>
        <w:rPr>
          <w:rFonts w:cs="Times New Roman" w:ascii="Times New Roman" w:hAnsi="Times New Roman"/>
          <w:sz w:val="28"/>
          <w:szCs w:val="28"/>
          <w:lang w:val="kk-KZ"/>
        </w:rPr>
        <w:t xml:space="preserve"> </w:t>
      </w:r>
      <w:r>
        <w:rPr>
          <w:rFonts w:cs="Times New Roman" w:ascii="Times New Roman" w:hAnsi="Times New Roman"/>
          <w:sz w:val="28"/>
          <w:szCs w:val="28"/>
          <w:lang w:val="kk-KZ"/>
        </w:rPr>
        <w:t>жүктеме шығындары Шж – еңбек ақының 15 %;</w:t>
      </w:r>
    </w:p>
    <w:p>
      <w:pPr>
        <w:pStyle w:val="Normal"/>
        <w:numPr>
          <w:ilvl w:val="0"/>
          <w:numId w:val="17"/>
        </w:numPr>
        <w:tabs>
          <w:tab w:val="clear" w:pos="708"/>
          <w:tab w:val="left" w:pos="284" w:leader="none"/>
          <w:tab w:val="left" w:pos="567" w:leader="none"/>
          <w:tab w:val="left" w:pos="851" w:leader="none"/>
        </w:tabs>
        <w:spacing w:lineRule="auto" w:line="288" w:before="0" w:after="0"/>
        <w:ind w:firstLine="709" w:start="0"/>
        <w:jc w:val="both"/>
        <w:rPr>
          <w:rFonts w:ascii="Times New Roman" w:hAnsi="Times New Roman"/>
          <w:sz w:val="28"/>
          <w:szCs w:val="28"/>
        </w:rPr>
      </w:pPr>
      <w:r>
        <w:rPr>
          <w:rFonts w:cs="Times New Roman" w:ascii="Times New Roman" w:hAnsi="Times New Roman"/>
          <w:sz w:val="28"/>
          <w:szCs w:val="28"/>
          <w:lang w:val="kk-KZ"/>
        </w:rPr>
        <w:t xml:space="preserve"> </w:t>
      </w:r>
      <w:r>
        <w:rPr>
          <w:rFonts w:cs="Times New Roman" w:ascii="Times New Roman" w:hAnsi="Times New Roman"/>
          <w:sz w:val="28"/>
          <w:szCs w:val="28"/>
          <w:lang w:val="kk-KZ"/>
        </w:rPr>
        <w:t xml:space="preserve">басқа шығындар Шб еңбек ақының 5 %-ын құрайды. </w:t>
      </w:r>
    </w:p>
    <w:p>
      <w:pPr>
        <w:pStyle w:val="Normal"/>
        <w:tabs>
          <w:tab w:val="clear" w:pos="708"/>
          <w:tab w:val="left" w:pos="284" w:leader="none"/>
          <w:tab w:val="left" w:pos="567" w:leader="none"/>
          <w:tab w:val="left" w:pos="4065" w:leader="none"/>
        </w:tabs>
        <w:spacing w:lineRule="auto" w:line="288" w:before="0" w:after="0"/>
        <w:ind w:firstLine="709"/>
        <w:jc w:val="center"/>
        <w:rPr>
          <w:rFonts w:ascii="Times New Roman" w:hAnsi="Times New Roman"/>
          <w:sz w:val="28"/>
          <w:szCs w:val="28"/>
        </w:rPr>
      </w:pPr>
      <w:r>
        <w:rPr>
          <w:rFonts w:cs="Times New Roman" w:ascii="Times New Roman" w:hAnsi="Times New Roman"/>
          <w:sz w:val="28"/>
          <w:szCs w:val="28"/>
          <w:lang w:val="kk-KZ"/>
        </w:rPr>
        <w:t>Шбө = 354167*0,2 =70833теңге</w:t>
      </w:r>
    </w:p>
    <w:p>
      <w:pPr>
        <w:pStyle w:val="Normal"/>
        <w:tabs>
          <w:tab w:val="clear" w:pos="708"/>
          <w:tab w:val="left" w:pos="284" w:leader="none"/>
          <w:tab w:val="left" w:pos="567" w:leader="none"/>
          <w:tab w:val="left" w:pos="4065" w:leader="none"/>
        </w:tabs>
        <w:spacing w:lineRule="auto" w:line="288" w:before="0" w:after="0"/>
        <w:ind w:firstLine="709"/>
        <w:jc w:val="center"/>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tabs>
          <w:tab w:val="clear" w:pos="708"/>
          <w:tab w:val="left" w:pos="284" w:leader="none"/>
          <w:tab w:val="left" w:pos="567" w:leader="none"/>
          <w:tab w:val="left" w:pos="4065" w:leader="none"/>
        </w:tabs>
        <w:spacing w:lineRule="auto" w:line="288" w:before="0" w:after="0"/>
        <w:ind w:firstLine="709"/>
        <w:jc w:val="center"/>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tabs>
          <w:tab w:val="clear" w:pos="708"/>
          <w:tab w:val="left" w:pos="284" w:leader="none"/>
          <w:tab w:val="left" w:pos="1800" w:leader="none"/>
        </w:tabs>
        <w:spacing w:lineRule="auto" w:line="240" w:before="0" w:after="0"/>
        <w:ind w:firstLine="709"/>
        <w:jc w:val="center"/>
        <w:rPr>
          <w:rFonts w:ascii="Times New Roman" w:hAnsi="Times New Roman"/>
          <w:sz w:val="28"/>
          <w:szCs w:val="28"/>
        </w:rPr>
      </w:pPr>
      <w:r>
        <w:rPr>
          <w:rFonts w:cs="Times New Roman" w:ascii="Times New Roman" w:hAnsi="Times New Roman"/>
          <w:b/>
          <w:sz w:val="28"/>
          <w:szCs w:val="28"/>
          <w:lang w:val="kk-KZ"/>
        </w:rPr>
        <w:t>3.5 Жедел сақтау құрылғысын дайындауға қажетті жалпы шығындарды есептеу</w:t>
      </w:r>
    </w:p>
    <w:p>
      <w:pPr>
        <w:pStyle w:val="Normal"/>
        <w:tabs>
          <w:tab w:val="clear" w:pos="708"/>
          <w:tab w:val="left" w:pos="284" w:leader="none"/>
          <w:tab w:val="left" w:pos="1800"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tabs>
          <w:tab w:val="clear" w:pos="708"/>
          <w:tab w:val="left" w:pos="284" w:leader="none"/>
        </w:tabs>
        <w:spacing w:lineRule="auto" w:line="240" w:before="0" w:after="0"/>
        <w:ind w:firstLine="709"/>
        <w:jc w:val="both"/>
        <w:rPr>
          <w:rFonts w:ascii="Times New Roman" w:hAnsi="Times New Roman"/>
          <w:sz w:val="28"/>
          <w:szCs w:val="28"/>
        </w:rPr>
      </w:pPr>
      <w:r>
        <w:rPr>
          <w:rFonts w:cs="Times New Roman" w:ascii="Times New Roman" w:hAnsi="Times New Roman"/>
          <w:sz w:val="28"/>
          <w:szCs w:val="28"/>
          <w:lang w:val="kk-KZ"/>
        </w:rPr>
        <w:t>Шжалпы = Шм + Еа + Әс + Шэ + Шж + Шбө;</w:t>
      </w:r>
    </w:p>
    <w:p>
      <w:pPr>
        <w:pStyle w:val="Normal"/>
        <w:tabs>
          <w:tab w:val="clear" w:pos="708"/>
          <w:tab w:val="left" w:pos="284" w:leader="none"/>
        </w:tabs>
        <w:spacing w:lineRule="auto" w:line="240" w:before="0" w:after="0"/>
        <w:ind w:firstLine="709"/>
        <w:jc w:val="both"/>
        <w:rPr>
          <w:rFonts w:ascii="Times New Roman" w:hAnsi="Times New Roman"/>
          <w:sz w:val="28"/>
          <w:szCs w:val="28"/>
        </w:rPr>
      </w:pPr>
      <w:r>
        <w:rPr>
          <w:rFonts w:cs="Times New Roman" w:ascii="Times New Roman" w:hAnsi="Times New Roman"/>
          <w:sz w:val="28"/>
          <w:szCs w:val="28"/>
          <w:lang w:val="kk-KZ"/>
        </w:rPr>
        <w:t>Шжалпы = 60000+ 354167+ 19119+ 1207+ 70833= 505326теңге</w:t>
      </w:r>
    </w:p>
    <w:p>
      <w:pPr>
        <w:pStyle w:val="Normal"/>
        <w:tabs>
          <w:tab w:val="clear" w:pos="708"/>
          <w:tab w:val="left" w:pos="284" w:leader="none"/>
          <w:tab w:val="left" w:pos="567" w:leader="none"/>
          <w:tab w:val="left" w:pos="4065" w:leader="none"/>
        </w:tabs>
        <w:spacing w:lineRule="auto" w:line="288"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tabs>
          <w:tab w:val="clear" w:pos="708"/>
          <w:tab w:val="left" w:pos="284" w:leader="none"/>
          <w:tab w:val="left" w:pos="567" w:leader="none"/>
          <w:tab w:val="left" w:pos="4065" w:leader="none"/>
        </w:tabs>
        <w:spacing w:lineRule="auto" w:line="288"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widowControl w:val="false"/>
        <w:numPr>
          <w:ilvl w:val="0"/>
          <w:numId w:val="0"/>
        </w:numPr>
        <w:tabs>
          <w:tab w:val="clear" w:pos="708"/>
          <w:tab w:val="left" w:pos="284" w:leader="none"/>
        </w:tabs>
        <w:spacing w:lineRule="auto" w:line="240" w:before="0" w:after="0"/>
        <w:ind w:firstLine="709"/>
        <w:jc w:val="center"/>
        <w:outlineLvl w:val="0"/>
        <w:rPr>
          <w:rFonts w:ascii="Times New Roman" w:hAnsi="Times New Roman"/>
          <w:sz w:val="28"/>
          <w:szCs w:val="28"/>
        </w:rPr>
      </w:pPr>
      <w:r>
        <w:rPr>
          <w:rFonts w:cs="Times New Roman" w:ascii="Times New Roman" w:hAnsi="Times New Roman"/>
          <w:b/>
          <w:sz w:val="28"/>
          <w:szCs w:val="28"/>
          <w:lang w:val="kk-KZ"/>
        </w:rPr>
        <w:t>3.6 Жылдық тиімділікті есептеу</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kk-KZ"/>
        </w:rPr>
        <w:t>Бұл жоба бойынша SwiftLearn AI веб-платформасын әзірлеуге байланысты шығындар 385356 теңгені құрайды.</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kk-KZ"/>
        </w:rPr>
        <w:t>Кіріс мөлшері – 25 %.</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kk-KZ"/>
        </w:rPr>
        <w:t xml:space="preserve">Бір жобаның құны: </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kk-KZ"/>
        </w:rPr>
        <w:t>Қ=Шжалпы * 0,25 = 505326теңге болады.</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kk-KZ"/>
        </w:rPr>
        <w:t xml:space="preserve">Жыл бойынша жоспар: </w:t>
      </w:r>
    </w:p>
    <w:p>
      <w:pPr>
        <w:pStyle w:val="Normal"/>
        <w:widowControl w:val="false"/>
        <w:numPr>
          <w:ilvl w:val="0"/>
          <w:numId w:val="0"/>
        </w:numPr>
        <w:tabs>
          <w:tab w:val="clear" w:pos="708"/>
          <w:tab w:val="left" w:pos="284" w:leader="none"/>
        </w:tabs>
        <w:spacing w:lineRule="auto" w:line="240" w:before="0" w:after="0"/>
        <w:jc w:val="both"/>
        <w:outlineLvl w:val="0"/>
        <w:rPr>
          <w:rFonts w:ascii="Times New Roman" w:hAnsi="Times New Roman" w:cs="Times New Roman"/>
          <w:sz w:val="28"/>
          <w:szCs w:val="28"/>
          <w:lang w:val="kk-KZ"/>
        </w:rPr>
      </w:pPr>
      <w:r>
        <w:rPr>
          <w:rFonts w:cs="Times New Roman" w:ascii="Times New Roman" w:hAnsi="Times New Roman"/>
          <w:sz w:val="28"/>
          <w:szCs w:val="28"/>
          <w:lang w:val="kk-KZ"/>
        </w:rPr>
      </w:r>
      <w:bookmarkStart w:id="62" w:name="_GoBack_Копия_1"/>
      <w:bookmarkEnd w:id="62"/>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ЖУҚ = К – МД – О – А</w:t>
        <w:tab/>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cs="Times New Roman"/>
          <w:sz w:val="28"/>
          <w:szCs w:val="28"/>
          <w:lang w:val="ru-RU"/>
        </w:rPr>
      </w:pPr>
      <w:r>
        <w:rPr>
          <w:rFonts w:cs="Times New Roman" w:ascii="Times New Roman" w:hAnsi="Times New Roman"/>
          <w:sz w:val="28"/>
          <w:szCs w:val="28"/>
          <w:lang w:val="ru-RU"/>
        </w:rPr>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ЖУҚ – жұмыс уақытының қоры-221</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К – жылдағы күнтізбелік күндер саны – 365;</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МД – мейрам және демалыс күндері – 119;</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О – отпуск – 21;</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А – ауруға байланысты – 4.</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ЖУҚ / 10 күн = 221/10 = 22</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cs="Times New Roman"/>
          <w:sz w:val="28"/>
          <w:szCs w:val="28"/>
          <w:lang w:val="ru-RU"/>
        </w:rPr>
      </w:pPr>
      <w:r>
        <w:rPr>
          <w:rFonts w:cs="Times New Roman" w:ascii="Times New Roman" w:hAnsi="Times New Roman"/>
          <w:sz w:val="28"/>
          <w:szCs w:val="28"/>
          <w:lang w:val="ru-RU"/>
        </w:rPr>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ЖШ = Шжалпы*ЖУҚ</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ЖШ = 385356 * 22 = 8477832 теңге</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ЖҚ = Қ * ЖУҚ</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ЖҚ = 77071 * 22 = 1695562 теңге</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Жылдық кіріс (К) = ЖҚ– ЖШ</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Жылдық кіріс (К) = 10173394 – 8477832 = 1695562 теңге</w:t>
      </w:r>
    </w:p>
    <w:p>
      <w:pPr>
        <w:pStyle w:val="Normal"/>
        <w:widowControl w:val="false"/>
        <w:numPr>
          <w:ilvl w:val="0"/>
          <w:numId w:val="0"/>
        </w:numPr>
        <w:tabs>
          <w:tab w:val="clear" w:pos="708"/>
          <w:tab w:val="left" w:pos="284" w:leader="none"/>
        </w:tabs>
        <w:spacing w:lineRule="auto" w:line="240" w:before="0" w:after="0"/>
        <w:jc w:val="both"/>
        <w:outlineLvl w:val="0"/>
        <w:rPr>
          <w:rFonts w:ascii="Times New Roman" w:hAnsi="Times New Roman" w:cs="Times New Roman"/>
          <w:sz w:val="28"/>
          <w:szCs w:val="28"/>
          <w:lang w:val="ru-RU"/>
        </w:rPr>
      </w:pPr>
      <w:r>
        <w:rPr>
          <w:rFonts w:cs="Times New Roman" w:ascii="Times New Roman" w:hAnsi="Times New Roman"/>
          <w:sz w:val="28"/>
          <w:szCs w:val="28"/>
          <w:lang w:val="ru-RU"/>
        </w:rPr>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 xml:space="preserve">Өткізу тиімділігінің коэффициенті: </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ЖҚ/ К = 1695562/10173394*100=16,67%</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Корпоративті кіріс салығы  –20%</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cs="Times New Roman"/>
          <w:sz w:val="28"/>
          <w:szCs w:val="28"/>
          <w:lang w:val="ru-RU"/>
        </w:rPr>
      </w:pPr>
      <w:r>
        <w:rPr>
          <w:rFonts w:cs="Times New Roman" w:ascii="Times New Roman" w:hAnsi="Times New Roman"/>
          <w:sz w:val="28"/>
          <w:szCs w:val="28"/>
          <w:lang w:val="ru-RU"/>
        </w:rPr>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Таза кіріс:</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ТК = К-(К*0,2)</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ТК = 1695562 – (1695562 * 0,2) = 1356449 теңге</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Шығындар бойынша тиімділік коэффициенті:</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Тш = ТК/ЖШ</w:t>
      </w:r>
    </w:p>
    <w:p>
      <w:pPr>
        <w:pStyle w:val="Normal"/>
        <w:widowControl w:val="false"/>
        <w:numPr>
          <w:ilvl w:val="0"/>
          <w:numId w:val="0"/>
        </w:numPr>
        <w:tabs>
          <w:tab w:val="clear" w:pos="708"/>
          <w:tab w:val="left" w:pos="284" w:leader="none"/>
        </w:tabs>
        <w:spacing w:lineRule="auto" w:line="240" w:before="0" w:after="0"/>
        <w:ind w:firstLine="709"/>
        <w:jc w:val="both"/>
        <w:outlineLvl w:val="0"/>
        <w:rPr>
          <w:rFonts w:ascii="Times New Roman" w:hAnsi="Times New Roman"/>
          <w:sz w:val="28"/>
          <w:szCs w:val="28"/>
        </w:rPr>
      </w:pPr>
      <w:r>
        <w:rPr>
          <w:rFonts w:cs="Times New Roman" w:ascii="Times New Roman" w:hAnsi="Times New Roman"/>
          <w:sz w:val="28"/>
          <w:szCs w:val="28"/>
          <w:lang w:val="ru-RU"/>
        </w:rPr>
        <w:t>Тш = 1356449 / 8477832 * 100% = 16,0%</w:t>
      </w:r>
    </w:p>
    <w:p>
      <w:pPr>
        <w:pStyle w:val="Normal"/>
        <w:spacing w:lineRule="auto" w:line="240" w:before="0" w:after="0"/>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sz w:val="28"/>
          <w:szCs w:val="28"/>
        </w:rPr>
      </w:pPr>
      <w:r>
        <w:rPr>
          <w:rFonts w:cs="Times New Roman" w:ascii="Times New Roman" w:hAnsi="Times New Roman"/>
          <w:sz w:val="28"/>
          <w:szCs w:val="28"/>
          <w:lang w:val="kk-KZ"/>
        </w:rPr>
        <w:t xml:space="preserve">Жинақтау бөлшектерінің барлық материалдық шығындары </w:t>
      </w:r>
    </w:p>
    <w:tbl>
      <w:tblPr>
        <w:tblStyle w:val="3a"/>
        <w:tblW w:w="9166" w:type="dxa"/>
        <w:jc w:val="start"/>
        <w:tblInd w:w="704" w:type="dxa"/>
        <w:tblLayout w:type="fixed"/>
        <w:tblCellMar>
          <w:top w:w="0" w:type="dxa"/>
          <w:start w:w="108" w:type="dxa"/>
          <w:bottom w:w="0" w:type="dxa"/>
          <w:end w:w="108" w:type="dxa"/>
        </w:tblCellMar>
        <w:tblLook w:val="04a0" w:firstRow="1" w:noVBand="1" w:lastRow="0" w:firstColumn="1" w:lastColumn="0" w:noHBand="0"/>
      </w:tblPr>
      <w:tblGrid>
        <w:gridCol w:w="1219"/>
        <w:gridCol w:w="6445"/>
        <w:gridCol w:w="1502"/>
      </w:tblGrid>
      <w:tr>
        <w:trPr>
          <w:trHeight w:val="804" w:hRule="atLeast"/>
        </w:trPr>
        <w:tc>
          <w:tcPr>
            <w:tcW w:w="1219" w:type="dxa"/>
            <w:tcBorders/>
          </w:tcPr>
          <w:p>
            <w:pPr>
              <w:pStyle w:val="Normal"/>
              <w:widowControl/>
              <w:spacing w:lineRule="auto" w:line="240" w:before="0" w:after="0"/>
              <w:ind w:firstLine="709"/>
              <w:jc w:val="both"/>
              <w:rPr>
                <w:rFonts w:ascii="Times New Roman" w:hAnsi="Times New Roman" w:cs="Times New Roman"/>
                <w:kern w:val="0"/>
                <w:sz w:val="28"/>
                <w:szCs w:val="28"/>
                <w:lang w:val="ru-RU" w:eastAsia="en-US" w:bidi="ar-SA"/>
              </w:rPr>
            </w:pPr>
            <w:r>
              <w:rPr>
                <w:rFonts w:cs="Times New Roman" w:ascii="Times New Roman" w:hAnsi="Times New Roman"/>
                <w:b/>
                <w:kern w:val="0"/>
                <w:sz w:val="28"/>
                <w:szCs w:val="28"/>
                <w:lang w:val="ru-RU" w:eastAsia="en-US" w:bidi="ar-SA"/>
              </w:rPr>
              <w:t xml:space="preserve">№ </w:t>
            </w:r>
            <w:r>
              <w:rPr>
                <w:rFonts w:cs="Times New Roman" w:ascii="Times New Roman" w:hAnsi="Times New Roman"/>
                <w:b/>
                <w:kern w:val="0"/>
                <w:sz w:val="28"/>
                <w:szCs w:val="28"/>
                <w:lang w:val="kk-KZ" w:eastAsia="en-US" w:bidi="ar-SA"/>
              </w:rPr>
              <w:t>р/с</w:t>
            </w:r>
          </w:p>
        </w:tc>
        <w:tc>
          <w:tcPr>
            <w:tcW w:w="6445" w:type="dxa"/>
            <w:tcBorders/>
          </w:tcPr>
          <w:p>
            <w:pPr>
              <w:pStyle w:val="Normal"/>
              <w:widowControl/>
              <w:spacing w:lineRule="auto" w:line="240" w:before="0" w:after="0"/>
              <w:ind w:firstLine="709"/>
              <w:jc w:val="both"/>
              <w:rPr>
                <w:rFonts w:ascii="Times New Roman" w:hAnsi="Times New Roman" w:cs="Times New Roman"/>
                <w:kern w:val="0"/>
                <w:sz w:val="28"/>
                <w:szCs w:val="28"/>
                <w:lang w:val="ru-RU" w:eastAsia="en-US" w:bidi="ar-SA"/>
              </w:rPr>
            </w:pPr>
            <w:r>
              <w:rPr>
                <w:rFonts w:cs="Times New Roman" w:ascii="Times New Roman" w:hAnsi="Times New Roman"/>
                <w:b/>
                <w:kern w:val="0"/>
                <w:sz w:val="28"/>
                <w:szCs w:val="28"/>
                <w:lang w:val="kk-KZ" w:eastAsia="en-US" w:bidi="ar-SA"/>
              </w:rPr>
              <w:t>Атауы</w:t>
            </w:r>
          </w:p>
        </w:tc>
        <w:tc>
          <w:tcPr>
            <w:tcW w:w="1502" w:type="dxa"/>
            <w:tcBorders/>
          </w:tcPr>
          <w:p>
            <w:pPr>
              <w:pStyle w:val="Normal"/>
              <w:widowControl/>
              <w:spacing w:lineRule="auto" w:line="240" w:before="0" w:after="0"/>
              <w:jc w:val="start"/>
              <w:rPr>
                <w:rFonts w:ascii="Times New Roman" w:hAnsi="Times New Roman" w:cs="Times New Roman"/>
                <w:kern w:val="0"/>
                <w:sz w:val="28"/>
                <w:szCs w:val="28"/>
                <w:lang w:val="ru-RU" w:eastAsia="en-US" w:bidi="ar-SA"/>
              </w:rPr>
            </w:pPr>
            <w:r>
              <w:rPr>
                <w:rFonts w:cs="Times New Roman" w:ascii="Times New Roman" w:hAnsi="Times New Roman"/>
                <w:b/>
                <w:kern w:val="0"/>
                <w:sz w:val="28"/>
                <w:szCs w:val="28"/>
                <w:lang w:val="kk-KZ" w:eastAsia="en-US" w:bidi="ar-SA"/>
              </w:rPr>
              <w:t>Құны. тенге</w:t>
            </w:r>
          </w:p>
        </w:tc>
      </w:tr>
      <w:tr>
        <w:trPr>
          <w:trHeight w:val="402" w:hRule="atLeast"/>
        </w:trPr>
        <w:tc>
          <w:tcPr>
            <w:tcW w:w="1219"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kk-KZ" w:eastAsia="en-US" w:bidi="ar-SA"/>
              </w:rPr>
              <w:t>1</w:t>
            </w:r>
          </w:p>
        </w:tc>
        <w:tc>
          <w:tcPr>
            <w:tcW w:w="6445"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kk-KZ" w:eastAsia="en-US" w:bidi="ar-SA"/>
              </w:rPr>
              <w:t>Материалдық шығындары</w:t>
            </w:r>
          </w:p>
        </w:tc>
        <w:tc>
          <w:tcPr>
            <w:tcW w:w="1502" w:type="dxa"/>
            <w:tcBorders/>
          </w:tcPr>
          <w:p>
            <w:pPr>
              <w:pStyle w:val="Normal"/>
              <w:widowControl/>
              <w:spacing w:lineRule="auto" w:line="240" w:before="0" w:after="0"/>
              <w:jc w:val="start"/>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ru-RU" w:eastAsia="en-US" w:bidi="ar-SA"/>
              </w:rPr>
              <w:t>60000</w:t>
            </w:r>
          </w:p>
        </w:tc>
      </w:tr>
      <w:tr>
        <w:trPr>
          <w:trHeight w:val="384" w:hRule="atLeast"/>
        </w:trPr>
        <w:tc>
          <w:tcPr>
            <w:tcW w:w="1219"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kk-KZ" w:eastAsia="en-US" w:bidi="ar-SA"/>
              </w:rPr>
              <w:t>2</w:t>
            </w:r>
          </w:p>
        </w:tc>
        <w:tc>
          <w:tcPr>
            <w:tcW w:w="6445"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kk-KZ" w:eastAsia="en-US" w:bidi="ar-SA"/>
              </w:rPr>
              <w:t>Еңбекақы есебі</w:t>
            </w:r>
          </w:p>
        </w:tc>
        <w:tc>
          <w:tcPr>
            <w:tcW w:w="1502" w:type="dxa"/>
            <w:tcBorders/>
          </w:tcPr>
          <w:p>
            <w:pPr>
              <w:pStyle w:val="Normal"/>
              <w:widowControl/>
              <w:spacing w:lineRule="auto" w:line="240" w:before="0" w:after="0"/>
              <w:jc w:val="start"/>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ru-RU" w:eastAsia="en-US" w:bidi="ar-SA"/>
              </w:rPr>
              <w:t>354167</w:t>
            </w:r>
          </w:p>
        </w:tc>
      </w:tr>
      <w:tr>
        <w:trPr>
          <w:trHeight w:val="402" w:hRule="atLeast"/>
        </w:trPr>
        <w:tc>
          <w:tcPr>
            <w:tcW w:w="1219"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kk-KZ" w:eastAsia="en-US" w:bidi="ar-SA"/>
              </w:rPr>
              <w:t>3</w:t>
            </w:r>
          </w:p>
        </w:tc>
        <w:tc>
          <w:tcPr>
            <w:tcW w:w="6445"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kk-KZ" w:eastAsia="en-US" w:bidi="ar-SA"/>
              </w:rPr>
              <w:t>Әлеуметтік қажеттіліктерге арналған шығындар</w:t>
            </w:r>
          </w:p>
        </w:tc>
        <w:tc>
          <w:tcPr>
            <w:tcW w:w="1502" w:type="dxa"/>
            <w:tcBorders/>
          </w:tcPr>
          <w:p>
            <w:pPr>
              <w:pStyle w:val="Normal"/>
              <w:widowControl/>
              <w:spacing w:lineRule="auto" w:line="240" w:before="0" w:after="0"/>
              <w:jc w:val="start"/>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ru-RU" w:eastAsia="en-US" w:bidi="ar-SA"/>
              </w:rPr>
              <w:t>19119</w:t>
            </w:r>
          </w:p>
        </w:tc>
      </w:tr>
      <w:tr>
        <w:trPr>
          <w:trHeight w:val="402" w:hRule="atLeast"/>
        </w:trPr>
        <w:tc>
          <w:tcPr>
            <w:tcW w:w="1219"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kk-KZ" w:eastAsia="en-US" w:bidi="ar-SA"/>
              </w:rPr>
              <w:t>4</w:t>
            </w:r>
          </w:p>
        </w:tc>
        <w:tc>
          <w:tcPr>
            <w:tcW w:w="6445"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kk-KZ" w:eastAsia="en-US" w:bidi="ar-SA"/>
              </w:rPr>
              <w:t>Өндірістік қажеттіліктерге арналған электр қуаты</w:t>
            </w:r>
          </w:p>
        </w:tc>
        <w:tc>
          <w:tcPr>
            <w:tcW w:w="1502" w:type="dxa"/>
            <w:tcBorders/>
          </w:tcPr>
          <w:p>
            <w:pPr>
              <w:pStyle w:val="Normal"/>
              <w:widowControl/>
              <w:spacing w:lineRule="auto" w:line="240" w:before="0" w:after="0"/>
              <w:jc w:val="start"/>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ru-RU" w:eastAsia="en-US" w:bidi="ar-SA"/>
              </w:rPr>
              <w:t>1207</w:t>
            </w:r>
          </w:p>
        </w:tc>
      </w:tr>
      <w:tr>
        <w:trPr>
          <w:trHeight w:val="402" w:hRule="atLeast"/>
        </w:trPr>
        <w:tc>
          <w:tcPr>
            <w:tcW w:w="1219"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ru-RU" w:eastAsia="en-US" w:bidi="ar-SA"/>
              </w:rPr>
              <w:t>5</w:t>
            </w:r>
          </w:p>
        </w:tc>
        <w:tc>
          <w:tcPr>
            <w:tcW w:w="6445" w:type="dxa"/>
            <w:tcBorders/>
          </w:tcPr>
          <w:p>
            <w:pPr>
              <w:pStyle w:val="Normal"/>
              <w:widowControl/>
              <w:tabs>
                <w:tab w:val="clear" w:pos="708"/>
                <w:tab w:val="left" w:pos="4065" w:leader="none"/>
              </w:tabs>
              <w:spacing w:lineRule="auto" w:line="240" w:before="0" w:after="0"/>
              <w:jc w:val="start"/>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kk-KZ" w:eastAsia="en-US" w:bidi="ar-SA"/>
              </w:rPr>
              <w:t>Басқа да өндірістік шығындар</w:t>
            </w:r>
          </w:p>
        </w:tc>
        <w:tc>
          <w:tcPr>
            <w:tcW w:w="1502" w:type="dxa"/>
            <w:tcBorders/>
          </w:tcPr>
          <w:p>
            <w:pPr>
              <w:pStyle w:val="Normal"/>
              <w:widowControl/>
              <w:spacing w:lineRule="auto" w:line="240" w:before="0" w:after="0"/>
              <w:jc w:val="start"/>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ru-RU" w:eastAsia="en-US" w:bidi="ar-SA"/>
              </w:rPr>
              <w:t>70833</w:t>
            </w:r>
          </w:p>
        </w:tc>
      </w:tr>
      <w:tr>
        <w:trPr>
          <w:trHeight w:val="804" w:hRule="atLeast"/>
        </w:trPr>
        <w:tc>
          <w:tcPr>
            <w:tcW w:w="1219"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ru-RU" w:eastAsia="en-US" w:bidi="ar-SA"/>
              </w:rPr>
              <w:t>6</w:t>
            </w:r>
          </w:p>
        </w:tc>
        <w:tc>
          <w:tcPr>
            <w:tcW w:w="6445" w:type="dxa"/>
            <w:tcBorders/>
          </w:tcPr>
          <w:p>
            <w:pPr>
              <w:pStyle w:val="Normal"/>
              <w:widowControl/>
              <w:tabs>
                <w:tab w:val="clear" w:pos="708"/>
                <w:tab w:val="left" w:pos="4065" w:leader="none"/>
              </w:tabs>
              <w:spacing w:lineRule="auto" w:line="240" w:before="0" w:after="0"/>
              <w:jc w:val="start"/>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kk-KZ" w:eastAsia="en-US" w:bidi="ar-SA"/>
              </w:rPr>
              <w:t>Жедел сақтау құрылғысын дайындауға қажетті жалпы шығындар</w:t>
            </w:r>
          </w:p>
        </w:tc>
        <w:tc>
          <w:tcPr>
            <w:tcW w:w="1502" w:type="dxa"/>
            <w:tcBorders/>
          </w:tcPr>
          <w:p>
            <w:pPr>
              <w:pStyle w:val="Normal"/>
              <w:widowControl/>
              <w:spacing w:lineRule="auto" w:line="240" w:before="0" w:after="0"/>
              <w:jc w:val="start"/>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ru-RU" w:eastAsia="en-US" w:bidi="ar-SA"/>
              </w:rPr>
              <w:t>505326</w:t>
            </w:r>
          </w:p>
        </w:tc>
      </w:tr>
      <w:tr>
        <w:trPr>
          <w:trHeight w:val="402" w:hRule="atLeast"/>
        </w:trPr>
        <w:tc>
          <w:tcPr>
            <w:tcW w:w="1219"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ru-RU" w:eastAsia="en-US" w:bidi="ar-SA"/>
              </w:rPr>
              <w:t>7</w:t>
            </w:r>
          </w:p>
        </w:tc>
        <w:tc>
          <w:tcPr>
            <w:tcW w:w="6445"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kk-KZ" w:eastAsia="en-US" w:bidi="ar-SA"/>
              </w:rPr>
              <w:t>Жылдық кіріс</w:t>
            </w:r>
          </w:p>
        </w:tc>
        <w:tc>
          <w:tcPr>
            <w:tcW w:w="1502" w:type="dxa"/>
            <w:tcBorders/>
          </w:tcPr>
          <w:p>
            <w:pPr>
              <w:pStyle w:val="Normal"/>
              <w:widowControl/>
              <w:spacing w:lineRule="auto" w:line="240" w:before="0" w:after="0"/>
              <w:jc w:val="start"/>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ru-RU" w:eastAsia="en-US" w:bidi="ar-SA"/>
              </w:rPr>
              <w:t>631658</w:t>
            </w:r>
          </w:p>
        </w:tc>
      </w:tr>
      <w:tr>
        <w:trPr>
          <w:trHeight w:val="384" w:hRule="atLeast"/>
        </w:trPr>
        <w:tc>
          <w:tcPr>
            <w:tcW w:w="1219"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ru-RU" w:eastAsia="en-US" w:bidi="ar-SA"/>
              </w:rPr>
              <w:t>8</w:t>
            </w:r>
          </w:p>
        </w:tc>
        <w:tc>
          <w:tcPr>
            <w:tcW w:w="6445" w:type="dxa"/>
            <w:tcBorders/>
          </w:tcPr>
          <w:p>
            <w:pPr>
              <w:pStyle w:val="Normal"/>
              <w:widowControl/>
              <w:spacing w:lineRule="auto" w:line="240" w:before="0" w:after="0"/>
              <w:jc w:val="both"/>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ru-RU" w:eastAsia="en-US" w:bidi="ar-SA"/>
              </w:rPr>
              <w:t>Жоба пайдасы</w:t>
            </w:r>
          </w:p>
        </w:tc>
        <w:tc>
          <w:tcPr>
            <w:tcW w:w="1502" w:type="dxa"/>
            <w:tcBorders/>
          </w:tcPr>
          <w:p>
            <w:pPr>
              <w:pStyle w:val="Normal"/>
              <w:widowControl/>
              <w:spacing w:lineRule="auto" w:line="240" w:before="0" w:after="0"/>
              <w:jc w:val="start"/>
              <w:rPr>
                <w:rFonts w:ascii="Times New Roman" w:hAnsi="Times New Roman" w:cs="Times New Roman"/>
                <w:kern w:val="0"/>
                <w:sz w:val="28"/>
                <w:szCs w:val="28"/>
                <w:lang w:val="ru-RU" w:eastAsia="en-US" w:bidi="ar-SA"/>
              </w:rPr>
            </w:pPr>
            <w:r>
              <w:rPr>
                <w:rFonts w:cs="Times New Roman" w:ascii="Times New Roman" w:hAnsi="Times New Roman"/>
                <w:kern w:val="0"/>
                <w:sz w:val="28"/>
                <w:szCs w:val="28"/>
                <w:lang w:val="ru-RU" w:eastAsia="en-US" w:bidi="ar-SA"/>
              </w:rPr>
              <w:t>126332</w:t>
            </w:r>
          </w:p>
        </w:tc>
      </w:tr>
    </w:tbl>
    <w:p>
      <w:pPr>
        <w:pStyle w:val="Normal"/>
        <w:spacing w:lineRule="auto" w:line="240" w:before="0" w:after="0"/>
        <w:ind w:firstLine="709"/>
        <w:jc w:val="both"/>
        <w:rPr>
          <w:rFonts w:ascii="Times New Roman" w:hAnsi="Times New Roman" w:cs="Times New Roman"/>
          <w:b/>
          <w:sz w:val="28"/>
          <w:szCs w:val="28"/>
        </w:rPr>
      </w:pPr>
      <w:r>
        <w:rPr>
          <w:rFonts w:cs="Times New Roman" w:ascii="Times New Roman" w:hAnsi="Times New Roman"/>
          <w:b/>
          <w:sz w:val="28"/>
          <w:szCs w:val="28"/>
        </w:rPr>
      </w:r>
    </w:p>
    <w:p>
      <w:pPr>
        <w:pStyle w:val="Normal"/>
        <w:tabs>
          <w:tab w:val="clear" w:pos="708"/>
          <w:tab w:val="left" w:pos="284" w:leader="none"/>
        </w:tabs>
        <w:spacing w:lineRule="auto" w:line="240" w:before="0" w:after="0"/>
        <w:ind w:firstLine="709"/>
        <w:rPr>
          <w:rFonts w:ascii="Times New Roman" w:hAnsi="Times New Roman"/>
          <w:sz w:val="28"/>
          <w:szCs w:val="28"/>
        </w:rPr>
      </w:pPr>
      <w:r>
        <w:rPr>
          <w:rFonts w:cs="Times New Roman" w:ascii="Times New Roman" w:hAnsi="Times New Roman"/>
          <w:sz w:val="28"/>
          <w:szCs w:val="28"/>
          <w:lang w:val="kk-KZ"/>
        </w:rPr>
        <w:t>«AI Panorama – AR кіріктірілген Қазақстанның табиғатын 3D зерттеу қосымшасын» әзірлеуге қажетті бастапқы жалпы шығындар – 385 356 теңгені құрайды.</w:t>
      </w:r>
    </w:p>
    <w:p>
      <w:pPr>
        <w:pStyle w:val="Normal"/>
        <w:tabs>
          <w:tab w:val="clear" w:pos="708"/>
          <w:tab w:val="left" w:pos="284" w:leader="none"/>
        </w:tabs>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r>
        <w:br w:type="page"/>
      </w:r>
    </w:p>
    <w:p>
      <w:pPr>
        <w:pStyle w:val="Heading1"/>
        <w:spacing w:before="0" w:after="0"/>
        <w:rPr/>
      </w:pPr>
      <w:bookmarkStart w:id="63" w:name="_Toc231748541"/>
      <w:bookmarkStart w:id="64" w:name="_Toc231491450"/>
      <w:bookmarkStart w:id="65" w:name="_Toc231489314"/>
      <w:bookmarkStart w:id="66" w:name="_Toc231487141"/>
      <w:bookmarkStart w:id="67" w:name="_Toc231826729"/>
      <w:r>
        <w:rPr/>
        <w:t>4 ЕҢБЕКТІ ҚОРҒАУ ЖӘНЕ ҚАУІПСІЗДІК</w:t>
      </w:r>
      <w:bookmarkEnd w:id="63"/>
      <w:bookmarkEnd w:id="64"/>
      <w:bookmarkEnd w:id="65"/>
      <w:bookmarkEnd w:id="66"/>
      <w:bookmarkEnd w:id="67"/>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Еңбекті қорғау – қызметкердің өмірі мен денсаулығын сақтау мақсатында жұмыс орнында қауіпсіз еңбек жағдайларын қамтамасыз етуге бағытталған құқықтық, әлеуметтік-экономикалық, техникалық және санитарлық-гигиеналық шаралар жүйесі.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Техника қауіпсіздігі – жұмыс процесінде жазатайым оқиғаларды болдырмауға бағытталған ұйымдастырушылық және техникалық шаралар жиынтығы.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Кәсіби қауіп-қатерлер – қызметкердің еңбек қызметі барысында денсаулығына зиян келтіруі мүмкін факторлар. Бағдарламалық қамтамасыз етуді әзірлеу кезінде бұл қауіптер негізінен ұзақ уақыт отыру, экран алдындағы жүктеме және психоэмоционалдық стресс арқылы көрінеді.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Эргономика – жұмыс орнын адамның физиологиялық және психологиялық ерекшеліктеріне сай ұйымдастыру. Бұл монитордың орналасуы, орындықтың биіктігі және жұмыс үстелінің конфигурациясын қамтиды.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Санитарлық-гигиеналық талаптар – жұмыс орнындағы жарық, температура, ылғалдылық және тазалық деңгейіне қойылатын нормалар. Бұл талаптар қызметкердің денсаулығын сақтау үшін маңызды.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Электр қауіпсіздігі – компьютерлік және электр жабдықтарымен жұмыс істеу кезінде электр тогының қауіпті әсерін болдырмауға бағытталған шаралар.</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Өрт қауіпсіздігі – өрттің алдын алу және оның салдарын азайту үшін қолданылатын ұйымдастырушылық және техникалық шаралар жүйесі.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Ақпараттық қауіпсіздік – деректердің тұтастығын, құпиялылығын және қолжетімділігін қамтамасыз етуге бағытталған шаралар жиынтығы.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Бағдарламалық жобаны әзірлеу негізінен компьютер алдында орындалатындықтан, еңбекті қорғау бөлімі өндірістік станоктармен емес, интеллектуалдық және экран алдындағы еңбекпен байланысты қауіптерге бағытталады.</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lang w:val="kk-KZ"/>
        </w:rPr>
        <w:t xml:space="preserve">Бірінші маңызды фактор – жұмыс орнын дұрыс ұйымдастыру. </w:t>
      </w:r>
      <w:r>
        <w:rPr>
          <w:rFonts w:cs="Times New Roman" w:ascii="Times New Roman" w:hAnsi="Times New Roman"/>
          <w:sz w:val="28"/>
          <w:szCs w:val="28"/>
        </w:rPr>
        <w:t>Монитор көзден шамамен [60–70 см] қашықтықта орналасуы керек. Экранның жоғарғы жиегі көз деңгейінен сәл төмен болғаны жөн. Орындық арқаға тірек беруі тиіс, ал үстелдің биіктігі қол мен иыққа артық күш түсірмейтіндей болуы керек.</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Екінші фактор – жарықтандыру. Экранмен жұмыс істеген кезде жарық жеткілікті болуы керек, бірақ монитор бетінде шағылыс тудырмауы тиіс. Табиғи жарық болғаны жақсы, алайда тікелей экранға түскен жарық көзді тез шаршатады. Сондықтан жарық көзі жанама түсуі маңызды.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rPr>
        <w:t>Үшінші фактор – еңбек және демалыс режимі. Бағдарламалау, интерфейс жобалау және мәтін жазу кезінде көз бен миға түсетін жүктеме жоғары. Сондықтан әр [45–60] минут сайын қысқа үзіліс жасап, көзді экраннан алыстатып, дене қалыпын өзгертіп отырған дұрыс. Ұзақ уақыт бойы қозғалыссыз отыру мойын, арқа және бел аймағында дискомфорт тудырады</w:t>
      </w:r>
      <w:r>
        <w:rPr>
          <w:rFonts w:cs="Times New Roman" w:ascii="Times New Roman" w:hAnsi="Times New Roman"/>
          <w:sz w:val="28"/>
          <w:szCs w:val="28"/>
          <w:lang w:val="kk-KZ"/>
        </w:rPr>
        <w:t>.</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Төртінші фактор – электр қауіпсіздігі. Компьютер, монитор, зарядтағыш және ұзартқыштар ақаусыз болуы керек. Сымдардың зақымданбағанын қадағалау қажет. Бір розеткаға көп құрылғыны шектен тыс қоспау керек. Электр жабдығынан күйік иісі, қызу, ұшқын немесе тұрақсыз жұмыс байқалса, құрылғыны бірден тоқтан ажырату қажет.</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Бесінші фактор – өрт қауіпсіздігі. Жұмыс орнында қағаз үйіндісі, жанғыш сұйықтықтар, ашық қыздыру құрылғылары болмағаны жөн. Өрт қаупі туған жағдайда электр қорегін ажыратып, [101] немесе [112] нөміріне хабар беру қажет.</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Алтыншы фактор – ақпараттық қауіпсіздік. Код, деректер қоры және диплом мәтінінің көшірмелері резервтік түрде сақталуы тиіс. Жергілікті компьютер бұзылған жағдайда жұмыстың жоғалып кетпеуі үшін нұсқаларды сақтау, мысалы Git не бұлттық көшіру қолдану ұсынылады.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Бағдарламалық қамтамасыз етуді әзірлеу үдерісінде ақпараттық технологиялар саласының мамандары көбінесе компьютерлік техникамен жұмыс істейді. Мұндай еңбек түрі физикалық белсенділіктің төмендігімен, көзге түсетін жүктеменің жоғары болуымен және ұзақ уақыт бойы отырумен сипатталады. Сондықтан жұмыс орнын ұйымдастыру кезінде еңбекті қорғау талаптарын, еңбек гигиенасын және техника қауіпсіздігін сақтау – басты міндеттердің бірі.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8"/>
        <w:jc w:val="both"/>
        <w:rPr>
          <w:rFonts w:ascii="Times New Roman" w:hAnsi="Times New Roman" w:cs="Times New Roman"/>
          <w:sz w:val="28"/>
          <w:szCs w:val="28"/>
          <w:lang w:val="kk-KZ"/>
        </w:rPr>
      </w:pPr>
      <w:r>
        <w:rPr>
          <w:rFonts w:cs="Times New Roman" w:ascii="Times New Roman" w:hAnsi="Times New Roman"/>
          <w:sz w:val="28"/>
          <w:szCs w:val="28"/>
          <w:lang w:val="kk-KZ"/>
        </w:rPr>
        <w:t>Кесте 4.1. Қауіп төндіруші факторларды алдын алу</w:t>
      </w:r>
    </w:p>
    <w:tbl>
      <w:tblPr>
        <w:tblW w:w="8930" w:type="dxa"/>
        <w:jc w:val="start"/>
        <w:tblInd w:w="817" w:type="dxa"/>
        <w:tblLayout w:type="fixed"/>
        <w:tblCellMar>
          <w:top w:w="0" w:type="dxa"/>
          <w:start w:w="108" w:type="dxa"/>
          <w:bottom w:w="0" w:type="dxa"/>
          <w:end w:w="108" w:type="dxa"/>
        </w:tblCellMar>
      </w:tblPr>
      <w:tblGrid>
        <w:gridCol w:w="3080"/>
        <w:gridCol w:w="3192"/>
        <w:gridCol w:w="2658"/>
      </w:tblGrid>
      <w:tr>
        <w:trPr/>
        <w:tc>
          <w:tcPr>
            <w:tcW w:w="3080" w:type="dxa"/>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lineRule="auto" w:line="240" w:before="0" w:after="0"/>
              <w:jc w:val="both"/>
              <w:rPr>
                <w:rFonts w:ascii="Times New Roman" w:hAnsi="Times New Roman" w:cs="Times New Roman"/>
                <w:b/>
                <w:sz w:val="24"/>
                <w:szCs w:val="24"/>
                <w:lang w:val="kk-KZ"/>
              </w:rPr>
            </w:pPr>
            <w:r>
              <w:rPr>
                <w:rFonts w:eastAsia="Calibri" w:cs="Times New Roman" w:ascii="Times New Roman" w:hAnsi="Times New Roman"/>
                <w:b/>
                <w:kern w:val="0"/>
                <w:sz w:val="24"/>
                <w:szCs w:val="24"/>
                <w:lang w:val="kk-KZ" w:eastAsia="en-US" w:bidi="ar-SA"/>
              </w:rPr>
              <w:t>Қауіп факторы</w:t>
            </w:r>
          </w:p>
        </w:tc>
        <w:tc>
          <w:tcPr>
            <w:tcW w:w="3192" w:type="dxa"/>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lineRule="auto" w:line="240" w:before="0" w:after="0"/>
              <w:jc w:val="both"/>
              <w:rPr>
                <w:rFonts w:ascii="Times New Roman" w:hAnsi="Times New Roman" w:cs="Times New Roman"/>
                <w:b/>
                <w:sz w:val="24"/>
                <w:szCs w:val="24"/>
                <w:lang w:val="kk-KZ"/>
              </w:rPr>
            </w:pPr>
            <w:r>
              <w:rPr>
                <w:rFonts w:eastAsia="Calibri" w:cs="Times New Roman" w:ascii="Times New Roman" w:hAnsi="Times New Roman"/>
                <w:b/>
                <w:kern w:val="0"/>
                <w:sz w:val="24"/>
                <w:szCs w:val="24"/>
                <w:lang w:val="kk-KZ" w:eastAsia="en-US" w:bidi="ar-SA"/>
              </w:rPr>
              <w:t>Ықтимал салдар</w:t>
            </w:r>
          </w:p>
        </w:tc>
        <w:tc>
          <w:tcPr>
            <w:tcW w:w="2658" w:type="dxa"/>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lineRule="auto" w:line="240" w:before="0" w:after="0"/>
              <w:jc w:val="both"/>
              <w:rPr>
                <w:rFonts w:ascii="Times New Roman" w:hAnsi="Times New Roman" w:cs="Times New Roman"/>
                <w:b/>
                <w:sz w:val="24"/>
                <w:szCs w:val="24"/>
                <w:lang w:val="kk-KZ"/>
              </w:rPr>
            </w:pPr>
            <w:r>
              <w:rPr>
                <w:rFonts w:eastAsia="Calibri" w:cs="Times New Roman" w:ascii="Times New Roman" w:hAnsi="Times New Roman"/>
                <w:b/>
                <w:kern w:val="0"/>
                <w:sz w:val="24"/>
                <w:szCs w:val="24"/>
                <w:lang w:val="kk-KZ" w:eastAsia="en-US" w:bidi="ar-SA"/>
              </w:rPr>
              <w:t>Алдын алу шарасы</w:t>
            </w:r>
          </w:p>
        </w:tc>
      </w:tr>
      <w:tr>
        <w:trPr/>
        <w:tc>
          <w:tcPr>
            <w:tcW w:w="308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Ұзақ экрандық жұмыс</w:t>
            </w:r>
          </w:p>
        </w:tc>
        <w:tc>
          <w:tcPr>
            <w:tcW w:w="319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Көздің шаршауы</w:t>
            </w:r>
          </w:p>
        </w:tc>
        <w:tc>
          <w:tcPr>
            <w:tcW w:w="265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Үзіліс, дұрыс жарық</w:t>
            </w:r>
          </w:p>
        </w:tc>
      </w:tr>
      <w:tr>
        <w:trPr/>
        <w:tc>
          <w:tcPr>
            <w:tcW w:w="308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Қате дене қалпы</w:t>
            </w:r>
          </w:p>
        </w:tc>
        <w:tc>
          <w:tcPr>
            <w:tcW w:w="319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Арқа, мойын ауырсынуы</w:t>
            </w:r>
          </w:p>
        </w:tc>
        <w:tc>
          <w:tcPr>
            <w:tcW w:w="265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Эргономикалық отырыс</w:t>
            </w:r>
          </w:p>
        </w:tc>
      </w:tr>
      <w:tr>
        <w:trPr/>
        <w:tc>
          <w:tcPr>
            <w:tcW w:w="308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Ақаулы сымдар</w:t>
            </w:r>
          </w:p>
        </w:tc>
        <w:tc>
          <w:tcPr>
            <w:tcW w:w="319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Қысқа тұйықталу</w:t>
            </w:r>
          </w:p>
        </w:tc>
        <w:tc>
          <w:tcPr>
            <w:tcW w:w="265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Жабдықты тексеру</w:t>
            </w:r>
          </w:p>
        </w:tc>
      </w:tr>
      <w:tr>
        <w:trPr/>
        <w:tc>
          <w:tcPr>
            <w:tcW w:w="308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Резервтік көшірудің болмауы</w:t>
            </w:r>
          </w:p>
        </w:tc>
        <w:tc>
          <w:tcPr>
            <w:tcW w:w="319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Деректердің жоғалуы</w:t>
            </w:r>
          </w:p>
        </w:tc>
        <w:tc>
          <w:tcPr>
            <w:tcW w:w="265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en-US" w:eastAsia="en-US" w:bidi="ar-SA"/>
              </w:rPr>
              <w:t>Backup</w:t>
            </w:r>
            <w:r>
              <w:rPr>
                <w:rFonts w:eastAsia="Calibri" w:cs="Times New Roman" w:ascii="Times New Roman" w:hAnsi="Times New Roman"/>
                <w:kern w:val="0"/>
                <w:sz w:val="24"/>
                <w:szCs w:val="24"/>
                <w:lang w:val="kk-KZ" w:eastAsia="en-US" w:bidi="ar-SA"/>
              </w:rPr>
              <w:t>, нұсқа сақтау</w:t>
            </w:r>
          </w:p>
        </w:tc>
      </w:tr>
      <w:tr>
        <w:trPr/>
        <w:tc>
          <w:tcPr>
            <w:tcW w:w="308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 xml:space="preserve">Ашық </w:t>
            </w:r>
            <w:r>
              <w:rPr>
                <w:rFonts w:eastAsia="Calibri" w:cs="Times New Roman" w:ascii="Times New Roman" w:hAnsi="Times New Roman"/>
                <w:kern w:val="0"/>
                <w:sz w:val="24"/>
                <w:szCs w:val="24"/>
                <w:lang w:val="en-US" w:eastAsia="en-US" w:bidi="ar-SA"/>
              </w:rPr>
              <w:t>production debug</w:t>
            </w:r>
          </w:p>
        </w:tc>
        <w:tc>
          <w:tcPr>
            <w:tcW w:w="319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Қауіпсіздік осалдығы</w:t>
            </w:r>
          </w:p>
        </w:tc>
        <w:tc>
          <w:tcPr>
            <w:tcW w:w="265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en-US" w:eastAsia="en-US" w:bidi="ar-SA"/>
              </w:rPr>
              <w:t>Production</w:t>
            </w:r>
            <w:r>
              <w:rPr>
                <w:rFonts w:eastAsia="Calibri" w:cs="Times New Roman" w:ascii="Times New Roman" w:hAnsi="Times New Roman"/>
                <w:kern w:val="0"/>
                <w:sz w:val="24"/>
                <w:szCs w:val="24"/>
                <w:lang w:val="kk-KZ" w:eastAsia="en-US" w:bidi="ar-SA"/>
              </w:rPr>
              <w:t xml:space="preserve"> конфигурация</w:t>
            </w:r>
          </w:p>
        </w:tc>
      </w:tr>
    </w:tbl>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 жобасын әзірлеу кезінде негізгі қауіптер экран алдындағы еңбек, жарық режимі, электр жабдығы және ақпараттық қауіпсіздікпен байланысты. Ұйымдастырушылық және техникалық талаптарды сақтаған жағдайда бұл қауіптер басқарылатын деңгейде болады.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Бағдарламалық жобаны әзірлеу кезінде психологиялық жүктеме де маңызды рөл атқарады. Ұзақ уақыт бойы код жазу, қателерді түзету және жүйені тестілеу кезінде зейіннің төмендеуі, шаршау және күйзеліс пайда болуы мүмкін. Бұл өнімділікке және қабылданатын шешімдердің сапасына кері әсер етеді. Сондықтан жұмыс барысында қысқа үзілістер жасап, жұмыс уақытын дұрыс жоспарлау қажет.</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Сонымен қатар, экран алдындағы жұмыста көзге түсетін жүктемені азайту үшін арнайы қорғаныс құралдарын қолдануға болады. Мысалы, көк жарықты (blue light) сүзетін көзілдіріктер немесе монитордың жарықтығын реттеу функциялары көздің шаршауын азайтады.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Жұмыс орнындағы микроклимат та маңызды факторлардың бірі болып табылады. Бөлме температурасы шамамен 20–24°C аралығында, ал ауа ылғалдылығы 40–60% деңгейінде болуы ұсынылады. Бөлмені үнемі желдетіп отыру еңбек өнімділігін арттырады.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Бағдарламалық өніммен жұмыс істеу кезінде ақпараттық қауіпсіздік талаптарын сақтау да маңызды. Жүйеге рұқсатсыз қол жеткізуді болдырмау үшін күрделі құпиясөздер қолдану, антивирустық бағдарламаларды пайдалану және жүйені уақытылы жаңартып отыру қажет.</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1. Электромагниттік сәулеленудің әсері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Компьютерлік техникамен жұмыс істеу кезінде электромагниттік өрістердің әсері де ескерілуі тиіс. Заманауи құрылғыларда бұл деңгей төмен болғанымен, ұзақ уақыт бойы әсер етуі адам ағзасына кері ықпал етуі мүмкін. Сондықтан монитордан белгілі бір қашықтық сақтау және сертификатталған құрылғыларды пайдалану ұсынылады.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2. Көру қабілетіне түсетін жүктеме</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Бағдарламашының негізгі жұмыс құралы – монитор. Ұзақ уақыт экранға қарау көздің құрғауына, көру қабілетінің төмендеуіне және бас ауруына әкелуі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Бұл жағдайды болдырмау үшін:</w:t>
      </w:r>
    </w:p>
    <w:p>
      <w:pPr>
        <w:pStyle w:val="ListParagraph"/>
        <w:numPr>
          <w:ilvl w:val="0"/>
          <w:numId w:val="4"/>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әр 45–60 минут сайын үзіліс жасау;</w:t>
      </w:r>
    </w:p>
    <w:p>
      <w:pPr>
        <w:pStyle w:val="ListParagraph"/>
        <w:numPr>
          <w:ilvl w:val="0"/>
          <w:numId w:val="4"/>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20–20–20 ережесін сақтау (әр 20 минут сайын 20 секунд 20 футқа қарау);</w:t>
      </w:r>
    </w:p>
    <w:p>
      <w:pPr>
        <w:pStyle w:val="ListParagraph"/>
        <w:numPr>
          <w:ilvl w:val="0"/>
          <w:numId w:val="4"/>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монитордың жарықтығын дұрыс реттеу ұсынылады.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3. Физикалық жүктеме және дене қалпы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Бағдарламалау кезінде қызметкер ұзақ уақыт бойы бір қалыпта отырады. Бұл омыртқаға, мойынға және бел аймағына қосымша жүктеме түсіреді.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Осыған байланысты:</w:t>
      </w:r>
    </w:p>
    <w:p>
      <w:pPr>
        <w:pStyle w:val="ListParagraph"/>
        <w:numPr>
          <w:ilvl w:val="0"/>
          <w:numId w:val="5"/>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эргономикалық орындық қолдану;</w:t>
      </w:r>
    </w:p>
    <w:p>
      <w:pPr>
        <w:pStyle w:val="ListParagraph"/>
        <w:numPr>
          <w:ilvl w:val="0"/>
          <w:numId w:val="5"/>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монитордың дұрыс орналасуы;</w:t>
      </w:r>
    </w:p>
    <w:p>
      <w:pPr>
        <w:pStyle w:val="ListParagraph"/>
        <w:numPr>
          <w:ilvl w:val="0"/>
          <w:numId w:val="5"/>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уақытылы қозғалыс жасау маңызды.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4. Жұмыс орнындағы микроклимат</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Жұмыс орнындағы ауа температурасы мен ылғалдылық деңгейі қызметкердің еңбек өнімділігіне тікелей әсер 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Ұсынылатын көрсеткіштер:</w:t>
      </w:r>
    </w:p>
    <w:p>
      <w:pPr>
        <w:pStyle w:val="ListParagraph"/>
        <w:numPr>
          <w:ilvl w:val="0"/>
          <w:numId w:val="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температура: +20…+24°C;</w:t>
      </w:r>
    </w:p>
    <w:p>
      <w:pPr>
        <w:pStyle w:val="ListParagraph"/>
        <w:numPr>
          <w:ilvl w:val="0"/>
          <w:numId w:val="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ылғалдылық: 40–60%;</w:t>
      </w:r>
    </w:p>
    <w:p>
      <w:pPr>
        <w:pStyle w:val="ListParagraph"/>
        <w:numPr>
          <w:ilvl w:val="0"/>
          <w:numId w:val="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бөлмені жүйелі түрде желдету.</w:t>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ListParagraph"/>
        <w:spacing w:lineRule="auto" w:line="240" w:before="0" w:after="0"/>
        <w:ind w:firstLine="708"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Кесте 4.2. Жұмыс орнындағы микроклимат көрсеткіштері</w:t>
      </w:r>
    </w:p>
    <w:tbl>
      <w:tblPr>
        <w:tblW w:w="8012" w:type="dxa"/>
        <w:jc w:val="start"/>
        <w:tblInd w:w="817" w:type="dxa"/>
        <w:tblLayout w:type="fixed"/>
        <w:tblCellMar>
          <w:top w:w="0" w:type="dxa"/>
          <w:start w:w="108" w:type="dxa"/>
          <w:bottom w:w="0" w:type="dxa"/>
          <w:end w:w="108" w:type="dxa"/>
        </w:tblCellMar>
      </w:tblPr>
      <w:tblGrid>
        <w:gridCol w:w="2962"/>
        <w:gridCol w:w="2474"/>
        <w:gridCol w:w="2576"/>
      </w:tblGrid>
      <w:tr>
        <w:trPr>
          <w:trHeight w:val="431" w:hRule="atLeast"/>
        </w:trPr>
        <w:tc>
          <w:tcPr>
            <w:tcW w:w="2962" w:type="dxa"/>
            <w:tcBorders>
              <w:top w:val="single" w:sz="4" w:space="0" w:color="000000"/>
              <w:start w:val="single" w:sz="4" w:space="0" w:color="000000"/>
              <w:bottom w:val="single" w:sz="4" w:space="0" w:color="000000"/>
              <w:end w:val="single" w:sz="4" w:space="0" w:color="000000"/>
            </w:tcBorders>
            <w:shd w:fill="BFBFBF" w:val="clear"/>
          </w:tcPr>
          <w:p>
            <w:pPr>
              <w:pStyle w:val="ListParagraph"/>
              <w:widowControl/>
              <w:suppressAutoHyphens w:val="true"/>
              <w:spacing w:lineRule="auto" w:line="240" w:before="0" w:after="0"/>
              <w:ind w:firstLine="709" w:start="0"/>
              <w:contextualSpacing/>
              <w:jc w:val="both"/>
              <w:rPr>
                <w:rFonts w:ascii="Times New Roman" w:hAnsi="Times New Roman" w:cs="Times New Roman"/>
                <w:b/>
                <w:sz w:val="24"/>
                <w:szCs w:val="24"/>
                <w:lang w:val="kk-KZ"/>
              </w:rPr>
            </w:pPr>
            <w:r>
              <w:rPr>
                <w:rFonts w:eastAsia="Calibri" w:cs="Times New Roman" w:ascii="Times New Roman" w:hAnsi="Times New Roman"/>
                <w:b/>
                <w:kern w:val="0"/>
                <w:sz w:val="24"/>
                <w:szCs w:val="24"/>
                <w:lang w:val="kk-KZ" w:eastAsia="en-US" w:bidi="ar-SA"/>
              </w:rPr>
              <w:t>Көрсеткіш</w:t>
            </w:r>
          </w:p>
        </w:tc>
        <w:tc>
          <w:tcPr>
            <w:tcW w:w="2474" w:type="dxa"/>
            <w:tcBorders>
              <w:top w:val="single" w:sz="4" w:space="0" w:color="000000"/>
              <w:start w:val="single" w:sz="4" w:space="0" w:color="000000"/>
              <w:bottom w:val="single" w:sz="4" w:space="0" w:color="000000"/>
              <w:end w:val="single" w:sz="4" w:space="0" w:color="000000"/>
            </w:tcBorders>
            <w:shd w:fill="BFBFBF" w:val="clear"/>
          </w:tcPr>
          <w:p>
            <w:pPr>
              <w:pStyle w:val="ListParagraph"/>
              <w:widowControl/>
              <w:suppressAutoHyphens w:val="true"/>
              <w:spacing w:lineRule="auto" w:line="240" w:before="0" w:after="0"/>
              <w:ind w:firstLine="709" w:start="0"/>
              <w:contextualSpacing/>
              <w:jc w:val="both"/>
              <w:rPr>
                <w:rFonts w:ascii="Times New Roman" w:hAnsi="Times New Roman" w:cs="Times New Roman"/>
                <w:b/>
                <w:sz w:val="24"/>
                <w:szCs w:val="24"/>
                <w:lang w:val="kk-KZ"/>
              </w:rPr>
            </w:pPr>
            <w:r>
              <w:rPr>
                <w:rFonts w:eastAsia="Calibri" w:cs="Times New Roman" w:ascii="Times New Roman" w:hAnsi="Times New Roman"/>
                <w:b/>
                <w:kern w:val="0"/>
                <w:sz w:val="24"/>
                <w:szCs w:val="24"/>
                <w:lang w:val="kk-KZ" w:eastAsia="en-US" w:bidi="ar-SA"/>
              </w:rPr>
              <w:t>Норма</w:t>
            </w:r>
          </w:p>
        </w:tc>
        <w:tc>
          <w:tcPr>
            <w:tcW w:w="2576" w:type="dxa"/>
            <w:tcBorders>
              <w:top w:val="single" w:sz="4" w:space="0" w:color="000000"/>
              <w:start w:val="single" w:sz="4" w:space="0" w:color="000000"/>
              <w:bottom w:val="single" w:sz="4" w:space="0" w:color="000000"/>
              <w:end w:val="single" w:sz="4" w:space="0" w:color="000000"/>
            </w:tcBorders>
            <w:shd w:fill="BFBFBF" w:val="clear"/>
          </w:tcPr>
          <w:p>
            <w:pPr>
              <w:pStyle w:val="ListParagraph"/>
              <w:widowControl/>
              <w:suppressAutoHyphens w:val="true"/>
              <w:spacing w:lineRule="auto" w:line="240" w:before="0" w:after="0"/>
              <w:ind w:start="0"/>
              <w:contextualSpacing/>
              <w:jc w:val="both"/>
              <w:rPr>
                <w:rFonts w:ascii="Times New Roman" w:hAnsi="Times New Roman" w:cs="Times New Roman"/>
                <w:b/>
                <w:sz w:val="24"/>
                <w:szCs w:val="24"/>
                <w:lang w:val="kk-KZ"/>
              </w:rPr>
            </w:pPr>
            <w:r>
              <w:rPr>
                <w:rFonts w:eastAsia="Calibri" w:cs="Times New Roman" w:ascii="Times New Roman" w:hAnsi="Times New Roman"/>
                <w:b/>
                <w:kern w:val="0"/>
                <w:sz w:val="24"/>
                <w:szCs w:val="24"/>
                <w:lang w:val="kk-KZ" w:eastAsia="en-US" w:bidi="ar-SA"/>
              </w:rPr>
              <w:t>Нақты жағдай</w:t>
            </w:r>
          </w:p>
        </w:tc>
      </w:tr>
      <w:tr>
        <w:trPr>
          <w:trHeight w:val="431" w:hRule="atLeast"/>
        </w:trPr>
        <w:tc>
          <w:tcPr>
            <w:tcW w:w="2962" w:type="dxa"/>
            <w:tcBorders>
              <w:top w:val="single" w:sz="4" w:space="0" w:color="000000"/>
              <w:start w:val="single" w:sz="4" w:space="0" w:color="000000"/>
              <w:bottom w:val="single" w:sz="4" w:space="0" w:color="000000"/>
              <w:end w:val="single" w:sz="4" w:space="0" w:color="000000"/>
            </w:tcBorders>
          </w:tcPr>
          <w:p>
            <w:pPr>
              <w:pStyle w:val="ListParagraph"/>
              <w:widowControl/>
              <w:suppressAutoHyphens w:val="true"/>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Температура</w:t>
            </w:r>
          </w:p>
        </w:tc>
        <w:tc>
          <w:tcPr>
            <w:tcW w:w="2474" w:type="dxa"/>
            <w:tcBorders>
              <w:top w:val="single" w:sz="4" w:space="0" w:color="000000"/>
              <w:start w:val="single" w:sz="4" w:space="0" w:color="000000"/>
              <w:bottom w:val="single" w:sz="4" w:space="0" w:color="000000"/>
              <w:end w:val="single" w:sz="4" w:space="0" w:color="000000"/>
            </w:tcBorders>
          </w:tcPr>
          <w:p>
            <w:pPr>
              <w:pStyle w:val="ListParagraph"/>
              <w:widowControl/>
              <w:suppressAutoHyphens w:val="true"/>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20-24°C</w:t>
            </w:r>
          </w:p>
        </w:tc>
        <w:tc>
          <w:tcPr>
            <w:tcW w:w="2576" w:type="dxa"/>
            <w:tcBorders>
              <w:top w:val="single" w:sz="4" w:space="0" w:color="000000"/>
              <w:start w:val="single" w:sz="4" w:space="0" w:color="000000"/>
              <w:bottom w:val="single" w:sz="4" w:space="0" w:color="000000"/>
              <w:end w:val="single" w:sz="4" w:space="0" w:color="000000"/>
            </w:tcBorders>
          </w:tcPr>
          <w:p>
            <w:pPr>
              <w:pStyle w:val="ListParagraph"/>
              <w:widowControl/>
              <w:suppressAutoHyphens w:val="true"/>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22°C</w:t>
            </w:r>
          </w:p>
        </w:tc>
      </w:tr>
      <w:tr>
        <w:trPr>
          <w:trHeight w:val="412" w:hRule="atLeast"/>
        </w:trPr>
        <w:tc>
          <w:tcPr>
            <w:tcW w:w="2962" w:type="dxa"/>
            <w:tcBorders>
              <w:top w:val="single" w:sz="4" w:space="0" w:color="000000"/>
              <w:start w:val="single" w:sz="4" w:space="0" w:color="000000"/>
              <w:bottom w:val="single" w:sz="4" w:space="0" w:color="000000"/>
              <w:end w:val="single" w:sz="4" w:space="0" w:color="000000"/>
            </w:tcBorders>
          </w:tcPr>
          <w:p>
            <w:pPr>
              <w:pStyle w:val="ListParagraph"/>
              <w:widowControl/>
              <w:suppressAutoHyphens w:val="true"/>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Ылғалдылық</w:t>
            </w:r>
          </w:p>
        </w:tc>
        <w:tc>
          <w:tcPr>
            <w:tcW w:w="2474" w:type="dxa"/>
            <w:tcBorders>
              <w:top w:val="single" w:sz="4" w:space="0" w:color="000000"/>
              <w:start w:val="single" w:sz="4" w:space="0" w:color="000000"/>
              <w:bottom w:val="single" w:sz="4" w:space="0" w:color="000000"/>
              <w:end w:val="single" w:sz="4" w:space="0" w:color="000000"/>
            </w:tcBorders>
          </w:tcPr>
          <w:p>
            <w:pPr>
              <w:pStyle w:val="ListParagraph"/>
              <w:widowControl/>
              <w:suppressAutoHyphens w:val="true"/>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40-60%</w:t>
            </w:r>
          </w:p>
        </w:tc>
        <w:tc>
          <w:tcPr>
            <w:tcW w:w="2576" w:type="dxa"/>
            <w:tcBorders>
              <w:top w:val="single" w:sz="4" w:space="0" w:color="000000"/>
              <w:start w:val="single" w:sz="4" w:space="0" w:color="000000"/>
              <w:bottom w:val="single" w:sz="4" w:space="0" w:color="000000"/>
              <w:end w:val="single" w:sz="4" w:space="0" w:color="000000"/>
            </w:tcBorders>
          </w:tcPr>
          <w:p>
            <w:pPr>
              <w:pStyle w:val="ListParagraph"/>
              <w:widowControl/>
              <w:suppressAutoHyphens w:val="true"/>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45%</w:t>
            </w:r>
          </w:p>
        </w:tc>
      </w:tr>
      <w:tr>
        <w:trPr>
          <w:trHeight w:val="431" w:hRule="atLeast"/>
        </w:trPr>
        <w:tc>
          <w:tcPr>
            <w:tcW w:w="2962" w:type="dxa"/>
            <w:tcBorders>
              <w:top w:val="single" w:sz="4" w:space="0" w:color="000000"/>
              <w:start w:val="single" w:sz="4" w:space="0" w:color="000000"/>
              <w:bottom w:val="single" w:sz="4" w:space="0" w:color="000000"/>
              <w:end w:val="single" w:sz="4" w:space="0" w:color="000000"/>
            </w:tcBorders>
          </w:tcPr>
          <w:p>
            <w:pPr>
              <w:pStyle w:val="ListParagraph"/>
              <w:widowControl/>
              <w:suppressAutoHyphens w:val="true"/>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Жарық деңгейі</w:t>
            </w:r>
          </w:p>
        </w:tc>
        <w:tc>
          <w:tcPr>
            <w:tcW w:w="2474" w:type="dxa"/>
            <w:tcBorders>
              <w:top w:val="single" w:sz="4" w:space="0" w:color="000000"/>
              <w:start w:val="single" w:sz="4" w:space="0" w:color="000000"/>
              <w:bottom w:val="single" w:sz="4" w:space="0" w:color="000000"/>
              <w:end w:val="single" w:sz="4" w:space="0" w:color="000000"/>
            </w:tcBorders>
          </w:tcPr>
          <w:p>
            <w:pPr>
              <w:pStyle w:val="ListParagraph"/>
              <w:widowControl/>
              <w:suppressAutoHyphens w:val="true"/>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w:t>
            </w:r>
            <w:r>
              <w:rPr>
                <w:rFonts w:eastAsia="Calibri" w:cs="Times New Roman" w:ascii="Times New Roman" w:hAnsi="Times New Roman"/>
                <w:kern w:val="0"/>
                <w:sz w:val="24"/>
                <w:szCs w:val="24"/>
                <w:lang w:val="kk-KZ" w:eastAsia="en-US" w:bidi="ar-SA"/>
              </w:rPr>
              <w:t>300 лк</w:t>
            </w:r>
          </w:p>
        </w:tc>
        <w:tc>
          <w:tcPr>
            <w:tcW w:w="2576" w:type="dxa"/>
            <w:tcBorders>
              <w:top w:val="single" w:sz="4" w:space="0" w:color="000000"/>
              <w:start w:val="single" w:sz="4" w:space="0" w:color="000000"/>
              <w:bottom w:val="single" w:sz="4" w:space="0" w:color="000000"/>
              <w:end w:val="single" w:sz="4" w:space="0" w:color="000000"/>
            </w:tcBorders>
          </w:tcPr>
          <w:p>
            <w:pPr>
              <w:pStyle w:val="ListParagraph"/>
              <w:widowControl/>
              <w:suppressAutoHyphens w:val="true"/>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Қалыпты</w:t>
            </w:r>
          </w:p>
        </w:tc>
      </w:tr>
      <w:tr>
        <w:trPr>
          <w:trHeight w:val="431" w:hRule="atLeast"/>
        </w:trPr>
        <w:tc>
          <w:tcPr>
            <w:tcW w:w="2962" w:type="dxa"/>
            <w:tcBorders>
              <w:top w:val="single" w:sz="4" w:space="0" w:color="000000"/>
              <w:start w:val="single" w:sz="4" w:space="0" w:color="000000"/>
              <w:bottom w:val="single" w:sz="4" w:space="0" w:color="000000"/>
              <w:end w:val="single" w:sz="4" w:space="0" w:color="000000"/>
            </w:tcBorders>
          </w:tcPr>
          <w:p>
            <w:pPr>
              <w:pStyle w:val="ListParagraph"/>
              <w:widowControl/>
              <w:suppressAutoHyphens w:val="true"/>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Шу деңгейі</w:t>
            </w:r>
          </w:p>
        </w:tc>
        <w:tc>
          <w:tcPr>
            <w:tcW w:w="2474" w:type="dxa"/>
            <w:tcBorders>
              <w:top w:val="single" w:sz="4" w:space="0" w:color="000000"/>
              <w:start w:val="single" w:sz="4" w:space="0" w:color="000000"/>
              <w:bottom w:val="single" w:sz="4" w:space="0" w:color="000000"/>
              <w:end w:val="single" w:sz="4" w:space="0" w:color="000000"/>
            </w:tcBorders>
          </w:tcPr>
          <w:p>
            <w:pPr>
              <w:pStyle w:val="ListParagraph"/>
              <w:widowControl/>
              <w:suppressAutoHyphens w:val="true"/>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w:t>
            </w:r>
            <w:r>
              <w:rPr>
                <w:rFonts w:eastAsia="Calibri" w:cs="Times New Roman" w:ascii="Times New Roman" w:hAnsi="Times New Roman"/>
                <w:kern w:val="0"/>
                <w:sz w:val="24"/>
                <w:szCs w:val="24"/>
                <w:lang w:val="kk-KZ" w:eastAsia="en-US" w:bidi="ar-SA"/>
              </w:rPr>
              <w:t>55 дБ</w:t>
            </w:r>
          </w:p>
        </w:tc>
        <w:tc>
          <w:tcPr>
            <w:tcW w:w="2576" w:type="dxa"/>
            <w:tcBorders>
              <w:top w:val="single" w:sz="4" w:space="0" w:color="000000"/>
              <w:start w:val="single" w:sz="4" w:space="0" w:color="000000"/>
              <w:bottom w:val="single" w:sz="4" w:space="0" w:color="000000"/>
              <w:end w:val="single" w:sz="4" w:space="0" w:color="000000"/>
            </w:tcBorders>
          </w:tcPr>
          <w:p>
            <w:pPr>
              <w:pStyle w:val="ListParagraph"/>
              <w:widowControl/>
              <w:suppressAutoHyphens w:val="true"/>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Төмен</w:t>
            </w:r>
          </w:p>
        </w:tc>
      </w:tr>
    </w:tbl>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5. Ақпараттық қауіпсіздік талаптары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Бағдарламалық жобаларды әзірлеу барысында ақпараттық қауіпсіздік ерекше маңызға ие. Деректердің жоғалуы немесе ұрлануы жобаның толық бұзылуына әкелуі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Сондықтан:</w:t>
      </w:r>
    </w:p>
    <w:p>
      <w:pPr>
        <w:pStyle w:val="ListParagraph"/>
        <w:numPr>
          <w:ilvl w:val="0"/>
          <w:numId w:val="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резервтік көшіру (backup);</w:t>
      </w:r>
    </w:p>
    <w:p>
      <w:pPr>
        <w:pStyle w:val="ListParagraph"/>
        <w:numPr>
          <w:ilvl w:val="0"/>
          <w:numId w:val="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антивирус қолдану;</w:t>
      </w:r>
    </w:p>
    <w:p>
      <w:pPr>
        <w:pStyle w:val="ListParagraph"/>
        <w:numPr>
          <w:ilvl w:val="0"/>
          <w:numId w:val="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қауіпсіз құпиясөздерді пайдалану міндетті.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6. Жұмыс орнын ұйымдастырудың психологиялық аспектілері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Бағдарламашының жұмысы тек физикалық емес, сонымен қатар психологиялық жүктемемен де байланысты. Ұзақ уақыт бойы зейінді шоғырландыру, күрделі есептерді шешу және уақыт қысымы стресс деңгейін арттырады.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Психологиялық қауіптердің алдын алу үшін:</w:t>
      </w:r>
    </w:p>
    <w:p>
      <w:pPr>
        <w:pStyle w:val="ListParagraph"/>
        <w:numPr>
          <w:ilvl w:val="0"/>
          <w:numId w:val="8"/>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жұмыс пен демалыс режимін сақтау;</w:t>
      </w:r>
    </w:p>
    <w:p>
      <w:pPr>
        <w:pStyle w:val="ListParagraph"/>
        <w:numPr>
          <w:ilvl w:val="0"/>
          <w:numId w:val="8"/>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қысқа үзілістер жасау;</w:t>
      </w:r>
    </w:p>
    <w:p>
      <w:pPr>
        <w:pStyle w:val="ListParagraph"/>
        <w:numPr>
          <w:ilvl w:val="0"/>
          <w:numId w:val="8"/>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физикалық белсенділікті арттыру ұсынылады.</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7.Экологиялық қауіпсіздік</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Бағдарламалық қамтамасыз етуді әзірлеу барысында энергия тұтыну және электрондық қалдықтар мәселесі де қарастырылады.</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Экологиялық талаптар:</w:t>
      </w:r>
    </w:p>
    <w:p>
      <w:pPr>
        <w:pStyle w:val="ListParagraph"/>
        <w:numPr>
          <w:ilvl w:val="0"/>
          <w:numId w:val="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энергия үнемдейтін құрылғылар қолдану;</w:t>
      </w:r>
    </w:p>
    <w:p>
      <w:pPr>
        <w:pStyle w:val="ListParagraph"/>
        <w:numPr>
          <w:ilvl w:val="0"/>
          <w:numId w:val="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пайдаланылған техниканы дұрыс кәдеге жарату;</w:t>
      </w:r>
    </w:p>
    <w:p>
      <w:pPr>
        <w:pStyle w:val="ListParagraph"/>
        <w:numPr>
          <w:ilvl w:val="0"/>
          <w:numId w:val="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қағазды аз қолдану.</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8.Еңбек қауіпсіздігі бойынша оқыту</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ab/>
        <w:t>Жоба авторы еңбек қауіпсіздігі талаптарымен танысып, келесі нұсқаулықтарды меңгерді:</w:t>
      </w:r>
    </w:p>
    <w:p>
      <w:pPr>
        <w:pStyle w:val="ListParagraph"/>
        <w:numPr>
          <w:ilvl w:val="0"/>
          <w:numId w:val="1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компьютермен жұмыс істеу ережелері;</w:t>
      </w:r>
    </w:p>
    <w:p>
      <w:pPr>
        <w:pStyle w:val="ListParagraph"/>
        <w:numPr>
          <w:ilvl w:val="0"/>
          <w:numId w:val="1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электр қауіпсіздігі;</w:t>
      </w:r>
    </w:p>
    <w:p>
      <w:pPr>
        <w:pStyle w:val="ListParagraph"/>
        <w:numPr>
          <w:ilvl w:val="0"/>
          <w:numId w:val="1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ақпараттық қауіпсіздік талаптары.</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Бұл білімдер жобаны қауіпсіз орындауға мүмкіндік береді.</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9.Төтенше жағдайлар кезіндегі әрекеттер</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Электр ақауы немесе өрт жағдайында келесі әрекеттер орындалады:</w:t>
      </w:r>
    </w:p>
    <w:p>
      <w:pPr>
        <w:pStyle w:val="ListParagraph"/>
        <w:numPr>
          <w:ilvl w:val="0"/>
          <w:numId w:val="11"/>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жабдықты токтан ажырату;</w:t>
      </w:r>
    </w:p>
    <w:p>
      <w:pPr>
        <w:pStyle w:val="ListParagraph"/>
        <w:numPr>
          <w:ilvl w:val="0"/>
          <w:numId w:val="11"/>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қауіпсіз жерге шығу;</w:t>
      </w:r>
    </w:p>
    <w:p>
      <w:pPr>
        <w:pStyle w:val="ListParagraph"/>
        <w:numPr>
          <w:ilvl w:val="0"/>
          <w:numId w:val="11"/>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тиісті қызметтерге хабарлау (101 немесе 112).</w:t>
      </w:r>
    </w:p>
    <w:p>
      <w:pPr>
        <w:pStyle w:val="ListParagraph"/>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10. Өндірістік санитария</w:t>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Өндірістік санитария жұмыс орнында адам денсаулығына зиян келтіретін факторлардың алдын алуға бағытталған шаралар жүйесін қамтиды. Бағдарламалық қамтамасыз етуді әзірлеу кезінде өндірістік санитария негізінен жарықтандыру, ауа алмасу, шу деңгейі және жұмыс орнының тазалығымен байланысты.</w:t>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Компьютерлік техника орналасқан бөлме үнемі желдетіліп тұруы тиіс. Ауа құрамындағы шаң мөлшерінің артуы компьютер техникасының қызып кетуіне және адамның тыныс алу жүйесіне кері әсер етуі мүмкін.</w:t>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11. Шу деңгейінің әсері</w:t>
      </w:r>
    </w:p>
    <w:p>
      <w:pPr>
        <w:pStyle w:val="NormalWeb"/>
        <w:spacing w:before="0" w:after="0"/>
        <w:ind w:firstLine="709"/>
        <w:jc w:val="both"/>
        <w:rPr>
          <w:sz w:val="28"/>
          <w:szCs w:val="28"/>
          <w:lang w:val="kk-KZ"/>
        </w:rPr>
      </w:pPr>
      <w:r>
        <w:rPr>
          <w:sz w:val="28"/>
          <w:szCs w:val="28"/>
          <w:lang w:val="kk-KZ"/>
        </w:rPr>
        <w:t>Компьютерлік техникамен жұмыс істеу кезінде жүйелік блок, салқындатқыштар және басқа электрондық құрылғылар белгілі бір деңгейде шу шығарады. Шу деңгейінің жоғары болуы адамның зейінін төмендетіп, тез шаршауға әкелуі мүмкін. Smart Juz жобасын әзірлеу барысында шу деңгейі қалыпты деңгейде болды және санитарлық талаптардан аспады.</w:t>
      </w:r>
    </w:p>
    <w:p>
      <w:pPr>
        <w:pStyle w:val="NormalWeb"/>
        <w:spacing w:before="0" w:after="0"/>
        <w:ind w:firstLine="709"/>
        <w:jc w:val="both"/>
        <w:rPr>
          <w:sz w:val="28"/>
          <w:szCs w:val="28"/>
          <w:lang w:val="kk-KZ"/>
        </w:rPr>
      </w:pPr>
      <w:r>
        <w:rPr>
          <w:sz w:val="28"/>
          <w:szCs w:val="28"/>
          <w:lang w:val="kk-KZ"/>
        </w:rPr>
        <w:t>12. Өрт қауіпсіздігі құралдары</w:t>
      </w:r>
    </w:p>
    <w:p>
      <w:pPr>
        <w:pStyle w:val="Normal"/>
        <w:spacing w:lineRule="auto" w:line="240" w:before="0" w:after="0"/>
        <w:ind w:firstLine="709"/>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Жұмыс орнында өрт қауіпсіздігін сақтау мақсатында келесі құралдардың болуы ұсынылады:</w:t>
      </w:r>
    </w:p>
    <w:p>
      <w:pPr>
        <w:pStyle w:val="Normal"/>
        <w:numPr>
          <w:ilvl w:val="0"/>
          <w:numId w:val="12"/>
        </w:numPr>
        <w:spacing w:lineRule="auto" w:line="240" w:before="0" w:after="0"/>
        <w:ind w:firstLine="709" w:start="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өрт сөндіргіш; </w:t>
      </w:r>
    </w:p>
    <w:p>
      <w:pPr>
        <w:pStyle w:val="Normal"/>
        <w:numPr>
          <w:ilvl w:val="0"/>
          <w:numId w:val="12"/>
        </w:numPr>
        <w:tabs>
          <w:tab w:val="clear" w:pos="708"/>
          <w:tab w:val="left" w:pos="993" w:leader="none"/>
        </w:tabs>
        <w:spacing w:lineRule="auto" w:line="240" w:before="0" w:after="0"/>
        <w:ind w:firstLine="709" w:start="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авариялық шығу жолы; </w:t>
      </w:r>
    </w:p>
    <w:p>
      <w:pPr>
        <w:pStyle w:val="Normal"/>
        <w:numPr>
          <w:ilvl w:val="0"/>
          <w:numId w:val="12"/>
        </w:numPr>
        <w:tabs>
          <w:tab w:val="clear" w:pos="708"/>
          <w:tab w:val="left" w:pos="993" w:leader="none"/>
        </w:tabs>
        <w:spacing w:lineRule="auto" w:line="240" w:before="0" w:after="0"/>
        <w:ind w:firstLine="709" w:start="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электр қорғаныс құрылғылары; </w:t>
      </w:r>
    </w:p>
    <w:p>
      <w:pPr>
        <w:pStyle w:val="Normal"/>
        <w:numPr>
          <w:ilvl w:val="0"/>
          <w:numId w:val="12"/>
        </w:numPr>
        <w:tabs>
          <w:tab w:val="clear" w:pos="708"/>
          <w:tab w:val="left" w:pos="993" w:leader="none"/>
        </w:tabs>
        <w:spacing w:lineRule="auto" w:line="240" w:before="0" w:after="0"/>
        <w:ind w:firstLine="709" w:start="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желілік сүзгі. </w:t>
      </w:r>
    </w:p>
    <w:p>
      <w:pPr>
        <w:pStyle w:val="Normal"/>
        <w:tabs>
          <w:tab w:val="clear" w:pos="708"/>
          <w:tab w:val="left" w:pos="0" w:leader="none"/>
          <w:tab w:val="left" w:pos="993" w:leader="none"/>
        </w:tabs>
        <w:spacing w:lineRule="auto" w:line="240" w:before="0" w:after="0"/>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Электр құрылғыларын ұзақ уақыт қараусыз қалдыруға болмайды.</w:t>
      </w:r>
    </w:p>
    <w:p>
      <w:pPr>
        <w:pStyle w:val="Normal"/>
        <w:tabs>
          <w:tab w:val="clear" w:pos="708"/>
          <w:tab w:val="left" w:pos="993" w:leader="none"/>
        </w:tabs>
        <w:spacing w:lineRule="auto" w:line="240" w:before="0" w:after="0"/>
        <w:ind w:firstLine="709"/>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13. Компьютермен ұзақ жұмыс істеудің денсаулыққа әсері</w:t>
      </w:r>
    </w:p>
    <w:p>
      <w:pPr>
        <w:pStyle w:val="Normal"/>
        <w:tabs>
          <w:tab w:val="clear" w:pos="708"/>
          <w:tab w:val="left" w:pos="993" w:leader="none"/>
        </w:tabs>
        <w:spacing w:lineRule="auto" w:line="240" w:before="0" w:after="0"/>
        <w:ind w:firstLine="709"/>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Компьютер алдында ұзақ уақыт жұмыс істеу адамның физикалық және психологиялық жағдайына әсер етеді. Әсіресе көздің шаршауы, мойын аймағындағы ауырсыну және жалпы шаршау жиі кездеседі.</w:t>
      </w:r>
    </w:p>
    <w:p>
      <w:pPr>
        <w:pStyle w:val="Normal"/>
        <w:tabs>
          <w:tab w:val="clear" w:pos="708"/>
          <w:tab w:val="left" w:pos="993" w:leader="none"/>
        </w:tabs>
        <w:spacing w:lineRule="auto" w:line="240" w:before="0" w:after="0"/>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Сондықтан жұмыс барысында:</w:t>
      </w:r>
    </w:p>
    <w:p>
      <w:pPr>
        <w:pStyle w:val="Normal"/>
        <w:numPr>
          <w:ilvl w:val="0"/>
          <w:numId w:val="13"/>
        </w:numPr>
        <w:tabs>
          <w:tab w:val="clear" w:pos="708"/>
          <w:tab w:val="left" w:pos="993" w:leader="none"/>
        </w:tabs>
        <w:spacing w:lineRule="auto" w:line="240" w:before="0" w:after="0"/>
        <w:ind w:firstLine="709" w:start="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дене жаттығуларын жасау; </w:t>
      </w:r>
    </w:p>
    <w:p>
      <w:pPr>
        <w:pStyle w:val="Normal"/>
        <w:numPr>
          <w:ilvl w:val="0"/>
          <w:numId w:val="13"/>
        </w:numPr>
        <w:tabs>
          <w:tab w:val="clear" w:pos="708"/>
          <w:tab w:val="left" w:pos="993" w:leader="none"/>
        </w:tabs>
        <w:spacing w:lineRule="auto" w:line="240" w:before="0" w:after="0"/>
        <w:ind w:firstLine="709" w:start="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экран уақытын бақылау; </w:t>
      </w:r>
    </w:p>
    <w:p>
      <w:pPr>
        <w:pStyle w:val="Normal"/>
        <w:numPr>
          <w:ilvl w:val="0"/>
          <w:numId w:val="13"/>
        </w:numPr>
        <w:tabs>
          <w:tab w:val="clear" w:pos="708"/>
          <w:tab w:val="left" w:pos="993" w:leader="none"/>
        </w:tabs>
        <w:spacing w:lineRule="auto" w:line="240" w:before="0" w:after="0"/>
        <w:ind w:firstLine="709" w:start="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дұрыс тамақтану ұсынылады.</w:t>
      </w:r>
    </w:p>
    <w:p>
      <w:pPr>
        <w:pStyle w:val="Normal"/>
        <w:spacing w:lineRule="auto" w:line="240" w:before="0" w:after="0"/>
        <w:ind w:firstLine="709"/>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14.Қауіптерді бағалау</w:t>
      </w:r>
    </w:p>
    <w:p>
      <w:pPr>
        <w:pStyle w:val="Normal"/>
        <w:spacing w:lineRule="auto" w:line="240" w:before="0" w:after="0"/>
        <w:ind w:firstLine="709"/>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Smart Juz жобасын әзірлеу кезінде негізгі қауіптер төмен деңгейлі деп бағаланды. Себебі жұмыс өндірістік жабдықтармен емес, компьютерлік техникамен байланысты орындалды. Дегенмен ұзақ уақыт экран алдында отыру және электр құрылғыларын пайдалану белгілі бір қауіптерді тудырады. Қауіптерді төмендету үшін ұйымдастырушылық және техникалық шаралар қолданылды.</w:t>
      </w:r>
    </w:p>
    <w:p>
      <w:pPr>
        <w:pStyle w:val="Normal"/>
        <w:spacing w:lineRule="auto" w:line="240" w:before="0" w:after="0"/>
        <w:ind w:firstLine="709"/>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15.Бағдарламалық қамтамасыз етуді әзірлеу кезіндегі еңбек жағдайларын жетілдіру</w:t>
      </w:r>
    </w:p>
    <w:p>
      <w:pPr>
        <w:pStyle w:val="NormalWeb"/>
        <w:spacing w:before="0" w:after="0"/>
        <w:ind w:firstLine="709"/>
        <w:jc w:val="both"/>
        <w:rPr>
          <w:sz w:val="28"/>
          <w:szCs w:val="28"/>
          <w:lang w:val="kk-KZ"/>
        </w:rPr>
      </w:pPr>
      <w:r>
        <w:rPr>
          <w:sz w:val="28"/>
          <w:szCs w:val="28"/>
          <w:lang w:val="kk-KZ"/>
        </w:rPr>
        <w:t>Бағдарламашының жұмыс процесі жоғары зейінділікті, логикалық ойлауды және ұзақ уақыт бойы ақпаратпен жұмыс істеуді талап етеді. Мұндай еңбек түрі физикалық тұрғыдан ауыр болмаса да, адамның жүйке жүйесіне, көру мүшелеріне және тірек-қимыл аппаратына елеулі жүктеме түсіреді. Осы себепті жұмыс орнын дұрыс ұйымдастыру еңбек өнімділігін арттырудың маңызды факторы болып табылады.</w:t>
      </w:r>
    </w:p>
    <w:p>
      <w:pPr>
        <w:pStyle w:val="NormalWeb"/>
        <w:spacing w:before="0" w:after="0"/>
        <w:ind w:firstLine="709"/>
        <w:jc w:val="both"/>
        <w:rPr>
          <w:sz w:val="28"/>
          <w:szCs w:val="28"/>
          <w:lang w:val="kk-KZ"/>
        </w:rPr>
      </w:pPr>
      <w:r>
        <w:rPr>
          <w:sz w:val="28"/>
          <w:szCs w:val="28"/>
          <w:lang w:val="kk-KZ"/>
        </w:rPr>
        <w:t>Жұмыс орнының жайлылығы қызметкердің психологиялық жағдайына да әсер етеді. Жарық жеткіліксіз болған жағдайда көздің шаршауы артады, ал бөлмедегі жоғары температура жұмысқа қабілеттілікті төмендетеді. Сондықтан бағдарламашының жұмыс орны санитарлық-гигиеналық талаптарға толық сәйкес келуі қажет.</w:t>
      </w:r>
    </w:p>
    <w:p>
      <w:pPr>
        <w:pStyle w:val="NormalWeb"/>
        <w:spacing w:before="0" w:after="0"/>
        <w:ind w:firstLine="709"/>
        <w:jc w:val="both"/>
        <w:rPr>
          <w:sz w:val="28"/>
          <w:szCs w:val="28"/>
          <w:lang w:val="kk-KZ"/>
        </w:rPr>
      </w:pPr>
      <w:r>
        <w:rPr>
          <w:sz w:val="28"/>
          <w:szCs w:val="28"/>
          <w:lang w:val="kk-KZ"/>
        </w:rPr>
        <w:t>Қазіргі заманғы кеңселерде эргономикалық жиһаздарды пайдалану кеңінен таралған. Эргономикалық орындықтар омыртқаға түсетін жүктемені азайтады және дұрыс дене қалпын сақтауға мүмкіндік береді. Сонымен қатар биіктігі реттелетін үстелдер қызметкердің жұмыс барысында дене қалпын өзгертіп отыруына жағдай жасайды. Бұл ұзақ уақыт бойы бір қалыпта отырудан туындайтын денсаулық мәселелерінің алдын алуға көмектеседі.</w:t>
      </w:r>
    </w:p>
    <w:p>
      <w:pPr>
        <w:pStyle w:val="NormalWeb"/>
        <w:spacing w:before="0" w:after="0"/>
        <w:ind w:firstLine="709"/>
        <w:jc w:val="both"/>
        <w:rPr>
          <w:sz w:val="28"/>
          <w:szCs w:val="28"/>
          <w:lang w:val="kk-KZ"/>
        </w:rPr>
      </w:pPr>
      <w:r>
        <w:rPr>
          <w:sz w:val="28"/>
          <w:szCs w:val="28"/>
          <w:lang w:val="kk-KZ"/>
        </w:rPr>
        <w:t>Еңбек жағдайларын жақсартудың тағы бір маңызды бағыты – жұмыс уақытын тиімді ұйымдастыру. Бағдарламалық өнімдерді әзірлеу кезінде қызметкер бірнеше сағат бойы компьютер алдында отыруы мүмкін. Сондықтан еңбек және демалыс режимін сақтау ұсынылады. Әрбір 45–60 минут сайын қысқа үзіліс жасау көздің және жүйке жүйесінің жүктемесін азайтады. Мұндай тәсіл қызметкердің жұмысқа қабілеттілігін ұзақ уақыт бойы сақтауға мүмкіндік береді.</w:t>
      </w:r>
    </w:p>
    <w:p>
      <w:pPr>
        <w:pStyle w:val="NormalWeb"/>
        <w:spacing w:before="0" w:after="0"/>
        <w:ind w:firstLine="709"/>
        <w:jc w:val="both"/>
        <w:rPr>
          <w:sz w:val="28"/>
          <w:szCs w:val="28"/>
          <w:lang w:val="kk-KZ"/>
        </w:rPr>
      </w:pPr>
      <w:r>
        <w:rPr>
          <w:sz w:val="28"/>
          <w:szCs w:val="28"/>
          <w:lang w:val="kk-KZ"/>
        </w:rPr>
        <w:t>Бағдарламашылар үшін психологиялық жайлылық та маңызды факторлардың бірі болып табылады. Жобаны әзірлеу барысында уақыт тапшылығы, күрделі техникалық мәселелер және жауапкершіліктің жоғары болуы күйзеліс деңгейін арттыруы мүмкін. Сондықтан жұмыс ортасында қолайлы психологиялық ахуал қалыптастыру қажет. Ұжымдағы өзара түсіністік, жұмыс кестесінің тиімді ұйымдастырылуы және демалыс уақытын сақтау қызметкерлердің эмоционалдық жағдайына оң әсер етеді.</w:t>
      </w:r>
    </w:p>
    <w:p>
      <w:pPr>
        <w:pStyle w:val="NormalWeb"/>
        <w:spacing w:before="0" w:after="0"/>
        <w:ind w:firstLine="709"/>
        <w:jc w:val="both"/>
        <w:rPr>
          <w:sz w:val="28"/>
          <w:szCs w:val="28"/>
          <w:lang w:val="kk-KZ"/>
        </w:rPr>
      </w:pPr>
      <w:r>
        <w:rPr>
          <w:sz w:val="28"/>
          <w:szCs w:val="28"/>
          <w:lang w:val="kk-KZ"/>
        </w:rPr>
        <w:t>Қазіргі уақытта көптеген компаниялар қашықтан жұмыс істеу форматын қолданады. Қашықтан жұмыс істеу қызметкерге ыңғайлы болғанымен, жұмыс орнын ұйымдастыру жауапкершілігін қызметкердің өзіне жүктейді. Сондықтан үй жағдайында жұмыс істеген кезде де эргономикалық талаптарды сақтау маңызды. Монитордың дұрыс орналасуы, жеткілікті жарықтандыру және жұмыс аймағының ыңғайлы ұйымдастырылуы еңбек өнімділігін сақтауға мүмкіндік береді.</w:t>
      </w:r>
    </w:p>
    <w:p>
      <w:pPr>
        <w:pStyle w:val="NormalWeb"/>
        <w:spacing w:before="0" w:after="0"/>
        <w:ind w:firstLine="709"/>
        <w:jc w:val="both"/>
        <w:rPr>
          <w:sz w:val="28"/>
          <w:szCs w:val="28"/>
          <w:lang w:val="kk-KZ"/>
        </w:rPr>
      </w:pPr>
      <w:r>
        <w:rPr>
          <w:sz w:val="28"/>
          <w:szCs w:val="28"/>
          <w:lang w:val="kk-KZ"/>
        </w:rPr>
        <w:t>Ақпараттық технологиялар саласында еңбек жағдайларын жақсарту тек қызметкердің денсаулығын қорғауға ғана емес, сонымен қатар бағдарламалық өнімнің сапасын арттыруға да ықпал етеді. Қолайлы еңбек жағдайында жұмыс істейтін маман аз қателеседі, тапсырмаларды жылдам орындайды және жоғары нәтижелерге қол жеткізеді. Сондықтан еңбек қауіпсіздігі мен өндірістік санитария талаптарын сақтау бағдарламалық қамтамасыз етуді әзірлеу процесінің ажырамас бөлігі болып табылады.</w:t>
      </w:r>
    </w:p>
    <w:p>
      <w:pPr>
        <w:pStyle w:val="NormalWeb"/>
        <w:spacing w:before="0" w:after="0"/>
        <w:ind w:firstLine="709"/>
        <w:jc w:val="both"/>
        <w:rPr>
          <w:sz w:val="28"/>
          <w:szCs w:val="28"/>
          <w:lang w:val="kk-KZ"/>
        </w:rPr>
      </w:pPr>
      <w:r>
        <w:rPr>
          <w:sz w:val="28"/>
          <w:szCs w:val="28"/>
          <w:lang w:val="kk-KZ"/>
        </w:rPr>
        <w:t>Қазіргі ақпараттық технологиялар саласында еңбек қауіпсіздігін қамтамасыз ету тек нормативтік талаптарды орындау ғана емес, сонымен қатар қызметкердің кәсіби тиімділігін арттыру құралы болып табылады. Бағдарламалық қамтамасыз етуді әзірлеумен айналысатын мамандар жұмыс уақытының басым бөлігін компьютер алдында өткізеді. Сондықтан жұмыс ортасының сапасы олардың денсаулығына, жұмысқа қабілеттілігіне және әзірленетін бағдарламалық өнімнің сапасына тікелей әсер етеді.</w:t>
      </w:r>
    </w:p>
    <w:p>
      <w:pPr>
        <w:pStyle w:val="NormalWeb"/>
        <w:spacing w:before="0" w:after="0"/>
        <w:ind w:firstLine="709"/>
        <w:jc w:val="both"/>
        <w:rPr>
          <w:sz w:val="28"/>
          <w:szCs w:val="28"/>
          <w:lang w:val="kk-KZ"/>
        </w:rPr>
      </w:pPr>
      <w:r>
        <w:rPr>
          <w:sz w:val="28"/>
          <w:szCs w:val="28"/>
          <w:lang w:val="kk-KZ"/>
        </w:rPr>
        <w:t>Бағдарламашының жұмыс процесі жоғары деңгейдегі зейінді, логикалық ойлауды және ақпаратты үздіксіз өңдеуді талап етеді. Осындай интеллектуалдық жүктеме кезінде қызметкердің тез шаршауы өнімділіктің төмендеуіне және бағдарламалық кодтағы қателердің көбеюіне алып келуі мүмкін. Осы себепті еңбек жағдайларын ұйымдастыру кезінде тек техникалық қауіпсіздік талаптары ғана емес, сонымен қатар адамның физиологиялық ерекшеліктері де ескерілуі қажет.</w:t>
      </w:r>
    </w:p>
    <w:p>
      <w:pPr>
        <w:pStyle w:val="NormalWeb"/>
        <w:spacing w:before="0" w:after="0"/>
        <w:ind w:firstLine="709"/>
        <w:jc w:val="both"/>
        <w:rPr>
          <w:sz w:val="28"/>
          <w:szCs w:val="28"/>
          <w:lang w:val="kk-KZ"/>
        </w:rPr>
      </w:pPr>
      <w:r>
        <w:rPr>
          <w:sz w:val="28"/>
          <w:szCs w:val="28"/>
          <w:lang w:val="kk-KZ"/>
        </w:rPr>
        <w:t>Жұмыс орнын ұйымдастыру барысында монитордың орналасуы, жарықтандыру деңгейі, орындық пен үстелдің параметрлері, бөлменің температурасы және ауа айналымы маңызды рөл атқарады. Бұл факторлардың барлығы адамның ұзақ уақыт бойы жайлы жұмыс істеуіне мүмкіндік береді. Дұрыс ұйымдастырылған жұмыс орны кәсіби аурулардың пайда болу қаупін азайтып, еңбек тиімділігін арттырады.</w:t>
      </w:r>
    </w:p>
    <w:p>
      <w:pPr>
        <w:pStyle w:val="NormalWeb"/>
        <w:spacing w:before="0" w:after="0"/>
        <w:ind w:firstLine="709"/>
        <w:jc w:val="both"/>
        <w:rPr>
          <w:sz w:val="28"/>
          <w:szCs w:val="28"/>
          <w:lang w:val="kk-KZ"/>
        </w:rPr>
      </w:pPr>
      <w:r>
        <w:rPr>
          <w:sz w:val="28"/>
          <w:szCs w:val="28"/>
          <w:lang w:val="kk-KZ"/>
        </w:rPr>
        <w:t>Ақпараттық технологиялар саласында жұмыс істейтін мамандар үшін ақпараттық қауіпсіздік мәселесі де ерекше маңызға ие. Бағдарламалық кодтың, деректер қорының және жобалық құжаттардың жоғалуы үлкен уақыт шығындарына әкелуі мүмкін. Сондықтан резервтік көшіру жүйелерін пайдалану, ақпаратты бірнеше тасымалдағышта сақтау және жүйелі түрде жаңарту жұмыстарын жүргізу ұсынылады. Мұндай шаралар деректердің сақталуын қамтамасыз етеді және төтенше жағдайларда ақпаратты қалпына келтіруге мүмкіндік береді.</w:t>
      </w:r>
    </w:p>
    <w:p>
      <w:pPr>
        <w:pStyle w:val="NormalWeb"/>
        <w:spacing w:before="0" w:after="0"/>
        <w:ind w:firstLine="709"/>
        <w:jc w:val="both"/>
        <w:rPr>
          <w:sz w:val="28"/>
          <w:szCs w:val="28"/>
          <w:lang w:val="kk-KZ"/>
        </w:rPr>
      </w:pPr>
      <w:r>
        <w:rPr>
          <w:sz w:val="28"/>
          <w:szCs w:val="28"/>
          <w:lang w:val="kk-KZ"/>
        </w:rPr>
        <w:t>Сонымен қатар қазіргі таңда қашықтан жұмыс істеу форматы кең таралуда. Бұл жағдайда қызметкер өз жұмыс орнын дербес ұйымдастырады. Сондықтан еңбек қауіпсіздігі талаптарын үй жағдайында да сақтау қажет. Жұмыс үстелінің ыңғайлы орналасуы, сапалы жарықтандыру, дұрыс дене қалпы және уақытылы демалыс еңбек өнімділігін сақтауға көмектеседі.</w:t>
      </w:r>
    </w:p>
    <w:p>
      <w:pPr>
        <w:pStyle w:val="NormalWeb"/>
        <w:spacing w:before="0" w:after="0"/>
        <w:ind w:firstLine="709"/>
        <w:jc w:val="both"/>
        <w:rPr>
          <w:sz w:val="28"/>
          <w:szCs w:val="28"/>
          <w:lang w:val="kk-KZ"/>
        </w:rPr>
      </w:pPr>
      <w:r>
        <w:rPr>
          <w:sz w:val="28"/>
          <w:szCs w:val="28"/>
          <w:lang w:val="kk-KZ"/>
        </w:rPr>
        <w:t>Жалпы алғанда, еңбек қауіпсіздігі талаптарын сақтау бағдарламалық өнімдерді әзірлеу сапасын арттыруға, қызметкердің денсаулығын қорғауға және өндірістік тәуекелдерді төмендетуге мүмкіндік береді. Сондықтан еңбекті қорғау мәселелері ақпараттық технологиялар саласындағы кез келген жобаның маңызды құрамдас бөлігі болып табылады.</w:t>
      </w:r>
    </w:p>
    <w:p>
      <w:pPr>
        <w:pStyle w:val="NormalWeb"/>
        <w:spacing w:before="0" w:after="0"/>
        <w:ind w:firstLine="709"/>
        <w:jc w:val="both"/>
        <w:rPr>
          <w:sz w:val="28"/>
          <w:szCs w:val="28"/>
          <w:lang w:val="kk-KZ"/>
        </w:rPr>
      </w:pPr>
      <w:r>
        <w:rPr>
          <w:sz w:val="28"/>
          <w:szCs w:val="28"/>
          <w:lang w:val="kk-KZ"/>
        </w:rPr>
        <w:t>16.</w:t>
      </w:r>
      <w:r>
        <w:rPr>
          <w:rFonts w:eastAsia="Calibri" w:ascii="Calibri" w:hAnsi="Calibri"/>
          <w:sz w:val="22"/>
          <w:szCs w:val="22"/>
          <w:lang w:val="kk-KZ" w:eastAsia="en-US"/>
        </w:rPr>
        <w:t xml:space="preserve"> </w:t>
      </w:r>
      <w:r>
        <w:rPr>
          <w:sz w:val="28"/>
          <w:szCs w:val="28"/>
          <w:lang w:val="kk-KZ"/>
        </w:rPr>
        <w:t>Цифрлық технологиялар және еңбек қауіпсіздігі</w:t>
      </w:r>
    </w:p>
    <w:p>
      <w:pPr>
        <w:pStyle w:val="NormalWeb"/>
        <w:spacing w:before="0" w:after="0"/>
        <w:ind w:firstLine="709"/>
        <w:jc w:val="both"/>
        <w:rPr>
          <w:sz w:val="28"/>
          <w:szCs w:val="28"/>
          <w:lang w:val="kk-KZ"/>
        </w:rPr>
      </w:pPr>
      <w:r>
        <w:rPr>
          <w:sz w:val="28"/>
          <w:szCs w:val="28"/>
          <w:lang w:val="kk-KZ"/>
        </w:rPr>
        <w:t>Қазіргі уақытта ақпараттық технологиялардың қарқынды дамуы еңбек қауіпсіздігіне қойылатын талаптардың өзгеруіне алып келді. Бұрын өндірістік қауіптер негізінен механикалық жабдықтармен, өндірістік станоктармен және физикалық еңбекпен байланысты болса, қазіргі таңда интеллектуалдық еңбекке тән жаңа қауіптер пайда болды.</w:t>
      </w:r>
    </w:p>
    <w:p>
      <w:pPr>
        <w:pStyle w:val="NormalWeb"/>
        <w:spacing w:before="0" w:after="0"/>
        <w:ind w:firstLine="709"/>
        <w:jc w:val="both"/>
        <w:rPr>
          <w:sz w:val="28"/>
          <w:szCs w:val="28"/>
          <w:lang w:val="kk-KZ"/>
        </w:rPr>
      </w:pPr>
      <w:r>
        <w:rPr>
          <w:sz w:val="28"/>
          <w:szCs w:val="28"/>
          <w:lang w:val="kk-KZ"/>
        </w:rPr>
        <w:t>Бағдарламалық қамтамасыз етуді әзірлеу барысында қызметкер ұзақ уақыт бойы компьютерлік техникамен жұмыс істейді. Мұндай жағдайда физикалық жарақат алу ықтималдығы төмен болғанымен, көру мүшелеріне, жүйке жүйесіне және тірек-қимыл аппаратына түсетін жүктеме артады. Сондықтан цифрлық технологияларды пайдалану кезінде қауіпсіз еңбек жағдайларын қамтамасыз ету маңызды міндеттердің бірі болып табылады.</w:t>
      </w:r>
    </w:p>
    <w:p>
      <w:pPr>
        <w:pStyle w:val="NormalWeb"/>
        <w:spacing w:before="0" w:after="0"/>
        <w:ind w:firstLine="709"/>
        <w:jc w:val="both"/>
        <w:rPr>
          <w:sz w:val="28"/>
          <w:szCs w:val="28"/>
        </w:rPr>
      </w:pPr>
      <w:r>
        <w:rPr>
          <w:sz w:val="28"/>
          <w:szCs w:val="28"/>
        </w:rPr>
        <w:t>Заманауи бағдарламашының жұмыс орны тек компьютермен ғана шектелмейді. Қосымша мониторлар, ноутбуктер, желілік жабдықтар және мобильді құрылғылар қолданылады. Осы құрылғылардың барлығы электр энергиясын пайдаланады, сондықтан электр қауіпсіздігі талаптарын сақтау қажет. Құрылғыларды дұрыс пайдалану олардың қызмет ету мерзімін арттырып қана қоймай, төтенше жағдайлардың алдын алады.</w:t>
      </w:r>
    </w:p>
    <w:p>
      <w:pPr>
        <w:pStyle w:val="NormalWeb"/>
        <w:spacing w:before="0" w:after="0"/>
        <w:ind w:firstLine="709"/>
        <w:jc w:val="both"/>
        <w:rPr>
          <w:sz w:val="28"/>
          <w:szCs w:val="28"/>
          <w:lang w:val="kk-KZ"/>
        </w:rPr>
      </w:pPr>
      <w:r>
        <w:rPr>
          <w:sz w:val="28"/>
          <w:szCs w:val="28"/>
        </w:rPr>
        <w:t>Цифрлық технологиялар қашықтан жұмыс істеу мүмкіндігін де кеңейтті. Бұл еңбек өнімділігін арттыруға ықпал етеді, алайда жұмыс пен демалыс арасындағы тепе-теңдікті сақтауды талап етеді. Қызметкердің жұмыс уақытын дұрыс ұйымдастыруы еңбек қауіпсіздігінің маңызды элементтерінің бірі болып табылады.</w:t>
      </w:r>
    </w:p>
    <w:p>
      <w:pPr>
        <w:pStyle w:val="NormalWeb"/>
        <w:spacing w:before="0" w:after="0"/>
        <w:ind w:firstLine="709"/>
        <w:jc w:val="both"/>
        <w:rPr>
          <w:sz w:val="28"/>
          <w:szCs w:val="28"/>
          <w:lang w:val="kk-KZ"/>
        </w:rPr>
      </w:pPr>
      <w:r>
        <w:rPr>
          <w:sz w:val="28"/>
          <w:szCs w:val="28"/>
          <w:lang w:val="kk-KZ"/>
        </w:rPr>
        <w:t>17.</w:t>
      </w:r>
      <w:r>
        <w:rPr>
          <w:rFonts w:eastAsia="Calibri" w:ascii="Calibri" w:hAnsi="Calibri"/>
          <w:sz w:val="22"/>
          <w:szCs w:val="22"/>
          <w:lang w:val="kk-KZ" w:eastAsia="en-US"/>
        </w:rPr>
        <w:t xml:space="preserve"> </w:t>
      </w:r>
      <w:r>
        <w:rPr>
          <w:sz w:val="28"/>
          <w:szCs w:val="28"/>
          <w:lang w:val="kk-KZ"/>
        </w:rPr>
        <w:t>Бағдарламашының денсаулығын сақтау шаралары</w:t>
      </w:r>
    </w:p>
    <w:p>
      <w:pPr>
        <w:pStyle w:val="NormalWeb"/>
        <w:spacing w:before="0" w:after="0"/>
        <w:ind w:firstLine="709"/>
        <w:jc w:val="both"/>
        <w:rPr>
          <w:sz w:val="28"/>
          <w:szCs w:val="28"/>
          <w:lang w:val="kk-KZ"/>
        </w:rPr>
      </w:pPr>
      <w:r>
        <w:rPr>
          <w:sz w:val="28"/>
          <w:szCs w:val="28"/>
          <w:lang w:val="kk-KZ"/>
        </w:rPr>
        <w:t>Бағдарламашылардың кәсіби қызметі жоғары интеллектуалдық жүктемемен сипатталады. Код жазу, алгоритмдерді талдау және қателерді түзету кезінде адам ұзақ уақыт бойы жоғары концентрацияны сақтауға мәжбүр болады. Бұл жүйке жүйесіне қосымша күш түсіреді.</w:t>
      </w:r>
    </w:p>
    <w:p>
      <w:pPr>
        <w:pStyle w:val="NormalWeb"/>
        <w:spacing w:before="0" w:after="0"/>
        <w:ind w:firstLine="709"/>
        <w:jc w:val="both"/>
        <w:rPr>
          <w:sz w:val="28"/>
          <w:szCs w:val="28"/>
          <w:lang w:val="kk-KZ"/>
        </w:rPr>
      </w:pPr>
      <w:r>
        <w:rPr>
          <w:sz w:val="28"/>
          <w:szCs w:val="28"/>
          <w:lang w:val="kk-KZ"/>
        </w:rPr>
        <w:t>Денсаулықты сақтау мақсатында жұмыс күнінің ішінде белсенді демалыс ұйымдастыру ұсынылады. Қысқа серуендеу, жеңіл дене жаттығулары және көзге арналған гимнастика шаршауды азайтады. Сонымен қатар дұрыс тамақтану мен жеткілікті ұйқы бағдарламашының жұмыс тиімділігіне оң әсер етеді.</w:t>
      </w:r>
    </w:p>
    <w:p>
      <w:pPr>
        <w:pStyle w:val="NormalWeb"/>
        <w:spacing w:before="0" w:after="0"/>
        <w:ind w:firstLine="709"/>
        <w:jc w:val="both"/>
        <w:rPr>
          <w:sz w:val="28"/>
          <w:szCs w:val="28"/>
          <w:lang w:val="kk-KZ"/>
        </w:rPr>
      </w:pPr>
      <w:r>
        <w:rPr>
          <w:sz w:val="28"/>
          <w:szCs w:val="28"/>
          <w:lang w:val="kk-KZ"/>
        </w:rPr>
        <w:t>Физикалық белсенділіктің жеткіліксіздігі қазіргі заманғы кеңсе қызметкерлерінің негізгі мәселелерінің бірі болып табылады. Сондықтан жұмыс уақытынан тыс спортпен айналысу, жаяу жүру немесе басқа да белсенді демалыс түрлерімен шұғылдану ұсынылады. Бұл тірек-қимыл аппараты ауруларының алдын алуға көмектеседі.</w:t>
      </w:r>
    </w:p>
    <w:p>
      <w:pPr>
        <w:pStyle w:val="NormalWeb"/>
        <w:spacing w:before="0" w:after="0"/>
        <w:ind w:firstLine="709"/>
        <w:jc w:val="both"/>
        <w:rPr>
          <w:sz w:val="28"/>
          <w:szCs w:val="28"/>
          <w:lang w:val="kk-KZ"/>
        </w:rPr>
      </w:pPr>
      <w:r>
        <w:rPr>
          <w:sz w:val="28"/>
          <w:szCs w:val="28"/>
          <w:lang w:val="kk-KZ"/>
        </w:rPr>
        <w:t>Smart Juz жобасын әзірлеу барысында да жұмыс режимін сақтау, уақытылы үзіліс жасау және экран алдындағы уақытты бақылау қағидалары қолданылды. Мұндай тәсіл еңбек өнімділігін арттыруға және денсаулықты сақтауға мүмкіндік береді.</w:t>
      </w:r>
    </w:p>
    <w:p>
      <w:pPr>
        <w:pStyle w:val="NormalWeb"/>
        <w:spacing w:before="0" w:after="0"/>
        <w:ind w:firstLine="709"/>
        <w:jc w:val="both"/>
        <w:rPr>
          <w:sz w:val="28"/>
          <w:szCs w:val="28"/>
          <w:lang w:val="kk-KZ"/>
        </w:rPr>
      </w:pPr>
      <w:r>
        <w:rPr>
          <w:sz w:val="28"/>
          <w:szCs w:val="28"/>
          <w:lang w:val="kk-KZ"/>
        </w:rPr>
        <w:t>18.</w:t>
      </w:r>
      <w:r>
        <w:rPr>
          <w:rFonts w:eastAsia="Calibri" w:ascii="Calibri" w:hAnsi="Calibri"/>
          <w:sz w:val="22"/>
          <w:szCs w:val="22"/>
          <w:lang w:val="kk-KZ" w:eastAsia="en-US"/>
        </w:rPr>
        <w:t xml:space="preserve"> </w:t>
      </w:r>
      <w:r>
        <w:rPr>
          <w:sz w:val="28"/>
          <w:szCs w:val="28"/>
          <w:lang w:val="kk-KZ"/>
        </w:rPr>
        <w:t>Еңбекті қорғау бойынша жалпы қорытынды</w:t>
      </w:r>
    </w:p>
    <w:p>
      <w:pPr>
        <w:pStyle w:val="NormalWeb"/>
        <w:spacing w:before="0" w:after="0"/>
        <w:ind w:firstLine="709"/>
        <w:jc w:val="both"/>
        <w:rPr>
          <w:sz w:val="28"/>
          <w:szCs w:val="28"/>
          <w:lang w:val="kk-KZ"/>
        </w:rPr>
      </w:pPr>
      <w:r>
        <w:rPr>
          <w:sz w:val="28"/>
          <w:szCs w:val="28"/>
          <w:lang w:val="kk-KZ"/>
        </w:rPr>
        <w:t>Еңбекті қорғау талаптарын сақтау кез келген ақпараттық жүйені әзірлеу процесінің маңызды бөлігі болып табылады. Бағдарламалық қамтамасыз етуді жасау кезінде өндірістік жарақат алу қаупі төмен болғанымен, ұзақ уақыт компьютер алдында жұмыс істеуге байланысты қауіптер бар.</w:t>
      </w:r>
    </w:p>
    <w:p>
      <w:pPr>
        <w:pStyle w:val="NormalWeb"/>
        <w:spacing w:before="0" w:after="0"/>
        <w:ind w:firstLine="709"/>
        <w:jc w:val="both"/>
        <w:rPr>
          <w:sz w:val="28"/>
          <w:szCs w:val="28"/>
          <w:lang w:val="kk-KZ"/>
        </w:rPr>
      </w:pPr>
      <w:r>
        <w:rPr>
          <w:sz w:val="28"/>
          <w:szCs w:val="28"/>
          <w:lang w:val="kk-KZ"/>
        </w:rPr>
        <w:t>Smart Juz жобасын әзірлеу барысында жұмыс орнының эргономикасы, жарықтандыру талаптары, электр қауіпсіздігі, ақпараттық қауіпсіздік және өндірістік санитария мәселелері қарастырылды. Жүргізілген талдау нәтижесінде жұмыс жағдайлары қауіпсіз деп бағаланды.</w:t>
      </w:r>
    </w:p>
    <w:p>
      <w:pPr>
        <w:pStyle w:val="NormalWeb"/>
        <w:spacing w:before="0" w:after="0"/>
        <w:ind w:firstLine="709"/>
        <w:jc w:val="both"/>
        <w:rPr>
          <w:sz w:val="28"/>
          <w:szCs w:val="28"/>
          <w:lang w:val="kk-KZ"/>
        </w:rPr>
      </w:pPr>
      <w:r>
        <w:rPr>
          <w:sz w:val="28"/>
          <w:szCs w:val="28"/>
          <w:lang w:val="kk-KZ"/>
        </w:rPr>
        <w:t>Ұсынылған қауіпсіздік шараларын сақтау қызметкердің денсаулығын қорғауға, еңбек өнімділігін арттыруға және бағдарламалық өнімнің сапасын жоғарылатуға мүмкіндік береді. Сондықтан еңбекті қорғау мәселелері ақпараттық технологиялар саласындағы кез келген жобаның ажырамас құрамдас бөлігі болып табылады.</w:t>
      </w:r>
      <w:bookmarkStart w:id="68" w:name="_Toc231489315"/>
      <w:bookmarkStart w:id="69" w:name="_Toc231487142"/>
    </w:p>
    <w:p>
      <w:pPr>
        <w:pStyle w:val="Normal"/>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r>
      <w:r>
        <w:br w:type="page"/>
      </w:r>
    </w:p>
    <w:p>
      <w:pPr>
        <w:pStyle w:val="Heading1"/>
        <w:spacing w:before="0" w:after="0"/>
        <w:rPr/>
      </w:pPr>
      <w:bookmarkStart w:id="70" w:name="_Toc231748542"/>
      <w:bookmarkStart w:id="71" w:name="_Toc231491451"/>
      <w:bookmarkStart w:id="72" w:name="_Toc231826730"/>
      <w:r>
        <w:rPr/>
        <w:t>ҚОРЫТЫНДЫ</w:t>
      </w:r>
      <w:bookmarkEnd w:id="68"/>
      <w:bookmarkEnd w:id="69"/>
      <w:bookmarkEnd w:id="70"/>
      <w:bookmarkEnd w:id="71"/>
      <w:bookmarkEnd w:id="72"/>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Осы дипломдық жұмыста өткізу пунктітің жүктемесін талдауға арналған Smart Juz веб-жүйесі әзірленді. Жұмыс барысында пәндік аймақ зерттелді, функционалдық және функционалдық емес талаптар анықталды, клиент–серверлік архитектура жобаланды, деректер қоры құрылды, backend және frontend іске асырылды, бақылау тақтасы мен API құжаттамасы енгізілді, тестілеу жүргізілді, экономикалық және қауіпсіздік бөлімдері дайындалды. Жұмыс барысында ақпараттық жүйелерді жобалау, деректерді визуализациялау, REST API ұйымдастыру және аналитикалық интерфейс құру бойынша теориялық және практикалық тәсілдер қолданылды. Сонымен қатар backend пен frontend өзара байланысын ұйымдастыру және аналитикалық көрсеткіштерді өңдеу принциптері зерттелді.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Жұмыстың негізгі нәтижесі – жұмыс істейтін аналитикалық веб-прототип. Жүйе турникеттерды, студенттерді, бақылау тақтасындағы көріністі, жүктеме коэффициенттерін, ескертулерді және API-ді бір ортаға біріктіреді. Дипломдық жоба үшін бұл өте маңызды, өйткені мұнда тек теория емес, нақты орындалған өнім бар. Ұсынылған жүйе өткізу пункті мониторингі саласындағы аналитикалық ақпаратты визуалды түрде көрсетуге мүмкіндік береді. KPI карточкалары, бақылау тақтасындағы маркерлер, жүктеме коэффициенттері және ескертулер пайдаланушыға қауіпсіздік жүйесінің ағымдағы жағдайын тез бағалауға жағдай жасайды.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Smart Juz-дің ағымдағы нұсқасы нақты FaceID не билеттеу жүйелеріне жалғанбағанымен, оның архитектурасы мұндай кеңейтуге дайын. Seed-деректерге негізделген тәсіл оқу және қорғау мақсатында өзін толық ақтайды: жоба бос интерфейс емес, мазмұнды, көрнекі және түсіндірілетін жүйе ретінде ашылады. Болашақта жүйеге нақты FaceID биометриясын, Face Recognition стандарттарын, пайдаланушыларды авторизациялау модулін және толыққанды есеп беру жүйесін қосуға болады. Сонымен қатар PostgreSQL немесе басқа өндірістік деңгейдегі деректер қорына көшу мүмкіндігі қарастырылуы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Жобаның күшті жақтары мыналар:</w:t>
      </w:r>
    </w:p>
    <w:p>
      <w:pPr>
        <w:pStyle w:val="ListParagraph"/>
        <w:numPr>
          <w:ilvl w:val="0"/>
          <w:numId w:val="28"/>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жеңіл, бірақ толыққанды технологиялық стек;</w:t>
      </w:r>
    </w:p>
    <w:p>
      <w:pPr>
        <w:pStyle w:val="ListParagraph"/>
        <w:numPr>
          <w:ilvl w:val="0"/>
          <w:numId w:val="28"/>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бақылау тақтасы мен аналитиканың бір интерфейсте берілуі;</w:t>
      </w:r>
    </w:p>
    <w:p>
      <w:pPr>
        <w:pStyle w:val="ListParagraph"/>
        <w:numPr>
          <w:ilvl w:val="0"/>
          <w:numId w:val="28"/>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автоматты API құжаттамасы;</w:t>
      </w:r>
    </w:p>
    <w:p>
      <w:pPr>
        <w:pStyle w:val="ListParagraph"/>
        <w:numPr>
          <w:ilvl w:val="0"/>
          <w:numId w:val="28"/>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seed арқылы тез көтерілуі;</w:t>
      </w:r>
    </w:p>
    <w:p>
      <w:pPr>
        <w:pStyle w:val="ListParagraph"/>
        <w:numPr>
          <w:ilvl w:val="0"/>
          <w:numId w:val="28"/>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дипломдық қорғауға өте ыңғайлы көрнекілік.</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Шектеулері:</w:t>
      </w:r>
    </w:p>
    <w:p>
      <w:pPr>
        <w:pStyle w:val="ListParagraph"/>
        <w:numPr>
          <w:ilvl w:val="0"/>
          <w:numId w:val="2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нақты биометрия жоқ;</w:t>
      </w:r>
    </w:p>
    <w:p>
      <w:pPr>
        <w:pStyle w:val="ListParagraph"/>
        <w:numPr>
          <w:ilvl w:val="0"/>
          <w:numId w:val="2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авторизация қабаты жоқ;</w:t>
      </w:r>
    </w:p>
    <w:p>
      <w:pPr>
        <w:pStyle w:val="ListParagraph"/>
        <w:numPr>
          <w:ilvl w:val="0"/>
          <w:numId w:val="2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SQLite үлкен жүктемелі multi-user ортаға арналмаған;</w:t>
      </w:r>
    </w:p>
    <w:p>
      <w:pPr>
        <w:pStyle w:val="ListParagraph"/>
        <w:numPr>
          <w:ilvl w:val="0"/>
          <w:numId w:val="2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экспорт тек базалық деңгейде.</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Аталған шектеулер жобаның оқу және демонстрациялық мақсатта әзірленуімен байланысты. Соған қарамастан, Smart Juz архитектурасы болашақта нақты өндірістік шешімге дейін кеңейтілуі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Дегенмен осы шектеулерге қарамастан, Smart Juz жобасы дипломдық жұмыс талаптарына сай келетін, функционалды, логикалық түрде аяқталған және әрі қарай дамытуға болатын прототип ретінде бағаланады.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Қорытындылай келе, Smart Juz жобасы өткізу пункті жүктемесін талдау мен визуализациялауға арналған заманауи веб-жүйе ретінде қарастырылады. Жоба ақпараттық жүйелерді әзірлеу, деректер қорын жобалау, API ұйымдастыру және аналитикалық интерфейстерді құру салаларындағы теориялық білімді тәжірибемен ұштастыруға мүмкіндік берді. Ұсынылған шешім оқу мақсатында ғана емес, болашақта нақты қалалық қауіпсіздік аналитикасының негізі ретінде де қолданылуы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r>
        <w:br w:type="page"/>
      </w:r>
    </w:p>
    <w:p>
      <w:pPr>
        <w:pStyle w:val="Heading1"/>
        <w:spacing w:before="0" w:after="0"/>
        <w:rPr/>
      </w:pPr>
      <w:bookmarkStart w:id="73" w:name="_Toc231748543"/>
      <w:bookmarkStart w:id="74" w:name="_Toc231491453"/>
      <w:bookmarkStart w:id="75" w:name="_Toc231489317"/>
      <w:bookmarkStart w:id="76" w:name="_Toc231487144"/>
      <w:bookmarkStart w:id="77" w:name="_Toc231826731"/>
      <w:r>
        <w:rPr/>
        <w:t>ПАЙДАЛАНЫЛҒАН ӘДЕБИЕТТЕР ТІЗІМІ</w:t>
      </w:r>
      <w:bookmarkEnd w:id="73"/>
      <w:bookmarkEnd w:id="74"/>
      <w:bookmarkEnd w:id="75"/>
      <w:bookmarkEnd w:id="76"/>
      <w:bookmarkEnd w:id="77"/>
    </w:p>
    <w:p>
      <w:pPr>
        <w:pStyle w:val="Normal"/>
        <w:spacing w:lineRule="auto" w:line="240" w:before="0" w:after="0"/>
        <w:rPr>
          <w:lang w:val="kk-KZ"/>
        </w:rPr>
      </w:pPr>
      <w:r>
        <w:rPr>
          <w:lang w:val="kk-KZ"/>
        </w:rPr>
      </w:r>
    </w:p>
    <w:p>
      <w:pPr>
        <w:pStyle w:val="ListParagraph"/>
        <w:numPr>
          <w:ilvl w:val="0"/>
          <w:numId w:val="3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Қазақстан Республикасы Ұлттық статистика бюросы. Қазақстан Республикасындағы қауіпсіздік (2026 жылғы қаңтар–наурыз), 2026. </w:t>
      </w:r>
    </w:p>
    <w:p>
      <w:pPr>
        <w:pStyle w:val="ListParagraph"/>
        <w:numPr>
          <w:ilvl w:val="0"/>
          <w:numId w:val="3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Қазақстан Республикасы Ұлттық статистика бюросы. Студенттер тасымалдау және студенттер айналымы ұғымдары бар қауіпсіздік статистикасы беті, 2026. </w:t>
      </w:r>
    </w:p>
    <w:p>
      <w:pPr>
        <w:pStyle w:val="ListParagraph"/>
        <w:numPr>
          <w:ilvl w:val="0"/>
          <w:numId w:val="3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Қазақстан Республикасы. Автомобиль көлігі туралы Қазақстан Республикасының Заңы, 2003. </w:t>
      </w:r>
    </w:p>
    <w:p>
      <w:pPr>
        <w:pStyle w:val="ListParagraph"/>
        <w:numPr>
          <w:ilvl w:val="0"/>
          <w:numId w:val="3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Қазақстан Республикасы Үкіметі. Автомобиль көлігімен студенттер мен багажды тасымалдау қағидасы, 2011. </w:t>
      </w:r>
    </w:p>
    <w:p>
      <w:pPr>
        <w:pStyle w:val="ListParagraph"/>
        <w:numPr>
          <w:ilvl w:val="0"/>
          <w:numId w:val="3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Қазақстан Республикасы. Студенттер мен багажды автомобильмен қалалық, қала маңындағы және ауданішілік тұрақты тасымалдау турникеттерын және қозғалыс кестелерін бекіту қағидалары, 2020. </w:t>
      </w:r>
    </w:p>
    <w:p>
      <w:pPr>
        <w:pStyle w:val="ListParagraph"/>
        <w:numPr>
          <w:ilvl w:val="0"/>
          <w:numId w:val="3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Алматы қаласы Жол қозғалысы және студенттер көлігін ұйымдастыру басқармасы. Басқарманың міндеттері, 2026. </w:t>
      </w:r>
    </w:p>
    <w:p>
      <w:pPr>
        <w:pStyle w:val="ListParagraph"/>
        <w:numPr>
          <w:ilvl w:val="0"/>
          <w:numId w:val="3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Алматы қаласы әкімдігі. Avtobys бірыңғай төлем жүйесін енгізу туралы хабарламалар, 2026. </w:t>
      </w:r>
    </w:p>
    <w:p>
      <w:pPr>
        <w:pStyle w:val="ListParagraph"/>
        <w:numPr>
          <w:ilvl w:val="0"/>
          <w:numId w:val="3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City Transportation Systems. Қауіпсіздік бақылау бөлімі туралы ресми ақпарат, 2026. </w:t>
      </w:r>
    </w:p>
    <w:p>
      <w:pPr>
        <w:pStyle w:val="ListParagraph"/>
        <w:numPr>
          <w:ilvl w:val="0"/>
          <w:numId w:val="3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National Academies of Sciences, Engineering, and Medicine. Transit Capacity and Quality of Service Manual, Third Edition, 2013. </w:t>
      </w:r>
    </w:p>
    <w:p>
      <w:pPr>
        <w:pStyle w:val="ListParagraph"/>
        <w:numPr>
          <w:ilvl w:val="0"/>
          <w:numId w:val="30"/>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Face Recognition / MobilityData. Vehicle Positions және Reference бөлімдері, 2025. </w:t>
      </w:r>
    </w:p>
    <w:p>
      <w:pPr>
        <w:pStyle w:val="ListParagraph"/>
        <w:numPr>
          <w:ilvl w:val="0"/>
          <w:numId w:val="30"/>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OpenAPI Initiative. OpenAPI Specification v3.1.1 / Specification publications, 2024–2025. </w:t>
      </w:r>
    </w:p>
    <w:p>
      <w:pPr>
        <w:pStyle w:val="ListParagraph"/>
        <w:numPr>
          <w:ilvl w:val="0"/>
          <w:numId w:val="30"/>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FastAPI. Features және First Steps, 2026. </w:t>
      </w:r>
    </w:p>
    <w:p>
      <w:pPr>
        <w:pStyle w:val="ListParagraph"/>
        <w:numPr>
          <w:ilvl w:val="0"/>
          <w:numId w:val="30"/>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SQLite. About SQLite, 2025. </w:t>
      </w:r>
    </w:p>
    <w:p>
      <w:pPr>
        <w:pStyle w:val="ListParagraph"/>
        <w:numPr>
          <w:ilvl w:val="0"/>
          <w:numId w:val="30"/>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SQLAlchemy. Declarative Mapping құжаттамасы, 2026. </w:t>
      </w:r>
    </w:p>
    <w:p>
      <w:pPr>
        <w:pStyle w:val="ListParagraph"/>
        <w:numPr>
          <w:ilvl w:val="0"/>
          <w:numId w:val="30"/>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face-api.js. Quick Start Guide және face-api.js on Mobile, 2025. </w:t>
      </w:r>
    </w:p>
    <w:p>
      <w:pPr>
        <w:pStyle w:val="ListParagraph"/>
        <w:numPr>
          <w:ilvl w:val="0"/>
          <w:numId w:val="30"/>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OSM Foundation. Tile Usage Policy, 2025. </w:t>
      </w:r>
    </w:p>
    <w:p>
      <w:pPr>
        <w:pStyle w:val="ListParagraph"/>
        <w:numPr>
          <w:ilvl w:val="0"/>
          <w:numId w:val="30"/>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Chart.js. Line Chart және Responsive Charts, 2025. </w:t>
      </w:r>
    </w:p>
    <w:p>
      <w:pPr>
        <w:pStyle w:val="ListParagraph"/>
        <w:numPr>
          <w:ilvl w:val="0"/>
          <w:numId w:val="30"/>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Kuchár, P., Pirník, R., Janota, A. және т.б. Passenger Occupancy Estimation in Vehicles: A Review of Current Methods and Research Challenges, 2023. </w:t>
      </w:r>
    </w:p>
    <w:p>
      <w:pPr>
        <w:pStyle w:val="ListParagraph"/>
        <w:numPr>
          <w:ilvl w:val="0"/>
          <w:numId w:val="30"/>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Fedujwar, R., Agarwal, A. A systematic review on қауіпсіздік деңгейі valuation in public transport, 2024. </w:t>
      </w:r>
    </w:p>
    <w:p>
      <w:pPr>
        <w:pStyle w:val="ListParagraph"/>
        <w:numPr>
          <w:ilvl w:val="0"/>
          <w:numId w:val="30"/>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Yap, M., Wong, H., Cats, O. Public transport қауіпсіздік деңгейі valuation in a post-pandemic era, 2025.</w:t>
      </w:r>
    </w:p>
    <w:p>
      <w:pPr>
        <w:pStyle w:val="Heading9"/>
        <w:spacing w:before="0" w:after="0"/>
        <w:ind w:firstLine="709" w:end="0"/>
        <w:jc w:val="end"/>
        <w:rPr>
          <w:i/>
        </w:rPr>
      </w:pPr>
      <w:r>
        <w:rPr>
          <w:i/>
        </w:rPr>
      </w:r>
      <w:r>
        <w:br w:type="page"/>
      </w:r>
    </w:p>
    <w:p>
      <w:pPr>
        <w:pStyle w:val="Heading9"/>
        <w:spacing w:before="0" w:after="0"/>
        <w:ind w:firstLine="709" w:end="0"/>
        <w:jc w:val="center"/>
        <w:rPr>
          <w:b/>
          <w:bCs/>
          <w:i/>
          <w:iCs/>
        </w:rPr>
      </w:pPr>
      <w:r>
        <w:rPr>
          <w:b/>
          <w:bCs/>
          <w:i/>
          <w:iCs/>
        </w:rPr>
        <w:t>Қосымша А</w:t>
      </w:r>
    </w:p>
    <w:p>
      <w:pPr>
        <w:pStyle w:val="Heading1"/>
        <w:spacing w:before="0" w:after="0"/>
        <w:rPr>
          <w:b/>
          <w:bCs/>
          <w:i/>
          <w:iCs/>
        </w:rPr>
      </w:pPr>
      <w:bookmarkStart w:id="78" w:name="_Toc231748544"/>
      <w:bookmarkStart w:id="79" w:name="_Toc231826732"/>
      <w:r>
        <w:rPr>
          <w:b/>
          <w:bCs/>
          <w:i/>
          <w:iCs/>
        </w:rPr>
        <w:t>Жобаның бағдарламалық коды</w:t>
      </w:r>
      <w:bookmarkEnd w:id="78"/>
      <w:bookmarkEnd w:id="79"/>
    </w:p>
    <w:p>
      <w:pPr>
        <w:pStyle w:val="Normal"/>
        <w:spacing w:lineRule="auto" w:line="240" w:before="0" w:after="0"/>
        <w:rPr>
          <w:rFonts w:ascii="Times New Roman" w:hAnsi="Times New Roman" w:cs="Times New Roman"/>
          <w:b/>
          <w:bCs/>
          <w:i/>
          <w:iCs/>
          <w:sz w:val="28"/>
          <w:lang w:val="kk-KZ"/>
        </w:rPr>
      </w:pPr>
      <w:r>
        <w:rPr>
          <w:rFonts w:cs="Times New Roman" w:ascii="Times New Roman" w:hAnsi="Times New Roman"/>
          <w:b/>
          <w:bCs/>
          <w:i/>
          <w:iCs/>
          <w:sz w:val="28"/>
          <w:lang w:val="kk-KZ"/>
        </w:rPr>
      </w:r>
    </w:p>
    <w:p>
      <w:pPr>
        <w:pStyle w:val="Normal"/>
        <w:spacing w:lineRule="auto" w:line="240" w:before="0" w:after="0"/>
        <w:rPr>
          <w:rFonts w:ascii="Times New Roman" w:hAnsi="Times New Roman" w:eastAsia="Times New Roman" w:cs="Times New Roman"/>
          <w:i/>
          <w:sz w:val="24"/>
          <w:szCs w:val="24"/>
          <w:lang w:val="kk-KZ" w:eastAsia="ru-RU"/>
        </w:rPr>
      </w:pPr>
      <w:r>
        <w:rPr>
          <w:rFonts w:eastAsia="Times New Roman" w:cs="Times New Roman" w:ascii="Times New Roman" w:hAnsi="Times New Roman"/>
          <w:i/>
          <w:sz w:val="24"/>
          <w:szCs w:val="24"/>
          <w:lang w:val="kk-KZ" w:eastAsia="ru-RU"/>
        </w:rPr>
        <w:t>&lt;!DOCTYPE html&gt;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&lt;html lang="kk"&gt;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&lt;head&gt;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&lt;meta charset="UTF-8" /&gt;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&lt;meta name="viewport" content="width=device-width, initial-scale=1.0" /&gt;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&lt;title&gt;Қоғамдыққауіпсіздіктегіжүктеменіталдаужүйесі&lt;/title&gt;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&lt;link rel="stylesheet" href="/static/style.css" /&gt;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&lt;link</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rel="stylesheet"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href="https://unpkg.com/face-api.js@1.9.4/dist/face-api.js.css"</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&lt;/head&gt;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&lt;body&gt;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&lt;header class="topbar"&gt;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class="logo-block"&gt;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&lt;h1&gt;Smart Juz&lt;/h1&gt;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&lt;span&gt;</w:t>
      </w:r>
      <w:r>
        <w:rPr>
          <w:rFonts w:eastAsia="Times New Roman" w:cs="Times New Roman" w:ascii="Times New Roman" w:hAnsi="Times New Roman"/>
          <w:i/>
          <w:sz w:val="24"/>
          <w:szCs w:val="24"/>
          <w:lang w:eastAsia="ru-RU"/>
        </w:rPr>
        <w:t>Дипломдықаналитикалықжүйе</w:t>
      </w:r>
      <w:r>
        <w:rPr>
          <w:rFonts w:eastAsia="Times New Roman" w:cs="Times New Roman" w:ascii="Times New Roman" w:hAnsi="Times New Roman"/>
          <w:i/>
          <w:sz w:val="24"/>
          <w:szCs w:val="24"/>
          <w:lang w:val="en-US" w:eastAsia="ru-RU"/>
        </w:rPr>
        <w:t>&lt;/span&gt;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&lt;nav class="topnav"&gt;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href="#dashboard"&gt;</w:t>
      </w:r>
      <w:r>
        <w:rPr>
          <w:rFonts w:eastAsia="Times New Roman" w:cs="Times New Roman" w:ascii="Times New Roman" w:hAnsi="Times New Roman"/>
          <w:i/>
          <w:sz w:val="24"/>
          <w:szCs w:val="24"/>
          <w:lang w:eastAsia="ru-RU"/>
        </w:rPr>
        <w:t>Бастыбет</w:t>
      </w:r>
      <w:r>
        <w:rPr>
          <w:rFonts w:eastAsia="Times New Roman" w:cs="Times New Roman" w:ascii="Times New Roman" w:hAnsi="Times New Roman"/>
          <w:i/>
          <w:sz w:val="24"/>
          <w:szCs w:val="24"/>
          <w:lang w:val="en-US" w:eastAsia="ru-RU"/>
        </w:rPr>
        <w:t>&lt;/a&gt;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href="#routes-section"&gt;Турникеттер&lt;/a&gt;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href="#analytics-section"&gt;</w:t>
      </w:r>
      <w:r>
        <w:rPr>
          <w:rFonts w:eastAsia="Times New Roman" w:cs="Times New Roman" w:ascii="Times New Roman" w:hAnsi="Times New Roman"/>
          <w:i/>
          <w:sz w:val="24"/>
          <w:szCs w:val="24"/>
          <w:lang w:eastAsia="ru-RU"/>
        </w:rPr>
        <w:t>Аналитика</w:t>
      </w:r>
      <w:r>
        <w:rPr>
          <w:rFonts w:eastAsia="Times New Roman" w:cs="Times New Roman" w:ascii="Times New Roman" w:hAnsi="Times New Roman"/>
          <w:i/>
          <w:sz w:val="24"/>
          <w:szCs w:val="24"/>
          <w:lang w:val="en-US" w:eastAsia="ru-RU"/>
        </w:rPr>
        <w:t>&lt;/a&gt;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href="#vehicles-section"&gt;Қауіпсіздіктер&lt;/a&gt;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href="#alerts-section"&gt;</w:t>
      </w:r>
      <w:r>
        <w:rPr>
          <w:rFonts w:eastAsia="Times New Roman" w:cs="Times New Roman" w:ascii="Times New Roman" w:hAnsi="Times New Roman"/>
          <w:i/>
          <w:sz w:val="24"/>
          <w:szCs w:val="24"/>
          <w:lang w:eastAsia="ru-RU"/>
        </w:rPr>
        <w:t>Ескертулер</w:t>
      </w:r>
      <w:r>
        <w:rPr>
          <w:rFonts w:eastAsia="Times New Roman" w:cs="Times New Roman" w:ascii="Times New Roman" w:hAnsi="Times New Roman"/>
          <w:i/>
          <w:sz w:val="24"/>
          <w:szCs w:val="24"/>
          <w:lang w:val="en-US" w:eastAsia="ru-RU"/>
        </w:rPr>
        <w:t>&lt;/a&gt;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href="/docs" target="_blank"&gt;API&lt;/a&gt;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&lt;/nav&gt;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class="hero" id="dashboard"&gt;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class="hero-text"&gt;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&lt;h2&gt;Қоғамдыққауіпсіздіктегіжүктеменіталдаужүйесі&lt;/h2&gt;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Бұлвеб-жүйеқоғамдыққауіпсіздіктурникеттерыныңжүктемесінбақылауға,</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камераларменсегменттербойыншаталдауға, нақтыуақыттағықауіпсіздік</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күйінкөругежәнеескертулердітіркеугеарналған</w:t>
      </w:r>
      <w:r>
        <w:rPr>
          <w:rFonts w:eastAsia="Times New Roman" w:cs="Times New Roman" w:ascii="Times New Roman" w:hAnsi="Times New Roman"/>
          <w:i/>
          <w:sz w:val="24"/>
          <w:szCs w:val="24"/>
          <w:lang w:val="en-US" w:eastAsia="ru-RU"/>
        </w:rPr>
        <w: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class="hero-buttons"&gt;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href="#routes-section" class="btn btn-primary"&gt;Турникеттердыкөру&lt;/a&gt;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href="#analytics-section" class="btn btn-secondary"&gt;</w:t>
      </w:r>
      <w:r>
        <w:rPr>
          <w:rFonts w:eastAsia="Times New Roman" w:cs="Times New Roman" w:ascii="Times New Roman" w:hAnsi="Times New Roman"/>
          <w:i/>
          <w:sz w:val="24"/>
          <w:szCs w:val="24"/>
          <w:lang w:eastAsia="ru-RU"/>
        </w:rPr>
        <w:t>Аналитиканыашу</w:t>
      </w:r>
      <w:r>
        <w:rPr>
          <w:rFonts w:eastAsia="Times New Roman" w:cs="Times New Roman" w:ascii="Times New Roman" w:hAnsi="Times New Roman"/>
          <w:i/>
          <w:sz w:val="24"/>
          <w:szCs w:val="24"/>
          <w:lang w:val="en-US" w:eastAsia="ru-RU"/>
        </w:rPr>
        <w:t>&lt;/a&gt;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 xml:space="preserve">&lt;a href="/docs" target="_blank" class="btn btn-outline"&gt;API </w:t>
      </w:r>
      <w:r>
        <w:rPr>
          <w:rFonts w:eastAsia="Times New Roman" w:cs="Times New Roman" w:ascii="Times New Roman" w:hAnsi="Times New Roman"/>
          <w:i/>
          <w:sz w:val="24"/>
          <w:szCs w:val="24"/>
          <w:lang w:eastAsia="ru-RU"/>
        </w:rPr>
        <w:t>құжаттамасы</w:t>
      </w:r>
      <w:r>
        <w:rPr>
          <w:rFonts w:eastAsia="Times New Roman" w:cs="Times New Roman" w:ascii="Times New Roman" w:hAnsi="Times New Roman"/>
          <w:i/>
          <w:sz w:val="24"/>
          <w:szCs w:val="24"/>
          <w:lang w:val="en-US" w:eastAsia="ru-RU"/>
        </w:rPr>
        <w:t>&lt;/a&gt;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 onclick="exportData()" class="hero-actions"&gt;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Есепті экспорттау</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&lt;/a&gt;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eastAsia="ru-RU"/>
        </w:rPr>
        <w:t>&lt;/div&gt;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val="en-US" w:eastAsia="ru-RU"/>
        </w:rPr>
        <w:t>&lt;div class="hero-side"&gt;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class="info-card"&gt;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Жүйемүмкіндіктері</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&lt;ul&gt;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&lt;li&gt;Турникеттербойыншажүктеменіталдау&lt;/li&gt;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&lt;li&gt;Нақты уақыттағы автобус мониторингі&lt;/li&gt;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eastAsia="ru-RU"/>
        </w:rPr>
        <w:t>&lt;li&gt;Камералар мен сегменттерді салыстыру&lt;/li&gt;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eastAsia="ru-RU"/>
        </w:rPr>
        <w:t>&lt;li&gt;Ескертулер мен шекті мәндерді бақылау&lt;/li&gt;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eastAsia="ru-RU"/>
        </w:rPr>
        <w:t>&lt;li&gt;Дипломдық демонстрацияға дайын интерфейс&lt;/li&gt;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val="en-US" w:eastAsia="ru-RU"/>
        </w:rPr>
        <w:t>&lt;/ul&gt;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&lt;main class="container"&gt;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class="kpi-grid" id="kpi-grid"&gt;&lt;/section&gt;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class="panel"&gt;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&lt;h2&gt;Топ турникеттер&lt;/h2&gt;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val="en-US" w:eastAsia="ru-RU"/>
        </w:rPr>
        <w:t>&lt;div id="top-routes" class="quick-grid"&gt;&lt;/div&gt;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&lt;section class="panel"&gt;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&lt;h2&gt;Барлықтурникеттер&lt;/h2&gt;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&lt;input type="text" id="route-search" placeholder="Жүйетыіздеу..." class="search-input" /&gt;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id="routes-cards" class="routes-grid"&gt;&lt;/div&gt;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class="panel quick-panel"&gt;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w:t>
      </w:r>
      <w:r>
        <w:rPr>
          <w:rFonts w:eastAsia="Times New Roman" w:cs="Times New Roman" w:ascii="Times New Roman" w:hAnsi="Times New Roman"/>
          <w:i/>
          <w:sz w:val="24"/>
          <w:szCs w:val="24"/>
          <w:lang w:eastAsia="ru-RU"/>
        </w:rPr>
        <w:t>Жүйетуралықысқашамәлімет</w:t>
      </w:r>
      <w:r>
        <w:rPr>
          <w:rFonts w:eastAsia="Times New Roman" w:cs="Times New Roman" w:ascii="Times New Roman" w:hAnsi="Times New Roman"/>
          <w:i/>
          <w:sz w:val="24"/>
          <w:szCs w:val="24"/>
          <w:lang w:val="en-US" w:eastAsia="ru-RU"/>
        </w:rPr>
        <w:t>&lt;/h2&gt;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class="quick-grid"&gt;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class="mini-card"&gt;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Мақсаты</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&lt;p&gt;Қоғамдыққауіпсіздікжүктемесінжүйе, уақытжәнесегментбойыншаталдау.&lt;/p&gt;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class="mini-card"&gt;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Пайдаланушы</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w:t>
      </w:r>
      <w:r>
        <w:rPr>
          <w:rFonts w:eastAsia="Times New Roman" w:cs="Times New Roman" w:ascii="Times New Roman" w:hAnsi="Times New Roman"/>
          <w:i/>
          <w:sz w:val="24"/>
          <w:szCs w:val="24"/>
          <w:lang w:eastAsia="ru-RU"/>
        </w:rPr>
        <w:t>Аналитик</w:t>
      </w: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диспетчер</w:t>
      </w: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әкімшілікқызметкержәнедипломқорғаушыстудент</w:t>
      </w:r>
      <w:r>
        <w:rPr>
          <w:rFonts w:eastAsia="Times New Roman" w:cs="Times New Roman" w:ascii="Times New Roman" w:hAnsi="Times New Roman"/>
          <w:i/>
          <w:sz w:val="24"/>
          <w:szCs w:val="24"/>
          <w:lang w:val="en-US" w:eastAsia="ru-RU"/>
        </w:rPr>
        <w:t>.&lt;/p&gt;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class="mini-card"&gt;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Технологиялар</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&lt;p&gt;FastAPI, SQLite, HTML, CSS, JavaScript, REST API.&lt;/p&gt;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class="mini-card"&gt;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Нәтиже</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&lt;p&gt;Көрнеківеб-жүйе, жүктемеграфиктері, турникеттержәнеескертулер.&lt;/p&gt;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class="panel" id="routes-section"&gt;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&lt;h2&gt;Жүйетытаңдау&lt;/h2&gt;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&lt;select id="route-select"&gt;&lt;/select&gt;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class="panel-content split"&gt;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&lt;div&gt;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eastAsia="ru-RU"/>
        </w:rPr>
        <w:t>&lt;h3&gt;Жүйе камералары&lt;/h3&gt;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val="en-US" w:eastAsia="ru-RU"/>
        </w:rPr>
        <w:t>&lt;ul id="stops-list" class="stops-list"&gt;&lt;/ul&gt;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Сегменттербойыншажүктеме</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&lt;table&gt;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&lt;thead&gt;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w:t>
      </w:r>
      <w:r>
        <w:rPr>
          <w:rFonts w:eastAsia="Times New Roman" w:cs="Times New Roman" w:ascii="Times New Roman" w:hAnsi="Times New Roman"/>
          <w:i/>
          <w:sz w:val="24"/>
          <w:szCs w:val="24"/>
          <w:lang w:eastAsia="ru-RU"/>
        </w:rPr>
        <w:t>Бастапқыаялдама</w:t>
      </w:r>
      <w:r>
        <w:rPr>
          <w:rFonts w:eastAsia="Times New Roman" w:cs="Times New Roman" w:ascii="Times New Roman" w:hAnsi="Times New Roman"/>
          <w:i/>
          <w:sz w:val="24"/>
          <w:szCs w:val="24"/>
          <w:lang w:val="en-US" w:eastAsia="ru-RU"/>
        </w:rPr>
        <w:t>&lt;/th&gt;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w:t>
      </w:r>
      <w:r>
        <w:rPr>
          <w:rFonts w:eastAsia="Times New Roman" w:cs="Times New Roman" w:ascii="Times New Roman" w:hAnsi="Times New Roman"/>
          <w:i/>
          <w:sz w:val="24"/>
          <w:szCs w:val="24"/>
          <w:lang w:eastAsia="ru-RU"/>
        </w:rPr>
        <w:t>Келесіаялдама</w:t>
      </w:r>
      <w:r>
        <w:rPr>
          <w:rFonts w:eastAsia="Times New Roman" w:cs="Times New Roman" w:ascii="Times New Roman" w:hAnsi="Times New Roman"/>
          <w:i/>
          <w:sz w:val="24"/>
          <w:szCs w:val="24"/>
          <w:lang w:val="en-US" w:eastAsia="ru-RU"/>
        </w:rPr>
        <w:t>&lt;/th&gt;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&lt;th&gt;Load factor&lt;/th&gt;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w:t>
      </w:r>
      <w:r>
        <w:rPr>
          <w:rFonts w:eastAsia="Times New Roman" w:cs="Times New Roman" w:ascii="Times New Roman" w:hAnsi="Times New Roman"/>
          <w:i/>
          <w:sz w:val="24"/>
          <w:szCs w:val="24"/>
          <w:lang w:eastAsia="ru-RU"/>
        </w:rPr>
        <w:t>Деңгей</w:t>
      </w:r>
      <w:r>
        <w:rPr>
          <w:rFonts w:eastAsia="Times New Roman" w:cs="Times New Roman" w:ascii="Times New Roman" w:hAnsi="Times New Roman"/>
          <w:i/>
          <w:sz w:val="24"/>
          <w:szCs w:val="24"/>
          <w:lang w:val="en-US" w:eastAsia="ru-RU"/>
        </w:rPr>
        <w:t>&lt;/th&gt;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&lt;/thead&gt;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&lt;tbody id="segments-body"&gt;&lt;/tbody&gt;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&lt;/table&gt;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class="panel" id="analytics-section"&gt;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w:t>
      </w:r>
      <w:r>
        <w:rPr>
          <w:rFonts w:eastAsia="Times New Roman" w:cs="Times New Roman" w:ascii="Times New Roman" w:hAnsi="Times New Roman"/>
          <w:i/>
          <w:sz w:val="24"/>
          <w:szCs w:val="24"/>
          <w:lang w:eastAsia="ru-RU"/>
        </w:rPr>
        <w:t>Уақытбойыншажүктемеграфигі</w:t>
      </w:r>
      <w:r>
        <w:rPr>
          <w:rFonts w:eastAsia="Times New Roman" w:cs="Times New Roman" w:ascii="Times New Roman" w:hAnsi="Times New Roman"/>
          <w:i/>
          <w:sz w:val="24"/>
          <w:szCs w:val="24"/>
          <w:lang w:val="en-US" w:eastAsia="ru-RU"/>
        </w:rPr>
        <w:t>&lt;/h2&gt;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&lt;canvas id="load-chart" width="1000" height="300"&gt;&lt;/canvas&gt;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id="chart-legend" class="chart-legend"&gt;&lt;/div&gt;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class="panel" id="map-section"&gt;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&lt;h2&gt;Қауіпсіздіктербақылау тақтасысы&lt;/h2&gt;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id="map" class="map-box"&gt;&lt;/div&gt;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class="map-legend"&gt;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&lt;span class="legend-item low"&gt;</w:t>
      </w:r>
      <w:r>
        <w:rPr>
          <w:rFonts w:eastAsia="Times New Roman" w:cs="Times New Roman" w:ascii="Times New Roman" w:hAnsi="Times New Roman"/>
          <w:i/>
          <w:sz w:val="24"/>
          <w:szCs w:val="24"/>
          <w:lang w:eastAsia="ru-RU"/>
        </w:rPr>
        <w:t>ТӨМЕН</w:t>
      </w:r>
      <w:r>
        <w:rPr>
          <w:rFonts w:eastAsia="Times New Roman" w:cs="Times New Roman" w:ascii="Times New Roman" w:hAnsi="Times New Roman"/>
          <w:i/>
          <w:sz w:val="24"/>
          <w:szCs w:val="24"/>
          <w:lang w:val="en-US" w:eastAsia="ru-RU"/>
        </w:rPr>
        <w:t>&lt;/span&gt;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&lt;span class="legend-item medium"&gt;</w:t>
      </w:r>
      <w:r>
        <w:rPr>
          <w:rFonts w:eastAsia="Times New Roman" w:cs="Times New Roman" w:ascii="Times New Roman" w:hAnsi="Times New Roman"/>
          <w:i/>
          <w:sz w:val="24"/>
          <w:szCs w:val="24"/>
          <w:lang w:eastAsia="ru-RU"/>
        </w:rPr>
        <w:t>ОРТАША</w:t>
      </w:r>
      <w:r>
        <w:rPr>
          <w:rFonts w:eastAsia="Times New Roman" w:cs="Times New Roman" w:ascii="Times New Roman" w:hAnsi="Times New Roman"/>
          <w:i/>
          <w:sz w:val="24"/>
          <w:szCs w:val="24"/>
          <w:lang w:val="en-US" w:eastAsia="ru-RU"/>
        </w:rPr>
        <w:t>&lt;/span&gt;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&lt;span class="legend-item high"&gt;</w:t>
      </w:r>
      <w:r>
        <w:rPr>
          <w:rFonts w:eastAsia="Times New Roman" w:cs="Times New Roman" w:ascii="Times New Roman" w:hAnsi="Times New Roman"/>
          <w:i/>
          <w:sz w:val="24"/>
          <w:szCs w:val="24"/>
          <w:lang w:eastAsia="ru-RU"/>
        </w:rPr>
        <w:t>ЖОҒАРЫ</w:t>
      </w:r>
      <w:r>
        <w:rPr>
          <w:rFonts w:eastAsia="Times New Roman" w:cs="Times New Roman" w:ascii="Times New Roman" w:hAnsi="Times New Roman"/>
          <w:i/>
          <w:sz w:val="24"/>
          <w:szCs w:val="24"/>
          <w:lang w:val="en-US" w:eastAsia="ru-RU"/>
        </w:rPr>
        <w:t>&lt;/span&gt;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class="panel"&gt;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w:t>
      </w:r>
      <w:r>
        <w:rPr>
          <w:rFonts w:eastAsia="Times New Roman" w:cs="Times New Roman" w:ascii="Times New Roman" w:hAnsi="Times New Roman"/>
          <w:i/>
          <w:sz w:val="24"/>
          <w:szCs w:val="24"/>
          <w:lang w:eastAsia="ru-RU"/>
        </w:rPr>
        <w:t>Еңмаңыздыфункциялар</w:t>
      </w:r>
      <w:r>
        <w:rPr>
          <w:rFonts w:eastAsia="Times New Roman" w:cs="Times New Roman" w:ascii="Times New Roman" w:hAnsi="Times New Roman"/>
          <w:i/>
          <w:sz w:val="24"/>
          <w:szCs w:val="24"/>
          <w:lang w:val="en-US" w:eastAsia="ru-RU"/>
        </w:rPr>
        <w:t>&lt;/h2&gt;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class="features-grid"&gt;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class="feature-box"&gt;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&lt;h3&gt;Кіруталдау&lt;/h3&gt;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&lt;p&gt;Әржүйетыңкамераларыменсегменттерібойыншажүктеменікөрсету.&lt;/p&gt;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class="feature-box"&gt;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Нақтыуақыт</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w:t>
      </w:r>
      <w:r>
        <w:rPr>
          <w:rFonts w:eastAsia="Times New Roman" w:cs="Times New Roman" w:ascii="Times New Roman" w:hAnsi="Times New Roman"/>
          <w:i/>
          <w:sz w:val="24"/>
          <w:szCs w:val="24"/>
          <w:lang w:eastAsia="ru-RU"/>
        </w:rPr>
        <w:t>Автобустардыңағымдағыжағдайын</w:t>
      </w: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жылдамдығынжәнежүктелуінбақылау</w:t>
      </w:r>
      <w:r>
        <w:rPr>
          <w:rFonts w:eastAsia="Times New Roman" w:cs="Times New Roman" w:ascii="Times New Roman" w:hAnsi="Times New Roman"/>
          <w:i/>
          <w:sz w:val="24"/>
          <w:szCs w:val="24"/>
          <w:lang w:val="en-US" w:eastAsia="ru-RU"/>
        </w:rPr>
        <w:t>.&lt;/p&gt;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class="feature-box"&gt;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Ескертулержүйесі</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w:t>
      </w:r>
      <w:r>
        <w:rPr>
          <w:rFonts w:eastAsia="Times New Roman" w:cs="Times New Roman" w:ascii="Times New Roman" w:hAnsi="Times New Roman"/>
          <w:i/>
          <w:sz w:val="24"/>
          <w:szCs w:val="24"/>
          <w:lang w:eastAsia="ru-RU"/>
        </w:rPr>
        <w:t>Жоғарыжүктеменемесеауытқукезіндехабарламаларшығару</w:t>
      </w:r>
      <w:r>
        <w:rPr>
          <w:rFonts w:eastAsia="Times New Roman" w:cs="Times New Roman" w:ascii="Times New Roman" w:hAnsi="Times New Roman"/>
          <w:i/>
          <w:sz w:val="24"/>
          <w:szCs w:val="24"/>
          <w:lang w:val="en-US" w:eastAsia="ru-RU"/>
        </w:rPr>
        <w:t>.&lt;/p&gt;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class="feature-box"&gt;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Аналитикалықкөрініс</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 xml:space="preserve">&lt;p&gt;KPI, </w:t>
      </w:r>
      <w:r>
        <w:rPr>
          <w:rFonts w:eastAsia="Times New Roman" w:cs="Times New Roman" w:ascii="Times New Roman" w:hAnsi="Times New Roman"/>
          <w:i/>
          <w:sz w:val="24"/>
          <w:szCs w:val="24"/>
          <w:lang w:eastAsia="ru-RU"/>
        </w:rPr>
        <w:t>графиктер</w:t>
      </w: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салыстыруларжәневизуалдыпанельдерарқылыбақылау</w:t>
      </w:r>
      <w:r>
        <w:rPr>
          <w:rFonts w:eastAsia="Times New Roman" w:cs="Times New Roman" w:ascii="Times New Roman" w:hAnsi="Times New Roman"/>
          <w:i/>
          <w:sz w:val="24"/>
          <w:szCs w:val="24"/>
          <w:lang w:val="en-US" w:eastAsia="ru-RU"/>
        </w:rPr>
        <w:t>.&lt;/p&gt;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class="grid-2" id="vehicles-section"&gt;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class="panel"&gt;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&lt;h2&gt;Нақтыуақыттағықауіпсіздіктер&lt;/h2&gt;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&lt;table&gt;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&lt;thead&gt;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&lt;th&gt;Қауіпсіздік&lt;/th&gt;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&lt;th&gt;Жүйе&lt;/th&gt;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w:t>
      </w:r>
      <w:r>
        <w:rPr>
          <w:rFonts w:eastAsia="Times New Roman" w:cs="Times New Roman" w:ascii="Times New Roman" w:hAnsi="Times New Roman"/>
          <w:i/>
          <w:sz w:val="24"/>
          <w:szCs w:val="24"/>
          <w:lang w:eastAsia="ru-RU"/>
        </w:rPr>
        <w:t>Жылдамдық</w:t>
      </w:r>
      <w:r>
        <w:rPr>
          <w:rFonts w:eastAsia="Times New Roman" w:cs="Times New Roman" w:ascii="Times New Roman" w:hAnsi="Times New Roman"/>
          <w:i/>
          <w:sz w:val="24"/>
          <w:szCs w:val="24"/>
          <w:lang w:val="en-US" w:eastAsia="ru-RU"/>
        </w:rPr>
        <w:t>&lt;/th&gt;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w:t>
      </w:r>
      <w:r>
        <w:rPr>
          <w:rFonts w:eastAsia="Times New Roman" w:cs="Times New Roman" w:ascii="Times New Roman" w:hAnsi="Times New Roman"/>
          <w:i/>
          <w:sz w:val="24"/>
          <w:szCs w:val="24"/>
          <w:lang w:eastAsia="ru-RU"/>
        </w:rPr>
        <w:t>Ішіндегіадам</w:t>
      </w:r>
      <w:r>
        <w:rPr>
          <w:rFonts w:eastAsia="Times New Roman" w:cs="Times New Roman" w:ascii="Times New Roman" w:hAnsi="Times New Roman"/>
          <w:i/>
          <w:sz w:val="24"/>
          <w:szCs w:val="24"/>
          <w:lang w:val="en-US" w:eastAsia="ru-RU"/>
        </w:rPr>
        <w:t>&lt;/th&gt;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w:t>
      </w:r>
      <w:r>
        <w:rPr>
          <w:rFonts w:eastAsia="Times New Roman" w:cs="Times New Roman" w:ascii="Times New Roman" w:hAnsi="Times New Roman"/>
          <w:i/>
          <w:sz w:val="24"/>
          <w:szCs w:val="24"/>
          <w:lang w:eastAsia="ru-RU"/>
        </w:rPr>
        <w:t>Жүктеме</w:t>
      </w:r>
      <w:r>
        <w:rPr>
          <w:rFonts w:eastAsia="Times New Roman" w:cs="Times New Roman" w:ascii="Times New Roman" w:hAnsi="Times New Roman"/>
          <w:i/>
          <w:sz w:val="24"/>
          <w:szCs w:val="24"/>
          <w:lang w:val="en-US" w:eastAsia="ru-RU"/>
        </w:rPr>
        <w:t>&lt;/th&gt;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w:t>
      </w:r>
      <w:r>
        <w:rPr>
          <w:rFonts w:eastAsia="Times New Roman" w:cs="Times New Roman" w:ascii="Times New Roman" w:hAnsi="Times New Roman"/>
          <w:i/>
          <w:sz w:val="24"/>
          <w:szCs w:val="24"/>
          <w:lang w:eastAsia="ru-RU"/>
        </w:rPr>
        <w:t>Күйі</w:t>
      </w:r>
      <w:r>
        <w:rPr>
          <w:rFonts w:eastAsia="Times New Roman" w:cs="Times New Roman" w:ascii="Times New Roman" w:hAnsi="Times New Roman"/>
          <w:i/>
          <w:sz w:val="24"/>
          <w:szCs w:val="24"/>
          <w:lang w:val="en-US" w:eastAsia="ru-RU"/>
        </w:rPr>
        <w:t>&lt;/th&gt;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&lt;/thead&gt;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&lt;tbody id="vehicles-body"&gt;&lt;/tbody&gt;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&lt;/table&gt;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class="panel" id="alerts-section"&gt;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w:t>
      </w:r>
      <w:r>
        <w:rPr>
          <w:rFonts w:eastAsia="Times New Roman" w:cs="Times New Roman" w:ascii="Times New Roman" w:hAnsi="Times New Roman"/>
          <w:i/>
          <w:sz w:val="24"/>
          <w:szCs w:val="24"/>
          <w:lang w:eastAsia="ru-RU"/>
        </w:rPr>
        <w:t>Ескертулер</w:t>
      </w:r>
      <w:r>
        <w:rPr>
          <w:rFonts w:eastAsia="Times New Roman" w:cs="Times New Roman" w:ascii="Times New Roman" w:hAnsi="Times New Roman"/>
          <w:i/>
          <w:sz w:val="24"/>
          <w:szCs w:val="24"/>
          <w:lang w:val="en-US" w:eastAsia="ru-RU"/>
        </w:rPr>
        <w:t>&lt;/h2&gt;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&lt;select id="alert-filter"&gt;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&lt;option value="ALL"&gt;</w:t>
      </w:r>
      <w:r>
        <w:rPr>
          <w:rFonts w:eastAsia="Times New Roman" w:cs="Times New Roman" w:ascii="Times New Roman" w:hAnsi="Times New Roman"/>
          <w:i/>
          <w:sz w:val="24"/>
          <w:szCs w:val="24"/>
          <w:lang w:eastAsia="ru-RU"/>
        </w:rPr>
        <w:t>Барлығы</w:t>
      </w:r>
      <w:r>
        <w:rPr>
          <w:rFonts w:eastAsia="Times New Roman" w:cs="Times New Roman" w:ascii="Times New Roman" w:hAnsi="Times New Roman"/>
          <w:i/>
          <w:sz w:val="24"/>
          <w:szCs w:val="24"/>
          <w:lang w:val="en-US" w:eastAsia="ru-RU"/>
        </w:rPr>
        <w:t>&lt;/option&gt;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&lt;option value="HIGH"&gt;</w:t>
      </w:r>
      <w:r>
        <w:rPr>
          <w:rFonts w:eastAsia="Times New Roman" w:cs="Times New Roman" w:ascii="Times New Roman" w:hAnsi="Times New Roman"/>
          <w:i/>
          <w:sz w:val="24"/>
          <w:szCs w:val="24"/>
          <w:lang w:eastAsia="ru-RU"/>
        </w:rPr>
        <w:t>Жоғары</w:t>
      </w:r>
      <w:r>
        <w:rPr>
          <w:rFonts w:eastAsia="Times New Roman" w:cs="Times New Roman" w:ascii="Times New Roman" w:hAnsi="Times New Roman"/>
          <w:i/>
          <w:sz w:val="24"/>
          <w:szCs w:val="24"/>
          <w:lang w:val="en-US" w:eastAsia="ru-RU"/>
        </w:rPr>
        <w:t>&lt;/option&gt;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&lt;option value="MEDIUM"&gt;</w:t>
      </w:r>
      <w:r>
        <w:rPr>
          <w:rFonts w:eastAsia="Times New Roman" w:cs="Times New Roman" w:ascii="Times New Roman" w:hAnsi="Times New Roman"/>
          <w:i/>
          <w:sz w:val="24"/>
          <w:szCs w:val="24"/>
          <w:lang w:eastAsia="ru-RU"/>
        </w:rPr>
        <w:t>Орташа</w:t>
      </w:r>
      <w:r>
        <w:rPr>
          <w:rFonts w:eastAsia="Times New Roman" w:cs="Times New Roman" w:ascii="Times New Roman" w:hAnsi="Times New Roman"/>
          <w:i/>
          <w:sz w:val="24"/>
          <w:szCs w:val="24"/>
          <w:lang w:val="en-US" w:eastAsia="ru-RU"/>
        </w:rPr>
        <w:t>&lt;/option&gt;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&lt;option value="LOW"&gt;</w:t>
      </w:r>
      <w:r>
        <w:rPr>
          <w:rFonts w:eastAsia="Times New Roman" w:cs="Times New Roman" w:ascii="Times New Roman" w:hAnsi="Times New Roman"/>
          <w:i/>
          <w:sz w:val="24"/>
          <w:szCs w:val="24"/>
          <w:lang w:eastAsia="ru-RU"/>
        </w:rPr>
        <w:t>Төмен</w:t>
      </w:r>
      <w:r>
        <w:rPr>
          <w:rFonts w:eastAsia="Times New Roman" w:cs="Times New Roman" w:ascii="Times New Roman" w:hAnsi="Times New Roman"/>
          <w:i/>
          <w:sz w:val="24"/>
          <w:szCs w:val="24"/>
          <w:lang w:val="en-US" w:eastAsia="ru-RU"/>
        </w:rPr>
        <w:t>&lt;/option&gt;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&lt;/select&gt;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id="alerts-list" class="alerts-list"&gt;&lt;/div&gt;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&lt;/main&gt;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&lt;footer class="footer"&gt;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 2026 Қоғамдыққауіпсіздіктегіжүктеменіталдаужүйесі • Дипломдықжоба&lt;/p&gt;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&lt;/footer&gt;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&lt;script src="https://unpkg.com/face-api.js@1.9.4/dist/face-api.js.js"&gt;&lt;/script&gt;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&lt;script src="/static/app.js"&gt;&lt;/script&gt;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&lt;/body&gt;</w:t>
      </w:r>
    </w:p>
    <w:p>
      <w:pPr>
        <w:pStyle w:val="Normal"/>
        <w:spacing w:lineRule="auto" w:line="240" w:before="0" w:after="0"/>
        <w:rPr>
          <w:rFonts w:ascii="Times New Roman" w:hAnsi="Times New Roman" w:eastAsia="Times New Roman" w:cs="Times New Roman"/>
          <w:i/>
          <w:sz w:val="24"/>
          <w:szCs w:val="24"/>
          <w:lang w:val="kk-KZ" w:eastAsia="ru-RU"/>
        </w:rPr>
      </w:pPr>
      <w:r>
        <w:rPr>
          <w:rFonts w:eastAsia="Times New Roman" w:cs="Times New Roman" w:ascii="Times New Roman" w:hAnsi="Times New Roman"/>
          <w:i/>
          <w:sz w:val="24"/>
          <w:szCs w:val="24"/>
          <w:lang w:eastAsia="ru-RU"/>
        </w:rPr>
        <w:t>&lt;/html&gt;</w:t>
      </w:r>
    </w:p>
    <w:sectPr>
      <w:footerReference w:type="default" r:id="rId16"/>
      <w:footerReference w:type="first" r:id="rId17"/>
      <w:type w:val="nextPage"/>
      <w:pgSz w:w="11906" w:h="16838"/>
      <w:pgMar w:left="1418" w:right="567" w:gutter="0" w:header="0" w:top="851" w:footer="709"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Times New Roman">
    <w:charset w:val="cc" w:characterSet="windows-1251"/>
    <w:family w:val="roman"/>
    <w:pitch w:val="variable"/>
  </w:font>
  <w:font w:name="Tahoma">
    <w:charset w:val="cc" w:characterSet="windows-1251"/>
    <w:family w:val="swiss"/>
    <w:pitch w:val="variable"/>
  </w:font>
  <w:font w:name="Courier New">
    <w:charset w:val="cc" w:characterSet="windows-1251"/>
    <w:family w:val="roman"/>
    <w:pitch w:val="variable"/>
  </w:font>
  <w:font w:name="Liberation Sans">
    <w:altName w:val="Arial"/>
    <w:charset w:val="cc" w:characterSet="windows-1251"/>
    <w:family w:val="swiss"/>
    <w:pitch w:val="variable"/>
  </w:font>
  <w:font w:name="Cambria">
    <w:charset w:val="cc" w:characterSet="windows-1251"/>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18"/>
      </w:rPr>
    </w:pPr>
    <w:r>
      <w:rPr>
        <w:rFonts w:cs="Times New Roman" w:ascii="Times New Roman" w:hAnsi="Times New Roman"/>
        <w:sz w:val="18"/>
      </w:rPr>
      <w:fldChar w:fldCharType="begin"/>
    </w:r>
    <w:r>
      <w:rPr>
        <w:rFonts w:cs="Times New Roman" w:ascii="Times New Roman" w:hAnsi="Times New Roman"/>
        <w:sz w:val="18"/>
      </w:rPr>
      <w:instrText xml:space="preserve"> PAGE </w:instrText>
    </w:r>
    <w:r>
      <w:rPr>
        <w:rFonts w:cs="Times New Roman" w:ascii="Times New Roman" w:hAnsi="Times New Roman"/>
        <w:sz w:val="18"/>
      </w:rPr>
      <w:fldChar w:fldCharType="separate"/>
    </w:r>
    <w:r>
      <w:rPr>
        <w:rFonts w:cs="Times New Roman" w:ascii="Times New Roman" w:hAnsi="Times New Roman"/>
        <w:sz w:val="18"/>
      </w:rPr>
      <w:t>0</w:t>
    </w:r>
    <w:r>
      <w:rPr>
        <w:rFonts w:cs="Times New Roman" w:ascii="Times New Roman" w:hAnsi="Times New Roman"/>
        <w:sz w:val="18"/>
      </w:rPr>
      <w:fldChar w:fldCharType="end"/>
    </w:r>
  </w:p>
  <w:p>
    <w:pPr>
      <w:pStyle w:val="Footer"/>
      <w:rPr>
        <w:rFonts w:ascii="Times New Roman" w:hAnsi="Times New Roman" w:cs="Times New Roman"/>
        <w:sz w:val="18"/>
      </w:rPr>
    </w:pPr>
    <w:r>
      <w:rPr>
        <w:rFonts w:cs="Times New Roman" w:ascii="Times New Roman" w:hAnsi="Times New Roman"/>
        <w:sz w:val="1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18"/>
      </w:rPr>
    </w:pPr>
    <w:r>
      <w:rPr>
        <w:rFonts w:cs="Times New Roman" w:ascii="Times New Roman" w:hAnsi="Times New Roman"/>
        <w:sz w:val="18"/>
      </w:rPr>
      <w:fldChar w:fldCharType="begin"/>
    </w:r>
    <w:r>
      <w:rPr>
        <w:rFonts w:cs="Times New Roman" w:ascii="Times New Roman" w:hAnsi="Times New Roman"/>
        <w:sz w:val="18"/>
      </w:rPr>
      <w:instrText xml:space="preserve"> PAGE </w:instrText>
    </w:r>
    <w:r>
      <w:rPr>
        <w:rFonts w:cs="Times New Roman" w:ascii="Times New Roman" w:hAnsi="Times New Roman"/>
        <w:sz w:val="18"/>
      </w:rPr>
      <w:fldChar w:fldCharType="separate"/>
    </w:r>
    <w:r>
      <w:rPr>
        <w:rFonts w:cs="Times New Roman" w:ascii="Times New Roman" w:hAnsi="Times New Roman"/>
        <w:sz w:val="18"/>
      </w:rPr>
      <w:t>0</w:t>
    </w:r>
    <w:r>
      <w:rPr>
        <w:rFonts w:cs="Times New Roman" w:ascii="Times New Roman" w:hAnsi="Times New Roman"/>
        <w:sz w:val="18"/>
      </w:rPr>
      <w:fldChar w:fldCharType="end"/>
    </w:r>
  </w:p>
  <w:p>
    <w:pPr>
      <w:pStyle w:val="Footer"/>
      <w:rPr>
        <w:rFonts w:ascii="Times New Roman" w:hAnsi="Times New Roman" w:cs="Times New Roman"/>
        <w:sz w:val="18"/>
      </w:rPr>
    </w:pPr>
    <w:r>
      <w:rPr>
        <w:rFonts w:cs="Times New Roman" w:ascii="Times New Roman" w:hAnsi="Times New Roman"/>
        <w:sz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18"/>
      </w:rPr>
    </w:pPr>
    <w:r>
      <w:rPr>
        <w:rFonts w:cs="Times New Roman" w:ascii="Times New Roman" w:hAnsi="Times New Roman"/>
        <w:sz w:val="18"/>
      </w:rPr>
      <w:fldChar w:fldCharType="begin"/>
    </w:r>
    <w:r>
      <w:rPr>
        <w:rFonts w:cs="Times New Roman" w:ascii="Times New Roman" w:hAnsi="Times New Roman"/>
        <w:sz w:val="18"/>
      </w:rPr>
      <w:instrText xml:space="preserve"> PAGE </w:instrText>
    </w:r>
    <w:r>
      <w:rPr>
        <w:rFonts w:cs="Times New Roman" w:ascii="Times New Roman" w:hAnsi="Times New Roman"/>
        <w:sz w:val="18"/>
      </w:rPr>
      <w:fldChar w:fldCharType="separate"/>
    </w:r>
    <w:r>
      <w:rPr>
        <w:rFonts w:cs="Times New Roman" w:ascii="Times New Roman" w:hAnsi="Times New Roman"/>
        <w:sz w:val="18"/>
      </w:rPr>
      <w:t>58</w:t>
    </w:r>
    <w:r>
      <w:rPr>
        <w:rFonts w:cs="Times New Roman" w:ascii="Times New Roman" w:hAnsi="Times New Roman"/>
        <w:sz w:val="18"/>
      </w:rPr>
      <w:fldChar w:fldCharType="end"/>
    </w:r>
  </w:p>
  <w:p>
    <w:pPr>
      <w:pStyle w:val="Footer"/>
      <w:rPr>
        <w:rFonts w:ascii="Times New Roman" w:hAnsi="Times New Roman" w:cs="Times New Roman"/>
        <w:sz w:val="18"/>
      </w:rPr>
    </w:pPr>
    <w:r>
      <w:rPr>
        <w:rFonts w:cs="Times New Roman" w:ascii="Times New Roman" w:hAnsi="Times New Roman"/>
        <w:sz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2136" w:hanging="360"/>
      </w:pPr>
      <w:rPr/>
    </w:lvl>
    <w:lvl w:ilvl="1">
      <w:start w:val="1"/>
      <w:numFmt w:val="lowerLetter"/>
      <w:lvlText w:val="%2."/>
      <w:lvlJc w:val="start"/>
      <w:pPr>
        <w:tabs>
          <w:tab w:val="num" w:pos="0"/>
        </w:tabs>
        <w:ind w:start="2856" w:hanging="360"/>
      </w:pPr>
      <w:rPr/>
    </w:lvl>
    <w:lvl w:ilvl="2">
      <w:start w:val="1"/>
      <w:numFmt w:val="lowerRoman"/>
      <w:lvlText w:val="%3."/>
      <w:lvlJc w:val="end"/>
      <w:pPr>
        <w:tabs>
          <w:tab w:val="num" w:pos="0"/>
        </w:tabs>
        <w:ind w:start="3576" w:hanging="180"/>
      </w:pPr>
      <w:rPr/>
    </w:lvl>
    <w:lvl w:ilvl="3">
      <w:start w:val="1"/>
      <w:numFmt w:val="decimal"/>
      <w:lvlText w:val="%4."/>
      <w:lvlJc w:val="start"/>
      <w:pPr>
        <w:tabs>
          <w:tab w:val="num" w:pos="0"/>
        </w:tabs>
        <w:ind w:start="4296" w:hanging="360"/>
      </w:pPr>
      <w:rPr/>
    </w:lvl>
    <w:lvl w:ilvl="4">
      <w:start w:val="1"/>
      <w:numFmt w:val="lowerLetter"/>
      <w:lvlText w:val="%5."/>
      <w:lvlJc w:val="start"/>
      <w:pPr>
        <w:tabs>
          <w:tab w:val="num" w:pos="0"/>
        </w:tabs>
        <w:ind w:start="5016" w:hanging="360"/>
      </w:pPr>
      <w:rPr/>
    </w:lvl>
    <w:lvl w:ilvl="5">
      <w:start w:val="1"/>
      <w:numFmt w:val="lowerRoman"/>
      <w:lvlText w:val="%6."/>
      <w:lvlJc w:val="end"/>
      <w:pPr>
        <w:tabs>
          <w:tab w:val="num" w:pos="0"/>
        </w:tabs>
        <w:ind w:start="5736" w:hanging="180"/>
      </w:pPr>
      <w:rPr/>
    </w:lvl>
    <w:lvl w:ilvl="6">
      <w:start w:val="1"/>
      <w:numFmt w:val="decimal"/>
      <w:lvlText w:val="%7."/>
      <w:lvlJc w:val="start"/>
      <w:pPr>
        <w:tabs>
          <w:tab w:val="num" w:pos="0"/>
        </w:tabs>
        <w:ind w:start="6456" w:hanging="360"/>
      </w:pPr>
      <w:rPr/>
    </w:lvl>
    <w:lvl w:ilvl="7">
      <w:start w:val="1"/>
      <w:numFmt w:val="lowerLetter"/>
      <w:lvlText w:val="%8."/>
      <w:lvlJc w:val="start"/>
      <w:pPr>
        <w:tabs>
          <w:tab w:val="num" w:pos="0"/>
        </w:tabs>
        <w:ind w:start="7176" w:hanging="360"/>
      </w:pPr>
      <w:rPr/>
    </w:lvl>
    <w:lvl w:ilvl="8">
      <w:start w:val="1"/>
      <w:numFmt w:val="lowerRoman"/>
      <w:lvlText w:val="%9."/>
      <w:lvlJc w:val="end"/>
      <w:pPr>
        <w:tabs>
          <w:tab w:val="num" w:pos="0"/>
        </w:tabs>
        <w:ind w:start="7896" w:hanging="180"/>
      </w:pPr>
      <w:rPr/>
    </w:lvl>
  </w:abstractNum>
  <w:abstractNum w:abstractNumId="3">
    <w:lvl w:ilvl="0">
      <w:start w:val="1"/>
      <w:numFmt w:val="bullet"/>
      <w:lvlText w:val=""/>
      <w:lvlJc w:val="start"/>
      <w:pPr>
        <w:tabs>
          <w:tab w:val="num" w:pos="0"/>
        </w:tabs>
        <w:ind w:start="928" w:hanging="360"/>
      </w:pPr>
      <w:rPr>
        <w:rFonts w:ascii="Symbol" w:hAnsi="Symbol" w:cs="Symbol" w:hint="default"/>
      </w:rPr>
    </w:lvl>
    <w:lvl w:ilvl="1">
      <w:start w:val="1"/>
      <w:numFmt w:val="lowerLetter"/>
      <w:lvlText w:val="%2."/>
      <w:lvlJc w:val="start"/>
      <w:pPr>
        <w:tabs>
          <w:tab w:val="num" w:pos="0"/>
        </w:tabs>
        <w:ind w:start="1648" w:hanging="360"/>
      </w:pPr>
      <w:rPr/>
    </w:lvl>
    <w:lvl w:ilvl="2">
      <w:start w:val="1"/>
      <w:numFmt w:val="lowerRoman"/>
      <w:lvlText w:val="%3."/>
      <w:lvlJc w:val="end"/>
      <w:pPr>
        <w:tabs>
          <w:tab w:val="num" w:pos="0"/>
        </w:tabs>
        <w:ind w:start="2368" w:hanging="180"/>
      </w:pPr>
      <w:rPr/>
    </w:lvl>
    <w:lvl w:ilvl="3">
      <w:start w:val="1"/>
      <w:numFmt w:val="decimal"/>
      <w:lvlText w:val="%4."/>
      <w:lvlJc w:val="start"/>
      <w:pPr>
        <w:tabs>
          <w:tab w:val="num" w:pos="0"/>
        </w:tabs>
        <w:ind w:start="3088" w:hanging="360"/>
      </w:pPr>
      <w:rPr/>
    </w:lvl>
    <w:lvl w:ilvl="4">
      <w:start w:val="1"/>
      <w:numFmt w:val="lowerLetter"/>
      <w:lvlText w:val="%5."/>
      <w:lvlJc w:val="start"/>
      <w:pPr>
        <w:tabs>
          <w:tab w:val="num" w:pos="0"/>
        </w:tabs>
        <w:ind w:start="3808" w:hanging="360"/>
      </w:pPr>
      <w:rPr/>
    </w:lvl>
    <w:lvl w:ilvl="5">
      <w:start w:val="1"/>
      <w:numFmt w:val="lowerRoman"/>
      <w:lvlText w:val="%6."/>
      <w:lvlJc w:val="end"/>
      <w:pPr>
        <w:tabs>
          <w:tab w:val="num" w:pos="0"/>
        </w:tabs>
        <w:ind w:start="4528" w:hanging="180"/>
      </w:pPr>
      <w:rPr/>
    </w:lvl>
    <w:lvl w:ilvl="6">
      <w:start w:val="1"/>
      <w:numFmt w:val="decimal"/>
      <w:lvlText w:val="%7."/>
      <w:lvlJc w:val="start"/>
      <w:pPr>
        <w:tabs>
          <w:tab w:val="num" w:pos="0"/>
        </w:tabs>
        <w:ind w:start="5248" w:hanging="360"/>
      </w:pPr>
      <w:rPr/>
    </w:lvl>
    <w:lvl w:ilvl="7">
      <w:start w:val="1"/>
      <w:numFmt w:val="lowerLetter"/>
      <w:lvlText w:val="%8."/>
      <w:lvlJc w:val="start"/>
      <w:pPr>
        <w:tabs>
          <w:tab w:val="num" w:pos="0"/>
        </w:tabs>
        <w:ind w:start="5968" w:hanging="360"/>
      </w:pPr>
      <w:rPr/>
    </w:lvl>
    <w:lvl w:ilvl="8">
      <w:start w:val="1"/>
      <w:numFmt w:val="lowerRoman"/>
      <w:lvlText w:val="%9."/>
      <w:lvlJc w:val="end"/>
      <w:pPr>
        <w:tabs>
          <w:tab w:val="num" w:pos="0"/>
        </w:tabs>
        <w:ind w:start="6688" w:hanging="180"/>
      </w:pPr>
      <w:rPr/>
    </w:lvl>
  </w:abstractNum>
  <w:abstractNum w:abstractNumId="4">
    <w:lvl w:ilvl="0">
      <w:start w:val="1"/>
      <w:numFmt w:val="bullet"/>
      <w:lvlText w:val=""/>
      <w:lvlJc w:val="start"/>
      <w:pPr>
        <w:tabs>
          <w:tab w:val="num" w:pos="0"/>
        </w:tabs>
        <w:ind w:start="2136" w:hanging="360"/>
      </w:pPr>
      <w:rPr>
        <w:rFonts w:ascii="Symbol" w:hAnsi="Symbol" w:cs="Symbol" w:hint="default"/>
      </w:rPr>
    </w:lvl>
    <w:lvl w:ilvl="1">
      <w:start w:val="1"/>
      <w:numFmt w:val="bullet"/>
      <w:lvlText w:val="o"/>
      <w:lvlJc w:val="start"/>
      <w:pPr>
        <w:tabs>
          <w:tab w:val="num" w:pos="0"/>
        </w:tabs>
        <w:ind w:start="2856" w:hanging="360"/>
      </w:pPr>
      <w:rPr>
        <w:rFonts w:ascii="Courier New" w:hAnsi="Courier New" w:cs="Courier New" w:hint="default"/>
      </w:rPr>
    </w:lvl>
    <w:lvl w:ilvl="2">
      <w:start w:val="1"/>
      <w:numFmt w:val="bullet"/>
      <w:lvlText w:val=""/>
      <w:lvlJc w:val="start"/>
      <w:pPr>
        <w:tabs>
          <w:tab w:val="num" w:pos="0"/>
        </w:tabs>
        <w:ind w:start="3576" w:hanging="360"/>
      </w:pPr>
      <w:rPr>
        <w:rFonts w:ascii="Wingdings" w:hAnsi="Wingdings" w:cs="Wingdings" w:hint="default"/>
      </w:rPr>
    </w:lvl>
    <w:lvl w:ilvl="3">
      <w:start w:val="1"/>
      <w:numFmt w:val="bullet"/>
      <w:lvlText w:val=""/>
      <w:lvlJc w:val="start"/>
      <w:pPr>
        <w:tabs>
          <w:tab w:val="num" w:pos="0"/>
        </w:tabs>
        <w:ind w:start="4296" w:hanging="360"/>
      </w:pPr>
      <w:rPr>
        <w:rFonts w:ascii="Symbol" w:hAnsi="Symbol" w:cs="Symbol" w:hint="default"/>
      </w:rPr>
    </w:lvl>
    <w:lvl w:ilvl="4">
      <w:start w:val="1"/>
      <w:numFmt w:val="bullet"/>
      <w:lvlText w:val="o"/>
      <w:lvlJc w:val="start"/>
      <w:pPr>
        <w:tabs>
          <w:tab w:val="num" w:pos="0"/>
        </w:tabs>
        <w:ind w:start="5016" w:hanging="360"/>
      </w:pPr>
      <w:rPr>
        <w:rFonts w:ascii="Courier New" w:hAnsi="Courier New" w:cs="Courier New" w:hint="default"/>
      </w:rPr>
    </w:lvl>
    <w:lvl w:ilvl="5">
      <w:start w:val="1"/>
      <w:numFmt w:val="bullet"/>
      <w:lvlText w:val=""/>
      <w:lvlJc w:val="start"/>
      <w:pPr>
        <w:tabs>
          <w:tab w:val="num" w:pos="0"/>
        </w:tabs>
        <w:ind w:start="5736" w:hanging="360"/>
      </w:pPr>
      <w:rPr>
        <w:rFonts w:ascii="Wingdings" w:hAnsi="Wingdings" w:cs="Wingdings" w:hint="default"/>
      </w:rPr>
    </w:lvl>
    <w:lvl w:ilvl="6">
      <w:start w:val="1"/>
      <w:numFmt w:val="bullet"/>
      <w:lvlText w:val=""/>
      <w:lvlJc w:val="start"/>
      <w:pPr>
        <w:tabs>
          <w:tab w:val="num" w:pos="0"/>
        </w:tabs>
        <w:ind w:start="6456" w:hanging="360"/>
      </w:pPr>
      <w:rPr>
        <w:rFonts w:ascii="Symbol" w:hAnsi="Symbol" w:cs="Symbol" w:hint="default"/>
      </w:rPr>
    </w:lvl>
    <w:lvl w:ilvl="7">
      <w:start w:val="1"/>
      <w:numFmt w:val="bullet"/>
      <w:lvlText w:val="o"/>
      <w:lvlJc w:val="start"/>
      <w:pPr>
        <w:tabs>
          <w:tab w:val="num" w:pos="0"/>
        </w:tabs>
        <w:ind w:start="7176" w:hanging="360"/>
      </w:pPr>
      <w:rPr>
        <w:rFonts w:ascii="Courier New" w:hAnsi="Courier New" w:cs="Courier New" w:hint="default"/>
      </w:rPr>
    </w:lvl>
    <w:lvl w:ilvl="8">
      <w:start w:val="1"/>
      <w:numFmt w:val="bullet"/>
      <w:lvlText w:val=""/>
      <w:lvlJc w:val="start"/>
      <w:pPr>
        <w:tabs>
          <w:tab w:val="num" w:pos="0"/>
        </w:tabs>
        <w:ind w:start="7896" w:hanging="360"/>
      </w:pPr>
      <w:rPr>
        <w:rFonts w:ascii="Wingdings" w:hAnsi="Wingdings" w:cs="Wingdings" w:hint="default"/>
      </w:rPr>
    </w:lvl>
  </w:abstractNum>
  <w:abstractNum w:abstractNumId="5">
    <w:lvl w:ilvl="0">
      <w:start w:val="1"/>
      <w:numFmt w:val="bullet"/>
      <w:lvlText w:val=""/>
      <w:lvlJc w:val="start"/>
      <w:pPr>
        <w:tabs>
          <w:tab w:val="num" w:pos="0"/>
        </w:tabs>
        <w:ind w:start="2136" w:hanging="360"/>
      </w:pPr>
      <w:rPr>
        <w:rFonts w:ascii="Symbol" w:hAnsi="Symbol" w:cs="Symbol" w:hint="default"/>
      </w:rPr>
    </w:lvl>
    <w:lvl w:ilvl="1">
      <w:start w:val="1"/>
      <w:numFmt w:val="bullet"/>
      <w:lvlText w:val="o"/>
      <w:lvlJc w:val="start"/>
      <w:pPr>
        <w:tabs>
          <w:tab w:val="num" w:pos="0"/>
        </w:tabs>
        <w:ind w:start="2856" w:hanging="360"/>
      </w:pPr>
      <w:rPr>
        <w:rFonts w:ascii="Courier New" w:hAnsi="Courier New" w:cs="Courier New" w:hint="default"/>
      </w:rPr>
    </w:lvl>
    <w:lvl w:ilvl="2">
      <w:start w:val="1"/>
      <w:numFmt w:val="bullet"/>
      <w:lvlText w:val=""/>
      <w:lvlJc w:val="start"/>
      <w:pPr>
        <w:tabs>
          <w:tab w:val="num" w:pos="0"/>
        </w:tabs>
        <w:ind w:start="3576" w:hanging="360"/>
      </w:pPr>
      <w:rPr>
        <w:rFonts w:ascii="Wingdings" w:hAnsi="Wingdings" w:cs="Wingdings" w:hint="default"/>
      </w:rPr>
    </w:lvl>
    <w:lvl w:ilvl="3">
      <w:start w:val="1"/>
      <w:numFmt w:val="bullet"/>
      <w:lvlText w:val=""/>
      <w:lvlJc w:val="start"/>
      <w:pPr>
        <w:tabs>
          <w:tab w:val="num" w:pos="0"/>
        </w:tabs>
        <w:ind w:start="4296" w:hanging="360"/>
      </w:pPr>
      <w:rPr>
        <w:rFonts w:ascii="Symbol" w:hAnsi="Symbol" w:cs="Symbol" w:hint="default"/>
      </w:rPr>
    </w:lvl>
    <w:lvl w:ilvl="4">
      <w:start w:val="1"/>
      <w:numFmt w:val="bullet"/>
      <w:lvlText w:val="o"/>
      <w:lvlJc w:val="start"/>
      <w:pPr>
        <w:tabs>
          <w:tab w:val="num" w:pos="0"/>
        </w:tabs>
        <w:ind w:start="5016" w:hanging="360"/>
      </w:pPr>
      <w:rPr>
        <w:rFonts w:ascii="Courier New" w:hAnsi="Courier New" w:cs="Courier New" w:hint="default"/>
      </w:rPr>
    </w:lvl>
    <w:lvl w:ilvl="5">
      <w:start w:val="1"/>
      <w:numFmt w:val="bullet"/>
      <w:lvlText w:val=""/>
      <w:lvlJc w:val="start"/>
      <w:pPr>
        <w:tabs>
          <w:tab w:val="num" w:pos="0"/>
        </w:tabs>
        <w:ind w:start="5736" w:hanging="360"/>
      </w:pPr>
      <w:rPr>
        <w:rFonts w:ascii="Wingdings" w:hAnsi="Wingdings" w:cs="Wingdings" w:hint="default"/>
      </w:rPr>
    </w:lvl>
    <w:lvl w:ilvl="6">
      <w:start w:val="1"/>
      <w:numFmt w:val="bullet"/>
      <w:lvlText w:val=""/>
      <w:lvlJc w:val="start"/>
      <w:pPr>
        <w:tabs>
          <w:tab w:val="num" w:pos="0"/>
        </w:tabs>
        <w:ind w:start="6456" w:hanging="360"/>
      </w:pPr>
      <w:rPr>
        <w:rFonts w:ascii="Symbol" w:hAnsi="Symbol" w:cs="Symbol" w:hint="default"/>
      </w:rPr>
    </w:lvl>
    <w:lvl w:ilvl="7">
      <w:start w:val="1"/>
      <w:numFmt w:val="bullet"/>
      <w:lvlText w:val="o"/>
      <w:lvlJc w:val="start"/>
      <w:pPr>
        <w:tabs>
          <w:tab w:val="num" w:pos="0"/>
        </w:tabs>
        <w:ind w:start="7176" w:hanging="360"/>
      </w:pPr>
      <w:rPr>
        <w:rFonts w:ascii="Courier New" w:hAnsi="Courier New" w:cs="Courier New" w:hint="default"/>
      </w:rPr>
    </w:lvl>
    <w:lvl w:ilvl="8">
      <w:start w:val="1"/>
      <w:numFmt w:val="bullet"/>
      <w:lvlText w:val=""/>
      <w:lvlJc w:val="start"/>
      <w:pPr>
        <w:tabs>
          <w:tab w:val="num" w:pos="0"/>
        </w:tabs>
        <w:ind w:start="7896" w:hanging="360"/>
      </w:pPr>
      <w:rPr>
        <w:rFonts w:ascii="Wingdings" w:hAnsi="Wingdings" w:cs="Wingdings" w:hint="default"/>
      </w:rPr>
    </w:lvl>
  </w:abstractNum>
  <w:abstractNum w:abstractNumId="6">
    <w:lvl w:ilvl="0">
      <w:start w:val="1"/>
      <w:numFmt w:val="bullet"/>
      <w:lvlText w:val=""/>
      <w:lvlJc w:val="start"/>
      <w:pPr>
        <w:tabs>
          <w:tab w:val="num" w:pos="0"/>
        </w:tabs>
        <w:ind w:start="2136" w:hanging="360"/>
      </w:pPr>
      <w:rPr>
        <w:rFonts w:ascii="Symbol" w:hAnsi="Symbol" w:cs="Symbol" w:hint="default"/>
      </w:rPr>
    </w:lvl>
    <w:lvl w:ilvl="1">
      <w:start w:val="1"/>
      <w:numFmt w:val="bullet"/>
      <w:lvlText w:val="o"/>
      <w:lvlJc w:val="start"/>
      <w:pPr>
        <w:tabs>
          <w:tab w:val="num" w:pos="0"/>
        </w:tabs>
        <w:ind w:start="2856" w:hanging="360"/>
      </w:pPr>
      <w:rPr>
        <w:rFonts w:ascii="Courier New" w:hAnsi="Courier New" w:cs="Courier New" w:hint="default"/>
      </w:rPr>
    </w:lvl>
    <w:lvl w:ilvl="2">
      <w:start w:val="1"/>
      <w:numFmt w:val="bullet"/>
      <w:lvlText w:val=""/>
      <w:lvlJc w:val="start"/>
      <w:pPr>
        <w:tabs>
          <w:tab w:val="num" w:pos="0"/>
        </w:tabs>
        <w:ind w:start="3576" w:hanging="360"/>
      </w:pPr>
      <w:rPr>
        <w:rFonts w:ascii="Wingdings" w:hAnsi="Wingdings" w:cs="Wingdings" w:hint="default"/>
      </w:rPr>
    </w:lvl>
    <w:lvl w:ilvl="3">
      <w:start w:val="1"/>
      <w:numFmt w:val="bullet"/>
      <w:lvlText w:val=""/>
      <w:lvlJc w:val="start"/>
      <w:pPr>
        <w:tabs>
          <w:tab w:val="num" w:pos="0"/>
        </w:tabs>
        <w:ind w:start="4296" w:hanging="360"/>
      </w:pPr>
      <w:rPr>
        <w:rFonts w:ascii="Symbol" w:hAnsi="Symbol" w:cs="Symbol" w:hint="default"/>
      </w:rPr>
    </w:lvl>
    <w:lvl w:ilvl="4">
      <w:start w:val="1"/>
      <w:numFmt w:val="bullet"/>
      <w:lvlText w:val="o"/>
      <w:lvlJc w:val="start"/>
      <w:pPr>
        <w:tabs>
          <w:tab w:val="num" w:pos="0"/>
        </w:tabs>
        <w:ind w:start="5016" w:hanging="360"/>
      </w:pPr>
      <w:rPr>
        <w:rFonts w:ascii="Courier New" w:hAnsi="Courier New" w:cs="Courier New" w:hint="default"/>
      </w:rPr>
    </w:lvl>
    <w:lvl w:ilvl="5">
      <w:start w:val="1"/>
      <w:numFmt w:val="bullet"/>
      <w:lvlText w:val=""/>
      <w:lvlJc w:val="start"/>
      <w:pPr>
        <w:tabs>
          <w:tab w:val="num" w:pos="0"/>
        </w:tabs>
        <w:ind w:start="5736" w:hanging="360"/>
      </w:pPr>
      <w:rPr>
        <w:rFonts w:ascii="Wingdings" w:hAnsi="Wingdings" w:cs="Wingdings" w:hint="default"/>
      </w:rPr>
    </w:lvl>
    <w:lvl w:ilvl="6">
      <w:start w:val="1"/>
      <w:numFmt w:val="bullet"/>
      <w:lvlText w:val=""/>
      <w:lvlJc w:val="start"/>
      <w:pPr>
        <w:tabs>
          <w:tab w:val="num" w:pos="0"/>
        </w:tabs>
        <w:ind w:start="6456" w:hanging="360"/>
      </w:pPr>
      <w:rPr>
        <w:rFonts w:ascii="Symbol" w:hAnsi="Symbol" w:cs="Symbol" w:hint="default"/>
      </w:rPr>
    </w:lvl>
    <w:lvl w:ilvl="7">
      <w:start w:val="1"/>
      <w:numFmt w:val="bullet"/>
      <w:lvlText w:val="o"/>
      <w:lvlJc w:val="start"/>
      <w:pPr>
        <w:tabs>
          <w:tab w:val="num" w:pos="0"/>
        </w:tabs>
        <w:ind w:start="7176" w:hanging="360"/>
      </w:pPr>
      <w:rPr>
        <w:rFonts w:ascii="Courier New" w:hAnsi="Courier New" w:cs="Courier New" w:hint="default"/>
      </w:rPr>
    </w:lvl>
    <w:lvl w:ilvl="8">
      <w:start w:val="1"/>
      <w:numFmt w:val="bullet"/>
      <w:lvlText w:val=""/>
      <w:lvlJc w:val="start"/>
      <w:pPr>
        <w:tabs>
          <w:tab w:val="num" w:pos="0"/>
        </w:tabs>
        <w:ind w:start="7896" w:hanging="360"/>
      </w:pPr>
      <w:rPr>
        <w:rFonts w:ascii="Wingdings" w:hAnsi="Wingdings" w:cs="Wingdings" w:hint="default"/>
      </w:rPr>
    </w:lvl>
  </w:abstractNum>
  <w:abstractNum w:abstractNumId="7">
    <w:lvl w:ilvl="0">
      <w:start w:val="1"/>
      <w:numFmt w:val="bullet"/>
      <w:lvlText w:val=""/>
      <w:lvlJc w:val="start"/>
      <w:pPr>
        <w:tabs>
          <w:tab w:val="num" w:pos="0"/>
        </w:tabs>
        <w:ind w:start="2136" w:hanging="360"/>
      </w:pPr>
      <w:rPr>
        <w:rFonts w:ascii="Symbol" w:hAnsi="Symbol" w:cs="Symbol" w:hint="default"/>
      </w:rPr>
    </w:lvl>
    <w:lvl w:ilvl="1">
      <w:start w:val="1"/>
      <w:numFmt w:val="bullet"/>
      <w:lvlText w:val="o"/>
      <w:lvlJc w:val="start"/>
      <w:pPr>
        <w:tabs>
          <w:tab w:val="num" w:pos="0"/>
        </w:tabs>
        <w:ind w:start="2856" w:hanging="360"/>
      </w:pPr>
      <w:rPr>
        <w:rFonts w:ascii="Courier New" w:hAnsi="Courier New" w:cs="Courier New" w:hint="default"/>
      </w:rPr>
    </w:lvl>
    <w:lvl w:ilvl="2">
      <w:start w:val="1"/>
      <w:numFmt w:val="bullet"/>
      <w:lvlText w:val=""/>
      <w:lvlJc w:val="start"/>
      <w:pPr>
        <w:tabs>
          <w:tab w:val="num" w:pos="0"/>
        </w:tabs>
        <w:ind w:start="3576" w:hanging="360"/>
      </w:pPr>
      <w:rPr>
        <w:rFonts w:ascii="Wingdings" w:hAnsi="Wingdings" w:cs="Wingdings" w:hint="default"/>
      </w:rPr>
    </w:lvl>
    <w:lvl w:ilvl="3">
      <w:start w:val="1"/>
      <w:numFmt w:val="bullet"/>
      <w:lvlText w:val=""/>
      <w:lvlJc w:val="start"/>
      <w:pPr>
        <w:tabs>
          <w:tab w:val="num" w:pos="0"/>
        </w:tabs>
        <w:ind w:start="4296" w:hanging="360"/>
      </w:pPr>
      <w:rPr>
        <w:rFonts w:ascii="Symbol" w:hAnsi="Symbol" w:cs="Symbol" w:hint="default"/>
      </w:rPr>
    </w:lvl>
    <w:lvl w:ilvl="4">
      <w:start w:val="1"/>
      <w:numFmt w:val="bullet"/>
      <w:lvlText w:val="o"/>
      <w:lvlJc w:val="start"/>
      <w:pPr>
        <w:tabs>
          <w:tab w:val="num" w:pos="0"/>
        </w:tabs>
        <w:ind w:start="5016" w:hanging="360"/>
      </w:pPr>
      <w:rPr>
        <w:rFonts w:ascii="Courier New" w:hAnsi="Courier New" w:cs="Courier New" w:hint="default"/>
      </w:rPr>
    </w:lvl>
    <w:lvl w:ilvl="5">
      <w:start w:val="1"/>
      <w:numFmt w:val="bullet"/>
      <w:lvlText w:val=""/>
      <w:lvlJc w:val="start"/>
      <w:pPr>
        <w:tabs>
          <w:tab w:val="num" w:pos="0"/>
        </w:tabs>
        <w:ind w:start="5736" w:hanging="360"/>
      </w:pPr>
      <w:rPr>
        <w:rFonts w:ascii="Wingdings" w:hAnsi="Wingdings" w:cs="Wingdings" w:hint="default"/>
      </w:rPr>
    </w:lvl>
    <w:lvl w:ilvl="6">
      <w:start w:val="1"/>
      <w:numFmt w:val="bullet"/>
      <w:lvlText w:val=""/>
      <w:lvlJc w:val="start"/>
      <w:pPr>
        <w:tabs>
          <w:tab w:val="num" w:pos="0"/>
        </w:tabs>
        <w:ind w:start="6456" w:hanging="360"/>
      </w:pPr>
      <w:rPr>
        <w:rFonts w:ascii="Symbol" w:hAnsi="Symbol" w:cs="Symbol" w:hint="default"/>
      </w:rPr>
    </w:lvl>
    <w:lvl w:ilvl="7">
      <w:start w:val="1"/>
      <w:numFmt w:val="bullet"/>
      <w:lvlText w:val="o"/>
      <w:lvlJc w:val="start"/>
      <w:pPr>
        <w:tabs>
          <w:tab w:val="num" w:pos="0"/>
        </w:tabs>
        <w:ind w:start="7176" w:hanging="360"/>
      </w:pPr>
      <w:rPr>
        <w:rFonts w:ascii="Courier New" w:hAnsi="Courier New" w:cs="Courier New" w:hint="default"/>
      </w:rPr>
    </w:lvl>
    <w:lvl w:ilvl="8">
      <w:start w:val="1"/>
      <w:numFmt w:val="bullet"/>
      <w:lvlText w:val=""/>
      <w:lvlJc w:val="start"/>
      <w:pPr>
        <w:tabs>
          <w:tab w:val="num" w:pos="0"/>
        </w:tabs>
        <w:ind w:start="7896" w:hanging="360"/>
      </w:pPr>
      <w:rPr>
        <w:rFonts w:ascii="Wingdings" w:hAnsi="Wingdings" w:cs="Wingdings" w:hint="default"/>
      </w:rPr>
    </w:lvl>
  </w:abstractNum>
  <w:abstractNum w:abstractNumId="8">
    <w:lvl w:ilvl="0">
      <w:start w:val="1"/>
      <w:numFmt w:val="bullet"/>
      <w:lvlText w:val=""/>
      <w:lvlJc w:val="start"/>
      <w:pPr>
        <w:tabs>
          <w:tab w:val="num" w:pos="0"/>
        </w:tabs>
        <w:ind w:start="2136" w:hanging="360"/>
      </w:pPr>
      <w:rPr>
        <w:rFonts w:ascii="Symbol" w:hAnsi="Symbol" w:cs="Symbol" w:hint="default"/>
      </w:rPr>
    </w:lvl>
    <w:lvl w:ilvl="1">
      <w:start w:val="1"/>
      <w:numFmt w:val="bullet"/>
      <w:lvlText w:val="o"/>
      <w:lvlJc w:val="start"/>
      <w:pPr>
        <w:tabs>
          <w:tab w:val="num" w:pos="0"/>
        </w:tabs>
        <w:ind w:start="2856" w:hanging="360"/>
      </w:pPr>
      <w:rPr>
        <w:rFonts w:ascii="Courier New" w:hAnsi="Courier New" w:cs="Courier New" w:hint="default"/>
      </w:rPr>
    </w:lvl>
    <w:lvl w:ilvl="2">
      <w:start w:val="1"/>
      <w:numFmt w:val="bullet"/>
      <w:lvlText w:val=""/>
      <w:lvlJc w:val="start"/>
      <w:pPr>
        <w:tabs>
          <w:tab w:val="num" w:pos="0"/>
        </w:tabs>
        <w:ind w:start="3576" w:hanging="360"/>
      </w:pPr>
      <w:rPr>
        <w:rFonts w:ascii="Wingdings" w:hAnsi="Wingdings" w:cs="Wingdings" w:hint="default"/>
      </w:rPr>
    </w:lvl>
    <w:lvl w:ilvl="3">
      <w:start w:val="1"/>
      <w:numFmt w:val="bullet"/>
      <w:lvlText w:val=""/>
      <w:lvlJc w:val="start"/>
      <w:pPr>
        <w:tabs>
          <w:tab w:val="num" w:pos="0"/>
        </w:tabs>
        <w:ind w:start="4296" w:hanging="360"/>
      </w:pPr>
      <w:rPr>
        <w:rFonts w:ascii="Symbol" w:hAnsi="Symbol" w:cs="Symbol" w:hint="default"/>
      </w:rPr>
    </w:lvl>
    <w:lvl w:ilvl="4">
      <w:start w:val="1"/>
      <w:numFmt w:val="bullet"/>
      <w:lvlText w:val="o"/>
      <w:lvlJc w:val="start"/>
      <w:pPr>
        <w:tabs>
          <w:tab w:val="num" w:pos="0"/>
        </w:tabs>
        <w:ind w:start="5016" w:hanging="360"/>
      </w:pPr>
      <w:rPr>
        <w:rFonts w:ascii="Courier New" w:hAnsi="Courier New" w:cs="Courier New" w:hint="default"/>
      </w:rPr>
    </w:lvl>
    <w:lvl w:ilvl="5">
      <w:start w:val="1"/>
      <w:numFmt w:val="bullet"/>
      <w:lvlText w:val=""/>
      <w:lvlJc w:val="start"/>
      <w:pPr>
        <w:tabs>
          <w:tab w:val="num" w:pos="0"/>
        </w:tabs>
        <w:ind w:start="5736" w:hanging="360"/>
      </w:pPr>
      <w:rPr>
        <w:rFonts w:ascii="Wingdings" w:hAnsi="Wingdings" w:cs="Wingdings" w:hint="default"/>
      </w:rPr>
    </w:lvl>
    <w:lvl w:ilvl="6">
      <w:start w:val="1"/>
      <w:numFmt w:val="bullet"/>
      <w:lvlText w:val=""/>
      <w:lvlJc w:val="start"/>
      <w:pPr>
        <w:tabs>
          <w:tab w:val="num" w:pos="0"/>
        </w:tabs>
        <w:ind w:start="6456" w:hanging="360"/>
      </w:pPr>
      <w:rPr>
        <w:rFonts w:ascii="Symbol" w:hAnsi="Symbol" w:cs="Symbol" w:hint="default"/>
      </w:rPr>
    </w:lvl>
    <w:lvl w:ilvl="7">
      <w:start w:val="1"/>
      <w:numFmt w:val="bullet"/>
      <w:lvlText w:val="o"/>
      <w:lvlJc w:val="start"/>
      <w:pPr>
        <w:tabs>
          <w:tab w:val="num" w:pos="0"/>
        </w:tabs>
        <w:ind w:start="7176" w:hanging="360"/>
      </w:pPr>
      <w:rPr>
        <w:rFonts w:ascii="Courier New" w:hAnsi="Courier New" w:cs="Courier New" w:hint="default"/>
      </w:rPr>
    </w:lvl>
    <w:lvl w:ilvl="8">
      <w:start w:val="1"/>
      <w:numFmt w:val="bullet"/>
      <w:lvlText w:val=""/>
      <w:lvlJc w:val="start"/>
      <w:pPr>
        <w:tabs>
          <w:tab w:val="num" w:pos="0"/>
        </w:tabs>
        <w:ind w:start="7896" w:hanging="360"/>
      </w:pPr>
      <w:rPr>
        <w:rFonts w:ascii="Wingdings" w:hAnsi="Wingdings" w:cs="Wingdings" w:hint="default"/>
      </w:rPr>
    </w:lvl>
  </w:abstractNum>
  <w:abstractNum w:abstractNumId="9">
    <w:lvl w:ilvl="0">
      <w:start w:val="1"/>
      <w:numFmt w:val="bullet"/>
      <w:lvlText w:val=""/>
      <w:lvlJc w:val="start"/>
      <w:pPr>
        <w:tabs>
          <w:tab w:val="num" w:pos="0"/>
        </w:tabs>
        <w:ind w:start="2136" w:hanging="360"/>
      </w:pPr>
      <w:rPr>
        <w:rFonts w:ascii="Symbol" w:hAnsi="Symbol" w:cs="Symbol" w:hint="default"/>
      </w:rPr>
    </w:lvl>
    <w:lvl w:ilvl="1">
      <w:start w:val="1"/>
      <w:numFmt w:val="bullet"/>
      <w:lvlText w:val="o"/>
      <w:lvlJc w:val="start"/>
      <w:pPr>
        <w:tabs>
          <w:tab w:val="num" w:pos="0"/>
        </w:tabs>
        <w:ind w:start="2856" w:hanging="360"/>
      </w:pPr>
      <w:rPr>
        <w:rFonts w:ascii="Courier New" w:hAnsi="Courier New" w:cs="Courier New" w:hint="default"/>
      </w:rPr>
    </w:lvl>
    <w:lvl w:ilvl="2">
      <w:start w:val="1"/>
      <w:numFmt w:val="bullet"/>
      <w:lvlText w:val=""/>
      <w:lvlJc w:val="start"/>
      <w:pPr>
        <w:tabs>
          <w:tab w:val="num" w:pos="0"/>
        </w:tabs>
        <w:ind w:start="3576" w:hanging="360"/>
      </w:pPr>
      <w:rPr>
        <w:rFonts w:ascii="Wingdings" w:hAnsi="Wingdings" w:cs="Wingdings" w:hint="default"/>
      </w:rPr>
    </w:lvl>
    <w:lvl w:ilvl="3">
      <w:start w:val="1"/>
      <w:numFmt w:val="bullet"/>
      <w:lvlText w:val=""/>
      <w:lvlJc w:val="start"/>
      <w:pPr>
        <w:tabs>
          <w:tab w:val="num" w:pos="0"/>
        </w:tabs>
        <w:ind w:start="4296" w:hanging="360"/>
      </w:pPr>
      <w:rPr>
        <w:rFonts w:ascii="Symbol" w:hAnsi="Symbol" w:cs="Symbol" w:hint="default"/>
      </w:rPr>
    </w:lvl>
    <w:lvl w:ilvl="4">
      <w:start w:val="1"/>
      <w:numFmt w:val="bullet"/>
      <w:lvlText w:val="o"/>
      <w:lvlJc w:val="start"/>
      <w:pPr>
        <w:tabs>
          <w:tab w:val="num" w:pos="0"/>
        </w:tabs>
        <w:ind w:start="5016" w:hanging="360"/>
      </w:pPr>
      <w:rPr>
        <w:rFonts w:ascii="Courier New" w:hAnsi="Courier New" w:cs="Courier New" w:hint="default"/>
      </w:rPr>
    </w:lvl>
    <w:lvl w:ilvl="5">
      <w:start w:val="1"/>
      <w:numFmt w:val="bullet"/>
      <w:lvlText w:val=""/>
      <w:lvlJc w:val="start"/>
      <w:pPr>
        <w:tabs>
          <w:tab w:val="num" w:pos="0"/>
        </w:tabs>
        <w:ind w:start="5736" w:hanging="360"/>
      </w:pPr>
      <w:rPr>
        <w:rFonts w:ascii="Wingdings" w:hAnsi="Wingdings" w:cs="Wingdings" w:hint="default"/>
      </w:rPr>
    </w:lvl>
    <w:lvl w:ilvl="6">
      <w:start w:val="1"/>
      <w:numFmt w:val="bullet"/>
      <w:lvlText w:val=""/>
      <w:lvlJc w:val="start"/>
      <w:pPr>
        <w:tabs>
          <w:tab w:val="num" w:pos="0"/>
        </w:tabs>
        <w:ind w:start="6456" w:hanging="360"/>
      </w:pPr>
      <w:rPr>
        <w:rFonts w:ascii="Symbol" w:hAnsi="Symbol" w:cs="Symbol" w:hint="default"/>
      </w:rPr>
    </w:lvl>
    <w:lvl w:ilvl="7">
      <w:start w:val="1"/>
      <w:numFmt w:val="bullet"/>
      <w:lvlText w:val="o"/>
      <w:lvlJc w:val="start"/>
      <w:pPr>
        <w:tabs>
          <w:tab w:val="num" w:pos="0"/>
        </w:tabs>
        <w:ind w:start="7176" w:hanging="360"/>
      </w:pPr>
      <w:rPr>
        <w:rFonts w:ascii="Courier New" w:hAnsi="Courier New" w:cs="Courier New" w:hint="default"/>
      </w:rPr>
    </w:lvl>
    <w:lvl w:ilvl="8">
      <w:start w:val="1"/>
      <w:numFmt w:val="bullet"/>
      <w:lvlText w:val=""/>
      <w:lvlJc w:val="start"/>
      <w:pPr>
        <w:tabs>
          <w:tab w:val="num" w:pos="0"/>
        </w:tabs>
        <w:ind w:start="7896" w:hanging="360"/>
      </w:pPr>
      <w:rPr>
        <w:rFonts w:ascii="Wingdings" w:hAnsi="Wingdings" w:cs="Wingdings" w:hint="default"/>
      </w:rPr>
    </w:lvl>
  </w:abstractNum>
  <w:abstractNum w:abstractNumId="10">
    <w:lvl w:ilvl="0">
      <w:start w:val="1"/>
      <w:numFmt w:val="bullet"/>
      <w:lvlText w:val=""/>
      <w:lvlJc w:val="start"/>
      <w:pPr>
        <w:tabs>
          <w:tab w:val="num" w:pos="0"/>
        </w:tabs>
        <w:ind w:start="2136" w:hanging="360"/>
      </w:pPr>
      <w:rPr>
        <w:rFonts w:ascii="Symbol" w:hAnsi="Symbol" w:cs="Symbol" w:hint="default"/>
      </w:rPr>
    </w:lvl>
    <w:lvl w:ilvl="1">
      <w:start w:val="1"/>
      <w:numFmt w:val="bullet"/>
      <w:lvlText w:val="o"/>
      <w:lvlJc w:val="start"/>
      <w:pPr>
        <w:tabs>
          <w:tab w:val="num" w:pos="0"/>
        </w:tabs>
        <w:ind w:start="2856" w:hanging="360"/>
      </w:pPr>
      <w:rPr>
        <w:rFonts w:ascii="Courier New" w:hAnsi="Courier New" w:cs="Courier New" w:hint="default"/>
      </w:rPr>
    </w:lvl>
    <w:lvl w:ilvl="2">
      <w:start w:val="1"/>
      <w:numFmt w:val="bullet"/>
      <w:lvlText w:val=""/>
      <w:lvlJc w:val="start"/>
      <w:pPr>
        <w:tabs>
          <w:tab w:val="num" w:pos="0"/>
        </w:tabs>
        <w:ind w:start="3576" w:hanging="360"/>
      </w:pPr>
      <w:rPr>
        <w:rFonts w:ascii="Wingdings" w:hAnsi="Wingdings" w:cs="Wingdings" w:hint="default"/>
      </w:rPr>
    </w:lvl>
    <w:lvl w:ilvl="3">
      <w:start w:val="1"/>
      <w:numFmt w:val="bullet"/>
      <w:lvlText w:val=""/>
      <w:lvlJc w:val="start"/>
      <w:pPr>
        <w:tabs>
          <w:tab w:val="num" w:pos="0"/>
        </w:tabs>
        <w:ind w:start="4296" w:hanging="360"/>
      </w:pPr>
      <w:rPr>
        <w:rFonts w:ascii="Symbol" w:hAnsi="Symbol" w:cs="Symbol" w:hint="default"/>
      </w:rPr>
    </w:lvl>
    <w:lvl w:ilvl="4">
      <w:start w:val="1"/>
      <w:numFmt w:val="bullet"/>
      <w:lvlText w:val="o"/>
      <w:lvlJc w:val="start"/>
      <w:pPr>
        <w:tabs>
          <w:tab w:val="num" w:pos="0"/>
        </w:tabs>
        <w:ind w:start="5016" w:hanging="360"/>
      </w:pPr>
      <w:rPr>
        <w:rFonts w:ascii="Courier New" w:hAnsi="Courier New" w:cs="Courier New" w:hint="default"/>
      </w:rPr>
    </w:lvl>
    <w:lvl w:ilvl="5">
      <w:start w:val="1"/>
      <w:numFmt w:val="bullet"/>
      <w:lvlText w:val=""/>
      <w:lvlJc w:val="start"/>
      <w:pPr>
        <w:tabs>
          <w:tab w:val="num" w:pos="0"/>
        </w:tabs>
        <w:ind w:start="5736" w:hanging="360"/>
      </w:pPr>
      <w:rPr>
        <w:rFonts w:ascii="Wingdings" w:hAnsi="Wingdings" w:cs="Wingdings" w:hint="default"/>
      </w:rPr>
    </w:lvl>
    <w:lvl w:ilvl="6">
      <w:start w:val="1"/>
      <w:numFmt w:val="bullet"/>
      <w:lvlText w:val=""/>
      <w:lvlJc w:val="start"/>
      <w:pPr>
        <w:tabs>
          <w:tab w:val="num" w:pos="0"/>
        </w:tabs>
        <w:ind w:start="6456" w:hanging="360"/>
      </w:pPr>
      <w:rPr>
        <w:rFonts w:ascii="Symbol" w:hAnsi="Symbol" w:cs="Symbol" w:hint="default"/>
      </w:rPr>
    </w:lvl>
    <w:lvl w:ilvl="7">
      <w:start w:val="1"/>
      <w:numFmt w:val="bullet"/>
      <w:lvlText w:val="o"/>
      <w:lvlJc w:val="start"/>
      <w:pPr>
        <w:tabs>
          <w:tab w:val="num" w:pos="0"/>
        </w:tabs>
        <w:ind w:start="7176" w:hanging="360"/>
      </w:pPr>
      <w:rPr>
        <w:rFonts w:ascii="Courier New" w:hAnsi="Courier New" w:cs="Courier New" w:hint="default"/>
      </w:rPr>
    </w:lvl>
    <w:lvl w:ilvl="8">
      <w:start w:val="1"/>
      <w:numFmt w:val="bullet"/>
      <w:lvlText w:val=""/>
      <w:lvlJc w:val="start"/>
      <w:pPr>
        <w:tabs>
          <w:tab w:val="num" w:pos="0"/>
        </w:tabs>
        <w:ind w:start="7896" w:hanging="360"/>
      </w:pPr>
      <w:rPr>
        <w:rFonts w:ascii="Wingdings" w:hAnsi="Wingdings" w:cs="Wingdings" w:hint="default"/>
      </w:rPr>
    </w:lvl>
  </w:abstractNum>
  <w:abstractNum w:abstractNumId="11">
    <w:lvl w:ilvl="0">
      <w:start w:val="1"/>
      <w:numFmt w:val="bullet"/>
      <w:lvlText w:val=""/>
      <w:lvlJc w:val="start"/>
      <w:pPr>
        <w:tabs>
          <w:tab w:val="num" w:pos="0"/>
        </w:tabs>
        <w:ind w:start="2136" w:hanging="360"/>
      </w:pPr>
      <w:rPr>
        <w:rFonts w:ascii="Symbol" w:hAnsi="Symbol" w:cs="Symbol" w:hint="default"/>
      </w:rPr>
    </w:lvl>
    <w:lvl w:ilvl="1">
      <w:start w:val="1"/>
      <w:numFmt w:val="bullet"/>
      <w:lvlText w:val="o"/>
      <w:lvlJc w:val="start"/>
      <w:pPr>
        <w:tabs>
          <w:tab w:val="num" w:pos="0"/>
        </w:tabs>
        <w:ind w:start="2856" w:hanging="360"/>
      </w:pPr>
      <w:rPr>
        <w:rFonts w:ascii="Courier New" w:hAnsi="Courier New" w:cs="Courier New" w:hint="default"/>
      </w:rPr>
    </w:lvl>
    <w:lvl w:ilvl="2">
      <w:start w:val="1"/>
      <w:numFmt w:val="bullet"/>
      <w:lvlText w:val=""/>
      <w:lvlJc w:val="start"/>
      <w:pPr>
        <w:tabs>
          <w:tab w:val="num" w:pos="0"/>
        </w:tabs>
        <w:ind w:start="3576" w:hanging="360"/>
      </w:pPr>
      <w:rPr>
        <w:rFonts w:ascii="Wingdings" w:hAnsi="Wingdings" w:cs="Wingdings" w:hint="default"/>
      </w:rPr>
    </w:lvl>
    <w:lvl w:ilvl="3">
      <w:start w:val="1"/>
      <w:numFmt w:val="bullet"/>
      <w:lvlText w:val=""/>
      <w:lvlJc w:val="start"/>
      <w:pPr>
        <w:tabs>
          <w:tab w:val="num" w:pos="0"/>
        </w:tabs>
        <w:ind w:start="4296" w:hanging="360"/>
      </w:pPr>
      <w:rPr>
        <w:rFonts w:ascii="Symbol" w:hAnsi="Symbol" w:cs="Symbol" w:hint="default"/>
      </w:rPr>
    </w:lvl>
    <w:lvl w:ilvl="4">
      <w:start w:val="1"/>
      <w:numFmt w:val="bullet"/>
      <w:lvlText w:val="o"/>
      <w:lvlJc w:val="start"/>
      <w:pPr>
        <w:tabs>
          <w:tab w:val="num" w:pos="0"/>
        </w:tabs>
        <w:ind w:start="5016" w:hanging="360"/>
      </w:pPr>
      <w:rPr>
        <w:rFonts w:ascii="Courier New" w:hAnsi="Courier New" w:cs="Courier New" w:hint="default"/>
      </w:rPr>
    </w:lvl>
    <w:lvl w:ilvl="5">
      <w:start w:val="1"/>
      <w:numFmt w:val="bullet"/>
      <w:lvlText w:val=""/>
      <w:lvlJc w:val="start"/>
      <w:pPr>
        <w:tabs>
          <w:tab w:val="num" w:pos="0"/>
        </w:tabs>
        <w:ind w:start="5736" w:hanging="360"/>
      </w:pPr>
      <w:rPr>
        <w:rFonts w:ascii="Wingdings" w:hAnsi="Wingdings" w:cs="Wingdings" w:hint="default"/>
      </w:rPr>
    </w:lvl>
    <w:lvl w:ilvl="6">
      <w:start w:val="1"/>
      <w:numFmt w:val="bullet"/>
      <w:lvlText w:val=""/>
      <w:lvlJc w:val="start"/>
      <w:pPr>
        <w:tabs>
          <w:tab w:val="num" w:pos="0"/>
        </w:tabs>
        <w:ind w:start="6456" w:hanging="360"/>
      </w:pPr>
      <w:rPr>
        <w:rFonts w:ascii="Symbol" w:hAnsi="Symbol" w:cs="Symbol" w:hint="default"/>
      </w:rPr>
    </w:lvl>
    <w:lvl w:ilvl="7">
      <w:start w:val="1"/>
      <w:numFmt w:val="bullet"/>
      <w:lvlText w:val="o"/>
      <w:lvlJc w:val="start"/>
      <w:pPr>
        <w:tabs>
          <w:tab w:val="num" w:pos="0"/>
        </w:tabs>
        <w:ind w:start="7176" w:hanging="360"/>
      </w:pPr>
      <w:rPr>
        <w:rFonts w:ascii="Courier New" w:hAnsi="Courier New" w:cs="Courier New" w:hint="default"/>
      </w:rPr>
    </w:lvl>
    <w:lvl w:ilvl="8">
      <w:start w:val="1"/>
      <w:numFmt w:val="bullet"/>
      <w:lvlText w:val=""/>
      <w:lvlJc w:val="start"/>
      <w:pPr>
        <w:tabs>
          <w:tab w:val="num" w:pos="0"/>
        </w:tabs>
        <w:ind w:start="7896" w:hanging="360"/>
      </w:pPr>
      <w:rPr>
        <w:rFonts w:ascii="Wingdings" w:hAnsi="Wingdings" w:cs="Wingdings" w:hint="default"/>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644"/>
        </w:tabs>
        <w:ind w:start="644" w:hanging="360"/>
      </w:pPr>
      <w:rPr>
        <w:rFonts w:ascii="Symbol" w:hAnsi="Symbol" w:cs="Symbol" w:hint="default"/>
        <w:sz w:val="20"/>
      </w:rPr>
    </w:lvl>
    <w:lvl w:ilvl="1">
      <w:start w:val="1"/>
      <w:numFmt w:val="bullet"/>
      <w:lvlText w:val="o"/>
      <w:lvlJc w:val="start"/>
      <w:pPr>
        <w:tabs>
          <w:tab w:val="num" w:pos="1364"/>
        </w:tabs>
        <w:ind w:start="1364" w:hanging="360"/>
      </w:pPr>
      <w:rPr>
        <w:rFonts w:ascii="Courier New" w:hAnsi="Courier New" w:cs="Courier New" w:hint="default"/>
        <w:sz w:val="20"/>
      </w:rPr>
    </w:lvl>
    <w:lvl w:ilvl="2">
      <w:start w:val="1"/>
      <w:numFmt w:val="bullet"/>
      <w:lvlText w:val=""/>
      <w:lvlJc w:val="start"/>
      <w:pPr>
        <w:tabs>
          <w:tab w:val="num" w:pos="2084"/>
        </w:tabs>
        <w:ind w:start="2084" w:hanging="360"/>
      </w:pPr>
      <w:rPr>
        <w:rFonts w:ascii="Wingdings" w:hAnsi="Wingdings" w:cs="Wingdings" w:hint="default"/>
        <w:sz w:val="20"/>
      </w:rPr>
    </w:lvl>
    <w:lvl w:ilvl="3">
      <w:start w:val="1"/>
      <w:numFmt w:val="bullet"/>
      <w:lvlText w:val=""/>
      <w:lvlJc w:val="start"/>
      <w:pPr>
        <w:tabs>
          <w:tab w:val="num" w:pos="2804"/>
        </w:tabs>
        <w:ind w:start="2804" w:hanging="360"/>
      </w:pPr>
      <w:rPr>
        <w:rFonts w:ascii="Wingdings" w:hAnsi="Wingdings" w:cs="Wingdings" w:hint="default"/>
        <w:sz w:val="20"/>
      </w:rPr>
    </w:lvl>
    <w:lvl w:ilvl="4">
      <w:start w:val="1"/>
      <w:numFmt w:val="bullet"/>
      <w:lvlText w:val=""/>
      <w:lvlJc w:val="start"/>
      <w:pPr>
        <w:tabs>
          <w:tab w:val="num" w:pos="3524"/>
        </w:tabs>
        <w:ind w:start="3524" w:hanging="360"/>
      </w:pPr>
      <w:rPr>
        <w:rFonts w:ascii="Wingdings" w:hAnsi="Wingdings" w:cs="Wingdings" w:hint="default"/>
        <w:sz w:val="20"/>
      </w:rPr>
    </w:lvl>
    <w:lvl w:ilvl="5">
      <w:start w:val="1"/>
      <w:numFmt w:val="bullet"/>
      <w:lvlText w:val=""/>
      <w:lvlJc w:val="start"/>
      <w:pPr>
        <w:tabs>
          <w:tab w:val="num" w:pos="4244"/>
        </w:tabs>
        <w:ind w:start="4244" w:hanging="360"/>
      </w:pPr>
      <w:rPr>
        <w:rFonts w:ascii="Wingdings" w:hAnsi="Wingdings" w:cs="Wingdings" w:hint="default"/>
        <w:sz w:val="20"/>
      </w:rPr>
    </w:lvl>
    <w:lvl w:ilvl="6">
      <w:start w:val="1"/>
      <w:numFmt w:val="bullet"/>
      <w:lvlText w:val=""/>
      <w:lvlJc w:val="start"/>
      <w:pPr>
        <w:tabs>
          <w:tab w:val="num" w:pos="4964"/>
        </w:tabs>
        <w:ind w:start="4964" w:hanging="360"/>
      </w:pPr>
      <w:rPr>
        <w:rFonts w:ascii="Wingdings" w:hAnsi="Wingdings" w:cs="Wingdings" w:hint="default"/>
        <w:sz w:val="20"/>
      </w:rPr>
    </w:lvl>
    <w:lvl w:ilvl="7">
      <w:start w:val="1"/>
      <w:numFmt w:val="bullet"/>
      <w:lvlText w:val=""/>
      <w:lvlJc w:val="start"/>
      <w:pPr>
        <w:tabs>
          <w:tab w:val="num" w:pos="5684"/>
        </w:tabs>
        <w:ind w:start="5684" w:hanging="360"/>
      </w:pPr>
      <w:rPr>
        <w:rFonts w:ascii="Wingdings" w:hAnsi="Wingdings" w:cs="Wingdings" w:hint="default"/>
        <w:sz w:val="20"/>
      </w:rPr>
    </w:lvl>
    <w:lvl w:ilvl="8">
      <w:start w:val="1"/>
      <w:numFmt w:val="bullet"/>
      <w:lvlText w:val=""/>
      <w:lvlJc w:val="start"/>
      <w:pPr>
        <w:tabs>
          <w:tab w:val="num" w:pos="6404"/>
        </w:tabs>
        <w:ind w:start="6404" w:hanging="360"/>
      </w:pPr>
      <w:rPr>
        <w:rFonts w:ascii="Wingdings" w:hAnsi="Wingdings" w:cs="Wingdings" w:hint="default"/>
        <w:sz w:val="20"/>
      </w:rPr>
    </w:lvl>
  </w:abstractNum>
  <w:abstractNum w:abstractNumId="14">
    <w:lvl w:ilvl="0">
      <w:start w:val="1"/>
      <w:numFmt w:val="decimal"/>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7">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1500" w:hanging="360"/>
      </w:pPr>
      <w:rPr>
        <w:rFonts w:ascii="Symbol" w:hAnsi="Symbol" w:cs="Symbol" w:hint="default"/>
      </w:rPr>
    </w:lvl>
    <w:lvl w:ilvl="1">
      <w:start w:val="1"/>
      <w:numFmt w:val="bullet"/>
      <w:lvlText w:val="o"/>
      <w:lvlJc w:val="start"/>
      <w:pPr>
        <w:tabs>
          <w:tab w:val="num" w:pos="0"/>
        </w:tabs>
        <w:ind w:start="2220" w:hanging="360"/>
      </w:pPr>
      <w:rPr>
        <w:rFonts w:ascii="Courier New" w:hAnsi="Courier New" w:cs="Courier New" w:hint="default"/>
      </w:rPr>
    </w:lvl>
    <w:lvl w:ilvl="2">
      <w:start w:val="1"/>
      <w:numFmt w:val="bullet"/>
      <w:lvlText w:val=""/>
      <w:lvlJc w:val="start"/>
      <w:pPr>
        <w:tabs>
          <w:tab w:val="num" w:pos="0"/>
        </w:tabs>
        <w:ind w:start="2940" w:hanging="360"/>
      </w:pPr>
      <w:rPr>
        <w:rFonts w:ascii="Wingdings" w:hAnsi="Wingdings" w:cs="Wingdings" w:hint="default"/>
      </w:rPr>
    </w:lvl>
    <w:lvl w:ilvl="3">
      <w:start w:val="1"/>
      <w:numFmt w:val="bullet"/>
      <w:lvlText w:val=""/>
      <w:lvlJc w:val="start"/>
      <w:pPr>
        <w:tabs>
          <w:tab w:val="num" w:pos="0"/>
        </w:tabs>
        <w:ind w:start="3660" w:hanging="360"/>
      </w:pPr>
      <w:rPr>
        <w:rFonts w:ascii="Symbol" w:hAnsi="Symbol" w:cs="Symbol" w:hint="default"/>
      </w:rPr>
    </w:lvl>
    <w:lvl w:ilvl="4">
      <w:start w:val="1"/>
      <w:numFmt w:val="bullet"/>
      <w:lvlText w:val="o"/>
      <w:lvlJc w:val="start"/>
      <w:pPr>
        <w:tabs>
          <w:tab w:val="num" w:pos="0"/>
        </w:tabs>
        <w:ind w:start="4380" w:hanging="360"/>
      </w:pPr>
      <w:rPr>
        <w:rFonts w:ascii="Courier New" w:hAnsi="Courier New" w:cs="Courier New" w:hint="default"/>
      </w:rPr>
    </w:lvl>
    <w:lvl w:ilvl="5">
      <w:start w:val="1"/>
      <w:numFmt w:val="bullet"/>
      <w:lvlText w:val=""/>
      <w:lvlJc w:val="start"/>
      <w:pPr>
        <w:tabs>
          <w:tab w:val="num" w:pos="0"/>
        </w:tabs>
        <w:ind w:start="5100" w:hanging="360"/>
      </w:pPr>
      <w:rPr>
        <w:rFonts w:ascii="Wingdings" w:hAnsi="Wingdings" w:cs="Wingdings" w:hint="default"/>
      </w:rPr>
    </w:lvl>
    <w:lvl w:ilvl="6">
      <w:start w:val="1"/>
      <w:numFmt w:val="bullet"/>
      <w:lvlText w:val=""/>
      <w:lvlJc w:val="start"/>
      <w:pPr>
        <w:tabs>
          <w:tab w:val="num" w:pos="0"/>
        </w:tabs>
        <w:ind w:start="5820" w:hanging="360"/>
      </w:pPr>
      <w:rPr>
        <w:rFonts w:ascii="Symbol" w:hAnsi="Symbol" w:cs="Symbol" w:hint="default"/>
      </w:rPr>
    </w:lvl>
    <w:lvl w:ilvl="7">
      <w:start w:val="1"/>
      <w:numFmt w:val="bullet"/>
      <w:lvlText w:val="o"/>
      <w:lvlJc w:val="start"/>
      <w:pPr>
        <w:tabs>
          <w:tab w:val="num" w:pos="0"/>
        </w:tabs>
        <w:ind w:start="6540" w:hanging="360"/>
      </w:pPr>
      <w:rPr>
        <w:rFonts w:ascii="Courier New" w:hAnsi="Courier New" w:cs="Courier New" w:hint="default"/>
      </w:rPr>
    </w:lvl>
    <w:lvl w:ilvl="8">
      <w:start w:val="1"/>
      <w:numFmt w:val="bullet"/>
      <w:lvlText w:val=""/>
      <w:lvlJc w:val="start"/>
      <w:pPr>
        <w:tabs>
          <w:tab w:val="num" w:pos="0"/>
        </w:tabs>
        <w:ind w:start="7260" w:hanging="360"/>
      </w:pPr>
      <w:rPr>
        <w:rFonts w:ascii="Wingdings" w:hAnsi="Wingdings" w:cs="Wingdings" w:hint="default"/>
      </w:rPr>
    </w:lvl>
  </w:abstractNum>
  <w:abstractNum w:abstractNumId="21">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3">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4">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5">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9">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30">
    <w:lvl w:ilvl="0">
      <w:start w:val="1"/>
      <w:numFmt w:val="decimal"/>
      <w:lvlText w:val="%1"/>
      <w:lvlJc w:val="start"/>
      <w:pPr>
        <w:tabs>
          <w:tab w:val="num" w:pos="0"/>
        </w:tabs>
        <w:ind w:start="1429" w:hanging="360"/>
      </w:pPr>
      <w:rPr/>
    </w:lvl>
    <w:lvl w:ilvl="1">
      <w:start w:val="1"/>
      <w:numFmt w:val="lowerLetter"/>
      <w:lvlText w:val="%2."/>
      <w:lvlJc w:val="start"/>
      <w:pPr>
        <w:tabs>
          <w:tab w:val="num" w:pos="0"/>
        </w:tabs>
        <w:ind w:start="2149" w:hanging="360"/>
      </w:pPr>
      <w:rPr/>
    </w:lvl>
    <w:lvl w:ilvl="2">
      <w:start w:val="1"/>
      <w:numFmt w:val="lowerRoman"/>
      <w:lvlText w:val="%3."/>
      <w:lvlJc w:val="end"/>
      <w:pPr>
        <w:tabs>
          <w:tab w:val="num" w:pos="0"/>
        </w:tabs>
        <w:ind w:start="2869" w:hanging="180"/>
      </w:pPr>
      <w:rPr/>
    </w:lvl>
    <w:lvl w:ilvl="3">
      <w:start w:val="1"/>
      <w:numFmt w:val="decimal"/>
      <w:lvlText w:val="%4."/>
      <w:lvlJc w:val="start"/>
      <w:pPr>
        <w:tabs>
          <w:tab w:val="num" w:pos="0"/>
        </w:tabs>
        <w:ind w:start="3589" w:hanging="360"/>
      </w:pPr>
      <w:rPr/>
    </w:lvl>
    <w:lvl w:ilvl="4">
      <w:start w:val="1"/>
      <w:numFmt w:val="lowerLetter"/>
      <w:lvlText w:val="%5."/>
      <w:lvlJc w:val="start"/>
      <w:pPr>
        <w:tabs>
          <w:tab w:val="num" w:pos="0"/>
        </w:tabs>
        <w:ind w:start="4309" w:hanging="360"/>
      </w:pPr>
      <w:rPr/>
    </w:lvl>
    <w:lvl w:ilvl="5">
      <w:start w:val="1"/>
      <w:numFmt w:val="lowerRoman"/>
      <w:lvlText w:val="%6."/>
      <w:lvlJc w:val="end"/>
      <w:pPr>
        <w:tabs>
          <w:tab w:val="num" w:pos="0"/>
        </w:tabs>
        <w:ind w:start="5029" w:hanging="180"/>
      </w:pPr>
      <w:rPr/>
    </w:lvl>
    <w:lvl w:ilvl="6">
      <w:start w:val="1"/>
      <w:numFmt w:val="decimal"/>
      <w:lvlText w:val="%7."/>
      <w:lvlJc w:val="start"/>
      <w:pPr>
        <w:tabs>
          <w:tab w:val="num" w:pos="0"/>
        </w:tabs>
        <w:ind w:start="5749" w:hanging="360"/>
      </w:pPr>
      <w:rPr/>
    </w:lvl>
    <w:lvl w:ilvl="7">
      <w:start w:val="1"/>
      <w:numFmt w:val="lowerLetter"/>
      <w:lvlText w:val="%8."/>
      <w:lvlJc w:val="start"/>
      <w:pPr>
        <w:tabs>
          <w:tab w:val="num" w:pos="0"/>
        </w:tabs>
        <w:ind w:start="6469" w:hanging="360"/>
      </w:pPr>
      <w:rPr/>
    </w:lvl>
    <w:lvl w:ilvl="8">
      <w:start w:val="1"/>
      <w:numFmt w:val="lowerRoman"/>
      <w:lvlText w:val="%9."/>
      <w:lvlJc w:val="end"/>
      <w:pPr>
        <w:tabs>
          <w:tab w:val="num" w:pos="0"/>
        </w:tabs>
        <w:ind w:start="7189" w:hanging="180"/>
      </w:pPr>
      <w:rPr/>
    </w:lvl>
  </w:abstractNum>
  <w:abstractNum w:abstractNumId="3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2">
    <w:lvl w:ilvl="0">
      <w:start w:val="1"/>
      <w:numFmt w:val="bullet"/>
      <w:lvlText w:val=""/>
      <w:lvlJc w:val="start"/>
      <w:pPr>
        <w:tabs>
          <w:tab w:val="num" w:pos="1070"/>
        </w:tabs>
        <w:ind w:start="1070" w:hanging="360"/>
      </w:pPr>
      <w:rPr>
        <w:rFonts w:ascii="Symbol" w:hAnsi="Symbol" w:cs="Symbol" w:hint="default"/>
        <w:sz w:val="20"/>
      </w:rPr>
    </w:lvl>
    <w:lvl w:ilvl="1">
      <w:start w:val="1"/>
      <w:numFmt w:val="bullet"/>
      <w:lvlText w:val="o"/>
      <w:lvlJc w:val="start"/>
      <w:pPr>
        <w:tabs>
          <w:tab w:val="num" w:pos="1790"/>
        </w:tabs>
        <w:ind w:start="1790" w:hanging="360"/>
      </w:pPr>
      <w:rPr>
        <w:rFonts w:ascii="Courier New" w:hAnsi="Courier New" w:cs="Courier New" w:hint="default"/>
        <w:sz w:val="20"/>
      </w:rPr>
    </w:lvl>
    <w:lvl w:ilvl="2">
      <w:start w:val="1"/>
      <w:numFmt w:val="bullet"/>
      <w:lvlText w:val=""/>
      <w:lvlJc w:val="start"/>
      <w:pPr>
        <w:tabs>
          <w:tab w:val="num" w:pos="2510"/>
        </w:tabs>
        <w:ind w:start="2510" w:hanging="360"/>
      </w:pPr>
      <w:rPr>
        <w:rFonts w:ascii="Wingdings" w:hAnsi="Wingdings" w:cs="Wingdings" w:hint="default"/>
        <w:sz w:val="20"/>
      </w:rPr>
    </w:lvl>
    <w:lvl w:ilvl="3">
      <w:start w:val="1"/>
      <w:numFmt w:val="bullet"/>
      <w:lvlText w:val=""/>
      <w:lvlJc w:val="start"/>
      <w:pPr>
        <w:tabs>
          <w:tab w:val="num" w:pos="3230"/>
        </w:tabs>
        <w:ind w:start="3230" w:hanging="360"/>
      </w:pPr>
      <w:rPr>
        <w:rFonts w:ascii="Wingdings" w:hAnsi="Wingdings" w:cs="Wingdings" w:hint="default"/>
        <w:sz w:val="20"/>
      </w:rPr>
    </w:lvl>
    <w:lvl w:ilvl="4">
      <w:start w:val="1"/>
      <w:numFmt w:val="bullet"/>
      <w:lvlText w:val=""/>
      <w:lvlJc w:val="start"/>
      <w:pPr>
        <w:tabs>
          <w:tab w:val="num" w:pos="3950"/>
        </w:tabs>
        <w:ind w:start="3950" w:hanging="360"/>
      </w:pPr>
      <w:rPr>
        <w:rFonts w:ascii="Wingdings" w:hAnsi="Wingdings" w:cs="Wingdings" w:hint="default"/>
        <w:sz w:val="20"/>
      </w:rPr>
    </w:lvl>
    <w:lvl w:ilvl="5">
      <w:start w:val="1"/>
      <w:numFmt w:val="bullet"/>
      <w:lvlText w:val=""/>
      <w:lvlJc w:val="start"/>
      <w:pPr>
        <w:tabs>
          <w:tab w:val="num" w:pos="4670"/>
        </w:tabs>
        <w:ind w:start="4670" w:hanging="360"/>
      </w:pPr>
      <w:rPr>
        <w:rFonts w:ascii="Wingdings" w:hAnsi="Wingdings" w:cs="Wingdings" w:hint="default"/>
        <w:sz w:val="20"/>
      </w:rPr>
    </w:lvl>
    <w:lvl w:ilvl="6">
      <w:start w:val="1"/>
      <w:numFmt w:val="bullet"/>
      <w:lvlText w:val=""/>
      <w:lvlJc w:val="start"/>
      <w:pPr>
        <w:tabs>
          <w:tab w:val="num" w:pos="5390"/>
        </w:tabs>
        <w:ind w:start="5390" w:hanging="360"/>
      </w:pPr>
      <w:rPr>
        <w:rFonts w:ascii="Wingdings" w:hAnsi="Wingdings" w:cs="Wingdings" w:hint="default"/>
        <w:sz w:val="20"/>
      </w:rPr>
    </w:lvl>
    <w:lvl w:ilvl="7">
      <w:start w:val="1"/>
      <w:numFmt w:val="bullet"/>
      <w:lvlText w:val=""/>
      <w:lvlJc w:val="start"/>
      <w:pPr>
        <w:tabs>
          <w:tab w:val="num" w:pos="6110"/>
        </w:tabs>
        <w:ind w:start="6110" w:hanging="360"/>
      </w:pPr>
      <w:rPr>
        <w:rFonts w:ascii="Wingdings" w:hAnsi="Wingdings" w:cs="Wingdings" w:hint="default"/>
        <w:sz w:val="20"/>
      </w:rPr>
    </w:lvl>
    <w:lvl w:ilvl="8">
      <w:start w:val="1"/>
      <w:numFmt w:val="bullet"/>
      <w:lvlText w:val=""/>
      <w:lvlJc w:val="start"/>
      <w:pPr>
        <w:tabs>
          <w:tab w:val="num" w:pos="6830"/>
        </w:tabs>
        <w:ind w:start="6830" w:hanging="360"/>
      </w:pPr>
      <w:rPr>
        <w:rFonts w:ascii="Wingdings" w:hAnsi="Wingdings" w:cs="Wingdings" w:hint="default"/>
        <w:sz w:val="20"/>
      </w:rPr>
    </w:lvl>
  </w:abstractNum>
  <w:abstractNum w:abstractNumId="33">
    <w:lvl w:ilvl="0">
      <w:start w:val="1"/>
      <w:numFmt w:val="bullet"/>
      <w:lvlText w:val=""/>
      <w:lvlJc w:val="start"/>
      <w:pPr>
        <w:tabs>
          <w:tab w:val="num" w:pos="1070"/>
        </w:tabs>
        <w:ind w:start="1070" w:hanging="360"/>
      </w:pPr>
      <w:rPr>
        <w:rFonts w:ascii="Symbol" w:hAnsi="Symbol" w:cs="Symbol" w:hint="default"/>
        <w:sz w:val="20"/>
      </w:rPr>
    </w:lvl>
    <w:lvl w:ilvl="1">
      <w:start w:val="1"/>
      <w:numFmt w:val="bullet"/>
      <w:lvlText w:val="o"/>
      <w:lvlJc w:val="start"/>
      <w:pPr>
        <w:tabs>
          <w:tab w:val="num" w:pos="1790"/>
        </w:tabs>
        <w:ind w:start="1790" w:hanging="360"/>
      </w:pPr>
      <w:rPr>
        <w:rFonts w:ascii="Courier New" w:hAnsi="Courier New" w:cs="Courier New" w:hint="default"/>
        <w:sz w:val="20"/>
      </w:rPr>
    </w:lvl>
    <w:lvl w:ilvl="2">
      <w:start w:val="1"/>
      <w:numFmt w:val="bullet"/>
      <w:lvlText w:val=""/>
      <w:lvlJc w:val="start"/>
      <w:pPr>
        <w:tabs>
          <w:tab w:val="num" w:pos="2510"/>
        </w:tabs>
        <w:ind w:start="2510" w:hanging="360"/>
      </w:pPr>
      <w:rPr>
        <w:rFonts w:ascii="Wingdings" w:hAnsi="Wingdings" w:cs="Wingdings" w:hint="default"/>
        <w:sz w:val="20"/>
      </w:rPr>
    </w:lvl>
    <w:lvl w:ilvl="3">
      <w:start w:val="1"/>
      <w:numFmt w:val="bullet"/>
      <w:lvlText w:val=""/>
      <w:lvlJc w:val="start"/>
      <w:pPr>
        <w:tabs>
          <w:tab w:val="num" w:pos="3230"/>
        </w:tabs>
        <w:ind w:start="3230" w:hanging="360"/>
      </w:pPr>
      <w:rPr>
        <w:rFonts w:ascii="Wingdings" w:hAnsi="Wingdings" w:cs="Wingdings" w:hint="default"/>
        <w:sz w:val="20"/>
      </w:rPr>
    </w:lvl>
    <w:lvl w:ilvl="4">
      <w:start w:val="1"/>
      <w:numFmt w:val="bullet"/>
      <w:lvlText w:val=""/>
      <w:lvlJc w:val="start"/>
      <w:pPr>
        <w:tabs>
          <w:tab w:val="num" w:pos="3950"/>
        </w:tabs>
        <w:ind w:start="3950" w:hanging="360"/>
      </w:pPr>
      <w:rPr>
        <w:rFonts w:ascii="Wingdings" w:hAnsi="Wingdings" w:cs="Wingdings" w:hint="default"/>
        <w:sz w:val="20"/>
      </w:rPr>
    </w:lvl>
    <w:lvl w:ilvl="5">
      <w:start w:val="1"/>
      <w:numFmt w:val="bullet"/>
      <w:lvlText w:val=""/>
      <w:lvlJc w:val="start"/>
      <w:pPr>
        <w:tabs>
          <w:tab w:val="num" w:pos="4670"/>
        </w:tabs>
        <w:ind w:start="4670" w:hanging="360"/>
      </w:pPr>
      <w:rPr>
        <w:rFonts w:ascii="Wingdings" w:hAnsi="Wingdings" w:cs="Wingdings" w:hint="default"/>
        <w:sz w:val="20"/>
      </w:rPr>
    </w:lvl>
    <w:lvl w:ilvl="6">
      <w:start w:val="1"/>
      <w:numFmt w:val="bullet"/>
      <w:lvlText w:val=""/>
      <w:lvlJc w:val="start"/>
      <w:pPr>
        <w:tabs>
          <w:tab w:val="num" w:pos="5390"/>
        </w:tabs>
        <w:ind w:start="5390" w:hanging="360"/>
      </w:pPr>
      <w:rPr>
        <w:rFonts w:ascii="Wingdings" w:hAnsi="Wingdings" w:cs="Wingdings" w:hint="default"/>
        <w:sz w:val="20"/>
      </w:rPr>
    </w:lvl>
    <w:lvl w:ilvl="7">
      <w:start w:val="1"/>
      <w:numFmt w:val="bullet"/>
      <w:lvlText w:val=""/>
      <w:lvlJc w:val="start"/>
      <w:pPr>
        <w:tabs>
          <w:tab w:val="num" w:pos="6110"/>
        </w:tabs>
        <w:ind w:start="6110" w:hanging="360"/>
      </w:pPr>
      <w:rPr>
        <w:rFonts w:ascii="Wingdings" w:hAnsi="Wingdings" w:cs="Wingdings" w:hint="default"/>
        <w:sz w:val="20"/>
      </w:rPr>
    </w:lvl>
    <w:lvl w:ilvl="8">
      <w:start w:val="1"/>
      <w:numFmt w:val="bullet"/>
      <w:lvlText w:val=""/>
      <w:lvlJc w:val="start"/>
      <w:pPr>
        <w:tabs>
          <w:tab w:val="num" w:pos="6830"/>
        </w:tabs>
        <w:ind w:start="683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decimal"/>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5"/>
    <w:lvlOverride w:ilvl="0">
      <w:startOverride w:val="1"/>
    </w:lvlOverride>
  </w:num>
  <w:num w:numId="38">
    <w:abstractNumId w:val="36"/>
    <w:lvlOverride w:ilvl="0">
      <w:startOverride w:val="1"/>
    </w:lvlOverride>
  </w:num>
  <w:num w:numId="39">
    <w:abstractNumId w:val="15"/>
    <w:lvlOverride w:ilvl="0">
      <w:startOverride w:val="1"/>
    </w:lvlOverride>
  </w:num>
  <w:num w:numId="40">
    <w:abstractNumId w:val="16"/>
    <w:lvlOverride w:ilvl="0">
      <w:startOverride w:val="1"/>
    </w:lvlOverride>
  </w:num>
</w:numbering>
</file>

<file path=word/settings.xml><?xml version="1.0" encoding="utf-8"?>
<w:settings xmlns:w="http://schemas.openxmlformats.org/wordprocessingml/2006/main">
  <w:zoom w:percent="85"/>
  <w:defaultTabStop w:val="708"/>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ru-RU"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76" w:before="0" w:after="200"/>
      <w:jc w:val="start"/>
    </w:pPr>
    <w:rPr>
      <w:rFonts w:ascii="Calibri" w:hAnsi="Calibri" w:eastAsia="Calibri" w:cs="Tahoma"/>
      <w:color w:val="auto"/>
      <w:kern w:val="0"/>
      <w:sz w:val="22"/>
      <w:szCs w:val="22"/>
      <w:lang w:val="ru-RU" w:eastAsia="en-US" w:bidi="ar-SA"/>
    </w:rPr>
  </w:style>
  <w:style w:type="paragraph" w:styleId="Heading1">
    <w:name w:val="heading 1"/>
    <w:basedOn w:val="Normal"/>
    <w:next w:val="Normal"/>
    <w:link w:val="1"/>
    <w:qFormat/>
    <w:pPr>
      <w:numPr>
        <w:ilvl w:val="0"/>
        <w:numId w:val="0"/>
      </w:numPr>
      <w:spacing w:lineRule="auto" w:line="240"/>
      <w:ind w:firstLine="709" w:end="567"/>
      <w:jc w:val="center"/>
      <w:outlineLvl w:val="0"/>
    </w:pPr>
    <w:rPr>
      <w:rFonts w:ascii="Times New Roman" w:hAnsi="Times New Roman" w:cs="Times New Roman"/>
      <w:b/>
      <w:sz w:val="28"/>
      <w:szCs w:val="28"/>
      <w:lang w:val="kk-KZ"/>
    </w:rPr>
  </w:style>
  <w:style w:type="paragraph" w:styleId="Heading2">
    <w:name w:val="heading 2"/>
    <w:basedOn w:val="Normal"/>
    <w:next w:val="Normal"/>
    <w:link w:val="2"/>
    <w:qFormat/>
    <w:pPr>
      <w:numPr>
        <w:ilvl w:val="0"/>
        <w:numId w:val="0"/>
      </w:numPr>
      <w:spacing w:lineRule="auto" w:line="240"/>
      <w:ind w:firstLine="709" w:end="567"/>
      <w:jc w:val="center"/>
      <w:outlineLvl w:val="1"/>
    </w:pPr>
    <w:rPr>
      <w:rFonts w:ascii="Times New Roman" w:hAnsi="Times New Roman" w:cs="Times New Roman"/>
      <w:b/>
      <w:sz w:val="28"/>
      <w:szCs w:val="28"/>
      <w:lang w:val="kk-KZ"/>
    </w:rPr>
  </w:style>
  <w:style w:type="paragraph" w:styleId="Heading3">
    <w:name w:val="heading 3"/>
    <w:basedOn w:val="Normal"/>
    <w:link w:val="3"/>
    <w:qFormat/>
    <w:pPr>
      <w:numPr>
        <w:ilvl w:val="0"/>
        <w:numId w:val="0"/>
      </w:numPr>
      <w:spacing w:lineRule="auto" w:line="240"/>
      <w:ind w:firstLine="709" w:end="567"/>
      <w:jc w:val="center"/>
      <w:outlineLvl w:val="2"/>
    </w:pPr>
    <w:rPr>
      <w:rFonts w:ascii="Times New Roman" w:hAnsi="Times New Roman" w:cs="Times New Roman"/>
      <w:b/>
      <w:sz w:val="28"/>
      <w:szCs w:val="28"/>
      <w:lang w:val="kk-KZ"/>
    </w:rPr>
  </w:style>
  <w:style w:type="paragraph" w:styleId="Heading4">
    <w:name w:val="heading 4"/>
    <w:basedOn w:val="Normal"/>
    <w:next w:val="Normal"/>
    <w:link w:val="4"/>
    <w:qFormat/>
    <w:pPr>
      <w:numPr>
        <w:ilvl w:val="0"/>
        <w:numId w:val="0"/>
      </w:numPr>
      <w:spacing w:lineRule="auto" w:line="240"/>
      <w:ind w:firstLine="709" w:start="708" w:end="567"/>
      <w:jc w:val="center"/>
      <w:outlineLvl w:val="3"/>
    </w:pPr>
    <w:rPr>
      <w:rFonts w:ascii="Times New Roman" w:hAnsi="Times New Roman" w:cs="Times New Roman"/>
      <w:b/>
      <w:sz w:val="28"/>
      <w:szCs w:val="28"/>
      <w:lang w:val="kk-KZ"/>
    </w:rPr>
  </w:style>
  <w:style w:type="paragraph" w:styleId="Heading5">
    <w:name w:val="heading 5"/>
    <w:basedOn w:val="Normal"/>
    <w:next w:val="Normal"/>
    <w:link w:val="5"/>
    <w:qFormat/>
    <w:pPr>
      <w:numPr>
        <w:ilvl w:val="0"/>
        <w:numId w:val="0"/>
      </w:numPr>
      <w:spacing w:lineRule="auto" w:line="240"/>
      <w:ind w:firstLine="709" w:start="708" w:end="567"/>
      <w:jc w:val="center"/>
      <w:outlineLvl w:val="4"/>
    </w:pPr>
    <w:rPr>
      <w:rFonts w:ascii="Times New Roman" w:hAnsi="Times New Roman" w:cs="Times New Roman"/>
      <w:b/>
      <w:sz w:val="28"/>
      <w:szCs w:val="28"/>
      <w:lang w:val="kk-KZ"/>
    </w:rPr>
  </w:style>
  <w:style w:type="paragraph" w:styleId="Heading6">
    <w:name w:val="heading 6"/>
    <w:basedOn w:val="Normal"/>
    <w:next w:val="Normal"/>
    <w:link w:val="6"/>
    <w:qFormat/>
    <w:pPr>
      <w:numPr>
        <w:ilvl w:val="0"/>
        <w:numId w:val="0"/>
      </w:numPr>
      <w:spacing w:lineRule="auto" w:line="240"/>
      <w:ind w:firstLine="709" w:start="708" w:end="567"/>
      <w:jc w:val="center"/>
      <w:outlineLvl w:val="5"/>
    </w:pPr>
    <w:rPr>
      <w:rFonts w:ascii="Times New Roman" w:hAnsi="Times New Roman" w:cs="Times New Roman"/>
      <w:b/>
      <w:sz w:val="28"/>
      <w:szCs w:val="28"/>
      <w:lang w:val="kk-KZ"/>
    </w:rPr>
  </w:style>
  <w:style w:type="paragraph" w:styleId="Heading7">
    <w:name w:val="heading 7"/>
    <w:basedOn w:val="Normal"/>
    <w:next w:val="Normal"/>
    <w:link w:val="7"/>
    <w:qFormat/>
    <w:pPr>
      <w:numPr>
        <w:ilvl w:val="0"/>
        <w:numId w:val="0"/>
      </w:numPr>
      <w:spacing w:lineRule="auto" w:line="240"/>
      <w:ind w:firstLine="709" w:end="567"/>
      <w:jc w:val="center"/>
      <w:outlineLvl w:val="6"/>
    </w:pPr>
    <w:rPr>
      <w:rFonts w:ascii="Times New Roman" w:hAnsi="Times New Roman" w:cs="Times New Roman"/>
      <w:b/>
      <w:sz w:val="28"/>
      <w:szCs w:val="28"/>
      <w:lang w:val="kk-KZ"/>
    </w:rPr>
  </w:style>
  <w:style w:type="paragraph" w:styleId="Heading8">
    <w:name w:val="heading 8"/>
    <w:basedOn w:val="Normal"/>
    <w:next w:val="Normal"/>
    <w:link w:val="8"/>
    <w:qFormat/>
    <w:pPr>
      <w:numPr>
        <w:ilvl w:val="0"/>
        <w:numId w:val="0"/>
      </w:numPr>
      <w:spacing w:lineRule="auto" w:line="240"/>
      <w:ind w:firstLine="709" w:end="567"/>
      <w:jc w:val="center"/>
      <w:outlineLvl w:val="7"/>
    </w:pPr>
    <w:rPr>
      <w:rFonts w:ascii="Times New Roman" w:hAnsi="Times New Roman" w:cs="Times New Roman"/>
      <w:b/>
      <w:sz w:val="28"/>
      <w:szCs w:val="28"/>
      <w:lang w:val="kk-KZ"/>
    </w:rPr>
  </w:style>
  <w:style w:type="paragraph" w:styleId="Heading9">
    <w:name w:val="heading 9"/>
    <w:basedOn w:val="Normal"/>
    <w:next w:val="Normal"/>
    <w:link w:val="9"/>
    <w:qFormat/>
    <w:pPr>
      <w:numPr>
        <w:ilvl w:val="0"/>
        <w:numId w:val="0"/>
      </w:numPr>
      <w:spacing w:lineRule="auto" w:line="240"/>
      <w:ind w:firstLine="709" w:end="567"/>
      <w:jc w:val="center"/>
      <w:outlineLvl w:val="8"/>
    </w:pPr>
    <w:rPr>
      <w:rFonts w:ascii="Times New Roman" w:hAnsi="Times New Roman" w:cs="Times New Roman"/>
      <w:b/>
      <w:sz w:val="28"/>
      <w:szCs w:val="28"/>
      <w:lang w:val="kk-KZ"/>
    </w:rPr>
  </w:style>
  <w:style w:type="character" w:styleId="DefaultParagraphFont">
    <w:name w:val="Default Paragraph Font"/>
    <w:qFormat/>
    <w:rPr/>
  </w:style>
  <w:style w:type="character" w:styleId="Style5">
    <w:name w:val="Верхний колонтитул Знак"/>
    <w:basedOn w:val="DefaultParagraphFont"/>
    <w:qFormat/>
    <w:rPr/>
  </w:style>
  <w:style w:type="character" w:styleId="Style6">
    <w:name w:val="Нижний колонтитул Знак"/>
    <w:basedOn w:val="DefaultParagraphFont"/>
    <w:qFormat/>
    <w:rPr/>
  </w:style>
  <w:style w:type="character" w:styleId="Strong">
    <w:name w:val="Strong"/>
    <w:basedOn w:val="DefaultParagraphFont"/>
    <w:qFormat/>
    <w:rPr>
      <w:b/>
      <w:bCs/>
    </w:rPr>
  </w:style>
  <w:style w:type="character" w:styleId="Style7">
    <w:name w:val="Текст выноски Знак"/>
    <w:basedOn w:val="DefaultParagraphFont"/>
    <w:link w:val="BalloonText"/>
    <w:qFormat/>
    <w:rPr>
      <w:rFonts w:ascii="Tahoma" w:hAnsi="Tahoma" w:cs="Tahoma"/>
      <w:sz w:val="16"/>
      <w:szCs w:val="16"/>
    </w:rPr>
  </w:style>
  <w:style w:type="character" w:styleId="3">
    <w:name w:val="Заголовок 3 Знак"/>
    <w:basedOn w:val="DefaultParagraphFont"/>
    <w:qFormat/>
    <w:rPr>
      <w:rFonts w:ascii="Times New Roman" w:hAnsi="Times New Roman" w:cs="Times New Roman"/>
      <w:b/>
      <w:sz w:val="28"/>
      <w:szCs w:val="28"/>
      <w:lang w:val="kk-KZ"/>
    </w:rPr>
  </w:style>
  <w:style w:type="character" w:styleId="1">
    <w:name w:val="Заголовок 1 Знак"/>
    <w:basedOn w:val="DefaultParagraphFont"/>
    <w:qFormat/>
    <w:rPr>
      <w:rFonts w:ascii="Times New Roman" w:hAnsi="Times New Roman" w:cs="Times New Roman"/>
      <w:b/>
      <w:sz w:val="28"/>
      <w:szCs w:val="28"/>
      <w:lang w:val="kk-KZ"/>
    </w:rPr>
  </w:style>
  <w:style w:type="character" w:styleId="2">
    <w:name w:val="Заголовок 2 Знак"/>
    <w:basedOn w:val="DefaultParagraphFont"/>
    <w:qFormat/>
    <w:rPr>
      <w:rFonts w:ascii="Times New Roman" w:hAnsi="Times New Roman" w:cs="Times New Roman"/>
      <w:b/>
      <w:sz w:val="28"/>
      <w:szCs w:val="28"/>
      <w:lang w:val="kk-KZ"/>
    </w:rPr>
  </w:style>
  <w:style w:type="character" w:styleId="4">
    <w:name w:val="Заголовок 4 Знак"/>
    <w:basedOn w:val="DefaultParagraphFont"/>
    <w:qFormat/>
    <w:rPr>
      <w:rFonts w:ascii="Times New Roman" w:hAnsi="Times New Roman" w:cs="Times New Roman"/>
      <w:b/>
      <w:sz w:val="28"/>
      <w:szCs w:val="28"/>
      <w:lang w:val="kk-KZ"/>
    </w:rPr>
  </w:style>
  <w:style w:type="character" w:styleId="5">
    <w:name w:val="Заголовок 5 Знак"/>
    <w:basedOn w:val="DefaultParagraphFont"/>
    <w:qFormat/>
    <w:rPr>
      <w:rFonts w:ascii="Times New Roman" w:hAnsi="Times New Roman" w:cs="Times New Roman"/>
      <w:b/>
      <w:sz w:val="28"/>
      <w:szCs w:val="28"/>
      <w:lang w:val="kk-KZ"/>
    </w:rPr>
  </w:style>
  <w:style w:type="character" w:styleId="6">
    <w:name w:val="Заголовок 6 Знак"/>
    <w:basedOn w:val="DefaultParagraphFont"/>
    <w:qFormat/>
    <w:rPr>
      <w:rFonts w:ascii="Times New Roman" w:hAnsi="Times New Roman" w:cs="Times New Roman"/>
      <w:b/>
      <w:sz w:val="28"/>
      <w:szCs w:val="28"/>
      <w:lang w:val="kk-KZ"/>
    </w:rPr>
  </w:style>
  <w:style w:type="character" w:styleId="7">
    <w:name w:val="Заголовок 7 Знак"/>
    <w:basedOn w:val="DefaultParagraphFont"/>
    <w:qFormat/>
    <w:rPr>
      <w:rFonts w:ascii="Times New Roman" w:hAnsi="Times New Roman" w:cs="Times New Roman"/>
      <w:b/>
      <w:sz w:val="28"/>
      <w:szCs w:val="28"/>
      <w:lang w:val="kk-KZ"/>
    </w:rPr>
  </w:style>
  <w:style w:type="character" w:styleId="8">
    <w:name w:val="Заголовок 8 Знак"/>
    <w:basedOn w:val="DefaultParagraphFont"/>
    <w:qFormat/>
    <w:rPr>
      <w:rFonts w:ascii="Times New Roman" w:hAnsi="Times New Roman" w:cs="Times New Roman"/>
      <w:b/>
      <w:sz w:val="28"/>
      <w:szCs w:val="28"/>
      <w:lang w:val="kk-KZ"/>
    </w:rPr>
  </w:style>
  <w:style w:type="character" w:styleId="9">
    <w:name w:val="Заголовок 9 Знак"/>
    <w:basedOn w:val="DefaultParagraphFont"/>
    <w:qFormat/>
    <w:rPr>
      <w:rFonts w:ascii="Times New Roman" w:hAnsi="Times New Roman" w:cs="Times New Roman"/>
      <w:b/>
      <w:sz w:val="28"/>
      <w:szCs w:val="28"/>
      <w:lang w:val="kk-KZ"/>
    </w:rPr>
  </w:style>
  <w:style w:type="character" w:styleId="Style8">
    <w:name w:val="Подзаголовок Знак"/>
    <w:basedOn w:val="DefaultParagraphFont"/>
    <w:qFormat/>
    <w:rPr>
      <w:rFonts w:ascii="Times New Roman" w:hAnsi="Times New Roman" w:cs="Times New Roman"/>
      <w:b/>
      <w:sz w:val="28"/>
      <w:szCs w:val="28"/>
      <w:lang w:val="kk-KZ"/>
    </w:rPr>
  </w:style>
  <w:style w:type="character" w:styleId="Hyperlink">
    <w:name w:val="Hyperlink"/>
    <w:basedOn w:val="DefaultParagraphFont"/>
    <w:rPr>
      <w:color w:themeColor="hyperlink" w:val="0000FF"/>
      <w:u w:val="single"/>
    </w:rPr>
  </w:style>
  <w:style w:type="character" w:styleId="BookTitle">
    <w:name w:val="Book Title"/>
    <w:qFormat/>
    <w:rPr>
      <w:rFonts w:ascii="Times New Roman" w:hAnsi="Times New Roman" w:cs="Times New Roman"/>
      <w:sz w:val="28"/>
      <w:szCs w:val="28"/>
      <w:lang w:val="kk-KZ"/>
    </w:rPr>
  </w:style>
  <w:style w:type="character" w:styleId="PlaceholderText">
    <w:name w:val="Placeholder Text"/>
    <w:basedOn w:val="DefaultParagraphFont"/>
    <w:qFormat/>
    <w:rPr>
      <w:color w:val="808080"/>
    </w:rPr>
  </w:style>
  <w:style w:type="character" w:styleId="HTMLCode">
    <w:name w:val="HTML Code"/>
    <w:basedOn w:val="DefaultParagraphFont"/>
    <w:qFormat/>
    <w:rPr>
      <w:rFonts w:ascii="Courier New" w:hAnsi="Courier New" w:eastAsia="Times New Roman" w:cs="Courier New"/>
      <w:sz w:val="20"/>
      <w:szCs w:val="20"/>
    </w:rPr>
  </w:style>
  <w:style w:type="paragraph" w:styleId="Style9">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0">
    <w:name w:val="Указатель"/>
    <w:basedOn w:val="Normal"/>
    <w:qFormat/>
    <w:pPr>
      <w:suppressLineNumbers/>
    </w:pPr>
    <w:rPr>
      <w:rFonts w:cs="Arial"/>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1">
    <w:name w:val="Указатель (user)"/>
    <w:basedOn w:val="Normal"/>
    <w:qFormat/>
    <w:pPr>
      <w:suppressLineNumbers/>
    </w:pPr>
    <w:rPr>
      <w:rFonts w:cs="Arial"/>
    </w:rPr>
  </w:style>
  <w:style w:type="paragraph" w:styleId="NoSpacing">
    <w:name w:val="No Spacing"/>
    <w:qFormat/>
    <w:pPr>
      <w:widowControl/>
      <w:suppressAutoHyphens w:val="true"/>
      <w:kinsoku w:val="true"/>
      <w:overflowPunct w:val="true"/>
      <w:autoSpaceDE w:val="true"/>
      <w:bidi w:val="0"/>
      <w:spacing w:lineRule="auto" w:line="240" w:before="0" w:after="0"/>
      <w:jc w:val="start"/>
    </w:pPr>
    <w:rPr>
      <w:rFonts w:ascii="Calibri" w:hAnsi="Calibri" w:eastAsia="Calibri" w:cs="Tahoma"/>
      <w:color w:val="auto"/>
      <w:kern w:val="0"/>
      <w:sz w:val="22"/>
      <w:szCs w:val="22"/>
      <w:lang w:val="ru-RU" w:eastAsia="en-US" w:bidi="ar-SA"/>
    </w:rPr>
  </w:style>
  <w:style w:type="paragraph" w:styleId="user2">
    <w:name w:val="Колонтитулы (user)"/>
    <w:basedOn w:val="Normal"/>
    <w:qFormat/>
    <w:pPr/>
    <w:rPr/>
  </w:style>
  <w:style w:type="paragraph" w:styleId="Style11">
    <w:name w:val="Колонтитулы"/>
    <w:basedOn w:val="Normal"/>
    <w:qFormat/>
    <w:pPr/>
    <w:rPr/>
  </w:style>
  <w:style w:type="paragraph" w:styleId="Header">
    <w:name w:val="header"/>
    <w:basedOn w:val="Normal"/>
    <w:link w:val="Style5"/>
    <w:pPr>
      <w:tabs>
        <w:tab w:val="clear" w:pos="708"/>
        <w:tab w:val="center" w:pos="4677" w:leader="none"/>
        <w:tab w:val="right" w:pos="9355" w:leader="none"/>
      </w:tabs>
      <w:spacing w:lineRule="auto" w:line="240" w:before="0" w:after="0"/>
    </w:pPr>
    <w:rPr/>
  </w:style>
  <w:style w:type="paragraph" w:styleId="Footer">
    <w:name w:val="footer"/>
    <w:basedOn w:val="Normal"/>
    <w:link w:val="Style6"/>
    <w:pPr>
      <w:tabs>
        <w:tab w:val="clear" w:pos="708"/>
        <w:tab w:val="center" w:pos="4677" w:leader="none"/>
        <w:tab w:val="right" w:pos="9355" w:leader="none"/>
      </w:tabs>
      <w:spacing w:lineRule="auto" w:line="240" w:before="0" w:after="0"/>
    </w:pPr>
    <w:rPr/>
  </w:style>
  <w:style w:type="paragraph" w:styleId="text-token-text-primary">
    <w:name w:val="text-token-text-primary"/>
    <w:basedOn w:val="Normal"/>
    <w:qFormat/>
    <w:pPr>
      <w:spacing w:lineRule="auto" w:line="240" w:before="280" w:after="280"/>
    </w:pPr>
    <w:rPr>
      <w:rFonts w:ascii="Times New Roman" w:hAnsi="Times New Roman" w:eastAsia="Times New Roman" w:cs="Times New Roman"/>
      <w:sz w:val="24"/>
      <w:szCs w:val="24"/>
      <w:lang w:eastAsia="ru-RU"/>
    </w:rPr>
  </w:style>
  <w:style w:type="paragraph" w:styleId="ListParagraph">
    <w:name w:val="List Paragraph"/>
    <w:basedOn w:val="Normal"/>
    <w:qFormat/>
    <w:pPr>
      <w:spacing w:before="0" w:after="200"/>
      <w:ind w:start="720"/>
      <w:contextualSpacing/>
    </w:pPr>
    <w:rPr/>
  </w:style>
  <w:style w:type="paragraph" w:styleId="BalloonText">
    <w:name w:val="Balloon Text"/>
    <w:basedOn w:val="Normal"/>
    <w:link w:val="Style7"/>
    <w:qFormat/>
    <w:pPr>
      <w:spacing w:lineRule="auto" w:line="240" w:before="0" w:after="0"/>
    </w:pPr>
    <w:rPr>
      <w:rFonts w:ascii="Tahoma" w:hAnsi="Tahoma" w:cs="Tahoma"/>
      <w:sz w:val="16"/>
      <w:szCs w:val="16"/>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eastAsia="ru-RU"/>
    </w:rPr>
  </w:style>
  <w:style w:type="paragraph" w:styleId="Subtitle">
    <w:name w:val="Subtitle"/>
    <w:basedOn w:val="Normal"/>
    <w:next w:val="Normal"/>
    <w:link w:val="Style8"/>
    <w:qFormat/>
    <w:pPr>
      <w:spacing w:lineRule="auto" w:line="240" w:before="0" w:after="0"/>
      <w:ind w:firstLine="709" w:end="567"/>
      <w:jc w:val="both"/>
    </w:pPr>
    <w:rPr>
      <w:rFonts w:ascii="Times New Roman" w:hAnsi="Times New Roman" w:cs="Times New Roman"/>
      <w:b/>
      <w:sz w:val="28"/>
      <w:szCs w:val="28"/>
      <w:lang w:val="kk-KZ"/>
    </w:rPr>
  </w:style>
  <w:style w:type="paragraph" w:styleId="IndexHeading">
    <w:name w:val="index heading"/>
    <w:basedOn w:val="user"/>
    <w:pPr/>
    <w:rPr/>
  </w:style>
  <w:style w:type="paragraph" w:styleId="TOCHeading">
    <w:name w:val="TOC Heading"/>
    <w:basedOn w:val="Heading1"/>
    <w:next w:val="Normal"/>
    <w:qFormat/>
    <w:pPr>
      <w:keepNext w:val="true"/>
      <w:keepLines/>
      <w:spacing w:lineRule="auto" w:line="276" w:before="480" w:after="0"/>
      <w:ind w:hanging="0" w:end="0"/>
      <w:jc w:val="start"/>
      <w:outlineLvl w:val="9"/>
    </w:pPr>
    <w:rPr>
      <w:rFonts w:ascii="Cambria" w:hAnsi="Cambria" w:eastAsia="Calibri" w:cs="Tahoma"/>
      <w:bCs/>
      <w:color w:themeColor="accent1" w:themeShade="bf" w:val="365F91"/>
      <w:lang w:val="ru-RU"/>
    </w:rPr>
  </w:style>
  <w:style w:type="paragraph" w:styleId="TOC1">
    <w:name w:val="toc 1"/>
    <w:basedOn w:val="Normal"/>
    <w:next w:val="Normal"/>
    <w:autoRedefine/>
    <w:pPr>
      <w:shd w:fill="FFFFFF" w:val="clear"/>
      <w:tabs>
        <w:tab w:val="clear" w:pos="708"/>
        <w:tab w:val="right" w:pos="9628" w:leader="dot"/>
      </w:tabs>
      <w:spacing w:lineRule="auto" w:line="240" w:before="0" w:after="100"/>
    </w:pPr>
    <w:rPr/>
  </w:style>
  <w:style w:type="paragraph" w:styleId="TOC2">
    <w:name w:val="toc 2"/>
    <w:basedOn w:val="Normal"/>
    <w:next w:val="Normal"/>
    <w:autoRedefine/>
    <w:pPr>
      <w:tabs>
        <w:tab w:val="clear" w:pos="708"/>
        <w:tab w:val="right" w:pos="9628" w:leader="dot"/>
      </w:tabs>
      <w:spacing w:lineRule="auto" w:line="240" w:before="0" w:after="100"/>
      <w:ind w:start="220"/>
      <w:jc w:val="both"/>
    </w:pPr>
    <w:rPr/>
  </w:style>
  <w:style w:type="paragraph" w:styleId="TOC3">
    <w:name w:val="toc 3"/>
    <w:basedOn w:val="Normal"/>
    <w:next w:val="Normal"/>
    <w:autoRedefine/>
    <w:pPr>
      <w:spacing w:before="0" w:after="100"/>
      <w:ind w:start="440"/>
    </w:pPr>
    <w:rPr/>
  </w:style>
  <w:style w:type="paragraph" w:styleId="isselectedend">
    <w:name w:val="isselectedend"/>
    <w:basedOn w:val="Normal"/>
    <w:qFormat/>
    <w:pPr>
      <w:spacing w:lineRule="auto" w:line="240" w:before="280" w:after="280"/>
    </w:pPr>
    <w:rPr>
      <w:rFonts w:ascii="Times New Roman" w:hAnsi="Times New Roman" w:eastAsia="Times New Roman" w:cs="Times New Roman"/>
      <w:sz w:val="24"/>
      <w:szCs w:val="24"/>
      <w:lang w:eastAsia="ru-RU"/>
    </w:rPr>
  </w:style>
  <w:style w:type="paragraph" w:styleId="Style12">
    <w:name w:val="Содержимое таблицы"/>
    <w:basedOn w:val="Normal"/>
    <w:qFormat/>
    <w:pPr>
      <w:widowControl w:val="false"/>
      <w:suppressLineNumbers/>
    </w:pPr>
    <w:rPr/>
  </w:style>
  <w:style w:type="numbering" w:styleId="user3">
    <w:name w:val="Без списка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122</TotalTime>
  <Application>LibreOffice/26.2.3.2$Windows_X86_64 LibreOffice_project/70e089b17412e4cb7773e41413306b17a2328c34</Application>
  <AppVersion>15.0000</AppVersion>
  <Pages>58</Pages>
  <Words>13954</Words>
  <Characters>104884</Characters>
  <CharactersWithSpaces>119124</CharactersWithSpaces>
  <Paragraphs>1168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2026-06-10T09:29:00Z</dcterms:created>
  <dc:creator>Aidariga</dc:creator>
  <dc:description/>
  <dc:language>ru-RU</dc:language>
  <cp:lastModifiedBy/>
  <dcterms:modified xsi:type="dcterms:W3CDTF">2026-06-15T12:09:58Z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