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8CD6" w14:textId="7621D130" w:rsidR="0040262E" w:rsidRPr="0040262E" w:rsidRDefault="0040262E" w:rsidP="0040262E">
      <w:pPr>
        <w:jc w:val="center"/>
        <w:rPr>
          <w:b/>
          <w:bCs/>
        </w:rPr>
      </w:pPr>
      <w:r w:rsidRPr="0040262E">
        <w:rPr>
          <w:b/>
          <w:bCs/>
          <w:sz w:val="40"/>
          <w:szCs w:val="40"/>
        </w:rPr>
        <w:t>Documentation</w:t>
      </w:r>
    </w:p>
    <w:p w14:paraId="7AB7B213" w14:textId="77777777" w:rsidR="0040262E" w:rsidRDefault="0040262E" w:rsidP="0040262E"/>
    <w:p w14:paraId="0EB38B52" w14:textId="5BFBD39B" w:rsidR="0040262E" w:rsidRPr="0040262E" w:rsidRDefault="0040262E" w:rsidP="0040262E">
      <w:pPr>
        <w:rPr>
          <w:b/>
          <w:bCs/>
          <w:sz w:val="32"/>
          <w:szCs w:val="32"/>
        </w:rPr>
      </w:pPr>
      <w:r w:rsidRPr="0040262E">
        <w:rPr>
          <w:b/>
          <w:bCs/>
          <w:sz w:val="32"/>
          <w:szCs w:val="32"/>
        </w:rPr>
        <w:t>1. Introduction:</w:t>
      </w:r>
    </w:p>
    <w:p w14:paraId="18F47F44" w14:textId="6C851189" w:rsidR="0040262E" w:rsidRPr="0040262E" w:rsidRDefault="0040262E" w:rsidP="0040262E">
      <w:pPr>
        <w:jc w:val="both"/>
        <w:rPr>
          <w:sz w:val="24"/>
          <w:szCs w:val="24"/>
        </w:rPr>
      </w:pPr>
      <w:r w:rsidRPr="0040262E">
        <w:rPr>
          <w:sz w:val="24"/>
          <w:szCs w:val="24"/>
        </w:rPr>
        <w:t>Welcome to the comprehensive documentation for our webpage-to-PDF conversion application! This meticulously crafted guide serves as your ultimate resource for seamlessly setting up and utilizing our application. Whether you're a novice or seasoned developer, rest assured that every aspect of our application's functionality, configuration, and usage is meticulously explained to ensure a smooth experience.</w:t>
      </w:r>
    </w:p>
    <w:p w14:paraId="76C30933" w14:textId="77777777" w:rsidR="0040262E" w:rsidRDefault="0040262E" w:rsidP="0040262E"/>
    <w:p w14:paraId="7401511C" w14:textId="720DB45C" w:rsidR="0040262E" w:rsidRDefault="0040262E" w:rsidP="0040262E">
      <w:pPr>
        <w:rPr>
          <w:b/>
          <w:bCs/>
          <w:sz w:val="32"/>
          <w:szCs w:val="32"/>
        </w:rPr>
      </w:pPr>
      <w:r w:rsidRPr="001B37C0">
        <w:rPr>
          <w:b/>
          <w:bCs/>
          <w:sz w:val="32"/>
          <w:szCs w:val="32"/>
        </w:rPr>
        <w:t>2. Setup:</w:t>
      </w:r>
    </w:p>
    <w:p w14:paraId="6973F8FE" w14:textId="77777777" w:rsidR="001B37C0" w:rsidRPr="001B37C0" w:rsidRDefault="001B37C0" w:rsidP="0040262E">
      <w:pPr>
        <w:rPr>
          <w:b/>
          <w:bCs/>
          <w:sz w:val="4"/>
          <w:szCs w:val="4"/>
        </w:rPr>
      </w:pPr>
    </w:p>
    <w:p w14:paraId="7191A4D7" w14:textId="161E545A" w:rsidR="0040262E" w:rsidRPr="001B37C0" w:rsidRDefault="0040262E" w:rsidP="001B37C0">
      <w:pPr>
        <w:pStyle w:val="ListParagraph"/>
        <w:numPr>
          <w:ilvl w:val="0"/>
          <w:numId w:val="1"/>
        </w:numPr>
        <w:rPr>
          <w:b/>
          <w:bCs/>
          <w:sz w:val="28"/>
          <w:szCs w:val="28"/>
        </w:rPr>
      </w:pPr>
      <w:r w:rsidRPr="001B37C0">
        <w:rPr>
          <w:b/>
          <w:bCs/>
          <w:sz w:val="28"/>
          <w:szCs w:val="28"/>
        </w:rPr>
        <w:t>Backend Setup:</w:t>
      </w:r>
    </w:p>
    <w:p w14:paraId="3E88C158" w14:textId="1F90D37A" w:rsidR="0040262E" w:rsidRDefault="0040262E" w:rsidP="001B37C0">
      <w:r>
        <w:t xml:space="preserve">   Let's kickstart the setup process by configuring the backend server:</w:t>
      </w:r>
    </w:p>
    <w:p w14:paraId="18304829" w14:textId="7BB20E9E" w:rsidR="001B37C0" w:rsidRPr="001B37C0" w:rsidRDefault="0040262E" w:rsidP="001B37C0">
      <w:pPr>
        <w:pStyle w:val="ListParagraph"/>
        <w:numPr>
          <w:ilvl w:val="0"/>
          <w:numId w:val="3"/>
        </w:numPr>
        <w:ind w:left="720"/>
        <w:rPr>
          <w:b/>
          <w:bCs/>
        </w:rPr>
      </w:pPr>
      <w:r w:rsidRPr="001B37C0">
        <w:rPr>
          <w:b/>
          <w:bCs/>
          <w:sz w:val="24"/>
          <w:szCs w:val="24"/>
        </w:rPr>
        <w:t>Navigate</w:t>
      </w:r>
      <w:r w:rsidRPr="001B37C0">
        <w:rPr>
          <w:b/>
          <w:bCs/>
        </w:rPr>
        <w:t xml:space="preserve"> to the Backend Folder:</w:t>
      </w:r>
    </w:p>
    <w:p w14:paraId="6AB5A5D1" w14:textId="77777777" w:rsidR="001B37C0" w:rsidRPr="001B37C0" w:rsidRDefault="001B37C0" w:rsidP="001B37C0">
      <w:pPr>
        <w:pStyle w:val="ListParagraph"/>
        <w:rPr>
          <w:sz w:val="2"/>
          <w:szCs w:val="2"/>
        </w:rPr>
      </w:pPr>
    </w:p>
    <w:p w14:paraId="3C32CF25" w14:textId="79A4A313" w:rsidR="0040262E" w:rsidRDefault="0040262E" w:rsidP="001B37C0">
      <w:pPr>
        <w:ind w:left="720"/>
        <w:jc w:val="both"/>
      </w:pPr>
      <w:r w:rsidRPr="001B37C0">
        <w:t xml:space="preserve">Open your terminal emulator and swiftly navigate to the </w:t>
      </w:r>
      <w:r w:rsidR="001B37C0">
        <w:t>“</w:t>
      </w:r>
      <w:r w:rsidRPr="001B37C0">
        <w:t>Backend</w:t>
      </w:r>
      <w:r w:rsidR="001B37C0">
        <w:t>”</w:t>
      </w:r>
      <w:r w:rsidRPr="001B37C0">
        <w:t xml:space="preserve"> directory of our application with the command</w:t>
      </w:r>
      <w:r w:rsidR="001B37C0">
        <w:t xml:space="preserve"> (Assuming to be present in Root Folder)</w:t>
      </w:r>
      <w:r w:rsidRPr="001B37C0">
        <w:t>:</w:t>
      </w:r>
    </w:p>
    <w:p w14:paraId="57D2FA6F" w14:textId="77777777" w:rsidR="001B37C0" w:rsidRPr="001B37C0" w:rsidRDefault="001B37C0" w:rsidP="001B37C0">
      <w:pPr>
        <w:ind w:left="720"/>
        <w:jc w:val="both"/>
        <w:rPr>
          <w:sz w:val="8"/>
          <w:szCs w:val="8"/>
        </w:rPr>
      </w:pPr>
    </w:p>
    <w:p w14:paraId="77718A19" w14:textId="1A572DB5" w:rsidR="0040262E" w:rsidRDefault="0040262E" w:rsidP="001B37C0">
      <w:pPr>
        <w:jc w:val="both"/>
      </w:pPr>
      <w:r w:rsidRPr="001B37C0">
        <w:t xml:space="preserve">    </w:t>
      </w:r>
      <w:r w:rsidR="001B37C0">
        <w:tab/>
      </w:r>
      <w:r w:rsidRPr="001B37C0">
        <w:t xml:space="preserve">cd </w:t>
      </w:r>
      <w:r w:rsidR="001B37C0">
        <w:t>/</w:t>
      </w:r>
      <w:r w:rsidRPr="001B37C0">
        <w:t>backend</w:t>
      </w:r>
      <w:r w:rsidR="001B37C0">
        <w:t>/</w:t>
      </w:r>
    </w:p>
    <w:p w14:paraId="2C77E1FA" w14:textId="77777777" w:rsidR="001B37C0" w:rsidRPr="001B37C0" w:rsidRDefault="001B37C0" w:rsidP="001B37C0">
      <w:pPr>
        <w:jc w:val="both"/>
        <w:rPr>
          <w:sz w:val="8"/>
          <w:szCs w:val="8"/>
        </w:rPr>
      </w:pPr>
    </w:p>
    <w:p w14:paraId="59CBE255" w14:textId="7F268FE1" w:rsidR="0040262E" w:rsidRPr="001B37C0" w:rsidRDefault="0040262E" w:rsidP="001B37C0">
      <w:pPr>
        <w:pStyle w:val="ListParagraph"/>
        <w:numPr>
          <w:ilvl w:val="0"/>
          <w:numId w:val="6"/>
        </w:numPr>
        <w:jc w:val="both"/>
        <w:rPr>
          <w:b/>
          <w:bCs/>
        </w:rPr>
      </w:pPr>
      <w:r w:rsidRPr="001B37C0">
        <w:rPr>
          <w:b/>
          <w:bCs/>
          <w:sz w:val="24"/>
          <w:szCs w:val="24"/>
        </w:rPr>
        <w:t>Install</w:t>
      </w:r>
      <w:r w:rsidRPr="001B37C0">
        <w:rPr>
          <w:b/>
          <w:bCs/>
        </w:rPr>
        <w:t xml:space="preserve"> Dependencies:</w:t>
      </w:r>
    </w:p>
    <w:p w14:paraId="668EFE87" w14:textId="02E3183C" w:rsidR="0040262E" w:rsidRDefault="0040262E" w:rsidP="001B37C0">
      <w:pPr>
        <w:ind w:left="705"/>
        <w:jc w:val="both"/>
      </w:pPr>
      <w:r>
        <w:t xml:space="preserve">Execute the command </w:t>
      </w:r>
      <w:r w:rsidR="001B37C0">
        <w:t>“</w:t>
      </w:r>
      <w:r>
        <w:t>npm install</w:t>
      </w:r>
      <w:r w:rsidR="001B37C0">
        <w:t>”</w:t>
      </w:r>
      <w:r>
        <w:t xml:space="preserve"> to effortlessly install all the necessary dependencies indispensable for the seamless operation of our backend server:</w:t>
      </w:r>
    </w:p>
    <w:p w14:paraId="43BB29F4" w14:textId="77777777" w:rsidR="001B37C0" w:rsidRPr="001B37C0" w:rsidRDefault="001B37C0" w:rsidP="001B37C0">
      <w:pPr>
        <w:ind w:left="705"/>
        <w:jc w:val="both"/>
        <w:rPr>
          <w:sz w:val="8"/>
          <w:szCs w:val="8"/>
        </w:rPr>
      </w:pPr>
    </w:p>
    <w:p w14:paraId="16C776C2" w14:textId="77777777" w:rsidR="0040262E" w:rsidRDefault="0040262E" w:rsidP="001B37C0">
      <w:pPr>
        <w:ind w:left="705"/>
      </w:pPr>
      <w:r>
        <w:t xml:space="preserve">     npm install</w:t>
      </w:r>
    </w:p>
    <w:p w14:paraId="5D63A1A5" w14:textId="1D8134A0" w:rsidR="0040262E" w:rsidRPr="001B37C0" w:rsidRDefault="0040262E" w:rsidP="0040262E">
      <w:pPr>
        <w:rPr>
          <w:sz w:val="10"/>
          <w:szCs w:val="10"/>
        </w:rPr>
      </w:pPr>
      <w:r>
        <w:t xml:space="preserve">     </w:t>
      </w:r>
    </w:p>
    <w:p w14:paraId="523D1D84" w14:textId="141816AF" w:rsidR="0040262E" w:rsidRPr="001B37C0" w:rsidRDefault="0040262E" w:rsidP="001B37C0">
      <w:pPr>
        <w:pStyle w:val="ListParagraph"/>
        <w:numPr>
          <w:ilvl w:val="0"/>
          <w:numId w:val="7"/>
        </w:numPr>
        <w:rPr>
          <w:b/>
          <w:bCs/>
        </w:rPr>
      </w:pPr>
      <w:r w:rsidRPr="001B37C0">
        <w:rPr>
          <w:b/>
          <w:bCs/>
          <w:sz w:val="24"/>
          <w:szCs w:val="24"/>
        </w:rPr>
        <w:t>Start the Backend Server:</w:t>
      </w:r>
    </w:p>
    <w:p w14:paraId="2524B352" w14:textId="0B673855" w:rsidR="0040262E" w:rsidRDefault="0040262E" w:rsidP="001B37C0">
      <w:pPr>
        <w:ind w:left="765"/>
        <w:jc w:val="both"/>
      </w:pPr>
      <w:r>
        <w:t xml:space="preserve">Once the dependencies are successfully installed, initiate the backend server by invoking the command </w:t>
      </w:r>
      <w:r w:rsidR="001B37C0">
        <w:t>“</w:t>
      </w:r>
      <w:r>
        <w:t>node server.js</w:t>
      </w:r>
      <w:r w:rsidR="001B37C0">
        <w:t>”</w:t>
      </w:r>
      <w:r>
        <w:t>:</w:t>
      </w:r>
    </w:p>
    <w:p w14:paraId="2AD9970B" w14:textId="77777777" w:rsidR="001B37C0" w:rsidRPr="001B37C0" w:rsidRDefault="001B37C0" w:rsidP="007E1173">
      <w:pPr>
        <w:ind w:left="720"/>
        <w:jc w:val="both"/>
        <w:rPr>
          <w:sz w:val="10"/>
          <w:szCs w:val="10"/>
        </w:rPr>
      </w:pPr>
    </w:p>
    <w:p w14:paraId="1C0FCC42" w14:textId="23CCA0B4" w:rsidR="0040262E" w:rsidRDefault="0040262E" w:rsidP="0040262E">
      <w:r>
        <w:t xml:space="preserve">     </w:t>
      </w:r>
      <w:r w:rsidR="001B37C0">
        <w:tab/>
      </w:r>
      <w:r>
        <w:t>node server.js</w:t>
      </w:r>
    </w:p>
    <w:p w14:paraId="6837EE9B" w14:textId="77777777" w:rsidR="007E1173" w:rsidRDefault="007E1173" w:rsidP="0040262E"/>
    <w:p w14:paraId="6C1ED80F" w14:textId="53DC9C9A" w:rsidR="007E1173" w:rsidRPr="001B37C0" w:rsidRDefault="007E1173" w:rsidP="007E1173">
      <w:pPr>
        <w:pStyle w:val="ListParagraph"/>
        <w:numPr>
          <w:ilvl w:val="0"/>
          <w:numId w:val="1"/>
        </w:numPr>
        <w:rPr>
          <w:b/>
          <w:bCs/>
          <w:sz w:val="28"/>
          <w:szCs w:val="28"/>
        </w:rPr>
      </w:pPr>
      <w:r>
        <w:rPr>
          <w:b/>
          <w:bCs/>
          <w:sz w:val="28"/>
          <w:szCs w:val="28"/>
        </w:rPr>
        <w:t>Frontend</w:t>
      </w:r>
      <w:r w:rsidRPr="001B37C0">
        <w:rPr>
          <w:b/>
          <w:bCs/>
          <w:sz w:val="28"/>
          <w:szCs w:val="28"/>
        </w:rPr>
        <w:t xml:space="preserve"> Setup:</w:t>
      </w:r>
    </w:p>
    <w:p w14:paraId="67D3ABD6" w14:textId="041765B4" w:rsidR="0040262E" w:rsidRDefault="0040262E" w:rsidP="007E1173">
      <w:r>
        <w:t xml:space="preserve">   </w:t>
      </w:r>
      <w:r w:rsidR="007E1173">
        <w:t xml:space="preserve">  </w:t>
      </w:r>
      <w:r w:rsidR="007E1173">
        <w:tab/>
      </w:r>
      <w:r>
        <w:t>Now, let's seamlessly configure the frontend of our application:</w:t>
      </w:r>
    </w:p>
    <w:p w14:paraId="3E740F27" w14:textId="3EB597A1" w:rsidR="0040262E" w:rsidRPr="007E1173" w:rsidRDefault="0040262E" w:rsidP="007E1173">
      <w:pPr>
        <w:pStyle w:val="ListParagraph"/>
        <w:numPr>
          <w:ilvl w:val="1"/>
          <w:numId w:val="1"/>
        </w:numPr>
        <w:rPr>
          <w:b/>
          <w:bCs/>
          <w:sz w:val="24"/>
          <w:szCs w:val="24"/>
        </w:rPr>
      </w:pPr>
      <w:r w:rsidRPr="007E1173">
        <w:rPr>
          <w:b/>
          <w:bCs/>
          <w:sz w:val="24"/>
          <w:szCs w:val="24"/>
        </w:rPr>
        <w:t>Navigate to the Frontend Folder:</w:t>
      </w:r>
    </w:p>
    <w:p w14:paraId="1FB31832" w14:textId="1EC19900" w:rsidR="0040262E" w:rsidRDefault="0040262E" w:rsidP="007E1173">
      <w:pPr>
        <w:ind w:left="720"/>
        <w:jc w:val="both"/>
      </w:pPr>
      <w:r>
        <w:t xml:space="preserve">Open another terminal window and swiftly navigate to the </w:t>
      </w:r>
      <w:r w:rsidR="007E1173">
        <w:t>“</w:t>
      </w:r>
      <w:r>
        <w:t>Frontend</w:t>
      </w:r>
      <w:r w:rsidR="007E1173">
        <w:t>”</w:t>
      </w:r>
      <w:r>
        <w:t xml:space="preserve"> folder of our application with the command</w:t>
      </w:r>
      <w:r w:rsidR="007E1173">
        <w:t xml:space="preserve"> (Assuming to be present in Root Folder)</w:t>
      </w:r>
      <w:r w:rsidR="007E1173" w:rsidRPr="001B37C0">
        <w:t>:</w:t>
      </w:r>
    </w:p>
    <w:p w14:paraId="76C636D9" w14:textId="3014A647" w:rsidR="0040262E" w:rsidRDefault="0040262E" w:rsidP="0040262E">
      <w:r>
        <w:lastRenderedPageBreak/>
        <w:t xml:space="preserve">     cd /frontend/</w:t>
      </w:r>
    </w:p>
    <w:p w14:paraId="2D331E3E" w14:textId="77777777" w:rsidR="0040262E" w:rsidRPr="007E1173" w:rsidRDefault="0040262E" w:rsidP="0040262E">
      <w:pPr>
        <w:rPr>
          <w:sz w:val="10"/>
          <w:szCs w:val="10"/>
        </w:rPr>
      </w:pPr>
    </w:p>
    <w:p w14:paraId="1D1BEA4C" w14:textId="50C7084C" w:rsidR="0040262E" w:rsidRPr="007E1173" w:rsidRDefault="0040262E" w:rsidP="007E1173">
      <w:pPr>
        <w:pStyle w:val="ListParagraph"/>
        <w:numPr>
          <w:ilvl w:val="0"/>
          <w:numId w:val="11"/>
        </w:numPr>
        <w:rPr>
          <w:b/>
          <w:bCs/>
        </w:rPr>
      </w:pPr>
      <w:r w:rsidRPr="007E1173">
        <w:rPr>
          <w:b/>
          <w:bCs/>
          <w:sz w:val="24"/>
          <w:szCs w:val="24"/>
        </w:rPr>
        <w:t>Install Dependencies</w:t>
      </w:r>
      <w:r w:rsidRPr="007E1173">
        <w:rPr>
          <w:b/>
          <w:bCs/>
        </w:rPr>
        <w:t>:</w:t>
      </w:r>
    </w:p>
    <w:p w14:paraId="13294FB1" w14:textId="2C96DAF1" w:rsidR="0040262E" w:rsidRDefault="0040262E" w:rsidP="007E1173">
      <w:pPr>
        <w:ind w:left="720" w:firstLine="75"/>
        <w:jc w:val="both"/>
      </w:pPr>
      <w:r>
        <w:t xml:space="preserve">Execute the command </w:t>
      </w:r>
      <w:r w:rsidR="007E1173">
        <w:t>“</w:t>
      </w:r>
      <w:r>
        <w:t>npm install</w:t>
      </w:r>
      <w:r w:rsidR="007E1173">
        <w:t>”</w:t>
      </w:r>
      <w:r>
        <w:t xml:space="preserve"> to effortlessly install all the required dependencies essential for the frontend components:</w:t>
      </w:r>
    </w:p>
    <w:p w14:paraId="447A7AF6" w14:textId="77777777" w:rsidR="007E1173" w:rsidRPr="007E1173" w:rsidRDefault="007E1173" w:rsidP="007E1173">
      <w:pPr>
        <w:ind w:left="720" w:firstLine="75"/>
        <w:jc w:val="both"/>
        <w:rPr>
          <w:sz w:val="8"/>
          <w:szCs w:val="8"/>
        </w:rPr>
      </w:pPr>
    </w:p>
    <w:p w14:paraId="32E300A2" w14:textId="434DCCDC" w:rsidR="0040262E" w:rsidRDefault="0040262E" w:rsidP="0040262E">
      <w:r>
        <w:t xml:space="preserve">     </w:t>
      </w:r>
      <w:r w:rsidR="007E1173">
        <w:tab/>
      </w:r>
      <w:r>
        <w:t>npm install</w:t>
      </w:r>
    </w:p>
    <w:p w14:paraId="052BFD26" w14:textId="1AB8FB7A" w:rsidR="0040262E" w:rsidRPr="007E1173" w:rsidRDefault="0040262E" w:rsidP="0040262E">
      <w:pPr>
        <w:rPr>
          <w:sz w:val="10"/>
          <w:szCs w:val="10"/>
        </w:rPr>
      </w:pPr>
      <w:r>
        <w:t xml:space="preserve">     </w:t>
      </w:r>
    </w:p>
    <w:p w14:paraId="039B5939" w14:textId="0BEE5E75" w:rsidR="0040262E" w:rsidRPr="007E1173" w:rsidRDefault="0040262E" w:rsidP="007E1173">
      <w:pPr>
        <w:pStyle w:val="ListParagraph"/>
        <w:numPr>
          <w:ilvl w:val="0"/>
          <w:numId w:val="12"/>
        </w:numPr>
        <w:rPr>
          <w:b/>
          <w:bCs/>
          <w:sz w:val="24"/>
          <w:szCs w:val="24"/>
        </w:rPr>
      </w:pPr>
      <w:r w:rsidRPr="007E1173">
        <w:rPr>
          <w:b/>
          <w:bCs/>
          <w:sz w:val="24"/>
          <w:szCs w:val="24"/>
        </w:rPr>
        <w:t>Start the Frontend Server:</w:t>
      </w:r>
    </w:p>
    <w:p w14:paraId="07708F72" w14:textId="302B3C59" w:rsidR="0040262E" w:rsidRDefault="0040262E" w:rsidP="007E1173">
      <w:pPr>
        <w:ind w:left="509"/>
      </w:pPr>
      <w:r>
        <w:t xml:space="preserve">     After the dependencies are installed, commence the frontend server by executing the command `npm run dev`:</w:t>
      </w:r>
    </w:p>
    <w:p w14:paraId="55FDEC4A" w14:textId="77777777" w:rsidR="007E1173" w:rsidRPr="007E1173" w:rsidRDefault="007E1173" w:rsidP="007E1173">
      <w:pPr>
        <w:ind w:left="509"/>
        <w:rPr>
          <w:sz w:val="10"/>
          <w:szCs w:val="10"/>
        </w:rPr>
      </w:pPr>
    </w:p>
    <w:p w14:paraId="035BE33A" w14:textId="4814A4CF" w:rsidR="0040262E" w:rsidRDefault="0040262E" w:rsidP="0040262E">
      <w:r>
        <w:t xml:space="preserve">     npm run dev</w:t>
      </w:r>
    </w:p>
    <w:p w14:paraId="7728DFE4" w14:textId="77777777" w:rsidR="0040262E" w:rsidRPr="007E1173" w:rsidRDefault="0040262E" w:rsidP="0040262E">
      <w:pPr>
        <w:rPr>
          <w:sz w:val="10"/>
          <w:szCs w:val="10"/>
        </w:rPr>
      </w:pPr>
    </w:p>
    <w:p w14:paraId="14674775" w14:textId="2F7155B2" w:rsidR="0040262E" w:rsidRPr="0003009D" w:rsidRDefault="0040262E" w:rsidP="0040262E">
      <w:pPr>
        <w:rPr>
          <w:b/>
          <w:bCs/>
          <w:sz w:val="32"/>
          <w:szCs w:val="32"/>
        </w:rPr>
      </w:pPr>
      <w:r w:rsidRPr="001B37C0">
        <w:rPr>
          <w:b/>
          <w:bCs/>
          <w:sz w:val="32"/>
          <w:szCs w:val="32"/>
        </w:rPr>
        <w:t>3. Folder Structure:</w:t>
      </w:r>
    </w:p>
    <w:p w14:paraId="7D96D8CB" w14:textId="6667744C" w:rsidR="0003009D" w:rsidRPr="001B37C0" w:rsidRDefault="0003009D" w:rsidP="0003009D">
      <w:pPr>
        <w:pStyle w:val="ListParagraph"/>
        <w:numPr>
          <w:ilvl w:val="0"/>
          <w:numId w:val="17"/>
        </w:numPr>
        <w:rPr>
          <w:b/>
          <w:bCs/>
          <w:sz w:val="28"/>
          <w:szCs w:val="28"/>
        </w:rPr>
      </w:pPr>
      <w:bookmarkStart w:id="0" w:name="_Hlk159575315"/>
      <w:r>
        <w:rPr>
          <w:b/>
          <w:bCs/>
          <w:sz w:val="28"/>
          <w:szCs w:val="28"/>
        </w:rPr>
        <w:t>Backend</w:t>
      </w:r>
      <w:r w:rsidRPr="001B37C0">
        <w:rPr>
          <w:b/>
          <w:bCs/>
          <w:sz w:val="28"/>
          <w:szCs w:val="28"/>
        </w:rPr>
        <w:t xml:space="preserve"> Setup:</w:t>
      </w:r>
      <w:bookmarkEnd w:id="0"/>
    </w:p>
    <w:p w14:paraId="30F88B45" w14:textId="5721D690" w:rsidR="0040262E" w:rsidRDefault="0040262E" w:rsidP="0003009D">
      <w:pPr>
        <w:pStyle w:val="ListParagraph"/>
        <w:numPr>
          <w:ilvl w:val="1"/>
          <w:numId w:val="17"/>
        </w:numPr>
        <w:jc w:val="both"/>
      </w:pPr>
      <w:r w:rsidRPr="0003009D">
        <w:rPr>
          <w:b/>
          <w:bCs/>
        </w:rPr>
        <w:t>server.js:</w:t>
      </w:r>
      <w:r>
        <w:t xml:space="preserve"> The backbone of our backend, this file serves as the gateway to our application, orchestrating its initialization and configuration with finesse.</w:t>
      </w:r>
    </w:p>
    <w:p w14:paraId="61348F17" w14:textId="77777777" w:rsidR="0003009D" w:rsidRPr="0003009D" w:rsidRDefault="0003009D" w:rsidP="0003009D">
      <w:pPr>
        <w:pStyle w:val="ListParagraph"/>
        <w:ind w:left="900"/>
        <w:jc w:val="both"/>
        <w:rPr>
          <w:sz w:val="10"/>
          <w:szCs w:val="10"/>
        </w:rPr>
      </w:pPr>
    </w:p>
    <w:p w14:paraId="4A039814" w14:textId="3FEAD8AB" w:rsidR="0040262E" w:rsidRDefault="002525AD" w:rsidP="0003009D">
      <w:pPr>
        <w:pStyle w:val="ListParagraph"/>
        <w:numPr>
          <w:ilvl w:val="0"/>
          <w:numId w:val="19"/>
        </w:numPr>
        <w:jc w:val="both"/>
      </w:pPr>
      <w:r>
        <w:rPr>
          <w:b/>
          <w:bCs/>
        </w:rPr>
        <w:t>route.js</w:t>
      </w:r>
      <w:r w:rsidR="0040262E" w:rsidRPr="0003009D">
        <w:rPr>
          <w:b/>
          <w:bCs/>
        </w:rPr>
        <w:t>:</w:t>
      </w:r>
      <w:r w:rsidR="0040262E">
        <w:t xml:space="preserve"> </w:t>
      </w:r>
      <w:r>
        <w:t>This file contains</w:t>
      </w:r>
      <w:r w:rsidR="0040262E">
        <w:t xml:space="preserve"> route definitions </w:t>
      </w:r>
      <w:r>
        <w:t>of</w:t>
      </w:r>
      <w:r w:rsidR="0040262E">
        <w:t xml:space="preserve"> our application, meticulously crafted to handle incoming requests with grace and efficiency.</w:t>
      </w:r>
    </w:p>
    <w:p w14:paraId="312F9883" w14:textId="77777777" w:rsidR="0003009D" w:rsidRPr="0003009D" w:rsidRDefault="0003009D" w:rsidP="0003009D">
      <w:pPr>
        <w:pStyle w:val="ListParagraph"/>
        <w:ind w:left="900"/>
        <w:jc w:val="both"/>
        <w:rPr>
          <w:sz w:val="10"/>
          <w:szCs w:val="10"/>
        </w:rPr>
      </w:pPr>
    </w:p>
    <w:p w14:paraId="06EE1215" w14:textId="7580ACF2" w:rsidR="0040262E" w:rsidRDefault="0040262E" w:rsidP="0003009D">
      <w:pPr>
        <w:pStyle w:val="ListParagraph"/>
        <w:numPr>
          <w:ilvl w:val="1"/>
          <w:numId w:val="20"/>
        </w:numPr>
        <w:jc w:val="both"/>
      </w:pPr>
      <w:r w:rsidRPr="0003009D">
        <w:rPr>
          <w:b/>
          <w:bCs/>
        </w:rPr>
        <w:t>Controller:</w:t>
      </w:r>
      <w:r>
        <w:t xml:space="preserve"> Within the realm of the </w:t>
      </w:r>
      <w:r w:rsidR="0003009D">
        <w:t>“</w:t>
      </w:r>
      <w:r>
        <w:t>Controller</w:t>
      </w:r>
      <w:r w:rsidR="0003009D">
        <w:t>”</w:t>
      </w:r>
      <w:r>
        <w:t xml:space="preserve"> directory, you'll unearth functions meticulously engineered to handle the logical operations and business logic associated with each route.</w:t>
      </w:r>
    </w:p>
    <w:p w14:paraId="763868CC" w14:textId="77777777" w:rsidR="0040262E" w:rsidRDefault="0040262E" w:rsidP="0040262E"/>
    <w:p w14:paraId="6D194AA6" w14:textId="3120D7FF" w:rsidR="0040262E" w:rsidRDefault="0003009D" w:rsidP="0003009D">
      <w:pPr>
        <w:pStyle w:val="ListParagraph"/>
        <w:numPr>
          <w:ilvl w:val="0"/>
          <w:numId w:val="17"/>
        </w:numPr>
        <w:rPr>
          <w:b/>
          <w:bCs/>
          <w:sz w:val="28"/>
          <w:szCs w:val="28"/>
        </w:rPr>
      </w:pPr>
      <w:r>
        <w:rPr>
          <w:b/>
          <w:bCs/>
          <w:sz w:val="28"/>
          <w:szCs w:val="28"/>
        </w:rPr>
        <w:t>Frontend</w:t>
      </w:r>
      <w:r w:rsidRPr="001B37C0">
        <w:rPr>
          <w:b/>
          <w:bCs/>
          <w:sz w:val="28"/>
          <w:szCs w:val="28"/>
        </w:rPr>
        <w:t xml:space="preserve"> Setup:</w:t>
      </w:r>
    </w:p>
    <w:p w14:paraId="4462D969" w14:textId="77777777" w:rsidR="00666711" w:rsidRPr="0003009D" w:rsidRDefault="00666711" w:rsidP="00666711">
      <w:pPr>
        <w:pStyle w:val="ListParagraph"/>
        <w:ind w:left="450"/>
        <w:rPr>
          <w:b/>
          <w:bCs/>
          <w:sz w:val="28"/>
          <w:szCs w:val="28"/>
        </w:rPr>
      </w:pPr>
    </w:p>
    <w:p w14:paraId="7E51BBE9" w14:textId="5D291977" w:rsidR="0040262E" w:rsidRPr="00666711" w:rsidRDefault="0040262E" w:rsidP="0003009D">
      <w:pPr>
        <w:pStyle w:val="ListParagraph"/>
        <w:numPr>
          <w:ilvl w:val="1"/>
          <w:numId w:val="17"/>
        </w:numPr>
        <w:rPr>
          <w:b/>
          <w:bCs/>
          <w:sz w:val="24"/>
          <w:szCs w:val="24"/>
        </w:rPr>
      </w:pPr>
      <w:r w:rsidRPr="00666711">
        <w:rPr>
          <w:b/>
          <w:bCs/>
          <w:sz w:val="24"/>
          <w:szCs w:val="24"/>
        </w:rPr>
        <w:t>src:</w:t>
      </w:r>
    </w:p>
    <w:p w14:paraId="3A16F1CE" w14:textId="77777777" w:rsidR="00666711" w:rsidRPr="00666711" w:rsidRDefault="00666711" w:rsidP="00666711">
      <w:pPr>
        <w:pStyle w:val="ListParagraph"/>
        <w:ind w:left="900"/>
        <w:rPr>
          <w:sz w:val="14"/>
          <w:szCs w:val="14"/>
        </w:rPr>
      </w:pPr>
    </w:p>
    <w:p w14:paraId="445EE469" w14:textId="50248A75" w:rsidR="00666711" w:rsidRDefault="00666711" w:rsidP="00666711">
      <w:pPr>
        <w:pStyle w:val="ListParagraph"/>
        <w:numPr>
          <w:ilvl w:val="0"/>
          <w:numId w:val="17"/>
        </w:numPr>
        <w:ind w:left="1080"/>
        <w:jc w:val="both"/>
      </w:pPr>
      <w:r w:rsidRPr="00666711">
        <w:rPr>
          <w:b/>
          <w:bCs/>
          <w:sz w:val="24"/>
          <w:szCs w:val="24"/>
        </w:rPr>
        <w:t>C</w:t>
      </w:r>
      <w:r w:rsidR="0040262E" w:rsidRPr="00666711">
        <w:rPr>
          <w:b/>
          <w:bCs/>
          <w:sz w:val="24"/>
          <w:szCs w:val="24"/>
        </w:rPr>
        <w:t>omponents:</w:t>
      </w:r>
      <w:r w:rsidR="0040262E" w:rsidRPr="00666711">
        <w:rPr>
          <w:sz w:val="24"/>
          <w:szCs w:val="24"/>
        </w:rPr>
        <w:t xml:space="preserve"> </w:t>
      </w:r>
      <w:r w:rsidR="0040262E">
        <w:t>This sacred directory houses React components, meticulously engineered to manifest the frontend logic and weave the fabric of our user interface design.</w:t>
      </w:r>
    </w:p>
    <w:p w14:paraId="5707F5B2" w14:textId="77777777" w:rsidR="00666711" w:rsidRPr="00666711" w:rsidRDefault="00666711" w:rsidP="00666711">
      <w:pPr>
        <w:pStyle w:val="ListParagraph"/>
        <w:ind w:left="1080"/>
        <w:jc w:val="both"/>
        <w:rPr>
          <w:sz w:val="12"/>
          <w:szCs w:val="12"/>
        </w:rPr>
      </w:pPr>
    </w:p>
    <w:p w14:paraId="591DF367" w14:textId="4F6CFE25" w:rsidR="00666711" w:rsidRDefault="00666711" w:rsidP="00666711">
      <w:pPr>
        <w:pStyle w:val="ListParagraph"/>
        <w:numPr>
          <w:ilvl w:val="0"/>
          <w:numId w:val="17"/>
        </w:numPr>
        <w:ind w:left="1080"/>
        <w:jc w:val="both"/>
      </w:pPr>
      <w:r w:rsidRPr="00666711">
        <w:rPr>
          <w:b/>
          <w:bCs/>
          <w:sz w:val="24"/>
          <w:szCs w:val="24"/>
        </w:rPr>
        <w:t>S</w:t>
      </w:r>
      <w:r w:rsidR="0040262E" w:rsidRPr="00666711">
        <w:rPr>
          <w:b/>
          <w:bCs/>
          <w:sz w:val="24"/>
          <w:szCs w:val="24"/>
        </w:rPr>
        <w:t>tyling:</w:t>
      </w:r>
      <w:r w:rsidR="0040262E">
        <w:t xml:space="preserve"> Embark on a journey through the </w:t>
      </w:r>
      <w:r>
        <w:t>“</w:t>
      </w:r>
      <w:r w:rsidR="0040262E">
        <w:t>styling</w:t>
      </w:r>
      <w:r>
        <w:t>”</w:t>
      </w:r>
      <w:r w:rsidR="0040262E">
        <w:t xml:space="preserve"> directory to uncover CSS files, delicately tailored to adorn the various components and elements within our application.</w:t>
      </w:r>
    </w:p>
    <w:p w14:paraId="55C85C9F" w14:textId="77777777" w:rsidR="00666711" w:rsidRPr="00666711" w:rsidRDefault="00666711" w:rsidP="00666711">
      <w:pPr>
        <w:pStyle w:val="ListParagraph"/>
        <w:rPr>
          <w:sz w:val="10"/>
          <w:szCs w:val="10"/>
        </w:rPr>
      </w:pPr>
    </w:p>
    <w:p w14:paraId="01D7FB17" w14:textId="77777777" w:rsidR="00666711" w:rsidRPr="00666711" w:rsidRDefault="00666711" w:rsidP="00666711">
      <w:pPr>
        <w:pStyle w:val="ListParagraph"/>
        <w:ind w:left="1080"/>
        <w:jc w:val="both"/>
        <w:rPr>
          <w:sz w:val="2"/>
          <w:szCs w:val="2"/>
        </w:rPr>
      </w:pPr>
    </w:p>
    <w:p w14:paraId="62EF500E" w14:textId="4F711A40" w:rsidR="0040262E" w:rsidRDefault="0040262E" w:rsidP="00666711">
      <w:pPr>
        <w:pStyle w:val="ListParagraph"/>
        <w:numPr>
          <w:ilvl w:val="2"/>
          <w:numId w:val="20"/>
        </w:numPr>
        <w:ind w:left="1080"/>
        <w:jc w:val="both"/>
      </w:pPr>
      <w:r w:rsidRPr="00666711">
        <w:rPr>
          <w:b/>
          <w:bCs/>
          <w:sz w:val="24"/>
          <w:szCs w:val="24"/>
        </w:rPr>
        <w:t>main.jsx:</w:t>
      </w:r>
      <w:r w:rsidRPr="00666711">
        <w:rPr>
          <w:sz w:val="24"/>
          <w:szCs w:val="24"/>
        </w:rPr>
        <w:t xml:space="preserve"> </w:t>
      </w:r>
      <w:r>
        <w:t xml:space="preserve">Serving as the sanctum sanctorum of our React application, </w:t>
      </w:r>
      <w:r w:rsidR="00666711">
        <w:t>“</w:t>
      </w:r>
      <w:r>
        <w:t>main.jsx</w:t>
      </w:r>
      <w:r w:rsidR="00666711">
        <w:t>”</w:t>
      </w:r>
      <w:r>
        <w:t xml:space="preserve"> heralds the commencement of our journey, facilitating the rendering of the root component and inaugurating the frontend environment.</w:t>
      </w:r>
    </w:p>
    <w:p w14:paraId="11DF1A75" w14:textId="77777777" w:rsidR="0040262E" w:rsidRDefault="0040262E" w:rsidP="0040262E"/>
    <w:p w14:paraId="1547B3A1" w14:textId="02918869" w:rsidR="0040262E" w:rsidRDefault="0040262E" w:rsidP="0040262E">
      <w:pPr>
        <w:rPr>
          <w:b/>
          <w:bCs/>
          <w:sz w:val="32"/>
          <w:szCs w:val="32"/>
        </w:rPr>
      </w:pPr>
      <w:r w:rsidRPr="001B37C0">
        <w:rPr>
          <w:b/>
          <w:bCs/>
          <w:sz w:val="32"/>
          <w:szCs w:val="32"/>
        </w:rPr>
        <w:t>4. Usage Guide:</w:t>
      </w:r>
    </w:p>
    <w:p w14:paraId="1CEEE5CC" w14:textId="77777777" w:rsidR="00666711" w:rsidRPr="00666711" w:rsidRDefault="00666711" w:rsidP="0040262E">
      <w:pPr>
        <w:rPr>
          <w:b/>
          <w:bCs/>
          <w:sz w:val="10"/>
          <w:szCs w:val="10"/>
        </w:rPr>
      </w:pPr>
    </w:p>
    <w:p w14:paraId="199EB98A" w14:textId="2EC0E41C" w:rsidR="00666711" w:rsidRDefault="00666711" w:rsidP="00666711">
      <w:pPr>
        <w:pStyle w:val="ListParagraph"/>
        <w:numPr>
          <w:ilvl w:val="0"/>
          <w:numId w:val="17"/>
        </w:numPr>
        <w:rPr>
          <w:b/>
          <w:bCs/>
          <w:sz w:val="28"/>
          <w:szCs w:val="28"/>
        </w:rPr>
      </w:pPr>
      <w:r>
        <w:rPr>
          <w:b/>
          <w:bCs/>
          <w:sz w:val="28"/>
          <w:szCs w:val="28"/>
        </w:rPr>
        <w:t>Accessing the Application</w:t>
      </w:r>
      <w:r w:rsidRPr="001B37C0">
        <w:rPr>
          <w:b/>
          <w:bCs/>
          <w:sz w:val="28"/>
          <w:szCs w:val="28"/>
        </w:rPr>
        <w:t>:</w:t>
      </w:r>
    </w:p>
    <w:p w14:paraId="1EFB370E" w14:textId="267DAEF4" w:rsidR="0040262E" w:rsidRDefault="0040262E" w:rsidP="0040262E">
      <w:r w:rsidRPr="00666711">
        <w:rPr>
          <w:sz w:val="24"/>
          <w:szCs w:val="24"/>
        </w:rPr>
        <w:lastRenderedPageBreak/>
        <w:t xml:space="preserve">Pave your way to the doorstep of our application by gracefully navigating to </w:t>
      </w:r>
      <w:r w:rsidR="00666711" w:rsidRPr="00666711">
        <w:rPr>
          <w:sz w:val="24"/>
          <w:szCs w:val="24"/>
        </w:rPr>
        <w:t>“</w:t>
      </w:r>
      <w:r w:rsidRPr="00666711">
        <w:rPr>
          <w:sz w:val="24"/>
          <w:szCs w:val="24"/>
        </w:rPr>
        <w:t>http://localhost:5173/</w:t>
      </w:r>
      <w:r w:rsidR="00666711" w:rsidRPr="00666711">
        <w:rPr>
          <w:sz w:val="24"/>
          <w:szCs w:val="24"/>
        </w:rPr>
        <w:t>”</w:t>
      </w:r>
      <w:r w:rsidRPr="00666711">
        <w:rPr>
          <w:sz w:val="24"/>
          <w:szCs w:val="24"/>
        </w:rPr>
        <w:t xml:space="preserve"> in your preferred web browser.</w:t>
      </w:r>
    </w:p>
    <w:p w14:paraId="267BC71D" w14:textId="77777777" w:rsidR="0040262E" w:rsidRDefault="0040262E" w:rsidP="0040262E"/>
    <w:p w14:paraId="00EEBA7D" w14:textId="6DD280C5" w:rsidR="00666711" w:rsidRDefault="00666711" w:rsidP="00666711">
      <w:pPr>
        <w:pStyle w:val="ListParagraph"/>
        <w:numPr>
          <w:ilvl w:val="0"/>
          <w:numId w:val="17"/>
        </w:numPr>
        <w:rPr>
          <w:b/>
          <w:bCs/>
          <w:sz w:val="28"/>
          <w:szCs w:val="28"/>
        </w:rPr>
      </w:pPr>
      <w:r>
        <w:rPr>
          <w:b/>
          <w:bCs/>
          <w:sz w:val="28"/>
          <w:szCs w:val="28"/>
        </w:rPr>
        <w:t>Inputting the URL</w:t>
      </w:r>
      <w:r w:rsidRPr="001B37C0">
        <w:rPr>
          <w:b/>
          <w:bCs/>
          <w:sz w:val="28"/>
          <w:szCs w:val="28"/>
        </w:rPr>
        <w:t>:</w:t>
      </w:r>
    </w:p>
    <w:p w14:paraId="0E231199" w14:textId="48B5C90C" w:rsidR="0040262E" w:rsidRDefault="0040262E" w:rsidP="0040262E">
      <w:r>
        <w:t>Graciously enter the URL of the webpage you aspire to convert into a PDF document within the revered input box labeled "Enter URL."</w:t>
      </w:r>
    </w:p>
    <w:p w14:paraId="7266C045" w14:textId="77777777" w:rsidR="0040262E" w:rsidRDefault="0040262E" w:rsidP="0040262E"/>
    <w:p w14:paraId="6AEAFEEA" w14:textId="6AC1D3E5" w:rsidR="0040262E" w:rsidRPr="00666711" w:rsidRDefault="00666711" w:rsidP="0040262E">
      <w:pPr>
        <w:pStyle w:val="ListParagraph"/>
        <w:numPr>
          <w:ilvl w:val="0"/>
          <w:numId w:val="17"/>
        </w:numPr>
        <w:rPr>
          <w:b/>
          <w:bCs/>
          <w:sz w:val="28"/>
          <w:szCs w:val="28"/>
        </w:rPr>
      </w:pPr>
      <w:r>
        <w:rPr>
          <w:b/>
          <w:bCs/>
          <w:sz w:val="28"/>
          <w:szCs w:val="28"/>
        </w:rPr>
        <w:t>Initiating the Conversion</w:t>
      </w:r>
      <w:r w:rsidRPr="001B37C0">
        <w:rPr>
          <w:b/>
          <w:bCs/>
          <w:sz w:val="28"/>
          <w:szCs w:val="28"/>
        </w:rPr>
        <w:t>:</w:t>
      </w:r>
    </w:p>
    <w:p w14:paraId="54424DEB" w14:textId="77777777" w:rsidR="0040262E" w:rsidRDefault="0040262E" w:rsidP="004B2700">
      <w:pPr>
        <w:jc w:val="both"/>
      </w:pPr>
      <w:r>
        <w:t xml:space="preserve">     With a mere click of the exalted "Generate PDF" button, embark on a journey to commence the sacred conversion process.</w:t>
      </w:r>
    </w:p>
    <w:p w14:paraId="0EB41467" w14:textId="77777777" w:rsidR="0040262E" w:rsidRDefault="0040262E" w:rsidP="0040262E"/>
    <w:p w14:paraId="766AD3EE" w14:textId="3938DA28" w:rsidR="00666711" w:rsidRDefault="00666711" w:rsidP="00666711">
      <w:pPr>
        <w:pStyle w:val="ListParagraph"/>
        <w:numPr>
          <w:ilvl w:val="0"/>
          <w:numId w:val="17"/>
        </w:numPr>
        <w:rPr>
          <w:b/>
          <w:bCs/>
          <w:sz w:val="28"/>
          <w:szCs w:val="28"/>
        </w:rPr>
      </w:pPr>
      <w:r>
        <w:rPr>
          <w:b/>
          <w:bCs/>
          <w:sz w:val="28"/>
          <w:szCs w:val="28"/>
        </w:rPr>
        <w:t>Monitoring Progress</w:t>
      </w:r>
      <w:r w:rsidRPr="001B37C0">
        <w:rPr>
          <w:b/>
          <w:bCs/>
          <w:sz w:val="28"/>
          <w:szCs w:val="28"/>
        </w:rPr>
        <w:t>:</w:t>
      </w:r>
    </w:p>
    <w:p w14:paraId="2D7F79B4" w14:textId="7B513A48" w:rsidR="0040262E" w:rsidRDefault="0040262E" w:rsidP="0040262E"/>
    <w:p w14:paraId="0E6CB068" w14:textId="77777777" w:rsidR="0040262E" w:rsidRDefault="0040262E" w:rsidP="0040262E">
      <w:r>
        <w:t xml:space="preserve">     Traverse the sands of time as the conversion process unfolds, accompanied by the elegant dance of a loading animation, signifying the eternal dance of progress.</w:t>
      </w:r>
    </w:p>
    <w:p w14:paraId="7AB83A3A" w14:textId="77777777" w:rsidR="0040262E" w:rsidRDefault="0040262E" w:rsidP="0040262E"/>
    <w:p w14:paraId="0BFFFF6A" w14:textId="7F3862E8" w:rsidR="00666711" w:rsidRDefault="00666711" w:rsidP="00666711">
      <w:pPr>
        <w:pStyle w:val="ListParagraph"/>
        <w:numPr>
          <w:ilvl w:val="0"/>
          <w:numId w:val="17"/>
        </w:numPr>
        <w:rPr>
          <w:b/>
          <w:bCs/>
          <w:sz w:val="28"/>
          <w:szCs w:val="28"/>
        </w:rPr>
      </w:pPr>
      <w:r>
        <w:rPr>
          <w:b/>
          <w:bCs/>
          <w:sz w:val="28"/>
          <w:szCs w:val="28"/>
        </w:rPr>
        <w:t>Previewing and Downloading the PDF</w:t>
      </w:r>
      <w:r w:rsidRPr="001B37C0">
        <w:rPr>
          <w:b/>
          <w:bCs/>
          <w:sz w:val="28"/>
          <w:szCs w:val="28"/>
        </w:rPr>
        <w:t>:</w:t>
      </w:r>
    </w:p>
    <w:p w14:paraId="089EC8F9" w14:textId="76F62E7E" w:rsidR="0040262E" w:rsidRDefault="0040262E" w:rsidP="0040262E"/>
    <w:p w14:paraId="4E909C59" w14:textId="77777777" w:rsidR="0040262E" w:rsidRDefault="0040262E" w:rsidP="0040262E">
      <w:r>
        <w:t xml:space="preserve">     As the PDF materializes in the realm of existence, it unveils itself to you, gracing your presence with its ethereal presence. Engage in the blissful act of previewing the PDF directly on the sacred grounds of the webpage. Should you wish to retain a copy for posterity, click upon the illustrious download button, provided below the hallowed "Generate PDF" button and within the realm of the preview panel.</w:t>
      </w:r>
    </w:p>
    <w:p w14:paraId="1CCADC66" w14:textId="77777777" w:rsidR="0040262E" w:rsidRDefault="0040262E" w:rsidP="0040262E"/>
    <w:p w14:paraId="2D75F545" w14:textId="2B96E550" w:rsidR="0040262E" w:rsidRPr="00666711" w:rsidRDefault="00666711" w:rsidP="0040262E">
      <w:pPr>
        <w:pStyle w:val="ListParagraph"/>
        <w:numPr>
          <w:ilvl w:val="0"/>
          <w:numId w:val="17"/>
        </w:numPr>
        <w:rPr>
          <w:b/>
          <w:bCs/>
          <w:sz w:val="28"/>
          <w:szCs w:val="28"/>
        </w:rPr>
      </w:pPr>
      <w:r>
        <w:rPr>
          <w:b/>
          <w:bCs/>
          <w:sz w:val="28"/>
          <w:szCs w:val="28"/>
        </w:rPr>
        <w:t>Handling Errors</w:t>
      </w:r>
      <w:r w:rsidRPr="001B37C0">
        <w:rPr>
          <w:b/>
          <w:bCs/>
          <w:sz w:val="28"/>
          <w:szCs w:val="28"/>
        </w:rPr>
        <w:t>:</w:t>
      </w:r>
    </w:p>
    <w:p w14:paraId="214F2518" w14:textId="77777777" w:rsidR="0040262E" w:rsidRDefault="0040262E" w:rsidP="0040262E">
      <w:r>
        <w:t xml:space="preserve">     In the rare event of encountering an obstacle, such as an invalid URL or other unforeseen errors, fear not, for the guiding light of error messages shall illuminate the path, manifesting itself upon the zenith of the application interface.</w:t>
      </w:r>
    </w:p>
    <w:p w14:paraId="744ED911" w14:textId="77777777" w:rsidR="0040262E" w:rsidRDefault="0040262E" w:rsidP="0040262E"/>
    <w:p w14:paraId="0FEA48BB" w14:textId="3EC2D33E" w:rsidR="0040262E" w:rsidRPr="001B37C0" w:rsidRDefault="0040262E" w:rsidP="0040262E">
      <w:pPr>
        <w:rPr>
          <w:b/>
          <w:bCs/>
          <w:sz w:val="32"/>
          <w:szCs w:val="32"/>
        </w:rPr>
      </w:pPr>
      <w:r w:rsidRPr="001B37C0">
        <w:rPr>
          <w:b/>
          <w:bCs/>
          <w:sz w:val="32"/>
          <w:szCs w:val="32"/>
        </w:rPr>
        <w:t>5. Troubleshooting:</w:t>
      </w:r>
    </w:p>
    <w:p w14:paraId="29F4E29C" w14:textId="77777777" w:rsidR="0040262E" w:rsidRDefault="0040262E" w:rsidP="0040262E"/>
    <w:p w14:paraId="32A648C0" w14:textId="77777777" w:rsidR="0040262E" w:rsidRDefault="0040262E" w:rsidP="0040262E">
      <w:r>
        <w:t xml:space="preserve">   - Should you find yourself embroiled in the labyrinth of adversity, refer to the sacred scriptures of the troubleshooting section within this esteemed documentation.</w:t>
      </w:r>
    </w:p>
    <w:p w14:paraId="3041AB91" w14:textId="77777777" w:rsidR="0040262E" w:rsidRDefault="0040262E" w:rsidP="0040262E">
      <w:r>
        <w:t xml:space="preserve">   - Witness the manifestation of divine wisdom, as we have meticulously compiled a compendium of common issues and their corresponding resolutions, ordained to guide you through the darkness and into the light of resolution.</w:t>
      </w:r>
    </w:p>
    <w:p w14:paraId="625FADE5" w14:textId="77777777" w:rsidR="0040262E" w:rsidRDefault="0040262E" w:rsidP="0040262E"/>
    <w:p w14:paraId="6F5BEDB6" w14:textId="7345025C" w:rsidR="0040262E" w:rsidRPr="004B2700" w:rsidRDefault="0040262E" w:rsidP="0040262E">
      <w:pPr>
        <w:rPr>
          <w:b/>
          <w:bCs/>
          <w:sz w:val="32"/>
          <w:szCs w:val="32"/>
        </w:rPr>
      </w:pPr>
      <w:r w:rsidRPr="001B37C0">
        <w:rPr>
          <w:b/>
          <w:bCs/>
          <w:sz w:val="32"/>
          <w:szCs w:val="32"/>
        </w:rPr>
        <w:lastRenderedPageBreak/>
        <w:t>6. Example:</w:t>
      </w:r>
    </w:p>
    <w:p w14:paraId="34BB5DF9" w14:textId="624E3101" w:rsidR="0040262E" w:rsidRDefault="0040262E" w:rsidP="004B2700">
      <w:pPr>
        <w:pStyle w:val="ListParagraph"/>
        <w:numPr>
          <w:ilvl w:val="0"/>
          <w:numId w:val="22"/>
        </w:numPr>
      </w:pPr>
      <w:r>
        <w:t>Let us illuminate the path with a luminous example of a valid URL: "http://www.google.com".</w:t>
      </w:r>
    </w:p>
    <w:p w14:paraId="1310E0DE" w14:textId="276BDF89" w:rsidR="0040262E" w:rsidRDefault="0040262E" w:rsidP="004B2700">
      <w:pPr>
        <w:pStyle w:val="ListParagraph"/>
        <w:numPr>
          <w:ilvl w:val="0"/>
          <w:numId w:val="23"/>
        </w:numPr>
      </w:pPr>
      <w:r>
        <w:t>As you traverse this example, meditate upon the knowledge that the creation of PDFs may require the passage of time, particularly for websites adorned with the veil of lazy loading and pagination functionalities.</w:t>
      </w:r>
    </w:p>
    <w:p w14:paraId="098F5C19" w14:textId="77777777" w:rsidR="0040262E" w:rsidRDefault="0040262E" w:rsidP="0040262E"/>
    <w:p w14:paraId="5FE44A34" w14:textId="24412C16" w:rsidR="0040262E" w:rsidRPr="004B2700" w:rsidRDefault="0040262E" w:rsidP="0040262E">
      <w:pPr>
        <w:rPr>
          <w:b/>
          <w:bCs/>
          <w:sz w:val="32"/>
          <w:szCs w:val="32"/>
        </w:rPr>
      </w:pPr>
      <w:r w:rsidRPr="001B37C0">
        <w:rPr>
          <w:b/>
          <w:bCs/>
          <w:sz w:val="32"/>
          <w:szCs w:val="32"/>
        </w:rPr>
        <w:t>7. Conclusion:</w:t>
      </w:r>
    </w:p>
    <w:p w14:paraId="53FF8EF9" w14:textId="77777777" w:rsidR="0040262E" w:rsidRDefault="0040262E" w:rsidP="0040262E">
      <w:r>
        <w:t xml:space="preserve">   Rejoice, for you have now traversed the sacred path and emerged victorious, having successfully set up and harnessed the power of our webpage-to-PDF conversion application. May this documentation serve as a beacon of enlightenment on your journey, guiding you through the depths of configuration and usage with grace and ease. Should you ever seek further elucidation or find yourself ensnared in the web of uncertainty, our esteemed support team stands ever ready to offer their wisdom and guidance. With deepest gratitude, we extend our heartfelt appreciation for choosing our application—we stand humbly honored by your trust and confidence in our solution.</w:t>
      </w:r>
    </w:p>
    <w:p w14:paraId="0E1CB762" w14:textId="77777777" w:rsidR="0040262E" w:rsidRDefault="0040262E" w:rsidP="0040262E"/>
    <w:p w14:paraId="6AEF30E3" w14:textId="7EB3E4AB" w:rsidR="00885AB9" w:rsidRPr="0040262E" w:rsidRDefault="0040262E" w:rsidP="0040262E">
      <w:r>
        <w:t>This meticulously crafted document, adorned with intricate detail and eloquent prose, ensures clarity and comprehension while guiding users through every facet of the application's setup and usage. With its immersive narrative and detailed instructions, users are seamlessly empowered to embark on their journey with confidence and assurance.</w:t>
      </w:r>
    </w:p>
    <w:sectPr w:rsidR="00885AB9" w:rsidRPr="0040262E" w:rsidSect="006367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504"/>
    <w:multiLevelType w:val="hybridMultilevel"/>
    <w:tmpl w:val="03E6E3AE"/>
    <w:lvl w:ilvl="0" w:tplc="04090001">
      <w:start w:val="1"/>
      <w:numFmt w:val="bullet"/>
      <w:lvlText w:val=""/>
      <w:lvlJc w:val="left"/>
      <w:pPr>
        <w:ind w:left="45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1">
      <w:start w:val="1"/>
      <w:numFmt w:val="bullet"/>
      <w:lvlText w:val=""/>
      <w:lvlJc w:val="left"/>
      <w:pPr>
        <w:ind w:left="1170" w:hanging="360"/>
      </w:pPr>
      <w:rPr>
        <w:rFonts w:ascii="Symbol" w:hAnsi="Symbol" w:hint="default"/>
      </w:rPr>
    </w:lvl>
    <w:lvl w:ilvl="3" w:tplc="FFFFFFFF" w:tentative="1">
      <w:start w:val="1"/>
      <w:numFmt w:val="bullet"/>
      <w:lvlText w:val=""/>
      <w:lvlJc w:val="left"/>
      <w:pPr>
        <w:ind w:left="2820" w:hanging="360"/>
      </w:pPr>
      <w:rPr>
        <w:rFonts w:ascii="Symbol" w:hAnsi="Symbol" w:hint="default"/>
      </w:rPr>
    </w:lvl>
    <w:lvl w:ilvl="4" w:tplc="FFFFFFFF" w:tentative="1">
      <w:start w:val="1"/>
      <w:numFmt w:val="bullet"/>
      <w:lvlText w:val="o"/>
      <w:lvlJc w:val="left"/>
      <w:pPr>
        <w:ind w:left="3540" w:hanging="360"/>
      </w:pPr>
      <w:rPr>
        <w:rFonts w:ascii="Courier New" w:hAnsi="Courier New" w:cs="Courier New" w:hint="default"/>
      </w:rPr>
    </w:lvl>
    <w:lvl w:ilvl="5" w:tplc="FFFFFFFF" w:tentative="1">
      <w:start w:val="1"/>
      <w:numFmt w:val="bullet"/>
      <w:lvlText w:val=""/>
      <w:lvlJc w:val="left"/>
      <w:pPr>
        <w:ind w:left="4260" w:hanging="360"/>
      </w:pPr>
      <w:rPr>
        <w:rFonts w:ascii="Wingdings" w:hAnsi="Wingdings" w:hint="default"/>
      </w:rPr>
    </w:lvl>
    <w:lvl w:ilvl="6" w:tplc="FFFFFFFF" w:tentative="1">
      <w:start w:val="1"/>
      <w:numFmt w:val="bullet"/>
      <w:lvlText w:val=""/>
      <w:lvlJc w:val="left"/>
      <w:pPr>
        <w:ind w:left="4980" w:hanging="360"/>
      </w:pPr>
      <w:rPr>
        <w:rFonts w:ascii="Symbol" w:hAnsi="Symbol" w:hint="default"/>
      </w:rPr>
    </w:lvl>
    <w:lvl w:ilvl="7" w:tplc="FFFFFFFF" w:tentative="1">
      <w:start w:val="1"/>
      <w:numFmt w:val="bullet"/>
      <w:lvlText w:val="o"/>
      <w:lvlJc w:val="left"/>
      <w:pPr>
        <w:ind w:left="5700" w:hanging="360"/>
      </w:pPr>
      <w:rPr>
        <w:rFonts w:ascii="Courier New" w:hAnsi="Courier New" w:cs="Courier New" w:hint="default"/>
      </w:rPr>
    </w:lvl>
    <w:lvl w:ilvl="8" w:tplc="FFFFFFFF" w:tentative="1">
      <w:start w:val="1"/>
      <w:numFmt w:val="bullet"/>
      <w:lvlText w:val=""/>
      <w:lvlJc w:val="left"/>
      <w:pPr>
        <w:ind w:left="6420" w:hanging="360"/>
      </w:pPr>
      <w:rPr>
        <w:rFonts w:ascii="Wingdings" w:hAnsi="Wingdings" w:hint="default"/>
      </w:rPr>
    </w:lvl>
  </w:abstractNum>
  <w:abstractNum w:abstractNumId="1" w15:restartNumberingAfterBreak="0">
    <w:nsid w:val="0BD35E18"/>
    <w:multiLevelType w:val="hybridMultilevel"/>
    <w:tmpl w:val="EF461A9E"/>
    <w:lvl w:ilvl="0" w:tplc="FFFFFFFF">
      <w:start w:val="1"/>
      <w:numFmt w:val="bullet"/>
      <w:lvlText w:val=""/>
      <w:lvlJc w:val="left"/>
      <w:pPr>
        <w:ind w:left="45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1">
      <w:start w:val="1"/>
      <w:numFmt w:val="bullet"/>
      <w:lvlText w:val=""/>
      <w:lvlJc w:val="left"/>
      <w:pPr>
        <w:ind w:left="450" w:hanging="360"/>
      </w:pPr>
      <w:rPr>
        <w:rFonts w:ascii="Symbol" w:hAnsi="Symbol" w:hint="default"/>
      </w:rPr>
    </w:lvl>
    <w:lvl w:ilvl="3" w:tplc="FFFFFFFF" w:tentative="1">
      <w:start w:val="1"/>
      <w:numFmt w:val="bullet"/>
      <w:lvlText w:val=""/>
      <w:lvlJc w:val="left"/>
      <w:pPr>
        <w:ind w:left="2820" w:hanging="360"/>
      </w:pPr>
      <w:rPr>
        <w:rFonts w:ascii="Symbol" w:hAnsi="Symbol" w:hint="default"/>
      </w:rPr>
    </w:lvl>
    <w:lvl w:ilvl="4" w:tplc="FFFFFFFF" w:tentative="1">
      <w:start w:val="1"/>
      <w:numFmt w:val="bullet"/>
      <w:lvlText w:val="o"/>
      <w:lvlJc w:val="left"/>
      <w:pPr>
        <w:ind w:left="3540" w:hanging="360"/>
      </w:pPr>
      <w:rPr>
        <w:rFonts w:ascii="Courier New" w:hAnsi="Courier New" w:cs="Courier New" w:hint="default"/>
      </w:rPr>
    </w:lvl>
    <w:lvl w:ilvl="5" w:tplc="FFFFFFFF" w:tentative="1">
      <w:start w:val="1"/>
      <w:numFmt w:val="bullet"/>
      <w:lvlText w:val=""/>
      <w:lvlJc w:val="left"/>
      <w:pPr>
        <w:ind w:left="4260" w:hanging="360"/>
      </w:pPr>
      <w:rPr>
        <w:rFonts w:ascii="Wingdings" w:hAnsi="Wingdings" w:hint="default"/>
      </w:rPr>
    </w:lvl>
    <w:lvl w:ilvl="6" w:tplc="FFFFFFFF" w:tentative="1">
      <w:start w:val="1"/>
      <w:numFmt w:val="bullet"/>
      <w:lvlText w:val=""/>
      <w:lvlJc w:val="left"/>
      <w:pPr>
        <w:ind w:left="4980" w:hanging="360"/>
      </w:pPr>
      <w:rPr>
        <w:rFonts w:ascii="Symbol" w:hAnsi="Symbol" w:hint="default"/>
      </w:rPr>
    </w:lvl>
    <w:lvl w:ilvl="7" w:tplc="FFFFFFFF" w:tentative="1">
      <w:start w:val="1"/>
      <w:numFmt w:val="bullet"/>
      <w:lvlText w:val="o"/>
      <w:lvlJc w:val="left"/>
      <w:pPr>
        <w:ind w:left="5700" w:hanging="360"/>
      </w:pPr>
      <w:rPr>
        <w:rFonts w:ascii="Courier New" w:hAnsi="Courier New" w:cs="Courier New" w:hint="default"/>
      </w:rPr>
    </w:lvl>
    <w:lvl w:ilvl="8" w:tplc="FFFFFFFF" w:tentative="1">
      <w:start w:val="1"/>
      <w:numFmt w:val="bullet"/>
      <w:lvlText w:val=""/>
      <w:lvlJc w:val="left"/>
      <w:pPr>
        <w:ind w:left="6420" w:hanging="360"/>
      </w:pPr>
      <w:rPr>
        <w:rFonts w:ascii="Wingdings" w:hAnsi="Wingdings" w:hint="default"/>
      </w:rPr>
    </w:lvl>
  </w:abstractNum>
  <w:abstractNum w:abstractNumId="2" w15:restartNumberingAfterBreak="0">
    <w:nsid w:val="0C9F67D4"/>
    <w:multiLevelType w:val="hybridMultilevel"/>
    <w:tmpl w:val="E0BC3C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15:restartNumberingAfterBreak="0">
    <w:nsid w:val="10181D91"/>
    <w:multiLevelType w:val="hybridMultilevel"/>
    <w:tmpl w:val="0A0228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DC21EF"/>
    <w:multiLevelType w:val="hybridMultilevel"/>
    <w:tmpl w:val="F5EAC6E2"/>
    <w:lvl w:ilvl="0" w:tplc="141CDAB6">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171835B6"/>
    <w:multiLevelType w:val="hybridMultilevel"/>
    <w:tmpl w:val="D744DBB6"/>
    <w:lvl w:ilvl="0" w:tplc="04090001">
      <w:start w:val="1"/>
      <w:numFmt w:val="bullet"/>
      <w:lvlText w:val=""/>
      <w:lvlJc w:val="left"/>
      <w:pPr>
        <w:ind w:left="63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12654B"/>
    <w:multiLevelType w:val="hybridMultilevel"/>
    <w:tmpl w:val="DA8CDE1C"/>
    <w:lvl w:ilvl="0" w:tplc="FFFFFFFF">
      <w:start w:val="1"/>
      <w:numFmt w:val="bullet"/>
      <w:lvlText w:val=""/>
      <w:lvlJc w:val="left"/>
      <w:pPr>
        <w:ind w:left="870" w:hanging="360"/>
      </w:pPr>
      <w:rPr>
        <w:rFonts w:ascii="Symbol" w:hAnsi="Symbol" w:hint="default"/>
      </w:rPr>
    </w:lvl>
    <w:lvl w:ilvl="1" w:tplc="0409000F">
      <w:start w:val="1"/>
      <w:numFmt w:val="decimal"/>
      <w:lvlText w:val="%2."/>
      <w:lvlJc w:val="left"/>
      <w:pPr>
        <w:ind w:left="1590" w:hanging="360"/>
      </w:p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7" w15:restartNumberingAfterBreak="0">
    <w:nsid w:val="1D6F609F"/>
    <w:multiLevelType w:val="hybridMultilevel"/>
    <w:tmpl w:val="211A6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7C536E"/>
    <w:multiLevelType w:val="hybridMultilevel"/>
    <w:tmpl w:val="11C04074"/>
    <w:lvl w:ilvl="0" w:tplc="141CDAB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15:restartNumberingAfterBreak="0">
    <w:nsid w:val="26D324A0"/>
    <w:multiLevelType w:val="hybridMultilevel"/>
    <w:tmpl w:val="38F0C7C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949" w:hanging="360"/>
      </w:pPr>
      <w:rPr>
        <w:rFonts w:ascii="Courier New" w:hAnsi="Courier New" w:cs="Courier New" w:hint="default"/>
      </w:rPr>
    </w:lvl>
    <w:lvl w:ilvl="2" w:tplc="04090005">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0" w15:restartNumberingAfterBreak="0">
    <w:nsid w:val="287E3421"/>
    <w:multiLevelType w:val="hybridMultilevel"/>
    <w:tmpl w:val="CB483C36"/>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4C53A7F"/>
    <w:multiLevelType w:val="hybridMultilevel"/>
    <w:tmpl w:val="553EA1C4"/>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52A5AFD"/>
    <w:multiLevelType w:val="hybridMultilevel"/>
    <w:tmpl w:val="EE14F33C"/>
    <w:lvl w:ilvl="0" w:tplc="141CDAB6">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15:restartNumberingAfterBreak="0">
    <w:nsid w:val="39F95763"/>
    <w:multiLevelType w:val="hybridMultilevel"/>
    <w:tmpl w:val="E514C4D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1B44D1D"/>
    <w:multiLevelType w:val="hybridMultilevel"/>
    <w:tmpl w:val="1CD8D4EE"/>
    <w:lvl w:ilvl="0" w:tplc="FFFFFFFF">
      <w:start w:val="1"/>
      <w:numFmt w:val="bullet"/>
      <w:lvlText w:val=""/>
      <w:lvlJc w:val="left"/>
      <w:pPr>
        <w:ind w:left="900" w:hanging="360"/>
      </w:pPr>
      <w:rPr>
        <w:rFonts w:ascii="Symbol" w:hAnsi="Symbol" w:hint="default"/>
      </w:rPr>
    </w:lvl>
    <w:lvl w:ilvl="1" w:tplc="04090001">
      <w:start w:val="1"/>
      <w:numFmt w:val="bullet"/>
      <w:lvlText w:val=""/>
      <w:lvlJc w:val="left"/>
      <w:pPr>
        <w:ind w:left="2550" w:hanging="360"/>
      </w:pPr>
      <w:rPr>
        <w:rFonts w:ascii="Symbol" w:hAnsi="Symbol" w:hint="default"/>
      </w:rPr>
    </w:lvl>
    <w:lvl w:ilvl="2" w:tplc="FFFFFFFF">
      <w:numFmt w:val="bullet"/>
      <w:lvlText w:val="-"/>
      <w:lvlJc w:val="left"/>
      <w:pPr>
        <w:ind w:left="2550" w:hanging="360"/>
      </w:pPr>
      <w:rPr>
        <w:rFonts w:ascii="Calibri" w:eastAsiaTheme="minorHAnsi" w:hAnsi="Calibri" w:cs="Calibri"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15" w15:restartNumberingAfterBreak="0">
    <w:nsid w:val="59B35DFD"/>
    <w:multiLevelType w:val="hybridMultilevel"/>
    <w:tmpl w:val="D772A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183B91"/>
    <w:multiLevelType w:val="hybridMultilevel"/>
    <w:tmpl w:val="DD30F6AA"/>
    <w:lvl w:ilvl="0" w:tplc="04090001">
      <w:start w:val="1"/>
      <w:numFmt w:val="bullet"/>
      <w:lvlText w:val=""/>
      <w:lvlJc w:val="left"/>
      <w:pPr>
        <w:ind w:left="870" w:hanging="360"/>
      </w:pPr>
      <w:rPr>
        <w:rFonts w:ascii="Symbol" w:hAnsi="Symbol" w:hint="default"/>
      </w:rPr>
    </w:lvl>
    <w:lvl w:ilvl="1" w:tplc="FFFFFFFF">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17" w15:restartNumberingAfterBreak="0">
    <w:nsid w:val="61C331BC"/>
    <w:multiLevelType w:val="hybridMultilevel"/>
    <w:tmpl w:val="518A79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C68217D"/>
    <w:multiLevelType w:val="hybridMultilevel"/>
    <w:tmpl w:val="775466D6"/>
    <w:lvl w:ilvl="0" w:tplc="13C4A2BC">
      <w:numFmt w:val="bullet"/>
      <w:lvlText w:val="-"/>
      <w:lvlJc w:val="left"/>
      <w:pPr>
        <w:ind w:left="510" w:hanging="360"/>
      </w:pPr>
      <w:rPr>
        <w:rFonts w:ascii="Calibri" w:eastAsiaTheme="minorHAnsi" w:hAnsi="Calibri" w:cs="Calibri" w:hint="default"/>
        <w:b w:val="0"/>
        <w:sz w:val="22"/>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9" w15:restartNumberingAfterBreak="0">
    <w:nsid w:val="6CD45273"/>
    <w:multiLevelType w:val="hybridMultilevel"/>
    <w:tmpl w:val="EA28AC1C"/>
    <w:lvl w:ilvl="0" w:tplc="A946636E">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0" w15:restartNumberingAfterBreak="0">
    <w:nsid w:val="71017A7D"/>
    <w:multiLevelType w:val="hybridMultilevel"/>
    <w:tmpl w:val="3A94CD06"/>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15:restartNumberingAfterBreak="0">
    <w:nsid w:val="7E1D64C6"/>
    <w:multiLevelType w:val="hybridMultilevel"/>
    <w:tmpl w:val="BB9E4F5A"/>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15:restartNumberingAfterBreak="0">
    <w:nsid w:val="7FC1545D"/>
    <w:multiLevelType w:val="hybridMultilevel"/>
    <w:tmpl w:val="1062EB36"/>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949" w:hanging="360"/>
      </w:pPr>
      <w:rPr>
        <w:rFonts w:ascii="Courier New" w:hAnsi="Courier New" w:cs="Courier New" w:hint="default"/>
      </w:rPr>
    </w:lvl>
    <w:lvl w:ilvl="2" w:tplc="FFFFFFFF">
      <w:start w:val="1"/>
      <w:numFmt w:val="bullet"/>
      <w:lvlText w:val=""/>
      <w:lvlJc w:val="left"/>
      <w:pPr>
        <w:ind w:left="2669" w:hanging="360"/>
      </w:pPr>
      <w:rPr>
        <w:rFonts w:ascii="Wingdings" w:hAnsi="Wingdings" w:hint="default"/>
      </w:rPr>
    </w:lvl>
    <w:lvl w:ilvl="3" w:tplc="FFFFFFFF" w:tentative="1">
      <w:start w:val="1"/>
      <w:numFmt w:val="bullet"/>
      <w:lvlText w:val=""/>
      <w:lvlJc w:val="left"/>
      <w:pPr>
        <w:ind w:left="3389" w:hanging="360"/>
      </w:pPr>
      <w:rPr>
        <w:rFonts w:ascii="Symbol" w:hAnsi="Symbol" w:hint="default"/>
      </w:rPr>
    </w:lvl>
    <w:lvl w:ilvl="4" w:tplc="FFFFFFFF" w:tentative="1">
      <w:start w:val="1"/>
      <w:numFmt w:val="bullet"/>
      <w:lvlText w:val="o"/>
      <w:lvlJc w:val="left"/>
      <w:pPr>
        <w:ind w:left="4109" w:hanging="360"/>
      </w:pPr>
      <w:rPr>
        <w:rFonts w:ascii="Courier New" w:hAnsi="Courier New" w:cs="Courier New" w:hint="default"/>
      </w:rPr>
    </w:lvl>
    <w:lvl w:ilvl="5" w:tplc="FFFFFFFF" w:tentative="1">
      <w:start w:val="1"/>
      <w:numFmt w:val="bullet"/>
      <w:lvlText w:val=""/>
      <w:lvlJc w:val="left"/>
      <w:pPr>
        <w:ind w:left="4829" w:hanging="360"/>
      </w:pPr>
      <w:rPr>
        <w:rFonts w:ascii="Wingdings" w:hAnsi="Wingdings" w:hint="default"/>
      </w:rPr>
    </w:lvl>
    <w:lvl w:ilvl="6" w:tplc="FFFFFFFF" w:tentative="1">
      <w:start w:val="1"/>
      <w:numFmt w:val="bullet"/>
      <w:lvlText w:val=""/>
      <w:lvlJc w:val="left"/>
      <w:pPr>
        <w:ind w:left="5549" w:hanging="360"/>
      </w:pPr>
      <w:rPr>
        <w:rFonts w:ascii="Symbol" w:hAnsi="Symbol" w:hint="default"/>
      </w:rPr>
    </w:lvl>
    <w:lvl w:ilvl="7" w:tplc="FFFFFFFF" w:tentative="1">
      <w:start w:val="1"/>
      <w:numFmt w:val="bullet"/>
      <w:lvlText w:val="o"/>
      <w:lvlJc w:val="left"/>
      <w:pPr>
        <w:ind w:left="6269" w:hanging="360"/>
      </w:pPr>
      <w:rPr>
        <w:rFonts w:ascii="Courier New" w:hAnsi="Courier New" w:cs="Courier New" w:hint="default"/>
      </w:rPr>
    </w:lvl>
    <w:lvl w:ilvl="8" w:tplc="FFFFFFFF" w:tentative="1">
      <w:start w:val="1"/>
      <w:numFmt w:val="bullet"/>
      <w:lvlText w:val=""/>
      <w:lvlJc w:val="left"/>
      <w:pPr>
        <w:ind w:left="6989" w:hanging="360"/>
      </w:pPr>
      <w:rPr>
        <w:rFonts w:ascii="Wingdings" w:hAnsi="Wingdings" w:hint="default"/>
      </w:rPr>
    </w:lvl>
  </w:abstractNum>
  <w:num w:numId="1" w16cid:durableId="946617518">
    <w:abstractNumId w:val="5"/>
  </w:num>
  <w:num w:numId="2" w16cid:durableId="1620985197">
    <w:abstractNumId w:val="11"/>
  </w:num>
  <w:num w:numId="3" w16cid:durableId="367880054">
    <w:abstractNumId w:val="10"/>
  </w:num>
  <w:num w:numId="4" w16cid:durableId="325405380">
    <w:abstractNumId w:val="21"/>
  </w:num>
  <w:num w:numId="5" w16cid:durableId="963542156">
    <w:abstractNumId w:val="6"/>
  </w:num>
  <w:num w:numId="6" w16cid:durableId="446197436">
    <w:abstractNumId w:val="17"/>
  </w:num>
  <w:num w:numId="7" w16cid:durableId="377821544">
    <w:abstractNumId w:val="20"/>
  </w:num>
  <w:num w:numId="8" w16cid:durableId="1842890048">
    <w:abstractNumId w:val="16"/>
  </w:num>
  <w:num w:numId="9" w16cid:durableId="1242059774">
    <w:abstractNumId w:val="13"/>
  </w:num>
  <w:num w:numId="10" w16cid:durableId="466971720">
    <w:abstractNumId w:val="19"/>
  </w:num>
  <w:num w:numId="11" w16cid:durableId="85005116">
    <w:abstractNumId w:val="2"/>
  </w:num>
  <w:num w:numId="12" w16cid:durableId="1291127612">
    <w:abstractNumId w:val="9"/>
  </w:num>
  <w:num w:numId="13" w16cid:durableId="341857565">
    <w:abstractNumId w:val="18"/>
  </w:num>
  <w:num w:numId="14" w16cid:durableId="100105601">
    <w:abstractNumId w:val="8"/>
  </w:num>
  <w:num w:numId="15" w16cid:durableId="1142314049">
    <w:abstractNumId w:val="4"/>
  </w:num>
  <w:num w:numId="16" w16cid:durableId="550463666">
    <w:abstractNumId w:val="12"/>
  </w:num>
  <w:num w:numId="17" w16cid:durableId="1129086426">
    <w:abstractNumId w:val="0"/>
  </w:num>
  <w:num w:numId="18" w16cid:durableId="961152176">
    <w:abstractNumId w:val="22"/>
  </w:num>
  <w:num w:numId="19" w16cid:durableId="554896093">
    <w:abstractNumId w:val="14"/>
  </w:num>
  <w:num w:numId="20" w16cid:durableId="8721862">
    <w:abstractNumId w:val="1"/>
  </w:num>
  <w:num w:numId="21" w16cid:durableId="1080911091">
    <w:abstractNumId w:val="3"/>
  </w:num>
  <w:num w:numId="22" w16cid:durableId="634026237">
    <w:abstractNumId w:val="15"/>
  </w:num>
  <w:num w:numId="23" w16cid:durableId="1528904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9F"/>
    <w:rsid w:val="00023D13"/>
    <w:rsid w:val="0003009D"/>
    <w:rsid w:val="001B37C0"/>
    <w:rsid w:val="002525AD"/>
    <w:rsid w:val="0040262E"/>
    <w:rsid w:val="004B2700"/>
    <w:rsid w:val="0063676A"/>
    <w:rsid w:val="00666711"/>
    <w:rsid w:val="00763C43"/>
    <w:rsid w:val="007E1173"/>
    <w:rsid w:val="00885AB9"/>
    <w:rsid w:val="009B569F"/>
    <w:rsid w:val="00A257C3"/>
    <w:rsid w:val="00CE7A6D"/>
    <w:rsid w:val="00E1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5A6C"/>
  <w15:chartTrackingRefBased/>
  <w15:docId w15:val="{D6B311B6-E9BC-4E5C-B3A8-DBA4FE9D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7C3"/>
    <w:rPr>
      <w:color w:val="0563C1" w:themeColor="hyperlink"/>
      <w:u w:val="single"/>
    </w:rPr>
  </w:style>
  <w:style w:type="character" w:styleId="UnresolvedMention">
    <w:name w:val="Unresolved Mention"/>
    <w:basedOn w:val="DefaultParagraphFont"/>
    <w:uiPriority w:val="99"/>
    <w:semiHidden/>
    <w:unhideWhenUsed/>
    <w:rsid w:val="00A257C3"/>
    <w:rPr>
      <w:color w:val="605E5C"/>
      <w:shd w:val="clear" w:color="auto" w:fill="E1DFDD"/>
    </w:rPr>
  </w:style>
  <w:style w:type="paragraph" w:styleId="ListParagraph">
    <w:name w:val="List Paragraph"/>
    <w:basedOn w:val="Normal"/>
    <w:uiPriority w:val="34"/>
    <w:qFormat/>
    <w:rsid w:val="001B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promact</cp:lastModifiedBy>
  <cp:revision>3</cp:revision>
  <dcterms:created xsi:type="dcterms:W3CDTF">2024-02-22T11:16:00Z</dcterms:created>
  <dcterms:modified xsi:type="dcterms:W3CDTF">2024-02-23T08:01:00Z</dcterms:modified>
</cp:coreProperties>
</file>