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205F" w14:textId="039531F8" w:rsidR="00C60FEA" w:rsidRDefault="00C60FEA">
      <w:pPr>
        <w:rPr>
          <w:noProof/>
        </w:rPr>
      </w:pPr>
      <w:r>
        <w:rPr>
          <w:noProof/>
        </w:rPr>
        <w:drawing>
          <wp:anchor distT="0" distB="0" distL="114300" distR="114300" simplePos="0" relativeHeight="251658240" behindDoc="0" locked="0" layoutInCell="1" allowOverlap="1" wp14:anchorId="7E40588C" wp14:editId="5F13FA22">
            <wp:simplePos x="0" y="0"/>
            <wp:positionH relativeFrom="margin">
              <wp:posOffset>226060</wp:posOffset>
            </wp:positionH>
            <wp:positionV relativeFrom="margin">
              <wp:align>top</wp:align>
            </wp:positionV>
            <wp:extent cx="5160010" cy="5895975"/>
            <wp:effectExtent l="0" t="0" r="2540" b="9525"/>
            <wp:wrapSquare wrapText="bothSides"/>
            <wp:docPr id="162592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6541" name=""/>
                    <pic:cNvPicPr/>
                  </pic:nvPicPr>
                  <pic:blipFill rotWithShape="1">
                    <a:blip r:embed="rId5">
                      <a:extLst>
                        <a:ext uri="{28A0092B-C50C-407E-A947-70E740481C1C}">
                          <a14:useLocalDpi xmlns:a14="http://schemas.microsoft.com/office/drawing/2010/main" val="0"/>
                        </a:ext>
                      </a:extLst>
                    </a:blip>
                    <a:srcRect b="13677"/>
                    <a:stretch/>
                  </pic:blipFill>
                  <pic:spPr bwMode="auto">
                    <a:xfrm>
                      <a:off x="0" y="0"/>
                      <a:ext cx="5160010" cy="5895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CF56BB" w14:textId="1154F705" w:rsidR="00DB6DB5" w:rsidRDefault="00DB6DB5"/>
    <w:p w14:paraId="6E9B2163" w14:textId="77777777" w:rsidR="00C60FEA" w:rsidRPr="00C60FEA" w:rsidRDefault="00C60FEA" w:rsidP="00C60FEA"/>
    <w:p w14:paraId="10BCB160" w14:textId="77777777" w:rsidR="00C60FEA" w:rsidRPr="00C60FEA" w:rsidRDefault="00C60FEA" w:rsidP="00C60FEA"/>
    <w:p w14:paraId="793A7A2F" w14:textId="77777777" w:rsidR="00C60FEA" w:rsidRPr="00C60FEA" w:rsidRDefault="00C60FEA" w:rsidP="00C60FEA"/>
    <w:p w14:paraId="4D9E0BB6" w14:textId="77777777" w:rsidR="00C60FEA" w:rsidRPr="00C60FEA" w:rsidRDefault="00C60FEA" w:rsidP="00C60FEA"/>
    <w:p w14:paraId="43F2F363" w14:textId="77777777" w:rsidR="00C60FEA" w:rsidRPr="00C60FEA" w:rsidRDefault="00C60FEA" w:rsidP="00C60FEA"/>
    <w:p w14:paraId="1636592C" w14:textId="77777777" w:rsidR="00C60FEA" w:rsidRPr="00C60FEA" w:rsidRDefault="00C60FEA" w:rsidP="00C60FEA"/>
    <w:p w14:paraId="4727AF14" w14:textId="77777777" w:rsidR="00C60FEA" w:rsidRPr="00C60FEA" w:rsidRDefault="00C60FEA" w:rsidP="00C60FEA"/>
    <w:p w14:paraId="082FD948" w14:textId="77777777" w:rsidR="00C60FEA" w:rsidRPr="00C60FEA" w:rsidRDefault="00C60FEA" w:rsidP="00C60FEA"/>
    <w:p w14:paraId="1863729E" w14:textId="77777777" w:rsidR="00C60FEA" w:rsidRPr="00C60FEA" w:rsidRDefault="00C60FEA" w:rsidP="00C60FEA"/>
    <w:p w14:paraId="0158F1B5" w14:textId="77777777" w:rsidR="00C60FEA" w:rsidRPr="00C60FEA" w:rsidRDefault="00C60FEA" w:rsidP="00C60FEA"/>
    <w:p w14:paraId="6B989279" w14:textId="77777777" w:rsidR="00C60FEA" w:rsidRPr="00C60FEA" w:rsidRDefault="00C60FEA" w:rsidP="00C60FEA"/>
    <w:p w14:paraId="1E11D487" w14:textId="77777777" w:rsidR="00C60FEA" w:rsidRPr="00C60FEA" w:rsidRDefault="00C60FEA" w:rsidP="00C60FEA"/>
    <w:p w14:paraId="4CBD752B" w14:textId="77777777" w:rsidR="00C60FEA" w:rsidRPr="00C60FEA" w:rsidRDefault="00C60FEA" w:rsidP="00C60FEA"/>
    <w:p w14:paraId="37A150D8" w14:textId="77777777" w:rsidR="00C60FEA" w:rsidRPr="00C60FEA" w:rsidRDefault="00C60FEA" w:rsidP="00C60FEA"/>
    <w:p w14:paraId="25B63A13" w14:textId="77777777" w:rsidR="00C60FEA" w:rsidRPr="00C60FEA" w:rsidRDefault="00C60FEA" w:rsidP="00C60FEA"/>
    <w:p w14:paraId="65928967" w14:textId="77777777" w:rsidR="00C60FEA" w:rsidRDefault="00C60FEA" w:rsidP="00C60FEA">
      <w:pPr>
        <w:tabs>
          <w:tab w:val="left" w:pos="5218"/>
        </w:tabs>
        <w:jc w:val="center"/>
      </w:pPr>
    </w:p>
    <w:p w14:paraId="4E688002" w14:textId="77777777" w:rsidR="00C60FEA" w:rsidRDefault="00C60FEA" w:rsidP="00C60FEA">
      <w:pPr>
        <w:tabs>
          <w:tab w:val="left" w:pos="5218"/>
        </w:tabs>
        <w:jc w:val="center"/>
      </w:pPr>
    </w:p>
    <w:p w14:paraId="72AF7647" w14:textId="77777777" w:rsidR="00C60FEA" w:rsidRDefault="00C60FEA" w:rsidP="00C60FEA">
      <w:pPr>
        <w:tabs>
          <w:tab w:val="left" w:pos="5218"/>
        </w:tabs>
        <w:jc w:val="center"/>
      </w:pPr>
    </w:p>
    <w:p w14:paraId="528BB4F6" w14:textId="77777777" w:rsidR="00C60FEA" w:rsidRDefault="00C60FEA" w:rsidP="00C60FEA">
      <w:pPr>
        <w:tabs>
          <w:tab w:val="left" w:pos="5218"/>
        </w:tabs>
        <w:jc w:val="center"/>
      </w:pPr>
    </w:p>
    <w:p w14:paraId="29B0DDF0" w14:textId="0FEB5795" w:rsidR="00C60FEA" w:rsidRDefault="00C60FEA" w:rsidP="00C60FEA">
      <w:pPr>
        <w:tabs>
          <w:tab w:val="left" w:pos="5218"/>
        </w:tabs>
        <w:jc w:val="center"/>
      </w:pPr>
      <w:r>
        <w:t xml:space="preserve">Fig: Arterial System of </w:t>
      </w:r>
      <w:r w:rsidRPr="00C60FEA">
        <w:rPr>
          <w:i/>
          <w:iCs/>
        </w:rPr>
        <w:t>Scoliodon</w:t>
      </w:r>
    </w:p>
    <w:p w14:paraId="6B6B5E94" w14:textId="77777777" w:rsidR="00C60FEA" w:rsidRPr="00C60FEA" w:rsidRDefault="00C60FEA" w:rsidP="00C60FEA"/>
    <w:p w14:paraId="6A3DE6BD" w14:textId="77777777" w:rsidR="00C60FEA" w:rsidRDefault="00C60FEA" w:rsidP="00C60FEA"/>
    <w:p w14:paraId="350EDD3B" w14:textId="24CC791C" w:rsidR="00C60FEA" w:rsidRPr="00C60FEA" w:rsidRDefault="00C60FEA" w:rsidP="00C60FEA">
      <w:pPr>
        <w:pStyle w:val="NormalWeb"/>
        <w:spacing w:before="0" w:beforeAutospacing="0" w:after="0" w:afterAutospacing="0" w:line="360" w:lineRule="atLeast"/>
        <w:jc w:val="center"/>
        <w:rPr>
          <w:rStyle w:val="Strong"/>
          <w:rFonts w:asciiTheme="minorHAnsi" w:hAnsiTheme="minorHAnsi" w:cstheme="minorHAnsi"/>
          <w:sz w:val="32"/>
          <w:szCs w:val="32"/>
        </w:rPr>
      </w:pPr>
      <w:r w:rsidRPr="00C60FEA">
        <w:rPr>
          <w:rStyle w:val="Strong"/>
          <w:rFonts w:asciiTheme="minorHAnsi" w:hAnsiTheme="minorHAnsi" w:cstheme="minorHAnsi"/>
          <w:sz w:val="32"/>
          <w:szCs w:val="32"/>
        </w:rPr>
        <w:t>CLASSIFICATION</w:t>
      </w:r>
    </w:p>
    <w:p w14:paraId="1649F122" w14:textId="77777777" w:rsidR="00C60FEA" w:rsidRPr="00C60FEA" w:rsidRDefault="00C60FEA" w:rsidP="00C60FEA">
      <w:pPr>
        <w:pStyle w:val="NormalWeb"/>
        <w:spacing w:before="0" w:beforeAutospacing="0" w:after="0" w:afterAutospacing="0" w:line="360" w:lineRule="atLeast"/>
        <w:jc w:val="center"/>
        <w:rPr>
          <w:rFonts w:asciiTheme="minorHAnsi" w:hAnsiTheme="minorHAnsi" w:cstheme="minorHAnsi"/>
          <w:sz w:val="32"/>
          <w:szCs w:val="32"/>
        </w:rPr>
      </w:pPr>
      <w:r w:rsidRPr="00C60FEA">
        <w:rPr>
          <w:rStyle w:val="Strong"/>
          <w:rFonts w:asciiTheme="minorHAnsi" w:hAnsiTheme="minorHAnsi" w:cstheme="minorHAnsi"/>
          <w:b w:val="0"/>
          <w:bCs w:val="0"/>
          <w:sz w:val="32"/>
          <w:szCs w:val="32"/>
        </w:rPr>
        <w:t>Kingdom -</w:t>
      </w:r>
      <w:r w:rsidRPr="00C60FEA">
        <w:rPr>
          <w:rFonts w:asciiTheme="minorHAnsi" w:hAnsiTheme="minorHAnsi" w:cstheme="minorHAnsi"/>
          <w:sz w:val="32"/>
          <w:szCs w:val="32"/>
        </w:rPr>
        <w:t xml:space="preserve"> Animalia</w:t>
      </w:r>
    </w:p>
    <w:p w14:paraId="2DB470E1" w14:textId="77777777" w:rsidR="00C60FEA" w:rsidRPr="00C60FEA" w:rsidRDefault="00C60FEA" w:rsidP="00C60FEA">
      <w:pPr>
        <w:pStyle w:val="NormalWeb"/>
        <w:spacing w:before="0" w:beforeAutospacing="0" w:after="0" w:afterAutospacing="0" w:line="360" w:lineRule="atLeast"/>
        <w:jc w:val="center"/>
        <w:rPr>
          <w:rFonts w:asciiTheme="minorHAnsi" w:hAnsiTheme="minorHAnsi" w:cstheme="minorHAnsi"/>
          <w:sz w:val="32"/>
          <w:szCs w:val="32"/>
        </w:rPr>
      </w:pPr>
      <w:r w:rsidRPr="00C60FEA">
        <w:rPr>
          <w:rStyle w:val="Strong"/>
          <w:rFonts w:asciiTheme="minorHAnsi" w:hAnsiTheme="minorHAnsi" w:cstheme="minorHAnsi"/>
          <w:b w:val="0"/>
          <w:bCs w:val="0"/>
          <w:sz w:val="32"/>
          <w:szCs w:val="32"/>
        </w:rPr>
        <w:t>Phylum -</w:t>
      </w:r>
      <w:r w:rsidRPr="00C60FEA">
        <w:rPr>
          <w:rFonts w:asciiTheme="minorHAnsi" w:hAnsiTheme="minorHAnsi" w:cstheme="minorHAnsi"/>
          <w:sz w:val="32"/>
          <w:szCs w:val="32"/>
        </w:rPr>
        <w:t xml:space="preserve"> Chordata</w:t>
      </w:r>
    </w:p>
    <w:p w14:paraId="7E5B452C" w14:textId="77777777" w:rsidR="00C60FEA" w:rsidRPr="00C60FEA" w:rsidRDefault="00C60FEA" w:rsidP="00C60FEA">
      <w:pPr>
        <w:pStyle w:val="NormalWeb"/>
        <w:spacing w:before="0" w:beforeAutospacing="0" w:after="0" w:afterAutospacing="0" w:line="360" w:lineRule="atLeast"/>
        <w:jc w:val="center"/>
        <w:rPr>
          <w:rFonts w:asciiTheme="minorHAnsi" w:hAnsiTheme="minorHAnsi" w:cstheme="minorHAnsi"/>
          <w:sz w:val="32"/>
          <w:szCs w:val="32"/>
        </w:rPr>
      </w:pPr>
      <w:r w:rsidRPr="00C60FEA">
        <w:rPr>
          <w:rStyle w:val="Strong"/>
          <w:rFonts w:asciiTheme="minorHAnsi" w:hAnsiTheme="minorHAnsi" w:cstheme="minorHAnsi"/>
          <w:b w:val="0"/>
          <w:bCs w:val="0"/>
          <w:sz w:val="32"/>
          <w:szCs w:val="32"/>
        </w:rPr>
        <w:t>Subphylum -</w:t>
      </w:r>
      <w:r w:rsidRPr="00C60FEA">
        <w:rPr>
          <w:rFonts w:asciiTheme="minorHAnsi" w:hAnsiTheme="minorHAnsi" w:cstheme="minorHAnsi"/>
          <w:sz w:val="32"/>
          <w:szCs w:val="32"/>
        </w:rPr>
        <w:t xml:space="preserve"> Vertebrata</w:t>
      </w:r>
    </w:p>
    <w:p w14:paraId="0E79963C" w14:textId="77777777" w:rsidR="00C60FEA" w:rsidRPr="00C60FEA" w:rsidRDefault="00C60FEA" w:rsidP="00C60FEA">
      <w:pPr>
        <w:pStyle w:val="NormalWeb"/>
        <w:spacing w:before="0" w:beforeAutospacing="0" w:after="0" w:afterAutospacing="0" w:line="360" w:lineRule="atLeast"/>
        <w:jc w:val="center"/>
        <w:rPr>
          <w:rFonts w:asciiTheme="minorHAnsi" w:hAnsiTheme="minorHAnsi" w:cstheme="minorHAnsi"/>
          <w:sz w:val="32"/>
          <w:szCs w:val="32"/>
        </w:rPr>
      </w:pPr>
      <w:r w:rsidRPr="00C60FEA">
        <w:rPr>
          <w:rStyle w:val="Strong"/>
          <w:rFonts w:asciiTheme="minorHAnsi" w:hAnsiTheme="minorHAnsi" w:cstheme="minorHAnsi"/>
          <w:b w:val="0"/>
          <w:bCs w:val="0"/>
          <w:sz w:val="32"/>
          <w:szCs w:val="32"/>
        </w:rPr>
        <w:t>Class -</w:t>
      </w:r>
      <w:r w:rsidRPr="00C60FEA">
        <w:rPr>
          <w:rFonts w:asciiTheme="minorHAnsi" w:hAnsiTheme="minorHAnsi" w:cstheme="minorHAnsi"/>
          <w:sz w:val="32"/>
          <w:szCs w:val="32"/>
        </w:rPr>
        <w:t xml:space="preserve"> Chondrichthyes</w:t>
      </w:r>
    </w:p>
    <w:p w14:paraId="698528FA" w14:textId="77777777" w:rsidR="00C60FEA" w:rsidRPr="00C60FEA" w:rsidRDefault="00C60FEA" w:rsidP="00C60FEA">
      <w:pPr>
        <w:pStyle w:val="NormalWeb"/>
        <w:spacing w:before="0" w:beforeAutospacing="0" w:after="0" w:afterAutospacing="0" w:line="360" w:lineRule="atLeast"/>
        <w:jc w:val="center"/>
        <w:rPr>
          <w:rFonts w:asciiTheme="minorHAnsi" w:hAnsiTheme="minorHAnsi" w:cstheme="minorHAnsi"/>
          <w:sz w:val="32"/>
          <w:szCs w:val="32"/>
        </w:rPr>
      </w:pPr>
      <w:r w:rsidRPr="00C60FEA">
        <w:rPr>
          <w:rStyle w:val="Strong"/>
          <w:rFonts w:asciiTheme="minorHAnsi" w:hAnsiTheme="minorHAnsi" w:cstheme="minorHAnsi"/>
          <w:sz w:val="32"/>
          <w:szCs w:val="32"/>
        </w:rPr>
        <w:t>Subclass -</w:t>
      </w:r>
      <w:r w:rsidRPr="00C60FEA">
        <w:rPr>
          <w:rFonts w:asciiTheme="minorHAnsi" w:hAnsiTheme="minorHAnsi" w:cstheme="minorHAnsi"/>
          <w:sz w:val="32"/>
          <w:szCs w:val="32"/>
        </w:rPr>
        <w:t xml:space="preserve"> Elasmobranchii</w:t>
      </w:r>
    </w:p>
    <w:p w14:paraId="3481ECF7" w14:textId="77777777" w:rsidR="00C60FEA" w:rsidRPr="00C60FEA" w:rsidRDefault="00C60FEA" w:rsidP="00C60FEA">
      <w:pPr>
        <w:pStyle w:val="NormalWeb"/>
        <w:spacing w:before="0" w:beforeAutospacing="0" w:after="0" w:afterAutospacing="0" w:line="360" w:lineRule="atLeast"/>
        <w:jc w:val="center"/>
        <w:rPr>
          <w:rFonts w:asciiTheme="minorHAnsi" w:hAnsiTheme="minorHAnsi" w:cstheme="minorHAnsi"/>
          <w:sz w:val="32"/>
          <w:szCs w:val="32"/>
        </w:rPr>
      </w:pPr>
      <w:r w:rsidRPr="00C60FEA">
        <w:rPr>
          <w:rStyle w:val="Strong"/>
          <w:rFonts w:asciiTheme="minorHAnsi" w:hAnsiTheme="minorHAnsi" w:cstheme="minorHAnsi"/>
          <w:b w:val="0"/>
          <w:bCs w:val="0"/>
          <w:sz w:val="32"/>
          <w:szCs w:val="32"/>
        </w:rPr>
        <w:t>Family</w:t>
      </w:r>
      <w:r w:rsidRPr="00C60FEA">
        <w:rPr>
          <w:rFonts w:asciiTheme="minorHAnsi" w:hAnsiTheme="minorHAnsi" w:cstheme="minorHAnsi"/>
          <w:sz w:val="32"/>
          <w:szCs w:val="32"/>
        </w:rPr>
        <w:t xml:space="preserve"> - Carcharhinidae</w:t>
      </w:r>
    </w:p>
    <w:p w14:paraId="776C9A04" w14:textId="77777777" w:rsidR="00C60FEA" w:rsidRPr="00C60FEA" w:rsidRDefault="00C60FEA" w:rsidP="00C60FEA">
      <w:pPr>
        <w:pStyle w:val="NormalWeb"/>
        <w:spacing w:before="0" w:beforeAutospacing="0" w:after="0" w:afterAutospacing="0" w:line="360" w:lineRule="atLeast"/>
        <w:jc w:val="center"/>
        <w:rPr>
          <w:rFonts w:asciiTheme="minorHAnsi" w:hAnsiTheme="minorHAnsi" w:cstheme="minorHAnsi"/>
          <w:sz w:val="32"/>
          <w:szCs w:val="32"/>
        </w:rPr>
      </w:pPr>
      <w:r w:rsidRPr="00C60FEA">
        <w:rPr>
          <w:rStyle w:val="Strong"/>
          <w:rFonts w:asciiTheme="minorHAnsi" w:hAnsiTheme="minorHAnsi" w:cstheme="minorHAnsi"/>
          <w:b w:val="0"/>
          <w:bCs w:val="0"/>
          <w:sz w:val="32"/>
          <w:szCs w:val="32"/>
        </w:rPr>
        <w:t xml:space="preserve">Genus </w:t>
      </w:r>
      <w:r w:rsidRPr="00C60FEA">
        <w:rPr>
          <w:rFonts w:asciiTheme="minorHAnsi" w:hAnsiTheme="minorHAnsi" w:cstheme="minorHAnsi"/>
          <w:sz w:val="32"/>
          <w:szCs w:val="32"/>
        </w:rPr>
        <w:t xml:space="preserve">- </w:t>
      </w:r>
      <w:r w:rsidRPr="00C60FEA">
        <w:rPr>
          <w:rStyle w:val="Emphasis"/>
          <w:rFonts w:asciiTheme="minorHAnsi" w:hAnsiTheme="minorHAnsi" w:cstheme="minorHAnsi"/>
          <w:sz w:val="32"/>
          <w:szCs w:val="32"/>
        </w:rPr>
        <w:t>Scoliodon</w:t>
      </w:r>
    </w:p>
    <w:p w14:paraId="2822AD10" w14:textId="77777777" w:rsidR="00C60FEA" w:rsidRPr="00C60FEA" w:rsidRDefault="00C60FEA" w:rsidP="00C60FEA">
      <w:pPr>
        <w:spacing w:after="0" w:line="256" w:lineRule="auto"/>
        <w:rPr>
          <w:rFonts w:ascii="Arial Rounded MT Bold" w:eastAsia="Calibri" w:hAnsi="Arial Rounded MT Bold" w:cs="Times New Roman"/>
          <w:sz w:val="32"/>
          <w:szCs w:val="32"/>
        </w:rPr>
      </w:pPr>
      <w:r w:rsidRPr="00C60FEA">
        <w:rPr>
          <w:rFonts w:ascii="Arial Rounded MT Bold" w:eastAsia="Times New Roman" w:hAnsi="Arial Rounded MT Bold" w:cs="Times New Roman"/>
          <w:color w:val="333333"/>
          <w:kern w:val="0"/>
          <w:sz w:val="32"/>
          <w:szCs w:val="32"/>
          <w:lang w:eastAsia="en-IN"/>
          <w14:ligatures w14:val="none"/>
        </w:rPr>
        <w:lastRenderedPageBreak/>
        <w:t>ATERIAL SYSTEM</w:t>
      </w:r>
      <w:r w:rsidRPr="00C60FEA">
        <w:rPr>
          <w:rFonts w:ascii="Arial Rounded MT Bold" w:eastAsia="Calibri" w:hAnsi="Arial Rounded MT Bold" w:cs="Times New Roman"/>
          <w:sz w:val="32"/>
          <w:szCs w:val="32"/>
        </w:rPr>
        <w:t xml:space="preserve"> </w:t>
      </w:r>
    </w:p>
    <w:p w14:paraId="5555FCB4" w14:textId="3876E454" w:rsidR="00C60FEA" w:rsidRPr="00C60FEA" w:rsidRDefault="00C60FEA" w:rsidP="00C60FEA">
      <w:pPr>
        <w:spacing w:after="0" w:line="256" w:lineRule="auto"/>
        <w:rPr>
          <w:rFonts w:ascii="Arial Rounded MT Bold" w:eastAsia="Calibri" w:hAnsi="Arial Rounded MT Bold" w:cs="Times New Roman"/>
          <w:sz w:val="32"/>
          <w:szCs w:val="32"/>
        </w:rPr>
      </w:pPr>
      <w:r w:rsidRPr="00C60FEA">
        <w:rPr>
          <w:rFonts w:ascii="Arial Rounded MT Bold" w:eastAsia="Calibri" w:hAnsi="Arial Rounded MT Bold" w:cs="Times New Roman"/>
          <w:sz w:val="32"/>
          <w:szCs w:val="32"/>
        </w:rPr>
        <w:t>COMMENTS:</w:t>
      </w:r>
    </w:p>
    <w:p w14:paraId="5ECC6094" w14:textId="77777777" w:rsidR="00C60FEA" w:rsidRPr="00C60FEA" w:rsidRDefault="00C60FEA" w:rsidP="00C60FEA">
      <w:pPr>
        <w:numPr>
          <w:ilvl w:val="0"/>
          <w:numId w:val="1"/>
        </w:numPr>
        <w:spacing w:after="0" w:line="256" w:lineRule="auto"/>
        <w:contextualSpacing/>
        <w:rPr>
          <w:rFonts w:ascii="Arial Rounded MT Bold" w:eastAsia="Calibri" w:hAnsi="Arial Rounded MT Bold" w:cs="Times New Roman"/>
          <w:sz w:val="28"/>
          <w:szCs w:val="28"/>
        </w:rPr>
      </w:pPr>
      <w:r w:rsidRPr="00C60FEA">
        <w:rPr>
          <w:rFonts w:ascii="var(--primary-font)" w:eastAsia="Times New Roman" w:hAnsi="var(--primary-font)" w:cs="Times New Roman"/>
          <w:b/>
          <w:bCs/>
          <w:color w:val="333333"/>
          <w:kern w:val="0"/>
          <w:sz w:val="28"/>
          <w:szCs w:val="28"/>
          <w:lang w:eastAsia="en-IN"/>
          <w14:ligatures w14:val="none"/>
        </w:rPr>
        <w:t>Heart -</w:t>
      </w:r>
      <w:r w:rsidRPr="00C60FEA">
        <w:rPr>
          <w:rFonts w:ascii="var(--primary-font)" w:eastAsia="Times New Roman" w:hAnsi="var(--primary-font)" w:cs="Times New Roman"/>
          <w:color w:val="333333"/>
          <w:kern w:val="0"/>
          <w:sz w:val="28"/>
          <w:szCs w:val="28"/>
          <w:lang w:eastAsia="en-IN"/>
          <w14:ligatures w14:val="none"/>
        </w:rPr>
        <w:t> It is a dorso-ventrally bent muscular tube containing four chambers, namely sinus venosus, auricle, ventricle and conus arteriosus.</w:t>
      </w:r>
    </w:p>
    <w:p w14:paraId="61A1E9C7" w14:textId="77777777" w:rsidR="00C60FEA" w:rsidRPr="00C60FEA" w:rsidRDefault="00C60FEA" w:rsidP="00C60FEA">
      <w:pPr>
        <w:numPr>
          <w:ilvl w:val="0"/>
          <w:numId w:val="1"/>
        </w:numPr>
        <w:spacing w:after="0" w:line="256" w:lineRule="auto"/>
        <w:contextualSpacing/>
        <w:rPr>
          <w:rFonts w:ascii="Arial Rounded MT Bold" w:eastAsia="Calibri" w:hAnsi="Arial Rounded MT Bold" w:cs="Times New Roman"/>
          <w:sz w:val="28"/>
          <w:szCs w:val="28"/>
        </w:rPr>
      </w:pPr>
      <w:r w:rsidRPr="00C60FEA">
        <w:rPr>
          <w:rFonts w:ascii="var(--primary-font)" w:eastAsia="Times New Roman" w:hAnsi="var(--primary-font)" w:cs="Times New Roman"/>
          <w:b/>
          <w:bCs/>
          <w:color w:val="333333"/>
          <w:kern w:val="0"/>
          <w:sz w:val="28"/>
          <w:szCs w:val="28"/>
          <w:lang w:eastAsia="en-IN"/>
          <w14:ligatures w14:val="none"/>
        </w:rPr>
        <w:t>Afferent branchial arteries -</w:t>
      </w:r>
      <w:r w:rsidRPr="00C60FEA">
        <w:rPr>
          <w:rFonts w:ascii="var(--primary-font)" w:eastAsia="Times New Roman" w:hAnsi="var(--primary-font)" w:cs="Times New Roman"/>
          <w:color w:val="333333"/>
          <w:kern w:val="0"/>
          <w:sz w:val="28"/>
          <w:szCs w:val="28"/>
          <w:lang w:eastAsia="en-IN"/>
          <w14:ligatures w14:val="none"/>
        </w:rPr>
        <w:t> The conus arteriosus is continued forward as ventral aorta which gives rise to afferent branchial arteries.</w:t>
      </w:r>
      <w:r w:rsidRPr="00C60FEA">
        <w:rPr>
          <w:rFonts w:ascii="var(--primary-font)" w:eastAsia="Times New Roman" w:hAnsi="var(--primary-font)" w:cs="Times New Roman"/>
          <w:color w:val="333333"/>
          <w:kern w:val="0"/>
          <w:sz w:val="28"/>
          <w:szCs w:val="28"/>
          <w:lang w:eastAsia="en-IN"/>
          <w14:ligatures w14:val="none"/>
        </w:rPr>
        <w:br/>
        <w:t>The ventral aorta runs up to the posterior border of the pharynx. Distally it divides into two innominate arteries. Each innominate artery again divides into I afferent branchial artery and II afferent branchial artery. III, IV and V afferent branchial arteries originate directly from the ventral aorta at equal distances from each other. Five pairs of afferent branchial arteries supply to five pairs of gills.</w:t>
      </w:r>
    </w:p>
    <w:p w14:paraId="1B92533C" w14:textId="77777777" w:rsidR="00C60FEA" w:rsidRPr="00C60FEA" w:rsidRDefault="00C60FEA" w:rsidP="00C60FEA">
      <w:pPr>
        <w:numPr>
          <w:ilvl w:val="0"/>
          <w:numId w:val="1"/>
        </w:numPr>
        <w:spacing w:after="0" w:line="256" w:lineRule="auto"/>
        <w:contextualSpacing/>
        <w:rPr>
          <w:rFonts w:ascii="Arial Rounded MT Bold" w:eastAsia="Calibri" w:hAnsi="Arial Rounded MT Bold" w:cs="Times New Roman"/>
          <w:sz w:val="28"/>
          <w:szCs w:val="28"/>
        </w:rPr>
      </w:pPr>
      <w:r w:rsidRPr="00C60FEA">
        <w:rPr>
          <w:rFonts w:ascii="var(--primary-font)" w:eastAsia="Times New Roman" w:hAnsi="var(--primary-font)" w:cs="Times New Roman"/>
          <w:b/>
          <w:bCs/>
          <w:color w:val="333333"/>
          <w:kern w:val="0"/>
          <w:sz w:val="28"/>
          <w:szCs w:val="28"/>
          <w:lang w:eastAsia="en-IN"/>
          <w14:ligatures w14:val="none"/>
        </w:rPr>
        <w:t>Efferent Branchial Arteries - </w:t>
      </w:r>
      <w:r w:rsidRPr="00C60FEA">
        <w:rPr>
          <w:rFonts w:ascii="var(--primary-font)" w:eastAsia="Times New Roman" w:hAnsi="var(--primary-font)" w:cs="Times New Roman"/>
          <w:color w:val="333333"/>
          <w:kern w:val="0"/>
          <w:sz w:val="28"/>
          <w:szCs w:val="28"/>
          <w:lang w:eastAsia="en-IN"/>
          <w14:ligatures w14:val="none"/>
        </w:rPr>
        <w:t>For efferent branchial arteries dissect the fish from the roof of the pharynx. There are 9 efferent branchial arteries on each side. The 1+11, 1I1+IV, V+VI and VII+VIII efferent</w:t>
      </w:r>
      <w:r w:rsidRPr="00C60FEA">
        <w:rPr>
          <w:rFonts w:ascii="var(--primary-font)" w:eastAsia="Times New Roman" w:hAnsi="var(--primary-font)" w:cs="Times New Roman"/>
          <w:color w:val="333333"/>
          <w:kern w:val="0"/>
          <w:sz w:val="28"/>
          <w:szCs w:val="28"/>
          <w:lang w:eastAsia="en-IN"/>
          <w14:ligatures w14:val="none"/>
        </w:rPr>
        <w:br/>
        <w:t>branchial artery form four pairs of loops. The ninth efferent branchial artery joins with the VIII branchial artery. The four loops are connected together by longitudinal vessels. Each loop is continued as an epibranchial artery. Such as I epibranchial artery, II-epibranchial artery, III epibranchial artery and IV epibranchial artery. These four pairs of epibranchial arteries unite to form dorsal aorta.</w:t>
      </w:r>
    </w:p>
    <w:p w14:paraId="578FD367" w14:textId="74D55DA8" w:rsidR="00C60FEA" w:rsidRPr="00C60FEA" w:rsidRDefault="00C60FEA" w:rsidP="00C60FEA">
      <w:pPr>
        <w:spacing w:after="0" w:line="256" w:lineRule="auto"/>
        <w:rPr>
          <w:rFonts w:ascii="Arial Rounded MT Bold" w:eastAsia="Calibri" w:hAnsi="Arial Rounded MT Bold" w:cs="Times New Roman"/>
          <w:sz w:val="24"/>
          <w:szCs w:val="24"/>
        </w:rPr>
      </w:pPr>
    </w:p>
    <w:p w14:paraId="4DA2AB0F" w14:textId="1C5D86F0" w:rsidR="00C60FEA" w:rsidRDefault="00C60FEA" w:rsidP="00C60FEA">
      <w:pPr>
        <w:tabs>
          <w:tab w:val="left" w:pos="4976"/>
        </w:tabs>
        <w:jc w:val="center"/>
        <w:rPr>
          <w:sz w:val="32"/>
          <w:szCs w:val="32"/>
        </w:rPr>
      </w:pPr>
    </w:p>
    <w:p w14:paraId="4D297DD7" w14:textId="77777777" w:rsidR="00C60FEA" w:rsidRPr="00C60FEA" w:rsidRDefault="00C60FEA" w:rsidP="00C60FEA">
      <w:pPr>
        <w:rPr>
          <w:sz w:val="32"/>
          <w:szCs w:val="32"/>
        </w:rPr>
      </w:pPr>
    </w:p>
    <w:p w14:paraId="280EA3C4" w14:textId="77777777" w:rsidR="00C60FEA" w:rsidRPr="00C60FEA" w:rsidRDefault="00C60FEA" w:rsidP="00C60FEA">
      <w:pPr>
        <w:rPr>
          <w:sz w:val="32"/>
          <w:szCs w:val="32"/>
        </w:rPr>
      </w:pPr>
    </w:p>
    <w:p w14:paraId="18467A7F" w14:textId="77777777" w:rsidR="00C60FEA" w:rsidRDefault="00C60FEA" w:rsidP="00C60FEA">
      <w:pPr>
        <w:rPr>
          <w:sz w:val="32"/>
          <w:szCs w:val="32"/>
        </w:rPr>
      </w:pPr>
    </w:p>
    <w:p w14:paraId="3233654E" w14:textId="74484860" w:rsidR="00C60FEA" w:rsidRDefault="00C60FEA" w:rsidP="00C60FEA">
      <w:pPr>
        <w:tabs>
          <w:tab w:val="left" w:pos="6373"/>
        </w:tabs>
        <w:spacing w:after="0"/>
        <w:rPr>
          <w:sz w:val="24"/>
          <w:szCs w:val="24"/>
        </w:rPr>
      </w:pPr>
      <w:r>
        <w:rPr>
          <w:sz w:val="32"/>
          <w:szCs w:val="32"/>
        </w:rPr>
        <w:t xml:space="preserve">                                                                      </w:t>
      </w:r>
      <w:r>
        <w:rPr>
          <w:sz w:val="24"/>
          <w:szCs w:val="24"/>
        </w:rPr>
        <w:t>NAME: VANSHIKA SUNHARE</w:t>
      </w:r>
    </w:p>
    <w:p w14:paraId="78C23481" w14:textId="77777777" w:rsidR="00C60FEA" w:rsidRDefault="00C60FEA" w:rsidP="00C60FEA">
      <w:pPr>
        <w:tabs>
          <w:tab w:val="left" w:pos="6373"/>
        </w:tabs>
        <w:spacing w:after="0"/>
        <w:rPr>
          <w:sz w:val="24"/>
          <w:szCs w:val="24"/>
        </w:rPr>
      </w:pPr>
      <w:r>
        <w:rPr>
          <w:sz w:val="24"/>
          <w:szCs w:val="24"/>
        </w:rPr>
        <w:t xml:space="preserve">                                                                                              CLASS: B.Sc. II Year </w:t>
      </w:r>
    </w:p>
    <w:p w14:paraId="4D652A87" w14:textId="77777777" w:rsidR="00C60FEA" w:rsidRDefault="00C60FEA" w:rsidP="00C60FEA">
      <w:pPr>
        <w:tabs>
          <w:tab w:val="left" w:pos="6373"/>
        </w:tabs>
        <w:spacing w:after="0"/>
        <w:rPr>
          <w:sz w:val="24"/>
          <w:szCs w:val="24"/>
        </w:rPr>
      </w:pPr>
      <w:r>
        <w:rPr>
          <w:sz w:val="24"/>
          <w:szCs w:val="24"/>
        </w:rPr>
        <w:t xml:space="preserve">                                                                                              SUBJECT: ZOOLOGY(MAJOR)</w:t>
      </w:r>
    </w:p>
    <w:p w14:paraId="3D1D6C03" w14:textId="77777777" w:rsidR="00C60FEA" w:rsidRDefault="00C60FEA" w:rsidP="00C60FEA">
      <w:pPr>
        <w:tabs>
          <w:tab w:val="left" w:pos="6373"/>
        </w:tabs>
        <w:spacing w:after="0"/>
        <w:rPr>
          <w:sz w:val="24"/>
          <w:szCs w:val="24"/>
        </w:rPr>
      </w:pPr>
      <w:r>
        <w:rPr>
          <w:sz w:val="24"/>
          <w:szCs w:val="24"/>
        </w:rPr>
        <w:t xml:space="preserve">                                                                                              BATCH: 2023-24</w:t>
      </w:r>
    </w:p>
    <w:p w14:paraId="2CC5894E" w14:textId="77777777" w:rsidR="00C60FEA" w:rsidRDefault="00C60FEA" w:rsidP="00C60FEA">
      <w:pPr>
        <w:tabs>
          <w:tab w:val="left" w:pos="6373"/>
        </w:tabs>
        <w:spacing w:after="0"/>
        <w:rPr>
          <w:sz w:val="24"/>
          <w:szCs w:val="24"/>
        </w:rPr>
      </w:pPr>
      <w:r>
        <w:rPr>
          <w:sz w:val="24"/>
          <w:szCs w:val="24"/>
        </w:rPr>
        <w:t xml:space="preserve">                                                                                              ROLL NO.: 22312146</w:t>
      </w:r>
    </w:p>
    <w:p w14:paraId="3131437D" w14:textId="77777777" w:rsidR="00C60FEA" w:rsidRPr="008B4A54" w:rsidRDefault="00C60FEA" w:rsidP="00C60FEA">
      <w:pPr>
        <w:tabs>
          <w:tab w:val="left" w:pos="6373"/>
        </w:tabs>
        <w:spacing w:after="0"/>
        <w:rPr>
          <w:sz w:val="24"/>
          <w:szCs w:val="24"/>
        </w:rPr>
      </w:pPr>
      <w:r>
        <w:rPr>
          <w:sz w:val="24"/>
          <w:szCs w:val="24"/>
        </w:rPr>
        <w:t xml:space="preserve">                                                                                              SUBMITTED TO: DR. JYOTI UIKEY MA’AM</w:t>
      </w:r>
    </w:p>
    <w:p w14:paraId="4A02E421" w14:textId="49F6D732" w:rsidR="00C60FEA" w:rsidRPr="00C60FEA" w:rsidRDefault="00C60FEA" w:rsidP="00C60FEA">
      <w:pPr>
        <w:tabs>
          <w:tab w:val="left" w:pos="5130"/>
        </w:tabs>
        <w:rPr>
          <w:sz w:val="32"/>
          <w:szCs w:val="32"/>
        </w:rPr>
      </w:pPr>
    </w:p>
    <w:sectPr w:rsidR="00C60FEA" w:rsidRPr="00C6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primary-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C0B5B"/>
    <w:multiLevelType w:val="hybridMultilevel"/>
    <w:tmpl w:val="F334C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541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EA"/>
    <w:rsid w:val="00245057"/>
    <w:rsid w:val="00C60FEA"/>
    <w:rsid w:val="00DB6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D7EF"/>
  <w15:chartTrackingRefBased/>
  <w15:docId w15:val="{337D9601-F561-47E2-925B-6959B8F4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F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0FEA"/>
    <w:rPr>
      <w:b/>
      <w:bCs/>
    </w:rPr>
  </w:style>
  <w:style w:type="character" w:styleId="Emphasis">
    <w:name w:val="Emphasis"/>
    <w:basedOn w:val="DefaultParagraphFont"/>
    <w:uiPriority w:val="20"/>
    <w:qFormat/>
    <w:rsid w:val="00C60F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Ahirwar</dc:creator>
  <cp:keywords/>
  <dc:description/>
  <cp:lastModifiedBy>Jatin Ahirwar</cp:lastModifiedBy>
  <cp:revision>2</cp:revision>
  <dcterms:created xsi:type="dcterms:W3CDTF">2023-08-17T15:38:00Z</dcterms:created>
  <dcterms:modified xsi:type="dcterms:W3CDTF">2023-08-17T15:38:00Z</dcterms:modified>
</cp:coreProperties>
</file>