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Calibri" w:cs="Calibri" w:eastAsia="Calibri" w:hAnsi="Calibri"/>
          <w:b/>
          <w:bCs/>
          <w:sz w:val="56"/>
          <w:szCs w:val="56"/>
        </w:rPr>
        <w:t xml:space="preserve">Universal Intent Engine</w:t>
      </w:r>
    </w:p>
    <w:p>
      <w:pPr>
        <w:spacing w:after="240"/>
        <w:jc w:val="center"/>
      </w:pPr>
      <w:r>
        <w:rPr>
          <w:rFonts w:ascii="Calibri" w:cs="Calibri" w:eastAsia="Calibri" w:hAnsi="Calibri"/>
          <w:color w:val="595959"/>
          <w:sz w:val="28"/>
          <w:szCs w:val="28"/>
        </w:rPr>
        <w:t xml:space="preserve">Architecture, code &amp; production-readiness assessment</w:t>
      </w:r>
    </w:p>
    <w:p>
      <w:pPr>
        <w:spacing w:after="100"/>
        <w:jc w:val="center"/>
      </w:pPr>
      <w:r>
        <w:rPr>
          <w:rFonts w:ascii="Calibri" w:cs="Calibri" w:eastAsia="Calibri" w:hAnsi="Calibri"/>
          <w:color w:val="595959"/>
          <w:sz w:val="22"/>
          <w:szCs w:val="22"/>
        </w:rPr>
        <w:t xml:space="preserve">Prepared for Pavan  ·  SilverSuits Voice-to-Command</w:t>
      </w:r>
    </w:p>
    <w:p>
      <w:pPr>
        <w:spacing w:after="100"/>
        <w:jc w:val="center"/>
      </w:pPr>
      <w:r>
        <w:rPr>
          <w:rFonts w:ascii="Calibri" w:cs="Calibri" w:eastAsia="Calibri" w:hAnsi="Calibri"/>
          <w:color w:val="595959"/>
          <w:sz w:val="22"/>
          <w:szCs w:val="22"/>
        </w:rPr>
        <w:t xml:space="preserve">April 26, 2026</w:t>
      </w:r>
    </w:p>
    <w:p>
      <w:r>
        <w:br w:type="page"/>
      </w:r>
    </w:p>
    <w:p>
      <w:pPr>
        <w:pStyle w:val="Heading1"/>
        <w:spacing w:after="200" w:before="360"/>
      </w:pPr>
      <w:r>
        <w:rPr>
          <w:rFonts w:ascii="Calibri" w:cs="Calibri" w:eastAsia="Calibri" w:hAnsi="Calibri"/>
          <w:b/>
          <w:bCs/>
          <w:sz w:val="32"/>
          <w:szCs w:val="32"/>
        </w:rPr>
        <w:t xml:space="preserve">1. Executive summary</w:t>
      </w:r>
    </w:p>
    <w:p>
      <w:pPr>
        <w:spacing w:after="120"/>
      </w:pPr>
      <w:r>
        <w:rPr>
          <w:rFonts w:ascii="Calibri" w:cs="Calibri" w:eastAsia="Calibri" w:hAnsi="Calibri"/>
          <w:b/>
          <w:bCs/>
          <w:i w:val="false"/>
          <w:iCs w:val="false"/>
        </w:rPr>
        <w:t xml:space="preserve">Verdict: </w:t>
      </w:r>
      <w:r>
        <w:rPr>
          <w:rFonts w:ascii="Calibri" w:cs="Calibri" w:eastAsia="Calibri" w:hAnsi="Calibri"/>
          <w:b w:val="false"/>
          <w:bCs w:val="false"/>
          <w:i w:val="false"/>
          <w:iCs w:val="false"/>
        </w:rPr>
        <w:t xml:space="preserve">The architecture you have drawn up is the right shape. The hybrid split (engine owns dialogue state, app owns surface) is correct, the six-event protocol is clean, and the manifest-driven saga runner is a real, working abstraction. But the implementation is </w:t>
      </w:r>
      <w:r>
        <w:rPr>
          <w:rFonts w:ascii="Calibri" w:cs="Calibri" w:eastAsia="Calibri" w:hAnsi="Calibri"/>
          <w:b w:val="false"/>
          <w:bCs w:val="false"/>
          <w:i/>
          <w:iCs/>
        </w:rPr>
        <w:t xml:space="preserve">not yet a product</w:t>
      </w:r>
      <w:r>
        <w:rPr>
          <w:rFonts w:ascii="Calibri" w:cs="Calibri" w:eastAsia="Calibri" w:hAnsi="Calibri"/>
          <w:b w:val="false"/>
          <w:bCs w:val="false"/>
          <w:i w:val="false"/>
          <w:iCs w:val="false"/>
        </w:rPr>
        <w:t xml:space="preserve">. It is a single-tenant demo with significant hardcoded knowledge of BharatPay leaking through the engine. Three of the four production flows do not actually go through the manifest-driven path — they live in legacy hardcoded code inside </w:t>
      </w:r>
      <w:r>
        <w:rPr>
          <w:rFonts w:ascii="Consolas" w:cs="Consolas" w:eastAsia="Consolas" w:hAnsi="Consolas"/>
          <w:b w:val="false"/>
          <w:bCs w:val="false"/>
          <w:i w:val="false"/>
          <w:iCs w:val="false"/>
        </w:rPr>
        <w:t xml:space="preserve">engine.js</w:t>
      </w:r>
      <w:r>
        <w:rPr>
          <w:rFonts w:ascii="Calibri" w:cs="Calibri" w:eastAsia="Calibri" w:hAnsi="Calibri"/>
          <w:b w:val="false"/>
          <w:bCs w:val="false"/>
          <w:i w:val="false"/>
          <w:iCs w:val="false"/>
        </w:rPr>
        <w:t xml:space="preserve">. An entire parallel V1 implementation (intentEngine, slotResolver, /session/turn) is still in the repo as dead code. There is no auth, no multi-tenancy, no manifest schema validation, no session persistence, no SDK, and no observability beyond </w:t>
      </w:r>
      <w:r>
        <w:rPr>
          <w:rFonts w:ascii="Consolas" w:cs="Consolas" w:eastAsia="Consolas" w:hAnsi="Consolas"/>
          <w:b w:val="false"/>
          <w:bCs w:val="false"/>
          <w:i w:val="false"/>
          <w:iCs w:val="false"/>
        </w:rPr>
        <w:t xml:space="preserve">console.log</w:t>
      </w:r>
      <w:r>
        <w:rPr>
          <w:rFonts w:ascii="Calibri" w:cs="Calibri" w:eastAsia="Calibri" w:hAnsi="Calibri"/>
          <w:b w:val="false"/>
          <w:bCs w:val="false"/>
          <w:i w:val="false"/>
          <w:iCs w:val="false"/>
        </w:rPr>
        <w:t xml:space="preserve">.</w:t>
      </w:r>
    </w:p>
    <w:p>
      <w:pPr>
        <w:spacing w:after="120"/>
      </w:pPr>
      <w:r>
        <w:rPr>
          <w:rFonts w:ascii="Calibri" w:cs="Calibri" w:eastAsia="Calibri" w:hAnsi="Calibri"/>
          <w:b/>
          <w:bCs/>
          <w:i w:val="false"/>
          <w:iCs w:val="false"/>
        </w:rPr>
        <w:t xml:space="preserve">What this means: </w:t>
      </w:r>
      <w:r>
        <w:rPr>
          <w:rFonts w:ascii="Calibri" w:cs="Calibri" w:eastAsia="Calibri" w:hAnsi="Calibri"/>
          <w:b w:val="false"/>
          <w:bCs w:val="false"/>
          <w:i w:val="false"/>
          <w:iCs w:val="false"/>
        </w:rPr>
        <w:t xml:space="preserve">Open-SaaS is realistic — the conceptual core is sound — but you are roughly 8–12 weeks of focused engineering away from being able to onboard a paying client self-serve. A bespoke POC for one named client (e.g., your ticket-booking flow) is shippable in 2–3 weeks if you do the integration yourself rather than expose a self-serve surface.</w:t>
      </w:r>
    </w:p>
    <w:p>
      <w:pPr>
        <w:spacing w:after="120"/>
      </w:pPr>
      <w:r>
        <w:rPr>
          <w:rFonts w:ascii="Calibri" w:cs="Calibri" w:eastAsia="Calibri" w:hAnsi="Calibri"/>
          <w:b/>
          <w:bCs/>
          <w:i w:val="false"/>
          <w:iCs w:val="false"/>
        </w:rPr>
        <w:t xml:space="preserve">My recommendation: </w:t>
      </w:r>
      <w:r>
        <w:rPr>
          <w:rFonts w:ascii="Calibri" w:cs="Calibri" w:eastAsia="Calibri" w:hAnsi="Calibri"/>
          <w:b w:val="false"/>
          <w:bCs w:val="false"/>
          <w:i w:val="false"/>
          <w:iCs w:val="false"/>
        </w:rPr>
        <w:t xml:space="preserve">Run two parallel tracks. Track A: take one named customer through a hand-held POC on the current single-tenant engine (this de-risks the manifest contract with real-world flows you have not built yet, like ticket booking). Track B: harden the engine into a true multi-tenant SaaS in the order laid out in §6. Do not ship self-serve onboarding before you have used your own manifest format to onboard at least three different verticals (payments, ticketing, one more). The manifest is the contract; until it survives contact with three real-world domains, it is not the contract.</w:t>
      </w:r>
    </w:p>
    <w:p>
      <w:pPr>
        <w:pStyle w:val="Heading1"/>
        <w:spacing w:after="200" w:before="360"/>
      </w:pPr>
      <w:r>
        <w:rPr>
          <w:rFonts w:ascii="Calibri" w:cs="Calibri" w:eastAsia="Calibri" w:hAnsi="Calibri"/>
          <w:b/>
          <w:bCs/>
          <w:sz w:val="32"/>
          <w:szCs w:val="32"/>
        </w:rPr>
        <w:t xml:space="preserve">2. What is actually built (vs. what the architecture HTML claims)</w:t>
      </w:r>
    </w:p>
    <w:p>
      <w:pPr>
        <w:pStyle w:val="Heading2"/>
        <w:spacing w:after="140" w:before="280"/>
      </w:pPr>
      <w:r>
        <w:rPr>
          <w:rFonts w:ascii="Calibri" w:cs="Calibri" w:eastAsia="Calibri" w:hAnsi="Calibri"/>
          <w:b/>
          <w:bCs/>
          <w:sz w:val="26"/>
          <w:szCs w:val="26"/>
        </w:rPr>
        <w:t xml:space="preserve">2.1  What you have, working</w:t>
      </w:r>
    </w:p>
    <w:p>
      <w:pPr>
        <w:pStyle w:val="ListParagraph"/>
        <w:numPr>
          <w:ilvl w:val="0"/>
          <w:numId w:val="2"/>
        </w:numPr>
        <w:spacing w:after="60"/>
      </w:pPr>
      <w:r>
        <w:rPr>
          <w:rFonts w:ascii="Calibri" w:cs="Calibri" w:eastAsia="Calibri" w:hAnsi="Calibri"/>
        </w:rPr>
        <w:t xml:space="preserve">A React client (BharatPay UI) that runs the full demo end-to-end against a Node/Express server.</w:t>
      </w:r>
    </w:p>
    <w:p>
      <w:pPr>
        <w:pStyle w:val="ListParagraph"/>
        <w:numPr>
          <w:ilvl w:val="0"/>
          <w:numId w:val="2"/>
        </w:numPr>
        <w:spacing w:after="60"/>
      </w:pPr>
      <w:r>
        <w:rPr>
          <w:rFonts w:ascii="Calibri" w:cs="Calibri" w:eastAsia="Calibri" w:hAnsi="Calibri"/>
        </w:rPr>
        <w:t xml:space="preserve">A server-side dialogue engine that emits the six dialogue events from your spec — ASK, DISAMBIGUATE, CHOOSE, CONFIRM, RESULT, CANCEL — via a single SessionView returned from POST /api/engine/turn.</w:t>
      </w:r>
    </w:p>
    <w:p>
      <w:pPr>
        <w:pStyle w:val="ListParagraph"/>
        <w:numPr>
          <w:ilvl w:val="0"/>
          <w:numId w:val="2"/>
        </w:numPr>
        <w:spacing w:after="60"/>
      </w:pPr>
      <w:r>
        <w:rPr>
          <w:rFonts w:ascii="Calibri" w:cs="Calibri" w:eastAsia="Calibri" w:hAnsi="Calibri"/>
        </w:rPr>
        <w:t xml:space="preserve">A session store with TTL and GC (in-memory, single-process).</w:t>
      </w:r>
    </w:p>
    <w:p>
      <w:pPr>
        <w:pStyle w:val="ListParagraph"/>
        <w:numPr>
          <w:ilvl w:val="0"/>
          <w:numId w:val="2"/>
        </w:numPr>
        <w:spacing w:after="60"/>
      </w:pPr>
      <w:r>
        <w:rPr>
          <w:rFonts w:ascii="Calibri" w:cs="Calibri" w:eastAsia="Calibri" w:hAnsi="Calibri"/>
        </w:rPr>
        <w:t xml:space="preserve">A single LLM extractor (gpt-4o-mini, JSON mode, temperature 0) with a contextual prompt that includes the dialog_state, asking_for, options, filled snapshot, and last six turns of history.</w:t>
      </w:r>
    </w:p>
    <w:p>
      <w:pPr>
        <w:pStyle w:val="ListParagraph"/>
        <w:numPr>
          <w:ilvl w:val="0"/>
          <w:numId w:val="2"/>
        </w:numPr>
        <w:spacing w:after="60"/>
      </w:pPr>
      <w:r>
        <w:rPr>
          <w:rFonts w:ascii="Calibri" w:cs="Calibri" w:eastAsia="Calibri" w:hAnsi="Calibri"/>
        </w:rPr>
        <w:t xml:space="preserve">Multilingual extraction (English / Hindi / Telugu / Tamil) with named-language confirmation phrases and Devanagari/Telugu/Tamil numeral parsing.</w:t>
      </w:r>
    </w:p>
    <w:p>
      <w:pPr>
        <w:pStyle w:val="ListParagraph"/>
        <w:numPr>
          <w:ilvl w:val="0"/>
          <w:numId w:val="2"/>
        </w:numPr>
        <w:spacing w:after="60"/>
      </w:pPr>
      <w:r>
        <w:rPr>
          <w:rFonts w:ascii="Calibri" w:cs="Calibri" w:eastAsia="Calibri" w:hAnsi="Calibri"/>
        </w:rPr>
        <w:t xml:space="preserve">A working saga runner that walks a step-based manifest (ask / tool_call / choose / confirm / result) with template substitution and compensations on failure. book_flight is a real proof that a multi-step flow can be expressed declaratively.</w:t>
      </w:r>
    </w:p>
    <w:p>
      <w:pPr>
        <w:pStyle w:val="ListParagraph"/>
        <w:numPr>
          <w:ilvl w:val="0"/>
          <w:numId w:val="2"/>
        </w:numPr>
        <w:spacing w:after="60"/>
      </w:pPr>
      <w:r>
        <w:rPr>
          <w:rFonts w:ascii="Calibri" w:cs="Calibri" w:eastAsia="Calibri" w:hAnsi="Calibri"/>
        </w:rPr>
        <w:t xml:space="preserve">A tool registry (server/engine/tools.js) abstracting over the mock backend, with idempotency keys on writes and an injectable forceFail for demos.</w:t>
      </w:r>
    </w:p>
    <w:p>
      <w:pPr>
        <w:pStyle w:val="ListParagraph"/>
        <w:numPr>
          <w:ilvl w:val="0"/>
          <w:numId w:val="2"/>
        </w:numPr>
        <w:spacing w:after="60"/>
      </w:pPr>
      <w:r>
        <w:rPr>
          <w:rFonts w:ascii="Calibri" w:cs="Calibri" w:eastAsia="Calibri" w:hAnsi="Calibri"/>
        </w:rPr>
        <w:t xml:space="preserve">5 manifests under server/manifests/: send_money, internal_transfer, pay_bill, check_balance, book_flight.</w:t>
      </w:r>
    </w:p>
    <w:p>
      <w:pPr>
        <w:pStyle w:val="Heading2"/>
        <w:spacing w:after="140" w:before="280"/>
      </w:pPr>
      <w:r>
        <w:rPr>
          <w:rFonts w:ascii="Calibri" w:cs="Calibri" w:eastAsia="Calibri" w:hAnsi="Calibri"/>
          <w:b/>
          <w:bCs/>
          <w:sz w:val="26"/>
          <w:szCs w:val="26"/>
        </w:rPr>
        <w:t xml:space="preserve">2.2  What the architecture HTML claims that is not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Claim in HTML</w:t>
            </w:r>
          </w:p>
        </w:tc>
        <w:tc>
          <w:tcPr>
            <w:tcW w:type="dxa" w:w="312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Reality in code</w:t>
            </w:r>
          </w:p>
        </w:tc>
        <w:tc>
          <w:tcPr>
            <w:tcW w:type="dxa" w:w="312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Severity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Hosted WebSocket transport (Option B)</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Plain HTTP POST. No WS server exists.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20"/>
                <w:szCs w:val="20"/>
              </w:rPr>
              <w:t xml:space="preserve">Cosmetic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Embedded SDK (Option A) — Android Kotlin / iOS / web TS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SDK packages. The "client" is the demo React app.</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MCP-native (Option C) — engine exposes itself as an MCP server</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implemented anywhere.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YAML manifest format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Manifests are JSON. No YAML parser. (JSON is fine, just don't claim YAML.)</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20"/>
                <w:szCs w:val="20"/>
              </w:rPr>
              <w:t xml:space="preserve">Cosmetic</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Engine reads manifest and "auto-generates everything" (LLM prompt, validators, dialogue logic)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Only the LLM prompt is auto-generated. There is no Zod/JSON-Schema generation. Dialogue logic for 3 of 4 flows is hardcoded in advanceLegacy().</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20"/>
                <w:szCs w:val="20"/>
              </w:rPr>
              <w:t xml:space="preserve">Major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second app just writes a manifest and points at your WebSocket — you've built a platform"</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FALSE today. A new app needs to: (a) edit the LLM output schema in llm.js, (b) edit mergeSlots in engine.js, (c) edit the hardcoded action enum in 4 places, (d) register tools by hand, (e) extend i18n.js. The engine knows about contacts, billers, accounts, VPAs, force-fail, etc.</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595959"/>
                <w:sz w:val="20"/>
                <w:szCs w:val="20"/>
              </w:rPr>
              <w:t xml:space="preserve">Major</w:t>
            </w:r>
          </w:p>
        </w:tc>
      </w:tr>
    </w:tbl>
    <w:p>
      <w:pPr>
        <w:spacing w:after="120" w:before="0"/>
        <w:jc w:val="left"/>
      </w:pPr>
      <w:r>
        <w:rPr>
          <w:rFonts w:ascii="Calibri" w:cs="Calibri" w:eastAsia="Calibri" w:hAnsi="Calibri"/>
          <w:b w:val="false"/>
          <w:bCs w:val="false"/>
          <w:i w:val="false"/>
          <w:iCs w:val="false"/>
        </w:rPr>
        <w:t xml:space="preserve"> </w:t>
      </w:r>
    </w:p>
    <w:p>
      <w:pPr>
        <w:pStyle w:val="Heading2"/>
        <w:spacing w:after="140" w:before="280"/>
      </w:pPr>
      <w:r>
        <w:rPr>
          <w:rFonts w:ascii="Calibri" w:cs="Calibri" w:eastAsia="Calibri" w:hAnsi="Calibri"/>
          <w:b/>
          <w:bCs/>
          <w:sz w:val="26"/>
          <w:szCs w:val="26"/>
        </w:rPr>
        <w:t xml:space="preserve">2.3  Dead code in the repo</w:t>
      </w:r>
    </w:p>
    <w:p>
      <w:pPr>
        <w:spacing w:after="120"/>
      </w:pPr>
      <w:r>
        <w:rPr>
          <w:rFonts w:ascii="Calibri" w:cs="Calibri" w:eastAsia="Calibri" w:hAnsi="Calibri"/>
          <w:b w:val="false"/>
          <w:bCs w:val="false"/>
          <w:i w:val="false"/>
          <w:iCs w:val="false"/>
        </w:rPr>
        <w:t xml:space="preserve">There is an entire V1 implementation living alongside the V3 code, with no caller. Specifically: </w:t>
      </w:r>
      <w:r>
        <w:rPr>
          <w:rFonts w:ascii="Consolas" w:cs="Consolas" w:eastAsia="Consolas" w:hAnsi="Consolas"/>
          <w:b w:val="false"/>
          <w:bCs w:val="false"/>
          <w:i w:val="false"/>
          <w:iCs w:val="false"/>
        </w:rPr>
        <w:t xml:space="preserve">server/services/intentEngine.js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server/services/slotResolver.js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server/services/sessionStore.js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server/services/i18n.js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server/routes/session.js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server/routes/payment.js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client/src/hooks/useVoiceSession.js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client/src/services/api.js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client/src/services/llm.js</w:t>
      </w:r>
      <w:r>
        <w:rPr>
          <w:rFonts w:ascii="Calibri" w:cs="Calibri" w:eastAsia="Calibri" w:hAnsi="Calibri"/>
          <w:b w:val="false"/>
          <w:bCs w:val="false"/>
          <w:i w:val="false"/>
          <w:iCs w:val="false"/>
        </w:rPr>
        <w:t xml:space="preserve">, </w:t>
      </w:r>
      <w:r>
        <w:rPr>
          <w:rFonts w:ascii="Consolas" w:cs="Consolas" w:eastAsia="Consolas" w:hAnsi="Consolas"/>
          <w:b w:val="false"/>
          <w:bCs w:val="false"/>
          <w:i w:val="false"/>
          <w:iCs w:val="false"/>
        </w:rPr>
        <w:t xml:space="preserve">client/src/services/mockApi.js</w:t>
      </w:r>
      <w:r>
        <w:rPr>
          <w:rFonts w:ascii="Calibri" w:cs="Calibri" w:eastAsia="Calibri" w:hAnsi="Calibri"/>
          <w:b w:val="false"/>
          <w:bCs w:val="false"/>
          <w:i w:val="false"/>
          <w:iCs w:val="false"/>
        </w:rPr>
        <w:t xml:space="preserve">, and the deterministic </w:t>
      </w:r>
      <w:r>
        <w:rPr>
          <w:rFonts w:ascii="Consolas" w:cs="Consolas" w:eastAsia="Consolas" w:hAnsi="Consolas"/>
          <w:b w:val="false"/>
          <w:bCs w:val="false"/>
          <w:i w:val="false"/>
          <w:iCs w:val="false"/>
        </w:rPr>
        <w:t xml:space="preserve">client/src/engine/nlu.js</w:t>
      </w:r>
      <w:r>
        <w:rPr>
          <w:rFonts w:ascii="Calibri" w:cs="Calibri" w:eastAsia="Calibri" w:hAnsi="Calibri"/>
          <w:b w:val="false"/>
          <w:bCs w:val="false"/>
          <w:i w:val="false"/>
          <w:iCs w:val="false"/>
        </w:rPr>
        <w:t xml:space="preserve">. App.jsx imports none of these.</w:t>
      </w:r>
    </w:p>
    <w:p>
      <w:pPr>
        <w:spacing w:after="120"/>
      </w:pPr>
      <w:r>
        <w:rPr>
          <w:rFonts w:ascii="Calibri" w:cs="Calibri" w:eastAsia="Calibri" w:hAnsi="Calibri"/>
          <w:b/>
          <w:bCs/>
          <w:i w:val="false"/>
          <w:iCs w:val="false"/>
        </w:rPr>
        <w:t xml:space="preserve">Why this matters: </w:t>
      </w:r>
      <w:r>
        <w:rPr>
          <w:rFonts w:ascii="Calibri" w:cs="Calibri" w:eastAsia="Calibri" w:hAnsi="Calibri"/>
          <w:b w:val="false"/>
          <w:bCs w:val="false"/>
          <w:i w:val="false"/>
          <w:iCs w:val="false"/>
        </w:rPr>
        <w:t xml:space="preserve">A new engineer landing in this repo will not know which is canonical. The two implementations have </w:t>
      </w:r>
      <w:r>
        <w:rPr>
          <w:rFonts w:ascii="Calibri" w:cs="Calibri" w:eastAsia="Calibri" w:hAnsi="Calibri"/>
          <w:b w:val="false"/>
          <w:bCs w:val="false"/>
          <w:i/>
          <w:iCs/>
        </w:rPr>
        <w:t xml:space="preserve">incompatible</w:t>
      </w:r>
      <w:r>
        <w:rPr>
          <w:rFonts w:ascii="Calibri" w:cs="Calibri" w:eastAsia="Calibri" w:hAnsi="Calibri"/>
          <w:b w:val="false"/>
          <w:bCs w:val="false"/>
          <w:i w:val="false"/>
          <w:iCs w:val="false"/>
        </w:rPr>
        <w:t xml:space="preserve"> LLM output schemas (V1: SEND_MONEY|CHECK_BALANCE|UNKNOWN with snake_case entities; V3: send_money|… with a different slot vocabulary). Delete the V1 code in week 1.</w:t>
      </w:r>
    </w:p>
    <w:p>
      <w:pPr>
        <w:pStyle w:val="Heading1"/>
        <w:spacing w:after="200" w:before="360"/>
      </w:pPr>
      <w:r>
        <w:rPr>
          <w:rFonts w:ascii="Calibri" w:cs="Calibri" w:eastAsia="Calibri" w:hAnsi="Calibri"/>
          <w:b/>
          <w:bCs/>
          <w:sz w:val="32"/>
          <w:szCs w:val="32"/>
        </w:rPr>
        <w:t xml:space="preserve">3. Architecture critique</w:t>
      </w:r>
    </w:p>
    <w:p>
      <w:pPr>
        <w:pStyle w:val="Heading2"/>
        <w:spacing w:after="140" w:before="280"/>
      </w:pPr>
      <w:r>
        <w:rPr>
          <w:rFonts w:ascii="Calibri" w:cs="Calibri" w:eastAsia="Calibri" w:hAnsi="Calibri"/>
          <w:b/>
          <w:bCs/>
          <w:sz w:val="26"/>
          <w:szCs w:val="26"/>
        </w:rPr>
        <w:t xml:space="preserve">3.1  What the design gets right</w:t>
      </w:r>
    </w:p>
    <w:p>
      <w:pPr>
        <w:pStyle w:val="ListParagraph"/>
        <w:numPr>
          <w:ilvl w:val="0"/>
          <w:numId w:val="2"/>
        </w:numPr>
        <w:spacing w:after="60"/>
      </w:pPr>
      <w:r>
        <w:rPr>
          <w:rFonts w:ascii="Calibri" w:cs="Calibri" w:eastAsia="Calibri" w:hAnsi="Calibri"/>
        </w:rPr>
        <w:t xml:space="preserve">Hybrid split is correct. Engine owns the state machine; app owns the surface. The right call.</w:t>
      </w:r>
    </w:p>
    <w:p>
      <w:pPr>
        <w:pStyle w:val="ListParagraph"/>
        <w:numPr>
          <w:ilvl w:val="0"/>
          <w:numId w:val="2"/>
        </w:numPr>
        <w:spacing w:after="60"/>
      </w:pPr>
      <w:r>
        <w:rPr>
          <w:rFonts w:ascii="Calibri" w:cs="Calibri" w:eastAsia="Calibri" w:hAnsi="Calibri"/>
        </w:rPr>
        <w:t xml:space="preserve">Server-as-source-of-truth (every turn returns the full SessionView) is the right call too. Clients become pure renderers; you never have to reconcile client state with server state.</w:t>
      </w:r>
    </w:p>
    <w:p>
      <w:pPr>
        <w:pStyle w:val="ListParagraph"/>
        <w:numPr>
          <w:ilvl w:val="0"/>
          <w:numId w:val="2"/>
        </w:numPr>
        <w:spacing w:after="60"/>
      </w:pPr>
      <w:r>
        <w:rPr>
          <w:rFonts w:ascii="Calibri" w:cs="Calibri" w:eastAsia="Calibri" w:hAnsi="Calibri"/>
        </w:rPr>
        <w:t xml:space="preserve">Six-event protocol is clean and complete enough for the flows you have today. ASK / DISAMBIGUATE / CHOOSE / CONFIRM / RESULT / CANCEL covers the surface.</w:t>
      </w:r>
    </w:p>
    <w:p>
      <w:pPr>
        <w:pStyle w:val="ListParagraph"/>
        <w:numPr>
          <w:ilvl w:val="0"/>
          <w:numId w:val="2"/>
        </w:numPr>
        <w:spacing w:after="60"/>
      </w:pPr>
      <w:r>
        <w:rPr>
          <w:rFonts w:ascii="Calibri" w:cs="Calibri" w:eastAsia="Calibri" w:hAnsi="Calibri"/>
        </w:rPr>
        <w:t xml:space="preserve">Single contextual LLM extractor (one prompt, dialog_state passed in) is the right design — much better than a per-state prompt or an agent loop. The prompt examples in llm.js are well-chosen.</w:t>
      </w:r>
    </w:p>
    <w:p>
      <w:pPr>
        <w:pStyle w:val="ListParagraph"/>
        <w:numPr>
          <w:ilvl w:val="0"/>
          <w:numId w:val="2"/>
        </w:numPr>
        <w:spacing w:after="60"/>
      </w:pPr>
      <w:r>
        <w:rPr>
          <w:rFonts w:ascii="Calibri" w:cs="Calibri" w:eastAsia="Calibri" w:hAnsi="Calibri"/>
        </w:rPr>
        <w:t xml:space="preserve">Saga with compensations is the right primitive for any flow that touches multiple writes (book + pay, transfer + notify). You will be glad you have it when a flight booking succeeds and the payment tool times out.</w:t>
      </w:r>
    </w:p>
    <w:p>
      <w:pPr>
        <w:pStyle w:val="Heading2"/>
        <w:spacing w:after="140" w:before="280"/>
      </w:pPr>
      <w:r>
        <w:rPr>
          <w:rFonts w:ascii="Calibri" w:cs="Calibri" w:eastAsia="Calibri" w:hAnsi="Calibri"/>
          <w:b/>
          <w:bCs/>
          <w:sz w:val="26"/>
          <w:szCs w:val="26"/>
        </w:rPr>
        <w:t xml:space="preserve">3.2  Where the architecture is incomplete</w:t>
      </w:r>
    </w:p>
    <w:p>
      <w:pPr>
        <w:pStyle w:val="Heading3"/>
        <w:spacing w:after="100" w:before="220"/>
      </w:pPr>
      <w:r>
        <w:rPr>
          <w:rFonts w:ascii="Calibri" w:cs="Calibri" w:eastAsia="Calibri" w:hAnsi="Calibri"/>
          <w:b/>
          <w:bCs/>
          <w:sz w:val="22"/>
          <w:szCs w:val="22"/>
        </w:rPr>
        <w:t xml:space="preserve">3.2.1  The "any client just writes a manifest" claim is unsupported</w:t>
      </w:r>
    </w:p>
    <w:p>
      <w:pPr>
        <w:spacing w:after="120"/>
      </w:pPr>
      <w:r>
        <w:rPr>
          <w:rFonts w:ascii="Calibri" w:cs="Calibri" w:eastAsia="Calibri" w:hAnsi="Calibri"/>
          <w:b w:val="false"/>
          <w:bCs w:val="false"/>
          <w:i w:val="false"/>
          <w:iCs w:val="false"/>
        </w:rPr>
        <w:t xml:space="preserve">The architecture HTML says: </w:t>
      </w:r>
      <w:r>
        <w:rPr>
          <w:rFonts w:ascii="Calibri" w:cs="Calibri" w:eastAsia="Calibri" w:hAnsi="Calibri"/>
          <w:b w:val="false"/>
          <w:bCs w:val="false"/>
          <w:i/>
          <w:iCs/>
        </w:rPr>
        <w:t xml:space="preserve">"You as AI engineer wrote none of this per-app logic. It's all driven by the two lines in the manifest."</w:t>
      </w:r>
      <w:r>
        <w:rPr>
          <w:rFonts w:ascii="Calibri" w:cs="Calibri" w:eastAsia="Calibri" w:hAnsi="Calibri"/>
          <w:b w:val="false"/>
          <w:bCs w:val="false"/>
          <w:i w:val="false"/>
          <w:iCs w:val="false"/>
        </w:rPr>
        <w:t xml:space="preserve"> This is the most important claim in the deck and it is not yet true. Here is what a new client would have to change in your engine to add, say, a </w:t>
      </w:r>
      <w:r>
        <w:rPr>
          <w:rFonts w:ascii="Consolas" w:cs="Consolas" w:eastAsia="Consolas" w:hAnsi="Consolas"/>
          <w:b w:val="false"/>
          <w:bCs w:val="false"/>
          <w:i w:val="false"/>
          <w:iCs w:val="false"/>
        </w:rPr>
        <w:t xml:space="preserve">book_movie</w:t>
      </w:r>
      <w:r>
        <w:rPr>
          <w:rFonts w:ascii="Calibri" w:cs="Calibri" w:eastAsia="Calibri" w:hAnsi="Calibri"/>
          <w:b w:val="false"/>
          <w:bCs w:val="false"/>
          <w:i w:val="false"/>
          <w:iCs w:val="false"/>
        </w:rPr>
        <w:t xml:space="preserve"> flow with slots {city, theatre, movie, showtime, seats}:</w:t>
      </w:r>
    </w:p>
    <w:p>
      <w:pPr>
        <w:pStyle w:val="ListParagraph"/>
        <w:numPr>
          <w:ilvl w:val="0"/>
          <w:numId w:val="2"/>
        </w:numPr>
        <w:spacing w:after="60"/>
      </w:pPr>
      <w:r>
        <w:rPr>
          <w:rFonts w:ascii="Calibri" w:cs="Calibri" w:eastAsia="Calibri" w:hAnsi="Calibri"/>
        </w:rPr>
        <w:t xml:space="preserve">Add city, theatre, movie, showtime, seats to the OUTPUT SCHEMA section of the LLM prompt (server/engine/llm.js → buildSystemPrompt).</w:t>
      </w:r>
    </w:p>
    <w:p>
      <w:pPr>
        <w:pStyle w:val="ListParagraph"/>
        <w:numPr>
          <w:ilvl w:val="0"/>
          <w:numId w:val="2"/>
        </w:numPr>
        <w:spacing w:after="60"/>
      </w:pPr>
      <w:r>
        <w:rPr>
          <w:rFonts w:ascii="Calibri" w:cs="Calibri" w:eastAsia="Calibri" w:hAnsi="Calibri"/>
        </w:rPr>
        <w:t xml:space="preserve">Add per-slot extraction logic to mergeSlots() in engine.js — that function is a giant switch on slot name today.</w:t>
      </w:r>
    </w:p>
    <w:p>
      <w:pPr>
        <w:pStyle w:val="ListParagraph"/>
        <w:numPr>
          <w:ilvl w:val="0"/>
          <w:numId w:val="2"/>
        </w:numPr>
        <w:spacing w:after="60"/>
      </w:pPr>
      <w:r>
        <w:rPr>
          <w:rFonts w:ascii="Calibri" w:cs="Calibri" w:eastAsia="Calibri" w:hAnsi="Calibri"/>
        </w:rPr>
        <w:t xml:space="preserve">Add book_movie to four hardcoded enums: the LLM intent enum, the action whitelist in applyIntent, the from-account default branch in doStartAction, and the action whitelist in mergeSlots.</w:t>
      </w:r>
    </w:p>
    <w:p>
      <w:pPr>
        <w:pStyle w:val="ListParagraph"/>
        <w:numPr>
          <w:ilvl w:val="0"/>
          <w:numId w:val="2"/>
        </w:numPr>
        <w:spacing w:after="60"/>
      </w:pPr>
      <w:r>
        <w:rPr>
          <w:rFonts w:ascii="Calibri" w:cs="Calibri" w:eastAsia="Calibri" w:hAnsi="Calibri"/>
        </w:rPr>
        <w:t xml:space="preserve">Register tools (movies.search_theatres, seats.hold, payments.charge) as global functions, not per-tenant.</w:t>
      </w:r>
    </w:p>
    <w:p>
      <w:pPr>
        <w:pStyle w:val="ListParagraph"/>
        <w:numPr>
          <w:ilvl w:val="0"/>
          <w:numId w:val="2"/>
        </w:numPr>
        <w:spacing w:after="60"/>
      </w:pPr>
      <w:r>
        <w:rPr>
          <w:rFonts w:ascii="Calibri" w:cs="Calibri" w:eastAsia="Calibri" w:hAnsi="Calibri"/>
        </w:rPr>
        <w:t xml:space="preserve">Add i18n strings (ask_city, ask_theatre, …) to engine/i18n.js — there is no per-manifest string bundle.</w:t>
      </w:r>
    </w:p>
    <w:p>
      <w:pPr>
        <w:spacing w:after="120"/>
      </w:pPr>
      <w:r>
        <w:rPr>
          <w:rFonts w:ascii="Calibri" w:cs="Calibri" w:eastAsia="Calibri" w:hAnsi="Calibri"/>
          <w:b w:val="false"/>
          <w:bCs w:val="false"/>
          <w:i w:val="false"/>
          <w:iCs w:val="false"/>
        </w:rPr>
        <w:t xml:space="preserve">The fix is conceptually clear: drive the LLM schema, slot extraction, and i18n lookups from the manifest itself. Today the manifest declares </w:t>
      </w:r>
      <w:r>
        <w:rPr>
          <w:rFonts w:ascii="Calibri" w:cs="Calibri" w:eastAsia="Calibri" w:hAnsi="Calibri"/>
          <w:b w:val="false"/>
          <w:bCs w:val="false"/>
          <w:i/>
          <w:iCs/>
        </w:rPr>
        <w:t xml:space="preserve">what</w:t>
      </w:r>
      <w:r>
        <w:rPr>
          <w:rFonts w:ascii="Calibri" w:cs="Calibri" w:eastAsia="Calibri" w:hAnsi="Calibri"/>
          <w:b w:val="false"/>
          <w:bCs w:val="false"/>
          <w:i w:val="false"/>
          <w:iCs w:val="false"/>
        </w:rPr>
        <w:t xml:space="preserve"> the slots are; the engine is the one that interprets them. That coupling has to go before this is a platform.</w:t>
      </w:r>
    </w:p>
    <w:p>
      <w:pPr>
        <w:pStyle w:val="Heading3"/>
        <w:spacing w:after="100" w:before="220"/>
      </w:pPr>
      <w:r>
        <w:rPr>
          <w:rFonts w:ascii="Calibri" w:cs="Calibri" w:eastAsia="Calibri" w:hAnsi="Calibri"/>
          <w:b/>
          <w:bCs/>
          <w:sz w:val="22"/>
          <w:szCs w:val="22"/>
        </w:rPr>
        <w:t xml:space="preserve">3.2.2  Two parallel implementations of "advance"</w:t>
      </w:r>
    </w:p>
    <w:p>
      <w:pPr>
        <w:spacing w:after="120"/>
      </w:pPr>
      <w:r>
        <w:rPr>
          <w:rFonts w:ascii="Calibri" w:cs="Calibri" w:eastAsia="Calibri" w:hAnsi="Calibri"/>
          <w:b w:val="false"/>
          <w:bCs w:val="false"/>
          <w:i w:val="false"/>
          <w:iCs w:val="false"/>
        </w:rPr>
        <w:t xml:space="preserve">engine.js has </w:t>
      </w:r>
      <w:r>
        <w:rPr>
          <w:rFonts w:ascii="Consolas" w:cs="Consolas" w:eastAsia="Consolas" w:hAnsi="Consolas"/>
          <w:b w:val="false"/>
          <w:bCs w:val="false"/>
          <w:i w:val="false"/>
          <w:iCs w:val="false"/>
        </w:rPr>
        <w:t xml:space="preserve">runSaga()</w:t>
      </w:r>
      <w:r>
        <w:rPr>
          <w:rFonts w:ascii="Calibri" w:cs="Calibri" w:eastAsia="Calibri" w:hAnsi="Calibri"/>
          <w:b w:val="false"/>
          <w:bCs w:val="false"/>
          <w:i w:val="false"/>
          <w:iCs w:val="false"/>
        </w:rPr>
        <w:t xml:space="preserve"> (manifest-driven, generic) AND </w:t>
      </w:r>
      <w:r>
        <w:rPr>
          <w:rFonts w:ascii="Consolas" w:cs="Consolas" w:eastAsia="Consolas" w:hAnsi="Consolas"/>
          <w:b w:val="false"/>
          <w:bCs w:val="false"/>
          <w:i w:val="false"/>
          <w:iCs w:val="false"/>
        </w:rPr>
        <w:t xml:space="preserve">advanceLegacy()</w:t>
      </w:r>
      <w:r>
        <w:rPr>
          <w:rFonts w:ascii="Calibri" w:cs="Calibri" w:eastAsia="Calibri" w:hAnsi="Calibri"/>
          <w:b w:val="false"/>
          <w:bCs w:val="false"/>
          <w:i w:val="false"/>
          <w:iCs w:val="false"/>
        </w:rPr>
        <w:t xml:space="preserve"> (hardcoded per-action). The dispatch in </w:t>
      </w:r>
      <w:r>
        <w:rPr>
          <w:rFonts w:ascii="Consolas" w:cs="Consolas" w:eastAsia="Consolas" w:hAnsi="Consolas"/>
          <w:b w:val="false"/>
          <w:bCs w:val="false"/>
          <w:i w:val="false"/>
          <w:iCs w:val="false"/>
        </w:rPr>
        <w:t xml:space="preserve">advance()</w:t>
      </w:r>
      <w:r>
        <w:rPr>
          <w:rFonts w:ascii="Calibri" w:cs="Calibri" w:eastAsia="Calibri" w:hAnsi="Calibri"/>
          <w:b w:val="false"/>
          <w:bCs w:val="false"/>
          <w:i w:val="false"/>
          <w:iCs w:val="false"/>
        </w:rPr>
        <w:t xml:space="preserve"> is: "if the manifest has a </w:t>
      </w:r>
      <w:r>
        <w:rPr>
          <w:rFonts w:ascii="Consolas" w:cs="Consolas" w:eastAsia="Consolas" w:hAnsi="Consolas"/>
          <w:b w:val="false"/>
          <w:bCs w:val="false"/>
          <w:i w:val="false"/>
          <w:iCs w:val="false"/>
        </w:rPr>
        <w:t xml:space="preserve">steps</w:t>
      </w:r>
      <w:r>
        <w:rPr>
          <w:rFonts w:ascii="Calibri" w:cs="Calibri" w:eastAsia="Calibri" w:hAnsi="Calibri"/>
          <w:b w:val="false"/>
          <w:bCs w:val="false"/>
          <w:i w:val="false"/>
          <w:iCs w:val="false"/>
        </w:rPr>
        <w:t xml:space="preserve">" array, run the saga; otherwise, fall back to legacy." So 4 of your 5 manifests (</w:t>
      </w:r>
      <w:r>
        <w:rPr>
          <w:rFonts w:ascii="Consolas" w:cs="Consolas" w:eastAsia="Consolas" w:hAnsi="Consolas"/>
          <w:b w:val="false"/>
          <w:bCs w:val="false"/>
          <w:i w:val="false"/>
          <w:iCs w:val="false"/>
        </w:rPr>
        <w:t xml:space="preserve">send_money, internal_transfer, pay_bill, check_balance</w:t>
      </w:r>
      <w:r>
        <w:rPr>
          <w:rFonts w:ascii="Calibri" w:cs="Calibri" w:eastAsia="Calibri" w:hAnsi="Calibri"/>
          <w:b w:val="false"/>
          <w:bCs w:val="false"/>
          <w:i w:val="false"/>
          <w:iCs w:val="false"/>
        </w:rPr>
        <w:t xml:space="preserve">) do not have steps and run on legacy hardcoded logic. Only </w:t>
      </w:r>
      <w:r>
        <w:rPr>
          <w:rFonts w:ascii="Consolas" w:cs="Consolas" w:eastAsia="Consolas" w:hAnsi="Consolas"/>
          <w:b w:val="false"/>
          <w:bCs w:val="false"/>
          <w:i w:val="false"/>
          <w:iCs w:val="false"/>
        </w:rPr>
        <w:t xml:space="preserve">book_flight</w:t>
      </w:r>
      <w:r>
        <w:rPr>
          <w:rFonts w:ascii="Calibri" w:cs="Calibri" w:eastAsia="Calibri" w:hAnsi="Calibri"/>
          <w:b w:val="false"/>
          <w:bCs w:val="false"/>
          <w:i w:val="false"/>
          <w:iCs w:val="false"/>
        </w:rPr>
        <w:t xml:space="preserve"> is actually saga-driven. The "manifest-driven engine" story holds for one out of five flows.</w:t>
      </w:r>
    </w:p>
    <w:p>
      <w:pPr>
        <w:pStyle w:val="Heading3"/>
        <w:spacing w:after="100" w:before="220"/>
      </w:pPr>
      <w:r>
        <w:rPr>
          <w:rFonts w:ascii="Calibri" w:cs="Calibri" w:eastAsia="Calibri" w:hAnsi="Calibri"/>
          <w:b/>
          <w:bCs/>
          <w:sz w:val="22"/>
          <w:szCs w:val="22"/>
        </w:rPr>
        <w:t xml:space="preserve">3.2.3  No multi-tenancy primitives</w:t>
      </w:r>
    </w:p>
    <w:p>
      <w:pPr>
        <w:pStyle w:val="ListParagraph"/>
        <w:numPr>
          <w:ilvl w:val="0"/>
          <w:numId w:val="2"/>
        </w:numPr>
        <w:spacing w:after="60"/>
      </w:pPr>
      <w:r>
        <w:rPr>
          <w:rFonts w:ascii="Calibri" w:cs="Calibri" w:eastAsia="Calibri" w:hAnsi="Calibri"/>
        </w:rPr>
        <w:t xml:space="preserve">Sessions are not scoped to a tenant.</w:t>
      </w:r>
    </w:p>
    <w:p>
      <w:pPr>
        <w:pStyle w:val="ListParagraph"/>
        <w:numPr>
          <w:ilvl w:val="0"/>
          <w:numId w:val="2"/>
        </w:numPr>
        <w:spacing w:after="60"/>
      </w:pPr>
      <w:r>
        <w:rPr>
          <w:rFonts w:ascii="Calibri" w:cs="Calibri" w:eastAsia="Calibri" w:hAnsi="Calibri"/>
        </w:rPr>
        <w:t xml:space="preserve">Manifests are loaded from a single directory at startup; no per-tenant registry.</w:t>
      </w:r>
    </w:p>
    <w:p>
      <w:pPr>
        <w:pStyle w:val="ListParagraph"/>
        <w:numPr>
          <w:ilvl w:val="0"/>
          <w:numId w:val="2"/>
        </w:numPr>
        <w:spacing w:after="60"/>
      </w:pPr>
      <w:r>
        <w:rPr>
          <w:rFonts w:ascii="Calibri" w:cs="Calibri" w:eastAsia="Calibri" w:hAnsi="Calibri"/>
        </w:rPr>
        <w:t xml:space="preserve">Tools are registered globally in tools.js; no per-tenant tool endpoints, no HMAC, no auth.</w:t>
      </w:r>
    </w:p>
    <w:p>
      <w:pPr>
        <w:pStyle w:val="ListParagraph"/>
        <w:numPr>
          <w:ilvl w:val="0"/>
          <w:numId w:val="2"/>
        </w:numPr>
        <w:spacing w:after="60"/>
      </w:pPr>
      <w:r>
        <w:rPr>
          <w:rFonts w:ascii="Calibri" w:cs="Calibri" w:eastAsia="Calibri" w:hAnsi="Calibri"/>
        </w:rPr>
        <w:t xml:space="preserve">OpenAI key is global; no per-tenant key isolation, no usage attribution.</w:t>
      </w:r>
    </w:p>
    <w:p>
      <w:pPr>
        <w:pStyle w:val="ListParagraph"/>
        <w:numPr>
          <w:ilvl w:val="0"/>
          <w:numId w:val="2"/>
        </w:numPr>
        <w:spacing w:after="60"/>
      </w:pPr>
      <w:r>
        <w:rPr>
          <w:rFonts w:ascii="Calibri" w:cs="Calibri" w:eastAsia="Calibri" w:hAnsi="Calibri"/>
        </w:rPr>
        <w:t xml:space="preserve">CORS is wide open (app.use(cors()) with default config — every origin allowed).</w:t>
      </w:r>
    </w:p>
    <w:p>
      <w:pPr>
        <w:pStyle w:val="ListParagraph"/>
        <w:numPr>
          <w:ilvl w:val="0"/>
          <w:numId w:val="2"/>
        </w:numPr>
        <w:spacing w:after="60"/>
      </w:pPr>
      <w:r>
        <w:rPr>
          <w:rFonts w:ascii="Calibri" w:cs="Calibri" w:eastAsia="Calibri" w:hAnsi="Calibri"/>
        </w:rPr>
        <w:t xml:space="preserve">No API key, no JWT, no auth middleware on /api/engine/turn. Anyone with the URL can drive sessions.</w:t>
      </w:r>
    </w:p>
    <w:p>
      <w:pPr>
        <w:pStyle w:val="Heading3"/>
        <w:spacing w:after="100" w:before="220"/>
      </w:pPr>
      <w:r>
        <w:rPr>
          <w:rFonts w:ascii="Calibri" w:cs="Calibri" w:eastAsia="Calibri" w:hAnsi="Calibri"/>
          <w:b/>
          <w:bCs/>
          <w:sz w:val="22"/>
          <w:szCs w:val="22"/>
        </w:rPr>
        <w:t xml:space="preserve">3.2.4  Three integration paths, only one half-built</w:t>
      </w:r>
    </w:p>
    <w:p>
      <w:pPr>
        <w:spacing w:after="120"/>
      </w:pPr>
      <w:r>
        <w:rPr>
          <w:rFonts w:ascii="Calibri" w:cs="Calibri" w:eastAsia="Calibri" w:hAnsi="Calibri"/>
          <w:b w:val="false"/>
          <w:bCs w:val="false"/>
          <w:i w:val="false"/>
          <w:iCs w:val="false"/>
        </w:rPr>
        <w:t xml:space="preserve">The HTML offers Option A (embedded SDK), Option B (hosted WS), and Option C (MCP-native). Today only B exists, and only as plain HTTP. That is fine — pick one path and execute on it — but the deck overpromises. For the first paying client, drop Option A and Option C from the pitch and concentrate everything on a great hosted experience with a clean JS SDK.</w:t>
      </w:r>
    </w:p>
    <w:p>
      <w:pPr>
        <w:pStyle w:val="Heading3"/>
        <w:spacing w:after="100" w:before="220"/>
      </w:pPr>
      <w:r>
        <w:rPr>
          <w:rFonts w:ascii="Calibri" w:cs="Calibri" w:eastAsia="Calibri" w:hAnsi="Calibri"/>
          <w:b/>
          <w:bCs/>
          <w:sz w:val="22"/>
          <w:szCs w:val="22"/>
        </w:rPr>
        <w:t xml:space="preserve">3.2.5  Confirmation-gate enforcement is on the LLM, not the engine</w:t>
      </w:r>
    </w:p>
    <w:p>
      <w:pPr>
        <w:spacing w:after="120"/>
      </w:pPr>
      <w:r>
        <w:rPr>
          <w:rFonts w:ascii="Calibri" w:cs="Calibri" w:eastAsia="Calibri" w:hAnsi="Calibri"/>
          <w:b w:val="false"/>
          <w:bCs w:val="false"/>
          <w:i w:val="false"/>
          <w:iCs w:val="false"/>
        </w:rPr>
        <w:t xml:space="preserve">The architecture promises that confirmation is "deterministic — engine cannot be skipped". In code, when the engine is in CONFIRM state, it asks the LLM whether the user said yes. The state machine itself never sees the raw user text. If the LLM is unavailable, the engine returns </w:t>
      </w:r>
      <w:r>
        <w:rPr>
          <w:rFonts w:ascii="Consolas" w:cs="Consolas" w:eastAsia="Consolas" w:hAnsi="Consolas"/>
          <w:b w:val="false"/>
          <w:bCs w:val="false"/>
          <w:i w:val="false"/>
          <w:iCs w:val="false"/>
        </w:rPr>
        <w:t xml:space="preserve">"unknown"</w:t>
      </w:r>
      <w:r>
        <w:rPr>
          <w:rFonts w:ascii="Calibri" w:cs="Calibri" w:eastAsia="Calibri" w:hAnsi="Calibri"/>
          <w:b w:val="false"/>
          <w:bCs w:val="false"/>
          <w:i w:val="false"/>
          <w:iCs w:val="false"/>
        </w:rPr>
        <w:t xml:space="preserve"> and the user is stuck. There is no deterministic </w:t>
      </w:r>
      <w:r>
        <w:rPr>
          <w:rFonts w:ascii="Consolas" w:cs="Consolas" w:eastAsia="Consolas" w:hAnsi="Consolas"/>
          <w:b w:val="false"/>
          <w:bCs w:val="false"/>
          <w:i w:val="false"/>
          <w:iCs w:val="false"/>
        </w:rPr>
        <w:t xml:space="preserve">yes/no/cancel</w:t>
      </w:r>
      <w:r>
        <w:rPr>
          <w:rFonts w:ascii="Calibri" w:cs="Calibri" w:eastAsia="Calibri" w:hAnsi="Calibri"/>
          <w:b w:val="false"/>
          <w:bCs w:val="false"/>
          <w:i w:val="false"/>
          <w:iCs w:val="false"/>
        </w:rPr>
        <w:t xml:space="preserve"> parser as a fallback. For a payments product this is a real risk: the failure mode of "LLM down → cannot confirm a payment" is much worse than "deterministic parser misses </w:t>
      </w:r>
      <w:r>
        <w:rPr>
          <w:rFonts w:ascii="Consolas" w:cs="Consolas" w:eastAsia="Consolas" w:hAnsi="Consolas"/>
          <w:b w:val="false"/>
          <w:bCs w:val="false"/>
          <w:i w:val="false"/>
          <w:iCs w:val="false"/>
        </w:rPr>
        <w:t xml:space="preserve">'haan kar do'</w:t>
      </w:r>
      <w:r>
        <w:rPr>
          <w:rFonts w:ascii="Calibri" w:cs="Calibri" w:eastAsia="Calibri" w:hAnsi="Calibri"/>
          <w:b w:val="false"/>
          <w:bCs w:val="false"/>
          <w:i w:val="false"/>
          <w:iCs w:val="false"/>
        </w:rPr>
        <w:t xml:space="preserve"> once".</w:t>
      </w:r>
    </w:p>
    <w:p>
      <w:pPr>
        <w:pStyle w:val="Heading1"/>
        <w:spacing w:after="200" w:before="360"/>
      </w:pPr>
      <w:r>
        <w:rPr>
          <w:rFonts w:ascii="Calibri" w:cs="Calibri" w:eastAsia="Calibri" w:hAnsi="Calibri"/>
          <w:b/>
          <w:bCs/>
          <w:sz w:val="32"/>
          <w:szCs w:val="32"/>
        </w:rPr>
        <w:t xml:space="preserve">4. Code-level findings</w:t>
      </w:r>
    </w:p>
    <w:p>
      <w:pPr>
        <w:pStyle w:val="Heading2"/>
        <w:spacing w:after="140" w:before="280"/>
      </w:pPr>
      <w:r>
        <w:rPr>
          <w:rFonts w:ascii="Calibri" w:cs="Calibri" w:eastAsia="Calibri" w:hAnsi="Calibri"/>
          <w:b/>
          <w:bCs/>
          <w:sz w:val="26"/>
          <w:szCs w:val="26"/>
        </w:rPr>
        <w:t xml:space="preserve">4.1  High-severity (block production)</w:t>
      </w:r>
    </w:p>
    <w:p>
      <w:pPr>
        <w:spacing w:after="120"/>
      </w:pPr>
      <w:r>
        <w:rPr>
          <w:rFonts w:ascii="Calibri" w:cs="Calibri" w:eastAsia="Calibri" w:hAnsi="Calibri"/>
          <w:b/>
          <w:bCs/>
          <w:i w:val="false"/>
          <w:iCs w:val="false"/>
        </w:rPr>
        <w:t xml:space="preserve">• Two parallel server implementations</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V1 (services/intentEngine, slotResolver, routes/session) and V3 (engine/, manifestRegistry) coexist. V1 is dead code but still loadable.</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Delete V1 entirely. Single source of truth.</w:t>
      </w:r>
    </w:p>
    <w:p>
      <w:pPr>
        <w:spacing w:after="120"/>
      </w:pPr>
      <w:r>
        <w:rPr>
          <w:rFonts w:ascii="Calibri" w:cs="Calibri" w:eastAsia="Calibri" w:hAnsi="Calibri"/>
          <w:b/>
          <w:bCs/>
          <w:i w:val="false"/>
          <w:iCs w:val="false"/>
        </w:rPr>
        <w:t xml:space="preserve">• No auth on /api/engine/turn</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Express route accepts any sessionId; no API key, no JWT, no rate limit. Open CORS.</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Add tenant-scoped API key middleware. Per-tenant rate limit. Tighten CORS allow-list.</w:t>
      </w:r>
    </w:p>
    <w:p>
      <w:pPr>
        <w:spacing w:after="120"/>
      </w:pPr>
      <w:r>
        <w:rPr>
          <w:rFonts w:ascii="Calibri" w:cs="Calibri" w:eastAsia="Calibri" w:hAnsi="Calibri"/>
          <w:b/>
          <w:bCs/>
          <w:i w:val="false"/>
          <w:iCs w:val="false"/>
        </w:rPr>
        <w:t xml:space="preserve">• In-memory session store</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Sessions live in a Map in process memory. Restart = all sessions gone. Cannot run &gt;1 instance.</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Move to Redis or Postgres. Sessions are small JSON; either works.</w:t>
      </w:r>
    </w:p>
    <w:p>
      <w:pPr>
        <w:spacing w:after="120"/>
      </w:pPr>
      <w:r>
        <w:rPr>
          <w:rFonts w:ascii="Calibri" w:cs="Calibri" w:eastAsia="Calibri" w:hAnsi="Calibri"/>
          <w:b/>
          <w:bCs/>
          <w:i w:val="false"/>
          <w:iCs w:val="false"/>
        </w:rPr>
        <w:t xml:space="preserve">• In-memory idempotency set</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idem in data/backend.js is a JS Set; restart loses dedup. Idempotency key is the entire session.id, so a retry inside one session is dedup'd but a retry in a new session is not.</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Persistent idempotency table keyed on (tenant, action, idempotency_key). Idempotency key should be a stable property of the request (not session.id).</w:t>
      </w:r>
    </w:p>
    <w:p>
      <w:pPr>
        <w:spacing w:after="120"/>
      </w:pPr>
      <w:r>
        <w:rPr>
          <w:rFonts w:ascii="Calibri" w:cs="Calibri" w:eastAsia="Calibri" w:hAnsi="Calibri"/>
          <w:b/>
          <w:bCs/>
          <w:i w:val="false"/>
          <w:iCs w:val="false"/>
        </w:rPr>
        <w:t xml:space="preserve">• Confirmation depends on LLM availability</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In CONFIRM state the engine sends every utterance to the LLM to detect "yes". If LLM is down, user cannot confirm.</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Deterministic yes/no/cancel parser per language as fallback. LLM only when deterministic parser is uncertain.</w:t>
      </w:r>
    </w:p>
    <w:p>
      <w:pPr>
        <w:spacing w:after="120"/>
      </w:pPr>
      <w:r>
        <w:rPr>
          <w:rFonts w:ascii="Calibri" w:cs="Calibri" w:eastAsia="Calibri" w:hAnsi="Calibri"/>
          <w:b/>
          <w:bCs/>
          <w:i w:val="false"/>
          <w:iCs w:val="false"/>
        </w:rPr>
        <w:t xml:space="preserve">• No manifest validation</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Manifests are loaded with JSON.parse and trusted. A typo in a step type, a missing prompt_key, a wrong slot reference will silently break the flow at runtime.</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JSON Schema validator at load time. Refuse to start if any manifest is invalid.</w:t>
      </w:r>
    </w:p>
    <w:p>
      <w:pPr>
        <w:spacing w:after="120"/>
      </w:pPr>
      <w:r>
        <w:rPr>
          <w:rFonts w:ascii="Calibri" w:cs="Calibri" w:eastAsia="Calibri" w:hAnsi="Calibri"/>
          <w:b/>
          <w:bCs/>
          <w:i w:val="false"/>
          <w:iCs w:val="false"/>
        </w:rPr>
        <w:t xml:space="preserve">• LLM prompt rebuilt only at startup</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systemPrompt() caches the result of buildSystemPrompt() forever. Adding a manifest at runtime won't take effect until restart.</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Cache with invalidation, or rebuild per-tenant on registry change.</w:t>
      </w:r>
    </w:p>
    <w:p>
      <w:pPr>
        <w:spacing w:after="120"/>
      </w:pPr>
      <w:r>
        <w:rPr>
          <w:rFonts w:ascii="Calibri" w:cs="Calibri" w:eastAsia="Calibri" w:hAnsi="Calibri"/>
          <w:b/>
          <w:bCs/>
          <w:i w:val="false"/>
          <w:iCs w:val="false"/>
        </w:rPr>
        <w:t xml:space="preserve">• No structured logging or traces</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console.log is the entire observability story. No request IDs, no tenant IDs, no trace IDs.</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pino + OpenTelemetry. Logs and traces tagged with tenant_id, session_id, action, manifest_version.</w:t>
      </w:r>
    </w:p>
    <w:p>
      <w:pPr>
        <w:pStyle w:val="Heading2"/>
        <w:spacing w:after="140" w:before="280"/>
      </w:pPr>
      <w:r>
        <w:rPr>
          <w:rFonts w:ascii="Calibri" w:cs="Calibri" w:eastAsia="Calibri" w:hAnsi="Calibri"/>
          <w:b/>
          <w:bCs/>
          <w:sz w:val="26"/>
          <w:szCs w:val="26"/>
        </w:rPr>
        <w:t xml:space="preserve">4.2  Medium-severity (technical debt, fix during hardening)</w:t>
      </w:r>
    </w:p>
    <w:p>
      <w:pPr>
        <w:spacing w:after="120"/>
      </w:pPr>
      <w:r>
        <w:rPr>
          <w:rFonts w:ascii="Calibri" w:cs="Calibri" w:eastAsia="Calibri" w:hAnsi="Calibri"/>
          <w:b/>
          <w:bCs/>
          <w:i w:val="false"/>
          <w:iCs w:val="false"/>
        </w:rPr>
        <w:t xml:space="preserve">• Hardcoded action enum repeated</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The list ["send_money","internal_transfer","pay_bill","book_flight"] appears in engine.js (4x) and llm.js (in the LLM intent enum). Every new action requires touching all of them.</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Drive enum from registry.list().</w:t>
      </w:r>
    </w:p>
    <w:p>
      <w:pPr>
        <w:spacing w:after="120"/>
      </w:pPr>
      <w:r>
        <w:rPr>
          <w:rFonts w:ascii="Calibri" w:cs="Calibri" w:eastAsia="Calibri" w:hAnsi="Calibri"/>
          <w:b/>
          <w:bCs/>
          <w:i w:val="false"/>
          <w:iCs w:val="false"/>
        </w:rPr>
        <w:t xml:space="preserve">• mergeSlots is a per-slot switch</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Adding a slot (e.g., note_to_payer) requires editing engine.js. The manifest declares the slot but cannot influence how it is merged.</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Make mergeSlots dispatch on manifest.params[slot].extraction config.</w:t>
      </w:r>
    </w:p>
    <w:p>
      <w:pPr>
        <w:spacing w:after="120"/>
      </w:pPr>
      <w:r>
        <w:rPr>
          <w:rFonts w:ascii="Calibri" w:cs="Calibri" w:eastAsia="Calibri" w:hAnsi="Calibri"/>
          <w:b/>
          <w:bCs/>
          <w:i w:val="false"/>
          <w:iCs w:val="false"/>
        </w:rPr>
        <w:t xml:space="preserve">• from_account default leaks domain knowledge</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doStartAction sets session.params.from_account = ACCOUNTS[0] for non-transfer flows. The engine knows about "accounts" — that is BharatPay's ontology, not a generic concept.</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Defaults belong in the manifest (params.from_account.default = "first_account") with a tenant-resolved tool call.</w:t>
      </w:r>
    </w:p>
    <w:p>
      <w:pPr>
        <w:spacing w:after="120"/>
      </w:pPr>
      <w:r>
        <w:rPr>
          <w:rFonts w:ascii="Calibri" w:cs="Calibri" w:eastAsia="Calibri" w:hAnsi="Calibri"/>
          <w:b/>
          <w:bCs/>
          <w:i w:val="false"/>
          <w:iCs w:val="false"/>
        </w:rPr>
        <w:t xml:space="preserve">• Saga uses magic key __confirmed</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session.params.__confirmed is the cross-step signal between confirm and the next step. A manifest could conceivably name a slot __confirmed and break the runner.</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Move to session.saga.confirmed. Reserve the saga namespace for engine-internal state.</w:t>
      </w:r>
    </w:p>
    <w:p>
      <w:pPr>
        <w:spacing w:after="120"/>
      </w:pPr>
      <w:r>
        <w:rPr>
          <w:rFonts w:ascii="Calibri" w:cs="Calibri" w:eastAsia="Calibri" w:hAnsi="Calibri"/>
          <w:b/>
          <w:bCs/>
          <w:i w:val="false"/>
          <w:iCs w:val="false"/>
        </w:rPr>
        <w:t xml:space="preserve">• React mutates session object directly</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simEngine.js does Object.assign(local, view) and a setTick hack to force re-render. Works but fights React.</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Replace SessionView in state with a new object reference per turn.</w:t>
      </w:r>
    </w:p>
    <w:p>
      <w:pPr>
        <w:spacing w:after="120"/>
      </w:pPr>
      <w:r>
        <w:rPr>
          <w:rFonts w:ascii="Calibri" w:cs="Calibri" w:eastAsia="Calibri" w:hAnsi="Calibri"/>
          <w:b/>
          <w:bCs/>
          <w:i w:val="false"/>
          <w:iCs w:val="false"/>
        </w:rPr>
        <w:t xml:space="preserve">• Compensation errors are swallowed</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runCompensations does try/catch and console.warn. If a compensation fails (refund fails after booking succeeds), nobody knows.</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Persist compensation failures to a dead-letter queue / alerting.</w:t>
      </w:r>
    </w:p>
    <w:p>
      <w:pPr>
        <w:spacing w:after="120"/>
      </w:pPr>
      <w:r>
        <w:rPr>
          <w:rFonts w:ascii="Calibri" w:cs="Calibri" w:eastAsia="Calibri" w:hAnsi="Calibri"/>
          <w:b/>
          <w:bCs/>
          <w:i w:val="false"/>
          <w:iCs w:val="false"/>
        </w:rPr>
        <w:t xml:space="preserve">• LLM extractor has no retry/backoff</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A 429 from OpenAI immediately returns intent="unknown" and the user gets "didn't catch that". Looks like the engine's fault.</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One retry with jitter, then surface a clearly tagged "model_busy" error.</w:t>
      </w:r>
    </w:p>
    <w:p>
      <w:pPr>
        <w:spacing w:after="120"/>
      </w:pPr>
      <w:r>
        <w:rPr>
          <w:rFonts w:ascii="Calibri" w:cs="Calibri" w:eastAsia="Calibri" w:hAnsi="Calibri"/>
          <w:b/>
          <w:bCs/>
          <w:i w:val="false"/>
          <w:iCs w:val="false"/>
        </w:rPr>
        <w:t xml:space="preserve">• No timeout/cancel on slow tools</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tools.call awaits the tool fn forever. A hung HTTP webhook stalls the turn indefinitely.</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Per-tool deadline (e.g., 8s). On timeout, throw a timeout error so the saga can compensate.</w:t>
      </w:r>
    </w:p>
    <w:p>
      <w:pPr>
        <w:spacing w:after="120"/>
      </w:pPr>
      <w:r>
        <w:rPr>
          <w:rFonts w:ascii="Calibri" w:cs="Calibri" w:eastAsia="Calibri" w:hAnsi="Calibri"/>
          <w:b/>
          <w:bCs/>
          <w:i w:val="false"/>
          <w:iCs w:val="false"/>
        </w:rPr>
        <w:t xml:space="preserve">• Mock data imported into engine</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engine.js imports CONTACTS / ACCOUNTS / BILLERS directly from data/mock.js. The engine cannot run without that mock present.</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Inject a "tenant context" with these data sources via the tool registry. Engine has zero static imports of data.</w:t>
      </w:r>
    </w:p>
    <w:p>
      <w:pPr>
        <w:spacing w:after="120"/>
      </w:pPr>
      <w:r>
        <w:rPr>
          <w:rFonts w:ascii="Calibri" w:cs="Calibri" w:eastAsia="Calibri" w:hAnsi="Calibri"/>
          <w:b/>
          <w:bCs/>
          <w:i w:val="false"/>
          <w:iCs w:val="false"/>
        </w:rPr>
        <w:t xml:space="preserve">• Idempotency key = session.id</w:t>
      </w:r>
    </w:p>
    <w:p>
      <w:pPr>
        <w:spacing w:after="120"/>
      </w:pPr>
      <w:r>
        <w:rPr>
          <w:rFonts w:ascii="Calibri" w:cs="Calibri" w:eastAsia="Calibri" w:hAnsi="Calibri"/>
          <w:b/>
          <w:bCs/>
          <w:i w:val="false"/>
          <w:iCs w:val="false"/>
        </w:rPr>
        <w:t xml:space="preserve">   What: </w:t>
      </w:r>
      <w:r>
        <w:rPr>
          <w:rFonts w:ascii="Calibri" w:cs="Calibri" w:eastAsia="Calibri" w:hAnsi="Calibri"/>
          <w:b w:val="false"/>
          <w:bCs w:val="false"/>
          <w:i w:val="false"/>
          <w:iCs w:val="false"/>
        </w:rPr>
        <w:t xml:space="preserve">Two retries within one session are deduped, but the second client also gets the original txnId — confusing UX. And cross-session retries are not deduped at all.</w:t>
      </w:r>
    </w:p>
    <w:p>
      <w:pPr>
        <w:spacing w:after="120"/>
      </w:pPr>
      <w:r>
        <w:rPr>
          <w:rFonts w:ascii="Calibri" w:cs="Calibri" w:eastAsia="Calibri" w:hAnsi="Calibri"/>
          <w:b/>
          <w:bCs/>
          <w:i w:val="false"/>
          <w:iCs w:val="false"/>
          <w:color w:val="1B6E2A"/>
        </w:rPr>
        <w:t xml:space="preserve">   Fix: </w:t>
      </w:r>
      <w:r>
        <w:rPr>
          <w:rFonts w:ascii="Calibri" w:cs="Calibri" w:eastAsia="Calibri" w:hAnsi="Calibri"/>
          <w:b w:val="false"/>
          <w:bCs w:val="false"/>
          <w:i w:val="false"/>
          <w:iCs w:val="false"/>
        </w:rPr>
        <w:t xml:space="preserve">Idempotency key derived from (action, request_hash) with a 10-min TTL. Return identical response on duplicate.</w:t>
      </w:r>
    </w:p>
    <w:p>
      <w:pPr>
        <w:pStyle w:val="Heading2"/>
        <w:spacing w:after="140" w:before="280"/>
      </w:pPr>
      <w:r>
        <w:rPr>
          <w:rFonts w:ascii="Calibri" w:cs="Calibri" w:eastAsia="Calibri" w:hAnsi="Calibri"/>
          <w:b/>
          <w:bCs/>
          <w:sz w:val="26"/>
          <w:szCs w:val="26"/>
        </w:rPr>
        <w:t xml:space="preserve">4.3  Low-severity / nits</w:t>
      </w:r>
    </w:p>
    <w:p>
      <w:pPr>
        <w:pStyle w:val="ListParagraph"/>
        <w:numPr>
          <w:ilvl w:val="0"/>
          <w:numId w:val="2"/>
        </w:numPr>
        <w:spacing w:after="60"/>
      </w:pPr>
      <w:r>
        <w:rPr>
          <w:rFonts w:ascii="Calibri" w:cs="Calibri" w:eastAsia="Calibri" w:hAnsi="Calibri"/>
        </w:rPr>
        <w:t xml:space="preserve">Manifest version field is parsed but never used. Pin LLM prompt cache by version once you bump it.</w:t>
      </w:r>
    </w:p>
    <w:p>
      <w:pPr>
        <w:pStyle w:val="ListParagraph"/>
        <w:numPr>
          <w:ilvl w:val="0"/>
          <w:numId w:val="2"/>
        </w:numPr>
        <w:spacing w:after="60"/>
      </w:pPr>
      <w:r>
        <w:rPr>
          <w:rFonts w:ascii="Calibri" w:cs="Calibri" w:eastAsia="Calibri" w:hAnsi="Calibri"/>
        </w:rPr>
        <w:t xml:space="preserve">check_balance in engine.js bypasses the saga path even though it is a 1-step action — fine, but it diverges further from "all flows go through the manifest".</w:t>
      </w:r>
    </w:p>
    <w:p>
      <w:pPr>
        <w:pStyle w:val="ListParagraph"/>
        <w:numPr>
          <w:ilvl w:val="0"/>
          <w:numId w:val="2"/>
        </w:numPr>
        <w:spacing w:after="60"/>
      </w:pPr>
      <w:r>
        <w:rPr>
          <w:rFonts w:ascii="Calibri" w:cs="Calibri" w:eastAsia="Calibri" w:hAnsi="Calibri"/>
        </w:rPr>
        <w:t xml:space="preserve">System prompt in llm.js literally says "You are the brain of BharatPay" — must be parameterised per tenant before it is multi-tenant.</w:t>
      </w:r>
    </w:p>
    <w:p>
      <w:pPr>
        <w:pStyle w:val="ListParagraph"/>
        <w:numPr>
          <w:ilvl w:val="0"/>
          <w:numId w:val="2"/>
        </w:numPr>
        <w:spacing w:after="60"/>
      </w:pPr>
      <w:r>
        <w:rPr>
          <w:rFonts w:ascii="Calibri" w:cs="Calibri" w:eastAsia="Calibri" w:hAnsi="Calibri"/>
        </w:rPr>
        <w:t xml:space="preserve">No tests anywhere. Even one snapshot test per manifest (run a scripted utterance, assert event sequence) would protect refactors.</w:t>
      </w:r>
    </w:p>
    <w:p>
      <w:pPr>
        <w:pStyle w:val="ListParagraph"/>
        <w:numPr>
          <w:ilvl w:val="0"/>
          <w:numId w:val="2"/>
        </w:numPr>
        <w:spacing w:after="60"/>
      </w:pPr>
      <w:r>
        <w:rPr>
          <w:rFonts w:ascii="Calibri" w:cs="Calibri" w:eastAsia="Calibri" w:hAnsi="Calibri"/>
        </w:rPr>
        <w:t xml:space="preserve">No CI workflow visible. Set up GitHub Actions: lint, test, validate manifests, build the SDK.</w:t>
      </w:r>
    </w:p>
    <w:p>
      <w:pPr>
        <w:pStyle w:val="ListParagraph"/>
        <w:numPr>
          <w:ilvl w:val="0"/>
          <w:numId w:val="2"/>
        </w:numPr>
        <w:spacing w:after="60"/>
      </w:pPr>
      <w:r>
        <w:rPr>
          <w:rFonts w:ascii="Calibri" w:cs="Calibri" w:eastAsia="Calibri" w:hAnsi="Calibri"/>
        </w:rPr>
        <w:t xml:space="preserve">No package-level versioning of the engine. When you ship the SDK, you'll want semver-pinned compatibility with engine versions.</w:t>
      </w:r>
    </w:p>
    <w:p>
      <w:pPr>
        <w:pStyle w:val="ListParagraph"/>
        <w:numPr>
          <w:ilvl w:val="0"/>
          <w:numId w:val="2"/>
        </w:numPr>
        <w:spacing w:after="60"/>
      </w:pPr>
      <w:r>
        <w:rPr>
          <w:rFonts w:ascii="Calibri" w:cs="Calibri" w:eastAsia="Calibri" w:hAnsi="Calibri"/>
        </w:rPr>
        <w:t xml:space="preserve">OpenAI client constructed with no per-call abort controller — slow turns hold an Express worker.</w:t>
      </w:r>
    </w:p>
    <w:p>
      <w:pPr>
        <w:pStyle w:val="Heading1"/>
        <w:spacing w:after="200" w:before="360"/>
      </w:pPr>
      <w:r>
        <w:rPr>
          <w:rFonts w:ascii="Calibri" w:cs="Calibri" w:eastAsia="Calibri" w:hAnsi="Calibri"/>
          <w:b/>
          <w:bCs/>
          <w:sz w:val="32"/>
          <w:szCs w:val="32"/>
        </w:rPr>
        <w:t xml:space="preserve">5. Production-readiness scorecard</w:t>
      </w:r>
    </w:p>
    <w:p>
      <w:pPr>
        <w:spacing w:after="120"/>
      </w:pPr>
      <w:r>
        <w:rPr>
          <w:rFonts w:ascii="Calibri" w:cs="Calibri" w:eastAsia="Calibri" w:hAnsi="Calibri"/>
          <w:b/>
          <w:bCs/>
          <w:i w:val="false"/>
          <w:iCs w:val="false"/>
        </w:rPr>
        <w:t xml:space="preserve">Score legend: </w:t>
      </w:r>
      <w:r>
        <w:rPr>
          <w:rFonts w:ascii="Calibri" w:cs="Calibri" w:eastAsia="Calibri" w:hAnsi="Calibri"/>
          <w:b/>
          <w:bCs/>
          <w:i w:val="false"/>
          <w:iCs w:val="false"/>
          <w:color w:val="1B6E2A"/>
        </w:rPr>
        <w:t xml:space="preserve">Done</w:t>
      </w:r>
      <w:r>
        <w:rPr>
          <w:rFonts w:ascii="Calibri" w:cs="Calibri" w:eastAsia="Calibri" w:hAnsi="Calibri"/>
          <w:b w:val="false"/>
          <w:bCs w:val="false"/>
          <w:i w:val="false"/>
          <w:iCs w:val="false"/>
        </w:rPr>
        <w:t xml:space="preserve">  ·  </w:t>
      </w:r>
      <w:r>
        <w:rPr>
          <w:rFonts w:ascii="Calibri" w:cs="Calibri" w:eastAsia="Calibri" w:hAnsi="Calibri"/>
          <w:b/>
          <w:bCs/>
          <w:i w:val="false"/>
          <w:iCs w:val="false"/>
          <w:color w:val="B45F06"/>
        </w:rPr>
        <w:t xml:space="preserve">Partial</w:t>
      </w:r>
      <w:r>
        <w:rPr>
          <w:rFonts w:ascii="Calibri" w:cs="Calibri" w:eastAsia="Calibri" w:hAnsi="Calibri"/>
          <w:b w:val="false"/>
          <w:bCs w:val="false"/>
          <w:i w:val="false"/>
          <w:iCs w:val="false"/>
        </w:rPr>
        <w:t xml:space="preserve">  ·  </w:t>
      </w:r>
      <w:r>
        <w:rPr>
          <w:rFonts w:ascii="Calibri" w:cs="Calibri" w:eastAsia="Calibri" w:hAnsi="Calibri"/>
          <w:b/>
          <w:bCs/>
          <w:i w:val="false"/>
          <w:iCs w:val="false"/>
          <w:color w:val="A60000"/>
        </w:rPr>
        <w:t xml:space="preserve">Missing</w:t>
      </w:r>
    </w:p>
    <w:p>
      <w:pPr>
        <w:pStyle w:val="Heading2"/>
        <w:spacing w:after="140" w:before="280"/>
      </w:pPr>
      <w:r>
        <w:rPr>
          <w:rFonts w:ascii="Calibri" w:cs="Calibri" w:eastAsia="Calibri" w:hAnsi="Calibri"/>
          <w:b/>
          <w:bCs/>
          <w:sz w:val="26"/>
          <w:szCs w:val="26"/>
        </w:rPr>
        <w:t xml:space="preserve">5.1  Engine + dialogue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Capability</w:t>
            </w:r>
          </w:p>
        </w:tc>
        <w:tc>
          <w:tcPr>
            <w:tcW w:type="dxa" w:w="15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516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Six-event protocol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1B6E2A"/>
                <w:sz w:val="20"/>
                <w:szCs w:val="20"/>
              </w:rPr>
              <w:t xml:space="preserve">Done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ASK/DISAMBIGUATE/CHOOSE/CONFIRM/RESULT/CANCEL all emitted.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State machine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1B6E2A"/>
                <w:sz w:val="20"/>
                <w:szCs w:val="20"/>
              </w:rPr>
              <w:t xml:space="preserve">Done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For the flows that exist. Two parallel implementations though.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Saga / multi-step flows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F06"/>
                <w:sz w:val="20"/>
                <w:szCs w:val="20"/>
              </w:rPr>
              <w:t xml:space="preserve">Partial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Runner is solid; only book_flight uses it.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Compensations on failure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F06"/>
                <w:sz w:val="20"/>
                <w:szCs w:val="20"/>
              </w:rPr>
              <w:t xml:space="preserve">Partial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Runner supports it; failures are swallowed silently.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Confirmation gate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F06"/>
                <w:sz w:val="20"/>
                <w:szCs w:val="20"/>
              </w:rPr>
              <w:t xml:space="preserve">Partial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Implemented but depends on LLM availability.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Cancel / timeout / max-turns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1B6E2A"/>
                <w:sz w:val="20"/>
                <w:szCs w:val="20"/>
              </w:rPr>
              <w:t xml:space="preserve">Done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max_turns honoured per manifest.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Multilingual extraction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1B6E2A"/>
                <w:sz w:val="20"/>
                <w:szCs w:val="20"/>
              </w:rPr>
              <w:t xml:space="preserve">Done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EN/HI/TE/TA, with realistic prompt examples.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Deterministic NLU fallback</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Client has nlu.js but server doesn't; not used at all.</w:t>
            </w:r>
          </w:p>
        </w:tc>
      </w:tr>
    </w:tbl>
    <w:p>
      <w:pPr>
        <w:spacing w:after="120" w:before="0"/>
        <w:jc w:val="left"/>
      </w:pPr>
      <w:r>
        <w:rPr>
          <w:rFonts w:ascii="Calibri" w:cs="Calibri" w:eastAsia="Calibri" w:hAnsi="Calibri"/>
          <w:b w:val="false"/>
          <w:bCs w:val="false"/>
          <w:i w:val="false"/>
          <w:iCs w:val="false"/>
        </w:rPr>
        <w:t xml:space="preserve"> </w:t>
      </w:r>
    </w:p>
    <w:p>
      <w:pPr>
        <w:pStyle w:val="Heading2"/>
        <w:spacing w:after="140" w:before="280"/>
      </w:pPr>
      <w:r>
        <w:rPr>
          <w:rFonts w:ascii="Calibri" w:cs="Calibri" w:eastAsia="Calibri" w:hAnsi="Calibri"/>
          <w:b/>
          <w:bCs/>
          <w:sz w:val="26"/>
          <w:szCs w:val="26"/>
        </w:rPr>
        <w:t xml:space="preserve">5.2  Manifest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Capability</w:t>
            </w:r>
          </w:p>
        </w:tc>
        <w:tc>
          <w:tcPr>
            <w:tcW w:type="dxa" w:w="15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516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Manifest format defined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1B6E2A"/>
                <w:sz w:val="20"/>
                <w:szCs w:val="20"/>
              </w:rPr>
              <w:t xml:space="preserve">Done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JSON, versioned, with params + extraction + dialogue + steps.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Schema validation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Zod / JSON Schema check at load time.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Version-aware loading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Field present, never used.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Per-manifest i18n strings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i18n is global in engine/i18n.js.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Dynamic LLM prompt from manifests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F06"/>
                <w:sz w:val="20"/>
                <w:szCs w:val="20"/>
              </w:rPr>
              <w:t xml:space="preserve">Partial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Action docs are generated; output schema is hardcoded.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Auto-generated validators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Architecture HTML claims Zod generation; doesn't exist.</w:t>
            </w:r>
          </w:p>
        </w:tc>
      </w:tr>
    </w:tbl>
    <w:p>
      <w:pPr>
        <w:spacing w:after="120" w:before="0"/>
        <w:jc w:val="left"/>
      </w:pPr>
      <w:r>
        <w:rPr>
          <w:rFonts w:ascii="Calibri" w:cs="Calibri" w:eastAsia="Calibri" w:hAnsi="Calibri"/>
          <w:b w:val="false"/>
          <w:bCs w:val="false"/>
          <w:i w:val="false"/>
          <w:iCs w:val="false"/>
        </w:rPr>
        <w:t xml:space="preserve"> </w:t>
      </w:r>
    </w:p>
    <w:p>
      <w:pPr>
        <w:pStyle w:val="Heading2"/>
        <w:spacing w:after="140" w:before="280"/>
      </w:pPr>
      <w:r>
        <w:rPr>
          <w:rFonts w:ascii="Calibri" w:cs="Calibri" w:eastAsia="Calibri" w:hAnsi="Calibri"/>
          <w:b/>
          <w:bCs/>
          <w:sz w:val="26"/>
          <w:szCs w:val="26"/>
        </w:rPr>
        <w:t xml:space="preserve">5.3  Multi-tenancy &amp; SaaS plumbing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Capability</w:t>
            </w:r>
          </w:p>
        </w:tc>
        <w:tc>
          <w:tcPr>
            <w:tcW w:type="dxa" w:w="15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516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Tenant isolation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tenant_id anywhere.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API keys / JWT auth</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Open Express endpoint.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Per-tenant manifest registry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Single global directory.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Per-tenant tool endpoints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Tools are global functions in code.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Per-tenant LLM key / usage attribution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One global OPENAI_API_KEY.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Rate limits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None.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CORS allow-list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app.use(cors()) — wide open.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Self-serve dashboard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started.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Billing integration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started.</w:t>
            </w:r>
          </w:p>
        </w:tc>
      </w:tr>
    </w:tbl>
    <w:p>
      <w:pPr>
        <w:spacing w:after="120" w:before="0"/>
        <w:jc w:val="left"/>
      </w:pPr>
      <w:r>
        <w:rPr>
          <w:rFonts w:ascii="Calibri" w:cs="Calibri" w:eastAsia="Calibri" w:hAnsi="Calibri"/>
          <w:b w:val="false"/>
          <w:bCs w:val="false"/>
          <w:i w:val="false"/>
          <w:iCs w:val="false"/>
        </w:rPr>
        <w:t xml:space="preserve"> </w:t>
      </w:r>
    </w:p>
    <w:p>
      <w:pPr>
        <w:pStyle w:val="Heading2"/>
        <w:spacing w:after="140" w:before="280"/>
      </w:pPr>
      <w:r>
        <w:rPr>
          <w:rFonts w:ascii="Calibri" w:cs="Calibri" w:eastAsia="Calibri" w:hAnsi="Calibri"/>
          <w:b/>
          <w:bCs/>
          <w:sz w:val="26"/>
          <w:szCs w:val="26"/>
        </w:rPr>
        <w:t xml:space="preserve">5.4  Reliability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Capability</w:t>
            </w:r>
          </w:p>
        </w:tc>
        <w:tc>
          <w:tcPr>
            <w:tcW w:type="dxa" w:w="15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516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Session persistence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In-memory Map. Restart wipes all sessions.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Persistent idempotency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In-memory Set. Key is session.id (not request hash).</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Structured logs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console.log only.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Metrics (Prometheus / OTEL)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None.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Traces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None.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LLM retries / backoff</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Single attempt, fall through to "unknown".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Tool deadlines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timeouts.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Audit log</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record of who confirmed what when.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Disaster recovery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backups, no replication strategy.</w:t>
            </w:r>
          </w:p>
        </w:tc>
      </w:tr>
    </w:tbl>
    <w:p>
      <w:pPr>
        <w:spacing w:after="120" w:before="0"/>
        <w:jc w:val="left"/>
      </w:pPr>
      <w:r>
        <w:rPr>
          <w:rFonts w:ascii="Calibri" w:cs="Calibri" w:eastAsia="Calibri" w:hAnsi="Calibri"/>
          <w:b w:val="false"/>
          <w:bCs w:val="false"/>
          <w:i w:val="false"/>
          <w:iCs w:val="false"/>
        </w:rPr>
        <w:t xml:space="preserve"> </w:t>
      </w:r>
    </w:p>
    <w:p>
      <w:pPr>
        <w:pStyle w:val="Heading2"/>
        <w:spacing w:after="140" w:before="280"/>
      </w:pPr>
      <w:r>
        <w:rPr>
          <w:rFonts w:ascii="Calibri" w:cs="Calibri" w:eastAsia="Calibri" w:hAnsi="Calibri"/>
          <w:b/>
          <w:bCs/>
          <w:sz w:val="26"/>
          <w:szCs w:val="26"/>
        </w:rPr>
        <w:t xml:space="preserve">5.5  Developer experience (for client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Capability</w:t>
            </w:r>
          </w:p>
        </w:tc>
        <w:tc>
          <w:tcPr>
            <w:tcW w:type="dxa" w:w="15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516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Hosted HTTP API</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1B6E2A"/>
                <w:sz w:val="20"/>
                <w:szCs w:val="20"/>
              </w:rPr>
              <w:t xml:space="preserve">Done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POST /api/engine/turn with SessionView response.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JS SDK package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engineClient.js exists but is bundled into the demo, not published.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Mobile SDKs (Android/iOS)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Architecture HTML promises this, not built.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Manifest authoring docs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README is the demo readme.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Reference manifests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F06"/>
                <w:sz w:val="20"/>
                <w:szCs w:val="20"/>
              </w:rPr>
              <w:t xml:space="preserve">Partial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 BharatPay manifests; no other vertical.</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Manifest CLI / validator tool</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started.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Sandbox / playground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F06"/>
                <w:sz w:val="20"/>
                <w:szCs w:val="20"/>
              </w:rPr>
              <w:t xml:space="preserve">Partial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The BharatPay demo is essentially the playground today.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Tests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None in repo.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CI/CD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visible.</w:t>
            </w:r>
          </w:p>
        </w:tc>
      </w:tr>
    </w:tbl>
    <w:p>
      <w:pPr>
        <w:spacing w:after="120" w:before="0"/>
        <w:jc w:val="left"/>
      </w:pPr>
      <w:r>
        <w:rPr>
          <w:rFonts w:ascii="Calibri" w:cs="Calibri" w:eastAsia="Calibri" w:hAnsi="Calibri"/>
          <w:b w:val="false"/>
          <w:bCs w:val="false"/>
          <w:i w:val="false"/>
          <w:iCs w:val="false"/>
        </w:rPr>
        <w:t xml:space="preserve"> </w:t>
      </w:r>
    </w:p>
    <w:p>
      <w:pPr>
        <w:pStyle w:val="Heading2"/>
        <w:spacing w:after="140" w:before="280"/>
      </w:pPr>
      <w:r>
        <w:rPr>
          <w:rFonts w:ascii="Calibri" w:cs="Calibri" w:eastAsia="Calibri" w:hAnsi="Calibri"/>
          <w:b/>
          <w:bCs/>
          <w:sz w:val="26"/>
          <w:szCs w:val="26"/>
        </w:rPr>
        <w:t xml:space="preserve">5.6  Security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160"/>
      </w:tblGrid>
      <w:tr>
        <w:trPr>
          <w:tblHeader/>
        </w:trPr>
        <w:tc>
          <w:tcPr>
            <w:tcW w:type="dxa" w:w="27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Capability</w:t>
            </w:r>
          </w:p>
        </w:tc>
        <w:tc>
          <w:tcPr>
            <w:tcW w:type="dxa" w:w="150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Status</w:t>
            </w:r>
          </w:p>
        </w:tc>
        <w:tc>
          <w:tcPr>
            <w:tcW w:type="dxa" w:w="5160"/>
            <w:tcBorders>
              <w:top w:val="single" w:color="BFBFBF" w:sz="4"/>
              <w:left w:val="single" w:color="BFBFBF" w:sz="4"/>
              <w:bottom w:val="single" w:color="BFBFBF" w:sz="4"/>
              <w:right w:val="single" w:color="BFBFBF" w:sz="4"/>
            </w:tcBorders>
            <w:shd w:fill="E8E8E8"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Authn / Authz</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Open endpoints.</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Tenant data isolation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tenant boundary.</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PII redaction in logs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Phone numbers, names logged as-is to console.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Secrets management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B45F06"/>
                <w:sz w:val="20"/>
                <w:szCs w:val="20"/>
              </w:rPr>
              <w:t xml:space="preserve">Partial</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.env file. No KMS, no rotation.</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HMAC on tool webhooks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Tools are local functions, no signing concept.</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SOC2 / ISO27001</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started.</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DPA / privacy policy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color w:val="A60000"/>
                <w:sz w:val="20"/>
                <w:szCs w:val="20"/>
              </w:rPr>
              <w:t xml:space="preserve">Missing</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Not started.</w:t>
            </w:r>
          </w:p>
        </w:tc>
      </w:tr>
    </w:tbl>
    <w:p>
      <w:pPr>
        <w:spacing w:after="120" w:before="0"/>
        <w:jc w:val="left"/>
      </w:pPr>
      <w:r>
        <w:rPr>
          <w:rFonts w:ascii="Calibri" w:cs="Calibri" w:eastAsia="Calibri" w:hAnsi="Calibri"/>
          <w:b w:val="false"/>
          <w:bCs w:val="false"/>
          <w:i w:val="false"/>
          <w:iCs w:val="false"/>
        </w:rPr>
        <w:t xml:space="preserve"> </w:t>
      </w:r>
    </w:p>
    <w:p>
      <w:pPr>
        <w:pStyle w:val="Heading1"/>
        <w:spacing w:after="200" w:before="360"/>
      </w:pPr>
      <w:r>
        <w:rPr>
          <w:rFonts w:ascii="Calibri" w:cs="Calibri" w:eastAsia="Calibri" w:hAnsi="Calibri"/>
          <w:b/>
          <w:bCs/>
          <w:sz w:val="32"/>
          <w:szCs w:val="32"/>
        </w:rPr>
        <w:t xml:space="preserve">6. Path to Open SaaS — ranked roadmap</w:t>
      </w:r>
    </w:p>
    <w:p>
      <w:pPr>
        <w:spacing w:after="120"/>
      </w:pPr>
      <w:r>
        <w:rPr>
          <w:rFonts w:ascii="Calibri" w:cs="Calibri" w:eastAsia="Calibri" w:hAnsi="Calibri"/>
          <w:b w:val="false"/>
          <w:bCs w:val="false"/>
          <w:i w:val="false"/>
          <w:iCs w:val="false"/>
        </w:rPr>
        <w:t xml:space="preserve">Sequencing matters. Each phase unlocks the next. Don't skip phase 0 to feel productive.</w:t>
      </w:r>
    </w:p>
    <w:p>
      <w:pPr>
        <w:pStyle w:val="Heading2"/>
        <w:spacing w:after="140" w:before="280"/>
      </w:pPr>
      <w:r>
        <w:rPr>
          <w:rFonts w:ascii="Calibri" w:cs="Calibri" w:eastAsia="Calibri" w:hAnsi="Calibri"/>
          <w:b/>
          <w:bCs/>
          <w:sz w:val="26"/>
          <w:szCs w:val="26"/>
        </w:rPr>
        <w:t xml:space="preserve">Phase 0 — Clean house (3–5 days)</w:t>
      </w:r>
    </w:p>
    <w:p>
      <w:pPr>
        <w:pStyle w:val="ListParagraph"/>
        <w:numPr>
          <w:ilvl w:val="0"/>
          <w:numId w:val="2"/>
        </w:numPr>
        <w:spacing w:after="60"/>
      </w:pPr>
      <w:r>
        <w:rPr>
          <w:rFonts w:ascii="Calibri" w:cs="Calibri" w:eastAsia="Calibri" w:hAnsi="Calibri"/>
        </w:rPr>
        <w:t xml:space="preserve">Delete V1 dead code (services/intentEngine.js, services/slotResolver.js, services/sessionStore.js, services/i18n.js, routes/session.js, routes/payment.js, hooks/useVoiceSession.js, services/api.js, services/llm.js, services/mockApi.js).</w:t>
      </w:r>
    </w:p>
    <w:p>
      <w:pPr>
        <w:pStyle w:val="ListParagraph"/>
        <w:numPr>
          <w:ilvl w:val="0"/>
          <w:numId w:val="2"/>
        </w:numPr>
        <w:spacing w:after="60"/>
      </w:pPr>
      <w:r>
        <w:rPr>
          <w:rFonts w:ascii="Calibri" w:cs="Calibri" w:eastAsia="Calibri" w:hAnsi="Calibri"/>
        </w:rPr>
        <w:t xml:space="preserve">Add tests/scripted-flows/*.json — one per manifest. A test runs a scripted utterance sequence and asserts the event sequence emitted. This is your safety net for the refactors that follow.</w:t>
      </w:r>
    </w:p>
    <w:p>
      <w:pPr>
        <w:pStyle w:val="ListParagraph"/>
        <w:numPr>
          <w:ilvl w:val="0"/>
          <w:numId w:val="2"/>
        </w:numPr>
        <w:spacing w:after="60"/>
      </w:pPr>
      <w:r>
        <w:rPr>
          <w:rFonts w:ascii="Calibri" w:cs="Calibri" w:eastAsia="Calibri" w:hAnsi="Calibri"/>
        </w:rPr>
        <w:t xml:space="preserve">Add ESLint, Prettier, GitHub Actions: lint + test on PR.</w:t>
      </w:r>
    </w:p>
    <w:p>
      <w:pPr>
        <w:pStyle w:val="ListParagraph"/>
        <w:numPr>
          <w:ilvl w:val="0"/>
          <w:numId w:val="2"/>
        </w:numPr>
        <w:spacing w:after="60"/>
      </w:pPr>
      <w:r>
        <w:rPr>
          <w:rFonts w:ascii="Calibri" w:cs="Calibri" w:eastAsia="Calibri" w:hAnsi="Calibri"/>
        </w:rPr>
        <w:t xml:space="preserve">Move every console.log to pino with tenant_id and session_id fields (tenant_id = "default" until phase 2).</w:t>
      </w:r>
    </w:p>
    <w:p>
      <w:pPr>
        <w:pStyle w:val="Heading2"/>
        <w:spacing w:after="140" w:before="280"/>
      </w:pPr>
      <w:r>
        <w:rPr>
          <w:rFonts w:ascii="Calibri" w:cs="Calibri" w:eastAsia="Calibri" w:hAnsi="Calibri"/>
          <w:b/>
          <w:bCs/>
          <w:sz w:val="26"/>
          <w:szCs w:val="26"/>
        </w:rPr>
        <w:t xml:space="preserve">Phase 1 — Make the engine truly manifest-driven (2–3 weeks)</w:t>
      </w:r>
    </w:p>
    <w:p>
      <w:pPr>
        <w:spacing w:after="120"/>
      </w:pPr>
      <w:r>
        <w:rPr>
          <w:rFonts w:ascii="Calibri" w:cs="Calibri" w:eastAsia="Calibri" w:hAnsi="Calibri"/>
          <w:b/>
          <w:bCs/>
          <w:i w:val="false"/>
          <w:iCs w:val="false"/>
        </w:rPr>
        <w:t xml:space="preserve">Goal: a new client adds a new action by writing one manifest file and zero engine code.</w:t>
      </w:r>
    </w:p>
    <w:p>
      <w:pPr>
        <w:pStyle w:val="ListParagraph"/>
        <w:numPr>
          <w:ilvl w:val="0"/>
          <w:numId w:val="2"/>
        </w:numPr>
        <w:spacing w:after="60"/>
      </w:pPr>
      <w:r>
        <w:rPr>
          <w:rFonts w:ascii="Calibri" w:cs="Calibri" w:eastAsia="Calibri" w:hAnsi="Calibri"/>
        </w:rPr>
        <w:t xml:space="preserve">Convert send_money, internal_transfer, pay_bill, check_balance into step-based saga manifests. Delete advanceLegacy().</w:t>
      </w:r>
    </w:p>
    <w:p>
      <w:pPr>
        <w:pStyle w:val="ListParagraph"/>
        <w:numPr>
          <w:ilvl w:val="0"/>
          <w:numId w:val="2"/>
        </w:numPr>
        <w:spacing w:after="60"/>
      </w:pPr>
      <w:r>
        <w:rPr>
          <w:rFonts w:ascii="Calibri" w:cs="Calibri" w:eastAsia="Calibri" w:hAnsi="Calibri"/>
        </w:rPr>
        <w:t xml:space="preserve">Refactor mergeSlots so per-slot extraction is declared in manifest.params[slot].extraction and applied generically (number coercion, enum validation, regex match, etc.).</w:t>
      </w:r>
    </w:p>
    <w:p>
      <w:pPr>
        <w:pStyle w:val="ListParagraph"/>
        <w:numPr>
          <w:ilvl w:val="0"/>
          <w:numId w:val="2"/>
        </w:numPr>
        <w:spacing w:after="60"/>
      </w:pPr>
      <w:r>
        <w:rPr>
          <w:rFonts w:ascii="Calibri" w:cs="Calibri" w:eastAsia="Calibri" w:hAnsi="Calibri"/>
        </w:rPr>
        <w:t xml:space="preserve">Build the LLM OUTPUT SCHEMA dynamically from the union of all loaded manifests' slot vocabularies. The intent enum is registry.list(); slot fields are union of all slot names.</w:t>
      </w:r>
    </w:p>
    <w:p>
      <w:pPr>
        <w:pStyle w:val="ListParagraph"/>
        <w:numPr>
          <w:ilvl w:val="0"/>
          <w:numId w:val="2"/>
        </w:numPr>
        <w:spacing w:after="60"/>
      </w:pPr>
      <w:r>
        <w:rPr>
          <w:rFonts w:ascii="Calibri" w:cs="Calibri" w:eastAsia="Calibri" w:hAnsi="Calibri"/>
        </w:rPr>
        <w:t xml:space="preserve">Move i18n strings into the manifest itself (manifest.strings.en.ask_amount, manifest.strings.hi.ask_amount, …) and have engine/i18n.js look them up by (manifest, lang, key).</w:t>
      </w:r>
    </w:p>
    <w:p>
      <w:pPr>
        <w:pStyle w:val="ListParagraph"/>
        <w:numPr>
          <w:ilvl w:val="0"/>
          <w:numId w:val="2"/>
        </w:numPr>
        <w:spacing w:after="60"/>
      </w:pPr>
      <w:r>
        <w:rPr>
          <w:rFonts w:ascii="Calibri" w:cs="Calibri" w:eastAsia="Calibri" w:hAnsi="Calibri"/>
        </w:rPr>
        <w:t xml:space="preserve">Replace the hardcoded "from_account = ACCOUNTS[0]" defaulting with a manifest-declared default-fill step that calls a tool.</w:t>
      </w:r>
    </w:p>
    <w:p>
      <w:pPr>
        <w:pStyle w:val="ListParagraph"/>
        <w:numPr>
          <w:ilvl w:val="0"/>
          <w:numId w:val="2"/>
        </w:numPr>
        <w:spacing w:after="60"/>
      </w:pPr>
      <w:r>
        <w:rPr>
          <w:rFonts w:ascii="Calibri" w:cs="Calibri" w:eastAsia="Calibri" w:hAnsi="Calibri"/>
        </w:rPr>
        <w:t xml:space="preserve">Add a deterministic confirm-parser per language; LLM only when deterministic is uncertain. Confirm/cancel never blocks on LLM.</w:t>
      </w:r>
    </w:p>
    <w:p>
      <w:pPr>
        <w:pStyle w:val="ListParagraph"/>
        <w:numPr>
          <w:ilvl w:val="0"/>
          <w:numId w:val="2"/>
        </w:numPr>
        <w:spacing w:after="60"/>
      </w:pPr>
      <w:r>
        <w:rPr>
          <w:rFonts w:ascii="Calibri" w:cs="Calibri" w:eastAsia="Calibri" w:hAnsi="Calibri"/>
        </w:rPr>
        <w:t xml:space="preserve">Validate manifests at load time with Ajv (JSON Schema). Fail loud if a manifest is malformed.</w:t>
      </w:r>
    </w:p>
    <w:p>
      <w:pPr>
        <w:pStyle w:val="Heading2"/>
        <w:spacing w:after="140" w:before="280"/>
      </w:pPr>
      <w:r>
        <w:rPr>
          <w:rFonts w:ascii="Calibri" w:cs="Calibri" w:eastAsia="Calibri" w:hAnsi="Calibri"/>
          <w:b/>
          <w:bCs/>
          <w:sz w:val="26"/>
          <w:szCs w:val="26"/>
        </w:rPr>
        <w:t xml:space="preserve">Phase 2 — Multi-tenant foundation (3–4 weeks)</w:t>
      </w:r>
    </w:p>
    <w:p>
      <w:pPr>
        <w:spacing w:after="120"/>
      </w:pPr>
      <w:r>
        <w:rPr>
          <w:rFonts w:ascii="Calibri" w:cs="Calibri" w:eastAsia="Calibri" w:hAnsi="Calibri"/>
          <w:b/>
          <w:bCs/>
          <w:i w:val="false"/>
          <w:iCs w:val="false"/>
        </w:rPr>
        <w:t xml:space="preserve">Goal: two tenants run on one server with full data isolation.</w:t>
      </w:r>
    </w:p>
    <w:p>
      <w:pPr>
        <w:pStyle w:val="ListParagraph"/>
        <w:numPr>
          <w:ilvl w:val="0"/>
          <w:numId w:val="2"/>
        </w:numPr>
        <w:spacing w:after="60"/>
      </w:pPr>
      <w:r>
        <w:rPr>
          <w:rFonts w:ascii="Calibri" w:cs="Calibri" w:eastAsia="Calibri" w:hAnsi="Calibri"/>
        </w:rPr>
        <w:t xml:space="preserve">Postgres for: tenants, api_keys (hashed), manifests (per-tenant rows, versioned), sessions, idempotency_records, audit_log.</w:t>
      </w:r>
    </w:p>
    <w:p>
      <w:pPr>
        <w:pStyle w:val="ListParagraph"/>
        <w:numPr>
          <w:ilvl w:val="0"/>
          <w:numId w:val="2"/>
        </w:numPr>
        <w:spacing w:after="60"/>
      </w:pPr>
      <w:r>
        <w:rPr>
          <w:rFonts w:ascii="Calibri" w:cs="Calibri" w:eastAsia="Calibri" w:hAnsi="Calibri"/>
        </w:rPr>
        <w:t xml:space="preserve">Auth middleware: API key in Authorization: Bearer for server-to-server; short-lived JWT minted via /auth/token for browser/mobile clients (binds tenant_id + user_id + scopes).</w:t>
      </w:r>
    </w:p>
    <w:p>
      <w:pPr>
        <w:pStyle w:val="ListParagraph"/>
        <w:numPr>
          <w:ilvl w:val="0"/>
          <w:numId w:val="2"/>
        </w:numPr>
        <w:spacing w:after="60"/>
      </w:pPr>
      <w:r>
        <w:rPr>
          <w:rFonts w:ascii="Calibri" w:cs="Calibri" w:eastAsia="Calibri" w:hAnsi="Calibri"/>
        </w:rPr>
        <w:t xml:space="preserve">Tenant-scoped manifest registry. Loaded from Postgres on cold start, cached, invalidated on update.</w:t>
      </w:r>
    </w:p>
    <w:p>
      <w:pPr>
        <w:pStyle w:val="ListParagraph"/>
        <w:numPr>
          <w:ilvl w:val="0"/>
          <w:numId w:val="2"/>
        </w:numPr>
        <w:spacing w:after="60"/>
      </w:pPr>
      <w:r>
        <w:rPr>
          <w:rFonts w:ascii="Calibri" w:cs="Calibri" w:eastAsia="Calibri" w:hAnsi="Calibri"/>
        </w:rPr>
        <w:t xml:space="preserve">Per-tenant tool endpoints. Tools are HTTPS webhooks the tenant exposes; the engine POSTs to them with HMAC-SHA256 signing, deadlines, and retries. Local in-process tools allowed for the BharatPay reference (so the demo still works).</w:t>
      </w:r>
    </w:p>
    <w:p>
      <w:pPr>
        <w:pStyle w:val="ListParagraph"/>
        <w:numPr>
          <w:ilvl w:val="0"/>
          <w:numId w:val="2"/>
        </w:numPr>
        <w:spacing w:after="60"/>
      </w:pPr>
      <w:r>
        <w:rPr>
          <w:rFonts w:ascii="Calibri" w:cs="Calibri" w:eastAsia="Calibri" w:hAnsi="Calibri"/>
        </w:rPr>
        <w:t xml:space="preserve">Per-tenant rate limits (sliding window in Redis).</w:t>
      </w:r>
    </w:p>
    <w:p>
      <w:pPr>
        <w:pStyle w:val="ListParagraph"/>
        <w:numPr>
          <w:ilvl w:val="0"/>
          <w:numId w:val="2"/>
        </w:numPr>
        <w:spacing w:after="60"/>
      </w:pPr>
      <w:r>
        <w:rPr>
          <w:rFonts w:ascii="Calibri" w:cs="Calibri" w:eastAsia="Calibri" w:hAnsi="Calibri"/>
        </w:rPr>
        <w:t xml:space="preserve">CORS allow-list per tenant.</w:t>
      </w:r>
    </w:p>
    <w:p>
      <w:pPr>
        <w:pStyle w:val="ListParagraph"/>
        <w:numPr>
          <w:ilvl w:val="0"/>
          <w:numId w:val="2"/>
        </w:numPr>
        <w:spacing w:after="60"/>
      </w:pPr>
      <w:r>
        <w:rPr>
          <w:rFonts w:ascii="Calibri" w:cs="Calibri" w:eastAsia="Calibri" w:hAnsi="Calibri"/>
        </w:rPr>
        <w:t xml:space="preserve">Replace in-memory sessions and idem set with Postgres (or Redis with persistence).</w:t>
      </w:r>
    </w:p>
    <w:p>
      <w:pPr>
        <w:pStyle w:val="Heading2"/>
        <w:spacing w:after="140" w:before="280"/>
      </w:pPr>
      <w:r>
        <w:rPr>
          <w:rFonts w:ascii="Calibri" w:cs="Calibri" w:eastAsia="Calibri" w:hAnsi="Calibri"/>
          <w:b/>
          <w:bCs/>
          <w:sz w:val="26"/>
          <w:szCs w:val="26"/>
        </w:rPr>
        <w:t xml:space="preserve">Phase 3 — Reliability &amp; ops (3–4 weeks)</w:t>
      </w:r>
    </w:p>
    <w:p>
      <w:pPr>
        <w:pStyle w:val="ListParagraph"/>
        <w:numPr>
          <w:ilvl w:val="0"/>
          <w:numId w:val="2"/>
        </w:numPr>
        <w:spacing w:after="60"/>
      </w:pPr>
      <w:r>
        <w:rPr>
          <w:rFonts w:ascii="Calibri" w:cs="Calibri" w:eastAsia="Calibri" w:hAnsi="Calibri"/>
        </w:rPr>
        <w:t xml:space="preserve">OpenTelemetry traces (engine turn, LLM call, each tool call as spans). Export to a backend you can read.</w:t>
      </w:r>
    </w:p>
    <w:p>
      <w:pPr>
        <w:pStyle w:val="ListParagraph"/>
        <w:numPr>
          <w:ilvl w:val="0"/>
          <w:numId w:val="2"/>
        </w:numPr>
        <w:spacing w:after="60"/>
      </w:pPr>
      <w:r>
        <w:rPr>
          <w:rFonts w:ascii="Calibri" w:cs="Calibri" w:eastAsia="Calibri" w:hAnsi="Calibri"/>
        </w:rPr>
        <w:t xml:space="preserve">Prometheus metrics: turn latency, LLM latency, tool latency, error rates by manifest/tenant.</w:t>
      </w:r>
    </w:p>
    <w:p>
      <w:pPr>
        <w:pStyle w:val="ListParagraph"/>
        <w:numPr>
          <w:ilvl w:val="0"/>
          <w:numId w:val="2"/>
        </w:numPr>
        <w:spacing w:after="60"/>
      </w:pPr>
      <w:r>
        <w:rPr>
          <w:rFonts w:ascii="Calibri" w:cs="Calibri" w:eastAsia="Calibri" w:hAnsi="Calibri"/>
        </w:rPr>
        <w:t xml:space="preserve">LLM retries with jitter. Per-tenant model fallback (e.g., gpt-4o-mini → claude-haiku) on rate-limit.</w:t>
      </w:r>
    </w:p>
    <w:p>
      <w:pPr>
        <w:pStyle w:val="ListParagraph"/>
        <w:numPr>
          <w:ilvl w:val="0"/>
          <w:numId w:val="2"/>
        </w:numPr>
        <w:spacing w:after="60"/>
      </w:pPr>
      <w:r>
        <w:rPr>
          <w:rFonts w:ascii="Calibri" w:cs="Calibri" w:eastAsia="Calibri" w:hAnsi="Calibri"/>
        </w:rPr>
        <w:t xml:space="preserve">Per-tool deadlines and circuit breaker. Saga compensations on tool timeout.</w:t>
      </w:r>
    </w:p>
    <w:p>
      <w:pPr>
        <w:pStyle w:val="ListParagraph"/>
        <w:numPr>
          <w:ilvl w:val="0"/>
          <w:numId w:val="2"/>
        </w:numPr>
        <w:spacing w:after="60"/>
      </w:pPr>
      <w:r>
        <w:rPr>
          <w:rFonts w:ascii="Calibri" w:cs="Calibri" w:eastAsia="Calibri" w:hAnsi="Calibri"/>
        </w:rPr>
        <w:t xml:space="preserve">PII redaction in logs (phone numbers, full names, account numbers, VPAs masked).</w:t>
      </w:r>
    </w:p>
    <w:p>
      <w:pPr>
        <w:pStyle w:val="ListParagraph"/>
        <w:numPr>
          <w:ilvl w:val="0"/>
          <w:numId w:val="2"/>
        </w:numPr>
        <w:spacing w:after="60"/>
      </w:pPr>
      <w:r>
        <w:rPr>
          <w:rFonts w:ascii="Calibri" w:cs="Calibri" w:eastAsia="Calibri" w:hAnsi="Calibri"/>
        </w:rPr>
        <w:t xml:space="preserve">Audit log: every CONFIRM event, every tool_call write, with tenant_id, session_id, user_id, request hash, response.</w:t>
      </w:r>
    </w:p>
    <w:p>
      <w:pPr>
        <w:pStyle w:val="Heading2"/>
        <w:spacing w:after="140" w:before="280"/>
      </w:pPr>
      <w:r>
        <w:rPr>
          <w:rFonts w:ascii="Calibri" w:cs="Calibri" w:eastAsia="Calibri" w:hAnsi="Calibri"/>
          <w:b/>
          <w:bCs/>
          <w:sz w:val="26"/>
          <w:szCs w:val="26"/>
        </w:rPr>
        <w:t xml:space="preserve">Phase 4 — SDK + DX (4–6 weeks, can run partly in parallel with phase 3)</w:t>
      </w:r>
    </w:p>
    <w:p>
      <w:pPr>
        <w:pStyle w:val="ListParagraph"/>
        <w:numPr>
          <w:ilvl w:val="0"/>
          <w:numId w:val="2"/>
        </w:numPr>
        <w:spacing w:after="60"/>
      </w:pPr>
      <w:r>
        <w:rPr>
          <w:rFonts w:ascii="Calibri" w:cs="Calibri" w:eastAsia="Calibri" w:hAnsi="Calibri"/>
        </w:rPr>
        <w:t xml:space="preserve">@silversuits/intent-engine npm package: thin wrapper over the HTTP turn API; ships TS types for every event.</w:t>
      </w:r>
    </w:p>
    <w:p>
      <w:pPr>
        <w:pStyle w:val="ListParagraph"/>
        <w:numPr>
          <w:ilvl w:val="0"/>
          <w:numId w:val="2"/>
        </w:numPr>
        <w:spacing w:after="60"/>
      </w:pPr>
      <w:r>
        <w:rPr>
          <w:rFonts w:ascii="Calibri" w:cs="Calibri" w:eastAsia="Calibri" w:hAnsi="Calibri"/>
        </w:rPr>
        <w:t xml:space="preserve">Android Kotlin SDK with the same on-event listener surface; same package on Maven Central.</w:t>
      </w:r>
    </w:p>
    <w:p>
      <w:pPr>
        <w:pStyle w:val="ListParagraph"/>
        <w:numPr>
          <w:ilvl w:val="0"/>
          <w:numId w:val="2"/>
        </w:numPr>
        <w:spacing w:after="60"/>
      </w:pPr>
      <w:r>
        <w:rPr>
          <w:rFonts w:ascii="Calibri" w:cs="Calibri" w:eastAsia="Calibri" w:hAnsi="Calibri"/>
        </w:rPr>
        <w:t xml:space="preserve">iOS Swift Package with same surface.</w:t>
      </w:r>
    </w:p>
    <w:p>
      <w:pPr>
        <w:pStyle w:val="ListParagraph"/>
        <w:numPr>
          <w:ilvl w:val="0"/>
          <w:numId w:val="2"/>
        </w:numPr>
        <w:spacing w:after="60"/>
      </w:pPr>
      <w:r>
        <w:rPr>
          <w:rFonts w:ascii="Calibri" w:cs="Calibri" w:eastAsia="Calibri" w:hAnsi="Calibri"/>
        </w:rPr>
        <w:t xml:space="preserve">CLI: ie validate manifest.json, ie push --tenant acme manifest.json, ie tail --session sess_xyz.</w:t>
      </w:r>
    </w:p>
    <w:p>
      <w:pPr>
        <w:pStyle w:val="ListParagraph"/>
        <w:numPr>
          <w:ilvl w:val="0"/>
          <w:numId w:val="2"/>
        </w:numPr>
        <w:spacing w:after="60"/>
      </w:pPr>
      <w:r>
        <w:rPr>
          <w:rFonts w:ascii="Calibri" w:cs="Calibri" w:eastAsia="Calibri" w:hAnsi="Calibri"/>
        </w:rPr>
        <w:t xml:space="preserve">Self-serve dashboard (Next.js): API keys, manifest registry (upload/version/diff), session traces, tool endpoint config, usage metrics.</w:t>
      </w:r>
    </w:p>
    <w:p>
      <w:pPr>
        <w:pStyle w:val="ListParagraph"/>
        <w:numPr>
          <w:ilvl w:val="0"/>
          <w:numId w:val="2"/>
        </w:numPr>
        <w:spacing w:after="60"/>
      </w:pPr>
      <w:r>
        <w:rPr>
          <w:rFonts w:ascii="Calibri" w:cs="Calibri" w:eastAsia="Calibri" w:hAnsi="Calibri"/>
        </w:rPr>
        <w:t xml:space="preserve">Documentation site with: 5-minute quickstart, manifest reference, event protocol reference, three reference verticals (payments, ticketing, food ordering).</w:t>
      </w:r>
    </w:p>
    <w:p>
      <w:pPr>
        <w:pStyle w:val="Heading2"/>
        <w:spacing w:after="140" w:before="280"/>
      </w:pPr>
      <w:r>
        <w:rPr>
          <w:rFonts w:ascii="Calibri" w:cs="Calibri" w:eastAsia="Calibri" w:hAnsi="Calibri"/>
          <w:b/>
          <w:bCs/>
          <w:sz w:val="26"/>
          <w:szCs w:val="26"/>
        </w:rPr>
        <w:t xml:space="preserve">Phase 5 — Compliance + GTM (3–4 weeks)</w:t>
      </w:r>
    </w:p>
    <w:p>
      <w:pPr>
        <w:pStyle w:val="ListParagraph"/>
        <w:numPr>
          <w:ilvl w:val="0"/>
          <w:numId w:val="2"/>
        </w:numPr>
        <w:spacing w:after="60"/>
      </w:pPr>
      <w:r>
        <w:rPr>
          <w:rFonts w:ascii="Calibri" w:cs="Calibri" w:eastAsia="Calibri" w:hAnsi="Calibri"/>
        </w:rPr>
        <w:t xml:space="preserve">SOC2 Type 1 readiness. (Type 2 needs 6 months of evidence — start the clock now.)</w:t>
      </w:r>
    </w:p>
    <w:p>
      <w:pPr>
        <w:pStyle w:val="ListParagraph"/>
        <w:numPr>
          <w:ilvl w:val="0"/>
          <w:numId w:val="2"/>
        </w:numPr>
        <w:spacing w:after="60"/>
      </w:pPr>
      <w:r>
        <w:rPr>
          <w:rFonts w:ascii="Calibri" w:cs="Calibri" w:eastAsia="Calibri" w:hAnsi="Calibri"/>
        </w:rPr>
        <w:t xml:space="preserve">DPA template, T&amp;Cs, privacy policy, sub-processor list (OpenAI/Anthropic).</w:t>
      </w:r>
    </w:p>
    <w:p>
      <w:pPr>
        <w:pStyle w:val="ListParagraph"/>
        <w:numPr>
          <w:ilvl w:val="0"/>
          <w:numId w:val="2"/>
        </w:numPr>
        <w:spacing w:after="60"/>
      </w:pPr>
      <w:r>
        <w:rPr>
          <w:rFonts w:ascii="Calibri" w:cs="Calibri" w:eastAsia="Calibri" w:hAnsi="Calibri"/>
        </w:rPr>
        <w:t xml:space="preserve">Stripe billing tiers (Developer free, Team $X/mo, Enterprise custom). Meter on engine turns and LLM tokens.</w:t>
      </w:r>
    </w:p>
    <w:p>
      <w:pPr>
        <w:pStyle w:val="ListParagraph"/>
        <w:numPr>
          <w:ilvl w:val="0"/>
          <w:numId w:val="2"/>
        </w:numPr>
        <w:spacing w:after="60"/>
      </w:pPr>
      <w:r>
        <w:rPr>
          <w:rFonts w:ascii="Calibri" w:cs="Calibri" w:eastAsia="Calibri" w:hAnsi="Calibri"/>
        </w:rPr>
        <w:t xml:space="preserve">Status page (statuspage.io / instatus). Public uptime SLA before the first paid customer.</w:t>
      </w:r>
    </w:p>
    <w:p>
      <w:pPr>
        <w:pStyle w:val="Heading2"/>
        <w:spacing w:after="140" w:before="280"/>
      </w:pPr>
      <w:r>
        <w:rPr>
          <w:rFonts w:ascii="Calibri" w:cs="Calibri" w:eastAsia="Calibri" w:hAnsi="Calibri"/>
          <w:b/>
          <w:bCs/>
          <w:sz w:val="26"/>
          <w:szCs w:val="26"/>
        </w:rPr>
        <w:t xml:space="preserve">Total realistic timeline</w:t>
      </w:r>
    </w:p>
    <w:p>
      <w:pPr>
        <w:spacing w:after="120"/>
      </w:pPr>
      <w:r>
        <w:rPr>
          <w:rFonts w:ascii="Calibri" w:cs="Calibri" w:eastAsia="Calibri" w:hAnsi="Calibri"/>
          <w:b/>
          <w:bCs/>
          <w:i w:val="false"/>
          <w:iCs w:val="false"/>
        </w:rPr>
        <w:t xml:space="preserve">With one focused engineer: </w:t>
      </w:r>
      <w:r>
        <w:rPr>
          <w:rFonts w:ascii="Calibri" w:cs="Calibri" w:eastAsia="Calibri" w:hAnsi="Calibri"/>
          <w:b w:val="false"/>
          <w:bCs w:val="false"/>
          <w:i w:val="false"/>
          <w:iCs w:val="false"/>
        </w:rPr>
        <w:t xml:space="preserve">~14–18 weeks to a self-serve product that a sophisticated developer can sign up for, upload a manifest, and integrate. Add a second engineer in phase 2+ to halve that.</w:t>
      </w:r>
    </w:p>
    <w:p>
      <w:pPr>
        <w:pStyle w:val="Heading1"/>
        <w:spacing w:after="200" w:before="360"/>
      </w:pPr>
      <w:r>
        <w:rPr>
          <w:rFonts w:ascii="Calibri" w:cs="Calibri" w:eastAsia="Calibri" w:hAnsi="Calibri"/>
          <w:b/>
          <w:bCs/>
          <w:sz w:val="32"/>
          <w:szCs w:val="32"/>
        </w:rPr>
        <w:t xml:space="preserve">7. Parallel track — first paying client POC</w:t>
      </w:r>
    </w:p>
    <w:p>
      <w:pPr>
        <w:spacing w:after="120"/>
      </w:pPr>
      <w:r>
        <w:rPr>
          <w:rFonts w:ascii="Calibri" w:cs="Calibri" w:eastAsia="Calibri" w:hAnsi="Calibri"/>
          <w:b w:val="false"/>
          <w:bCs w:val="false"/>
          <w:i w:val="false"/>
          <w:iCs w:val="false"/>
        </w:rPr>
        <w:t xml:space="preserve">You should not wait for the SaaS to be done before having a paying customer. Pick one customer with one well-defined flow (your ticket-booking example is perfect) and ship a bespoke POC on the current engine in 2–3 weeks. Why this is worth doing in parallel:</w:t>
      </w:r>
    </w:p>
    <w:p>
      <w:pPr>
        <w:pStyle w:val="ListParagraph"/>
        <w:numPr>
          <w:ilvl w:val="0"/>
          <w:numId w:val="2"/>
        </w:numPr>
        <w:spacing w:after="60"/>
      </w:pPr>
      <w:r>
        <w:rPr>
          <w:rFonts w:ascii="Calibri" w:cs="Calibri" w:eastAsia="Calibri" w:hAnsi="Calibri"/>
        </w:rPr>
        <w:t xml:space="preserve">Validates the manifest contract against a domain that is not payments. If the manifest format breaks on ticket booking, you want to know now, not after building the SaaS plumbing on top of it.</w:t>
      </w:r>
    </w:p>
    <w:p>
      <w:pPr>
        <w:pStyle w:val="ListParagraph"/>
        <w:numPr>
          <w:ilvl w:val="0"/>
          <w:numId w:val="2"/>
        </w:numPr>
        <w:spacing w:after="60"/>
      </w:pPr>
      <w:r>
        <w:rPr>
          <w:rFonts w:ascii="Calibri" w:cs="Calibri" w:eastAsia="Calibri" w:hAnsi="Calibri"/>
        </w:rPr>
        <w:t xml:space="preserve">Generates revenue and a logo before the platform is ready.</w:t>
      </w:r>
    </w:p>
    <w:p>
      <w:pPr>
        <w:pStyle w:val="ListParagraph"/>
        <w:numPr>
          <w:ilvl w:val="0"/>
          <w:numId w:val="2"/>
        </w:numPr>
        <w:spacing w:after="60"/>
      </w:pPr>
      <w:r>
        <w:rPr>
          <w:rFonts w:ascii="Calibri" w:cs="Calibri" w:eastAsia="Calibri" w:hAnsi="Calibri"/>
        </w:rPr>
        <w:t xml:space="preserve">Forces you to build at least one real-world tool integration (their booking API), which surfaces issues like async tools, webhook callbacks, retry semantics.</w:t>
      </w:r>
    </w:p>
    <w:p>
      <w:pPr>
        <w:pStyle w:val="Heading2"/>
        <w:spacing w:after="140" w:before="280"/>
      </w:pPr>
      <w:r>
        <w:rPr>
          <w:rFonts w:ascii="Calibri" w:cs="Calibri" w:eastAsia="Calibri" w:hAnsi="Calibri"/>
          <w:b/>
          <w:bCs/>
          <w:sz w:val="26"/>
          <w:szCs w:val="26"/>
        </w:rPr>
        <w:t xml:space="preserve">POC scope (recommended)</w:t>
      </w:r>
    </w:p>
    <w:p>
      <w:pPr>
        <w:pStyle w:val="ListParagraph"/>
        <w:numPr>
          <w:ilvl w:val="0"/>
          <w:numId w:val="2"/>
        </w:numPr>
        <w:spacing w:after="60"/>
      </w:pPr>
      <w:r>
        <w:rPr>
          <w:rFonts w:ascii="Calibri" w:cs="Calibri" w:eastAsia="Calibri" w:hAnsi="Calibri"/>
        </w:rPr>
        <w:t xml:space="preserve">One client. One vertical. One flow end-to-end (e.g., book_train_ticket: pick origin/destination/date → search trains → choose → passenger details → confirm → pay → result).</w:t>
      </w:r>
    </w:p>
    <w:p>
      <w:pPr>
        <w:pStyle w:val="ListParagraph"/>
        <w:numPr>
          <w:ilvl w:val="0"/>
          <w:numId w:val="2"/>
        </w:numPr>
        <w:spacing w:after="60"/>
      </w:pPr>
      <w:r>
        <w:rPr>
          <w:rFonts w:ascii="Calibri" w:cs="Calibri" w:eastAsia="Calibri" w:hAnsi="Calibri"/>
        </w:rPr>
        <w:t xml:space="preserve">You write the manifest. Don't make them write YAML/JSON.</w:t>
      </w:r>
    </w:p>
    <w:p>
      <w:pPr>
        <w:pStyle w:val="ListParagraph"/>
        <w:numPr>
          <w:ilvl w:val="0"/>
          <w:numId w:val="2"/>
        </w:numPr>
        <w:spacing w:after="60"/>
      </w:pPr>
      <w:r>
        <w:rPr>
          <w:rFonts w:ascii="Calibri" w:cs="Calibri" w:eastAsia="Calibri" w:hAnsi="Calibri"/>
        </w:rPr>
        <w:t xml:space="preserve">Their backend tools wired into your tools.js as concrete async functions (HTTP calls to their staging API). Single tenant, single environment.</w:t>
      </w:r>
    </w:p>
    <w:p>
      <w:pPr>
        <w:pStyle w:val="ListParagraph"/>
        <w:numPr>
          <w:ilvl w:val="0"/>
          <w:numId w:val="2"/>
        </w:numPr>
        <w:spacing w:after="60"/>
      </w:pPr>
      <w:r>
        <w:rPr>
          <w:rFonts w:ascii="Calibri" w:cs="Calibri" w:eastAsia="Calibri" w:hAnsi="Calibri"/>
        </w:rPr>
        <w:t xml:space="preserve">Deploy on a private Fly/Railway/EC2 instance with a TLS cert. Their app calls your hosted endpoint over HTTPS with a hardcoded API key.</w:t>
      </w:r>
    </w:p>
    <w:p>
      <w:pPr>
        <w:pStyle w:val="ListParagraph"/>
        <w:numPr>
          <w:ilvl w:val="0"/>
          <w:numId w:val="2"/>
        </w:numPr>
        <w:spacing w:after="60"/>
      </w:pPr>
      <w:r>
        <w:rPr>
          <w:rFonts w:ascii="Calibri" w:cs="Calibri" w:eastAsia="Calibri" w:hAnsi="Calibri"/>
        </w:rPr>
        <w:t xml:space="preserve">Define success up-front: e.g., "P95 turn latency under 1.5s, 90% intent accuracy on a 50-utterance test set, 7-day uptime ≥ 99%".</w:t>
      </w:r>
    </w:p>
    <w:p>
      <w:pPr>
        <w:pStyle w:val="ListParagraph"/>
        <w:numPr>
          <w:ilvl w:val="0"/>
          <w:numId w:val="2"/>
        </w:numPr>
        <w:spacing w:after="60"/>
      </w:pPr>
      <w:r>
        <w:rPr>
          <w:rFonts w:ascii="Calibri" w:cs="Calibri" w:eastAsia="Calibri" w:hAnsi="Calibri"/>
        </w:rPr>
        <w:t xml:space="preserve">Charge for it. Even a small engagement fee anchors the relationship as commercial, not a favour.</w:t>
      </w:r>
    </w:p>
    <w:p>
      <w:pPr>
        <w:pStyle w:val="Heading2"/>
        <w:spacing w:after="140" w:before="280"/>
      </w:pPr>
      <w:r>
        <w:rPr>
          <w:rFonts w:ascii="Calibri" w:cs="Calibri" w:eastAsia="Calibri" w:hAnsi="Calibri"/>
          <w:b/>
          <w:bCs/>
          <w:sz w:val="26"/>
          <w:szCs w:val="26"/>
        </w:rPr>
        <w:t xml:space="preserve">What this POC will teach you (that the SaaS plan can't)</w:t>
      </w:r>
    </w:p>
    <w:p>
      <w:pPr>
        <w:pStyle w:val="ListParagraph"/>
        <w:numPr>
          <w:ilvl w:val="0"/>
          <w:numId w:val="2"/>
        </w:numPr>
        <w:spacing w:after="60"/>
      </w:pPr>
      <w:r>
        <w:rPr>
          <w:rFonts w:ascii="Calibri" w:cs="Calibri" w:eastAsia="Calibri" w:hAnsi="Calibri"/>
        </w:rPr>
        <w:t xml:space="preserve">How a non-payments domain stresses the manifest format. Bookings have date parsing, availability windows, two-leg confirmations (hold seat → pay), and richer choose lists. Your saga primitives will get a real workout.</w:t>
      </w:r>
    </w:p>
    <w:p>
      <w:pPr>
        <w:pStyle w:val="ListParagraph"/>
        <w:numPr>
          <w:ilvl w:val="0"/>
          <w:numId w:val="2"/>
        </w:numPr>
        <w:spacing w:after="60"/>
      </w:pPr>
      <w:r>
        <w:rPr>
          <w:rFonts w:ascii="Calibri" w:cs="Calibri" w:eastAsia="Calibri" w:hAnsi="Calibri"/>
        </w:rPr>
        <w:t xml:space="preserve">What the right surface is for "we tried to call your tool and it timed out". Your current engine has no answer.</w:t>
      </w:r>
    </w:p>
    <w:p>
      <w:pPr>
        <w:pStyle w:val="ListParagraph"/>
        <w:numPr>
          <w:ilvl w:val="0"/>
          <w:numId w:val="2"/>
        </w:numPr>
        <w:spacing w:after="60"/>
      </w:pPr>
      <w:r>
        <w:rPr>
          <w:rFonts w:ascii="Calibri" w:cs="Calibri" w:eastAsia="Calibri" w:hAnsi="Calibri"/>
        </w:rPr>
        <w:t xml:space="preserve">Whether voice or chat-text is the dominant interaction (might surprise you in non-payments domains).</w:t>
      </w:r>
    </w:p>
    <w:p>
      <w:pPr>
        <w:pStyle w:val="ListParagraph"/>
        <w:numPr>
          <w:ilvl w:val="0"/>
          <w:numId w:val="2"/>
        </w:numPr>
        <w:spacing w:after="60"/>
      </w:pPr>
      <w:r>
        <w:rPr>
          <w:rFonts w:ascii="Calibri" w:cs="Calibri" w:eastAsia="Calibri" w:hAnsi="Calibri"/>
        </w:rPr>
        <w:t xml:space="preserve">What the customer is actually willing to pay for and what they consider table-stakes.</w:t>
      </w:r>
    </w:p>
    <w:p>
      <w:pPr>
        <w:pStyle w:val="Heading1"/>
        <w:spacing w:after="200" w:before="360"/>
      </w:pPr>
      <w:r>
        <w:rPr>
          <w:rFonts w:ascii="Calibri" w:cs="Calibri" w:eastAsia="Calibri" w:hAnsi="Calibri"/>
          <w:b/>
          <w:bCs/>
          <w:sz w:val="32"/>
          <w:szCs w:val="32"/>
        </w:rPr>
        <w:t xml:space="preserve">8. Concrete recommendations — do these first</w:t>
      </w:r>
    </w:p>
    <w:p>
      <w:pPr>
        <w:pStyle w:val="Heading2"/>
        <w:spacing w:after="140" w:before="280"/>
      </w:pPr>
      <w:r>
        <w:rPr>
          <w:rFonts w:ascii="Calibri" w:cs="Calibri" w:eastAsia="Calibri" w:hAnsi="Calibri"/>
          <w:b/>
          <w:bCs/>
          <w:sz w:val="26"/>
          <w:szCs w:val="26"/>
        </w:rPr>
        <w:t xml:space="preserve">This week</w:t>
      </w:r>
    </w:p>
    <w:p>
      <w:pPr>
        <w:pStyle w:val="ListParagraph"/>
        <w:numPr>
          <w:ilvl w:val="0"/>
          <w:numId w:val="2"/>
        </w:numPr>
        <w:spacing w:after="60"/>
      </w:pPr>
      <w:r>
        <w:rPr>
          <w:rFonts w:ascii="Calibri" w:cs="Calibri" w:eastAsia="Calibri" w:hAnsi="Calibri"/>
        </w:rPr>
        <w:t xml:space="preserve">Decide: is this an Open SaaS, a vertical SaaS (e.g., Indian fintech voice), or a services business that ships custom integrations? The right answer changes the next 6 months of work. My read: vertical SaaS first (Indian fintech + ticketing), Open SaaS later. Open SaaS is a much harder product and you have only one in-domain demo.</w:t>
      </w:r>
    </w:p>
    <w:p>
      <w:pPr>
        <w:pStyle w:val="ListParagraph"/>
        <w:numPr>
          <w:ilvl w:val="0"/>
          <w:numId w:val="2"/>
        </w:numPr>
        <w:spacing w:after="60"/>
      </w:pPr>
      <w:r>
        <w:rPr>
          <w:rFonts w:ascii="Calibri" w:cs="Calibri" w:eastAsia="Calibri" w:hAnsi="Calibri"/>
        </w:rPr>
        <w:t xml:space="preserve">Delete the V1 dead code from the repo. Single source of truth.</w:t>
      </w:r>
    </w:p>
    <w:p>
      <w:pPr>
        <w:pStyle w:val="ListParagraph"/>
        <w:numPr>
          <w:ilvl w:val="0"/>
          <w:numId w:val="2"/>
        </w:numPr>
        <w:spacing w:after="60"/>
      </w:pPr>
      <w:r>
        <w:rPr>
          <w:rFonts w:ascii="Calibri" w:cs="Calibri" w:eastAsia="Calibri" w:hAnsi="Calibri"/>
        </w:rPr>
        <w:t xml:space="preserve">Pick the first POC customer. Ship them a private POC. Charge for it.</w:t>
      </w:r>
    </w:p>
    <w:p>
      <w:pPr>
        <w:pStyle w:val="Heading2"/>
        <w:spacing w:after="140" w:before="280"/>
      </w:pPr>
      <w:r>
        <w:rPr>
          <w:rFonts w:ascii="Calibri" w:cs="Calibri" w:eastAsia="Calibri" w:hAnsi="Calibri"/>
          <w:b/>
          <w:bCs/>
          <w:sz w:val="26"/>
          <w:szCs w:val="26"/>
        </w:rPr>
        <w:t xml:space="preserve">Next 2 weeks</w:t>
      </w:r>
    </w:p>
    <w:p>
      <w:pPr>
        <w:pStyle w:val="ListParagraph"/>
        <w:numPr>
          <w:ilvl w:val="0"/>
          <w:numId w:val="2"/>
        </w:numPr>
        <w:spacing w:after="60"/>
      </w:pPr>
      <w:r>
        <w:rPr>
          <w:rFonts w:ascii="Calibri" w:cs="Calibri" w:eastAsia="Calibri" w:hAnsi="Calibri"/>
        </w:rPr>
        <w:t xml:space="preserve">Convert send_money, pay_bill, internal_transfer to saga manifests so engine.js loses advanceLegacy(). This is the single highest-leverage refactor — without it the "manifest-driven engine" claim is fiction.</w:t>
      </w:r>
    </w:p>
    <w:p>
      <w:pPr>
        <w:pStyle w:val="ListParagraph"/>
        <w:numPr>
          <w:ilvl w:val="0"/>
          <w:numId w:val="2"/>
        </w:numPr>
        <w:spacing w:after="60"/>
      </w:pPr>
      <w:r>
        <w:rPr>
          <w:rFonts w:ascii="Calibri" w:cs="Calibri" w:eastAsia="Calibri" w:hAnsi="Calibri"/>
        </w:rPr>
        <w:t xml:space="preserve">Add JSON Schema validation for manifests at load time.</w:t>
      </w:r>
    </w:p>
    <w:p>
      <w:pPr>
        <w:pStyle w:val="ListParagraph"/>
        <w:numPr>
          <w:ilvl w:val="0"/>
          <w:numId w:val="2"/>
        </w:numPr>
        <w:spacing w:after="60"/>
      </w:pPr>
      <w:r>
        <w:rPr>
          <w:rFonts w:ascii="Calibri" w:cs="Calibri" w:eastAsia="Calibri" w:hAnsi="Calibri"/>
        </w:rPr>
        <w:t xml:space="preserve">Add a deterministic confirm/cancel parser per language as a fallback to the LLM.</w:t>
      </w:r>
    </w:p>
    <w:p>
      <w:pPr>
        <w:pStyle w:val="ListParagraph"/>
        <w:numPr>
          <w:ilvl w:val="0"/>
          <w:numId w:val="2"/>
        </w:numPr>
        <w:spacing w:after="60"/>
      </w:pPr>
      <w:r>
        <w:rPr>
          <w:rFonts w:ascii="Calibri" w:cs="Calibri" w:eastAsia="Calibri" w:hAnsi="Calibri"/>
        </w:rPr>
        <w:t xml:space="preserve">Write 3 scripted-flow tests per manifest (happy path, missing slot, cancel mid-flow).</w:t>
      </w:r>
    </w:p>
    <w:p>
      <w:pPr>
        <w:pStyle w:val="Heading2"/>
        <w:spacing w:after="140" w:before="280"/>
      </w:pPr>
      <w:r>
        <w:rPr>
          <w:rFonts w:ascii="Calibri" w:cs="Calibri" w:eastAsia="Calibri" w:hAnsi="Calibri"/>
          <w:b/>
          <w:bCs/>
          <w:sz w:val="26"/>
          <w:szCs w:val="26"/>
        </w:rPr>
        <w:t xml:space="preserve">Next month</w:t>
      </w:r>
    </w:p>
    <w:p>
      <w:pPr>
        <w:pStyle w:val="ListParagraph"/>
        <w:numPr>
          <w:ilvl w:val="0"/>
          <w:numId w:val="2"/>
        </w:numPr>
        <w:spacing w:after="60"/>
      </w:pPr>
      <w:r>
        <w:rPr>
          <w:rFonts w:ascii="Calibri" w:cs="Calibri" w:eastAsia="Calibri" w:hAnsi="Calibri"/>
        </w:rPr>
        <w:t xml:space="preserve">Per-tenant API key auth + tenant_id propagation through every log line.</w:t>
      </w:r>
    </w:p>
    <w:p>
      <w:pPr>
        <w:pStyle w:val="ListParagraph"/>
        <w:numPr>
          <w:ilvl w:val="0"/>
          <w:numId w:val="2"/>
        </w:numPr>
        <w:spacing w:after="60"/>
      </w:pPr>
      <w:r>
        <w:rPr>
          <w:rFonts w:ascii="Calibri" w:cs="Calibri" w:eastAsia="Calibri" w:hAnsi="Calibri"/>
        </w:rPr>
        <w:t xml:space="preserve">Postgres sessions + persistent idempotency.</w:t>
      </w:r>
    </w:p>
    <w:p>
      <w:pPr>
        <w:pStyle w:val="ListParagraph"/>
        <w:numPr>
          <w:ilvl w:val="0"/>
          <w:numId w:val="2"/>
        </w:numPr>
        <w:spacing w:after="60"/>
      </w:pPr>
      <w:r>
        <w:rPr>
          <w:rFonts w:ascii="Calibri" w:cs="Calibri" w:eastAsia="Calibri" w:hAnsi="Calibri"/>
        </w:rPr>
        <w:t xml:space="preserve">Structured logging (pino) and one OpenTelemetry trace per turn.</w:t>
      </w:r>
    </w:p>
    <w:p>
      <w:pPr>
        <w:pStyle w:val="ListParagraph"/>
        <w:numPr>
          <w:ilvl w:val="0"/>
          <w:numId w:val="2"/>
        </w:numPr>
        <w:spacing w:after="60"/>
      </w:pPr>
      <w:r>
        <w:rPr>
          <w:rFonts w:ascii="Calibri" w:cs="Calibri" w:eastAsia="Calibri" w:hAnsi="Calibri"/>
        </w:rPr>
        <w:t xml:space="preserve">Publish a JS SDK npm package wrapping the HTTP turn API.</w:t>
      </w:r>
    </w:p>
    <w:p>
      <w:pPr>
        <w:pStyle w:val="Heading2"/>
        <w:spacing w:after="140" w:before="280"/>
      </w:pPr>
      <w:r>
        <w:rPr>
          <w:rFonts w:ascii="Calibri" w:cs="Calibri" w:eastAsia="Calibri" w:hAnsi="Calibri"/>
          <w:b/>
          <w:bCs/>
          <w:sz w:val="26"/>
          <w:szCs w:val="26"/>
        </w:rPr>
        <w:t xml:space="preserve">Things I would NOT do right now</w:t>
      </w:r>
    </w:p>
    <w:p>
      <w:pPr>
        <w:pStyle w:val="ListParagraph"/>
        <w:numPr>
          <w:ilvl w:val="0"/>
          <w:numId w:val="2"/>
        </w:numPr>
        <w:spacing w:after="60"/>
      </w:pPr>
      <w:r>
        <w:rPr>
          <w:rFonts w:ascii="Calibri" w:cs="Calibri" w:eastAsia="Calibri" w:hAnsi="Calibri"/>
        </w:rPr>
        <w:t xml:space="preserve">Don't build the MCP server (Option C). Premature.</w:t>
      </w:r>
    </w:p>
    <w:p>
      <w:pPr>
        <w:pStyle w:val="ListParagraph"/>
        <w:numPr>
          <w:ilvl w:val="0"/>
          <w:numId w:val="2"/>
        </w:numPr>
        <w:spacing w:after="60"/>
      </w:pPr>
      <w:r>
        <w:rPr>
          <w:rFonts w:ascii="Calibri" w:cs="Calibri" w:eastAsia="Calibri" w:hAnsi="Calibri"/>
        </w:rPr>
        <w:t xml:space="preserve">Don't build the Android/iOS SDKs yet. Wait until you have one mobile customer asking. Web/JS SDK first.</w:t>
      </w:r>
    </w:p>
    <w:p>
      <w:pPr>
        <w:pStyle w:val="ListParagraph"/>
        <w:numPr>
          <w:ilvl w:val="0"/>
          <w:numId w:val="2"/>
        </w:numPr>
        <w:spacing w:after="60"/>
      </w:pPr>
      <w:r>
        <w:rPr>
          <w:rFonts w:ascii="Calibri" w:cs="Calibri" w:eastAsia="Calibri" w:hAnsi="Calibri"/>
        </w:rPr>
        <w:t xml:space="preserve">Don't move to YAML manifests for cosmetic reasons. JSON is fine and you can validate it with the standard tooling.</w:t>
      </w:r>
    </w:p>
    <w:p>
      <w:pPr>
        <w:pStyle w:val="ListParagraph"/>
        <w:numPr>
          <w:ilvl w:val="0"/>
          <w:numId w:val="2"/>
        </w:numPr>
        <w:spacing w:after="60"/>
      </w:pPr>
      <w:r>
        <w:rPr>
          <w:rFonts w:ascii="Calibri" w:cs="Calibri" w:eastAsia="Calibri" w:hAnsi="Calibri"/>
        </w:rPr>
        <w:t xml:space="preserve">Don't build the self-serve dashboard before you have onboarded three pilot customers by hand. The dashboard you build after onboarding three customers is very different from the one you build before.</w:t>
      </w:r>
    </w:p>
    <w:p>
      <w:pPr>
        <w:pStyle w:val="ListParagraph"/>
        <w:numPr>
          <w:ilvl w:val="0"/>
          <w:numId w:val="2"/>
        </w:numPr>
        <w:spacing w:after="60"/>
      </w:pPr>
      <w:r>
        <w:rPr>
          <w:rFonts w:ascii="Calibri" w:cs="Calibri" w:eastAsia="Calibri" w:hAnsi="Calibri"/>
        </w:rPr>
        <w:t xml:space="preserve">Don't pursue SOC2 Type 2 yet. Type 1 is enough for the first paid customer; the 6-month window for Type 2 will run in the background.</w:t>
      </w:r>
    </w:p>
    <w:p>
      <w:pPr>
        <w:pStyle w:val="Heading1"/>
        <w:spacing w:after="200" w:before="360"/>
      </w:pPr>
      <w:r>
        <w:rPr>
          <w:rFonts w:ascii="Calibri" w:cs="Calibri" w:eastAsia="Calibri" w:hAnsi="Calibri"/>
          <w:b/>
          <w:bCs/>
          <w:sz w:val="32"/>
          <w:szCs w:val="32"/>
        </w:rPr>
        <w:t xml:space="preserve">9. Final summary</w:t>
      </w:r>
    </w:p>
    <w:p>
      <w:pPr>
        <w:spacing w:after="120"/>
      </w:pPr>
      <w:r>
        <w:rPr>
          <w:rFonts w:ascii="Calibri" w:cs="Calibri" w:eastAsia="Calibri" w:hAnsi="Calibri"/>
          <w:b w:val="false"/>
          <w:bCs w:val="false"/>
          <w:i w:val="false"/>
          <w:iCs w:val="false"/>
        </w:rPr>
        <w:t xml:space="preserve">You have built more than you think and overpromised it slightly in the deck. The dialogue engine, event protocol, and saga runner are real and good. The manifest contract is the right abstraction — but it is currently honoured by 1 of 5 flows, and the engine still knows too much about BharatPay-shaped data. Before you can credibly say "any client writes one manifest and integrates," you need to: (a) finish making the engine generic (phase 1), (b) add the multi-tenant plumbing (phase 2), (c) prove the manifest format on a non-payments domain (POC track). Do those three things and you have a defensible product. Skip them and you have a great BharatPay demo.</w:t>
      </w:r>
    </w:p>
    <w:p>
      <w:pPr>
        <w:spacing w:after="120"/>
      </w:pPr>
      <w:r>
        <w:rPr>
          <w:rFonts w:ascii="Calibri" w:cs="Calibri" w:eastAsia="Calibri" w:hAnsi="Calibri"/>
          <w:b/>
          <w:bCs/>
          <w:i w:val="false"/>
          <w:iCs w:val="false"/>
        </w:rPr>
        <w:t xml:space="preserve">My one-sentence north star: </w:t>
      </w:r>
      <w:r>
        <w:rPr>
          <w:rFonts w:ascii="Calibri" w:cs="Calibri" w:eastAsia="Calibri" w:hAnsi="Calibri"/>
          <w:b w:val="false"/>
          <w:bCs w:val="false"/>
          <w:i w:val="false"/>
          <w:iCs w:val="false"/>
        </w:rPr>
        <w:t xml:space="preserve">when you can onboard the third client without changing a single line of engine.js, you have a product.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00" w:before="22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Intent Engine — Assessment</dc:title>
  <dc:creator>Claude</dc:creator>
  <cp:lastModifiedBy>Un-named</cp:lastModifiedBy>
  <cp:revision>1</cp:revision>
  <dcterms:created xsi:type="dcterms:W3CDTF">2026-04-25T22:07:18.881Z</dcterms:created>
  <dcterms:modified xsi:type="dcterms:W3CDTF">2026-04-25T22:07:18.881Z</dcterms:modified>
</cp:coreProperties>
</file>

<file path=docProps/custom.xml><?xml version="1.0" encoding="utf-8"?>
<Properties xmlns="http://schemas.openxmlformats.org/officeDocument/2006/custom-properties" xmlns:vt="http://schemas.openxmlformats.org/officeDocument/2006/docPropsVTypes"/>
</file>