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CB75" w14:textId="77777777" w:rsidR="00365EFE" w:rsidRPr="00365EFE" w:rsidRDefault="003D06DC" w:rsidP="00386850">
      <w:pPr>
        <w:pStyle w:val="IEEEAuthorName"/>
        <w:spacing w:line="276" w:lineRule="auto"/>
        <w:ind w:left="720"/>
        <w:rPr>
          <w:sz w:val="48"/>
          <w:szCs w:val="48"/>
        </w:rPr>
      </w:pPr>
      <w:r>
        <w:rPr>
          <w:sz w:val="48"/>
          <w:szCs w:val="48"/>
        </w:rPr>
        <w:t>Say No to Unhealthy Food: A Path to Better Food India</w:t>
      </w:r>
    </w:p>
    <w:p w14:paraId="288027BA" w14:textId="37B2A4D4" w:rsidR="00D41274" w:rsidRPr="006E07D3" w:rsidRDefault="003D06DC" w:rsidP="00386850">
      <w:pPr>
        <w:pStyle w:val="IEEEAuthorName"/>
        <w:spacing w:line="276" w:lineRule="auto"/>
        <w:ind w:left="720"/>
        <w:rPr>
          <w:szCs w:val="22"/>
        </w:rPr>
      </w:pPr>
      <w:r w:rsidRPr="006E07D3">
        <w:rPr>
          <w:szCs w:val="22"/>
        </w:rPr>
        <w:t>Jatin Reddy</w:t>
      </w:r>
      <w:proofErr w:type="gramStart"/>
      <w:r w:rsidRPr="006E07D3">
        <w:rPr>
          <w:szCs w:val="22"/>
          <w:vertAlign w:val="superscript"/>
        </w:rPr>
        <w:t>#</w:t>
      </w:r>
      <w:r w:rsidR="006E07D3" w:rsidRPr="006E07D3">
        <w:rPr>
          <w:szCs w:val="22"/>
          <w:vertAlign w:val="superscript"/>
        </w:rPr>
        <w:t xml:space="preserve"> </w:t>
      </w:r>
      <w:r w:rsidR="006E07D3" w:rsidRPr="006E07D3">
        <w:rPr>
          <w:szCs w:val="22"/>
        </w:rPr>
        <w:t>,</w:t>
      </w:r>
      <w:proofErr w:type="gramEnd"/>
      <w:r w:rsidR="0090551F" w:rsidRPr="006E07D3">
        <w:rPr>
          <w:szCs w:val="22"/>
        </w:rPr>
        <w:t xml:space="preserve"> </w:t>
      </w:r>
      <w:r w:rsidRPr="006E07D3">
        <w:rPr>
          <w:szCs w:val="22"/>
        </w:rPr>
        <w:t>Bhumika Godbole</w:t>
      </w:r>
      <w:r w:rsidR="004F63D3" w:rsidRPr="006E07D3">
        <w:rPr>
          <w:szCs w:val="22"/>
          <w:vertAlign w:val="superscript"/>
        </w:rPr>
        <w:t>#</w:t>
      </w:r>
      <w:r w:rsidR="00643D6E" w:rsidRPr="006E07D3">
        <w:rPr>
          <w:szCs w:val="22"/>
          <w:vertAlign w:val="superscript"/>
        </w:rPr>
        <w:t xml:space="preserve"> </w:t>
      </w:r>
    </w:p>
    <w:p w14:paraId="12947FA9" w14:textId="77777777" w:rsidR="00D41274" w:rsidRPr="006E07D3" w:rsidRDefault="00D41274" w:rsidP="00386850">
      <w:pPr>
        <w:pStyle w:val="IEEEAuthorAffiliation"/>
        <w:spacing w:line="276" w:lineRule="auto"/>
        <w:ind w:left="720"/>
        <w:rPr>
          <w:sz w:val="22"/>
          <w:szCs w:val="22"/>
        </w:rPr>
      </w:pPr>
      <w:r w:rsidRPr="006E07D3">
        <w:rPr>
          <w:sz w:val="22"/>
          <w:szCs w:val="22"/>
          <w:vertAlign w:val="superscript"/>
        </w:rPr>
        <w:t>#</w:t>
      </w:r>
      <w:r w:rsidR="003D06DC" w:rsidRPr="006E07D3">
        <w:rPr>
          <w:sz w:val="22"/>
          <w:szCs w:val="22"/>
        </w:rPr>
        <w:t>Students of,</w:t>
      </w:r>
      <w:r w:rsidR="0090551F" w:rsidRPr="006E07D3">
        <w:rPr>
          <w:sz w:val="22"/>
          <w:szCs w:val="22"/>
        </w:rPr>
        <w:t xml:space="preserve"> </w:t>
      </w:r>
      <w:r w:rsidR="003D06DC" w:rsidRPr="006E07D3">
        <w:rPr>
          <w:sz w:val="22"/>
          <w:szCs w:val="22"/>
        </w:rPr>
        <w:t>Sagar Institute of Research and Technology,</w:t>
      </w:r>
      <w:r w:rsidR="0090551F" w:rsidRPr="006E07D3">
        <w:rPr>
          <w:sz w:val="22"/>
          <w:szCs w:val="22"/>
        </w:rPr>
        <w:t xml:space="preserve"> Bhopal</w:t>
      </w:r>
    </w:p>
    <w:p w14:paraId="7EAC8B4D" w14:textId="09B84F16" w:rsidR="003576D9" w:rsidRPr="006E07D3" w:rsidRDefault="00380E58" w:rsidP="00386850">
      <w:pPr>
        <w:pStyle w:val="IEEEAuthorAffiliation"/>
        <w:spacing w:line="276" w:lineRule="auto"/>
        <w:ind w:left="720"/>
        <w:rPr>
          <w:sz w:val="22"/>
          <w:szCs w:val="22"/>
        </w:rPr>
      </w:pPr>
      <w:r w:rsidRPr="006E07D3">
        <w:rPr>
          <w:sz w:val="22"/>
          <w:szCs w:val="22"/>
        </w:rPr>
        <w:t xml:space="preserve"> </w:t>
      </w:r>
      <w:hyperlink r:id="rId6" w:history="1">
        <w:r w:rsidR="00386850" w:rsidRPr="005260D5">
          <w:rPr>
            <w:rStyle w:val="Hyperlink"/>
            <w:sz w:val="22"/>
            <w:szCs w:val="22"/>
          </w:rPr>
          <w:t>rjatin124@gmail.com</w:t>
        </w:r>
      </w:hyperlink>
      <w:r w:rsidR="00386850">
        <w:rPr>
          <w:sz w:val="22"/>
          <w:szCs w:val="22"/>
        </w:rPr>
        <w:t xml:space="preserve"> , </w:t>
      </w:r>
      <w:hyperlink r:id="rId7" w:history="1">
        <w:r w:rsidR="00386850" w:rsidRPr="005260D5">
          <w:rPr>
            <w:rStyle w:val="Hyperlink"/>
            <w:sz w:val="22"/>
            <w:szCs w:val="22"/>
          </w:rPr>
          <w:t>bhumikagodbole29@gmail.com</w:t>
        </w:r>
      </w:hyperlink>
      <w:r w:rsidR="00386850">
        <w:rPr>
          <w:sz w:val="22"/>
          <w:szCs w:val="22"/>
        </w:rPr>
        <w:t xml:space="preserve"> </w:t>
      </w:r>
    </w:p>
    <w:p w14:paraId="672A6659" w14:textId="77777777" w:rsidR="00D41274" w:rsidRPr="00D41274" w:rsidRDefault="00D41274" w:rsidP="00386850">
      <w:pPr>
        <w:spacing w:line="276" w:lineRule="auto"/>
      </w:pPr>
    </w:p>
    <w:p w14:paraId="0A37501D" w14:textId="77777777" w:rsidR="00D41274" w:rsidRDefault="00D41274" w:rsidP="00386850">
      <w:pPr>
        <w:spacing w:line="276" w:lineRule="auto"/>
        <w:ind w:right="-811"/>
        <w:sectPr w:rsidR="00D41274" w:rsidSect="00883903">
          <w:pgSz w:w="11906" w:h="16838"/>
          <w:pgMar w:top="1077" w:right="811" w:bottom="2438" w:left="0" w:header="709" w:footer="709" w:gutter="0"/>
          <w:cols w:space="708"/>
          <w:docGrid w:linePitch="360"/>
        </w:sectPr>
      </w:pPr>
    </w:p>
    <w:p w14:paraId="3CB4F977" w14:textId="2B8AA5ED" w:rsidR="006E07D3" w:rsidRDefault="00D41274" w:rsidP="00386850">
      <w:pPr>
        <w:spacing w:line="276" w:lineRule="auto"/>
        <w:rPr>
          <w:i/>
          <w:iCs/>
          <w:sz w:val="18"/>
          <w:szCs w:val="18"/>
        </w:rPr>
      </w:pPr>
      <w:r w:rsidRPr="00D06F68">
        <w:rPr>
          <w:rStyle w:val="IEEEAbstractHeadingChar"/>
          <w:szCs w:val="18"/>
        </w:rPr>
        <w:t>Ab</w:t>
      </w:r>
      <w:r w:rsidR="0064799C" w:rsidRPr="00D06F68">
        <w:rPr>
          <w:rStyle w:val="IEEEAbstractHeadingChar"/>
          <w:szCs w:val="18"/>
        </w:rPr>
        <w:t>s</w:t>
      </w:r>
      <w:r w:rsidRPr="00D06F68">
        <w:rPr>
          <w:rStyle w:val="IEEEAbstractHeadingChar"/>
          <w:szCs w:val="18"/>
        </w:rPr>
        <w:t>tract</w:t>
      </w:r>
      <w:r w:rsidRPr="00D06F68">
        <w:rPr>
          <w:sz w:val="18"/>
          <w:szCs w:val="18"/>
        </w:rPr>
        <w:t>—</w:t>
      </w:r>
      <w:r w:rsidRPr="006E07D3">
        <w:rPr>
          <w:b/>
          <w:bCs/>
          <w:sz w:val="18"/>
          <w:szCs w:val="18"/>
        </w:rPr>
        <w:t xml:space="preserve"> </w:t>
      </w:r>
      <w:r w:rsidR="009D5559" w:rsidRPr="006E07D3">
        <w:rPr>
          <w:b/>
          <w:bCs/>
          <w:sz w:val="18"/>
          <w:szCs w:val="18"/>
        </w:rPr>
        <w:t xml:space="preserve">The increasing presence of unhealthy substances in packaged food products in India raises significant health concerns if it does not monitor. Many commonly consumed foods contain excessive sugar, artificial sweeteners, unhealthy fats, and chemical additives, which contribute to diseases like obesity, diabetes, heart problems, and even cancer. While global regulatory bodies, such as the European Union (EU), U.S. Food and Drug Administration (FDA), and Japan’s Consumer Affairs Agency (CAA), have imposed stricter bans and rules on harmful food additives, substances that are used in package foods, India still permits several controversial substances in many foods and drinks. This research explores the misleading labelling practices, and the regulatory gaps in India's food industry. It highlights the impact of bad advertising, lack of consumer awareness, and weak enforcement of food safety laws. A comparative analysis with countries like the EU, USA, Japan and Australia reveals the urgent need for stronger food safety policies, transparent labelling, and stricter enforcement in India. The study concludes the harm of products inside human body and also this study concludes </w:t>
      </w:r>
      <w:r w:rsidR="00AC7670" w:rsidRPr="006E07D3">
        <w:rPr>
          <w:b/>
          <w:bCs/>
          <w:sz w:val="18"/>
          <w:szCs w:val="18"/>
        </w:rPr>
        <w:t>how companies do marketing gimmicks to show a how well and healthy their products are</w:t>
      </w:r>
      <w:r w:rsidR="006E07D3" w:rsidRPr="006E07D3">
        <w:rPr>
          <w:sz w:val="18"/>
          <w:szCs w:val="18"/>
        </w:rPr>
        <w:t>.</w:t>
      </w:r>
    </w:p>
    <w:p w14:paraId="4D90FDA3" w14:textId="77777777" w:rsidR="006E07D3" w:rsidRDefault="006E07D3" w:rsidP="00386850">
      <w:pPr>
        <w:spacing w:line="276" w:lineRule="auto"/>
        <w:rPr>
          <w:i/>
          <w:iCs/>
          <w:sz w:val="18"/>
          <w:szCs w:val="18"/>
        </w:rPr>
      </w:pPr>
    </w:p>
    <w:p w14:paraId="37F3C17E" w14:textId="5761522D" w:rsidR="006E07D3" w:rsidRPr="009D5559" w:rsidRDefault="006E07D3" w:rsidP="00386850">
      <w:pPr>
        <w:spacing w:line="276" w:lineRule="auto"/>
        <w:rPr>
          <w:i/>
          <w:iCs/>
          <w:sz w:val="18"/>
          <w:szCs w:val="18"/>
        </w:rPr>
      </w:pPr>
      <w:r w:rsidRPr="00D06F68">
        <w:rPr>
          <w:b/>
          <w:i/>
          <w:iCs/>
          <w:sz w:val="18"/>
          <w:szCs w:val="18"/>
        </w:rPr>
        <w:t>Keywords</w:t>
      </w:r>
      <w:r w:rsidRPr="00D06F68">
        <w:rPr>
          <w:b/>
          <w:sz w:val="18"/>
          <w:szCs w:val="18"/>
        </w:rPr>
        <w:t>—</w:t>
      </w:r>
      <w:r>
        <w:rPr>
          <w:b/>
          <w:bCs/>
          <w:sz w:val="18"/>
          <w:szCs w:val="18"/>
        </w:rPr>
        <w:t xml:space="preserve"> Ingredients, Package Food, Gimmicks, India  </w:t>
      </w:r>
    </w:p>
    <w:p w14:paraId="3E7A9F1C" w14:textId="77777777" w:rsidR="00AD335D" w:rsidRPr="00D06F68" w:rsidRDefault="00AD335D" w:rsidP="00386850">
      <w:pPr>
        <w:pStyle w:val="IEEEHeading1"/>
        <w:numPr>
          <w:ilvl w:val="0"/>
          <w:numId w:val="8"/>
        </w:numPr>
        <w:spacing w:line="276" w:lineRule="auto"/>
        <w:rPr>
          <w:b/>
          <w:bCs/>
          <w:sz w:val="24"/>
        </w:rPr>
      </w:pPr>
      <w:r w:rsidRPr="00D06F68">
        <w:rPr>
          <w:b/>
          <w:bCs/>
          <w:sz w:val="24"/>
        </w:rPr>
        <w:t>Introduction</w:t>
      </w:r>
    </w:p>
    <w:p w14:paraId="655FAAE1" w14:textId="77777777" w:rsidR="0020399C" w:rsidRPr="00036806" w:rsidRDefault="0020399C" w:rsidP="00386850">
      <w:pPr>
        <w:spacing w:line="276" w:lineRule="auto"/>
      </w:pPr>
      <w:r w:rsidRPr="00036806">
        <w:t xml:space="preserve">Food safety and consumer protection have become growing concerns in India due to the increasing reports of harmful additives, misleading labelling, and regulatory loopholes in packaged food products. The lazy guidelines set by Food Safety and Standards Authority of India (FSSAI), many products in the market continue to contain non-permissible ingredients, and miss leading labels practices. This research aims to examine issues such as allowing harmful substances in food, showing best analysis by hiding or not highlighting the actual analysis of a </w:t>
      </w:r>
      <w:r w:rsidRPr="00036806">
        <w:t>product and also gaps in food regulations that allow such practices to persist. This study highlights the urgent need for stricter enforcement, greater transparency, and consumer awareness in ensuring food safety in India.</w:t>
      </w:r>
    </w:p>
    <w:p w14:paraId="2DC3DE1D" w14:textId="77777777" w:rsidR="00C63D69" w:rsidRPr="00036806" w:rsidRDefault="00C63D69" w:rsidP="00386850">
      <w:pPr>
        <w:spacing w:line="276" w:lineRule="auto"/>
      </w:pPr>
    </w:p>
    <w:p w14:paraId="3E22A8C7" w14:textId="5466EBEC" w:rsidR="00C63D69" w:rsidRPr="00036806" w:rsidRDefault="006F7F1F" w:rsidP="00386850">
      <w:pPr>
        <w:pStyle w:val="ListParagraph"/>
        <w:numPr>
          <w:ilvl w:val="1"/>
          <w:numId w:val="44"/>
        </w:numPr>
        <w:spacing w:line="276" w:lineRule="auto"/>
        <w:rPr>
          <w:b/>
          <w:bCs/>
        </w:rPr>
      </w:pPr>
      <w:r w:rsidRPr="00036806">
        <w:rPr>
          <w:b/>
          <w:bCs/>
        </w:rPr>
        <w:t>Objectives</w:t>
      </w:r>
    </w:p>
    <w:p w14:paraId="022FE06A" w14:textId="07C634A9" w:rsidR="00084B0F" w:rsidRPr="00036806" w:rsidRDefault="00C63578" w:rsidP="00386850">
      <w:pPr>
        <w:spacing w:line="276" w:lineRule="auto"/>
      </w:pPr>
      <w:r w:rsidRPr="00036806">
        <w:t>This research will analyse the impact of consuming such products on human health by using graphical data representation. It will also</w:t>
      </w:r>
      <w:r w:rsidR="00C63D69" w:rsidRPr="00036806">
        <w:t xml:space="preserve"> </w:t>
      </w:r>
      <w:r w:rsidRPr="00036806">
        <w:t xml:space="preserve">explore how customers think before purchasing these misleading products </w:t>
      </w:r>
      <w:bookmarkStart w:id="0" w:name="_Hlk193635246"/>
      <w:r w:rsidRPr="00036806">
        <w:t>(</w:t>
      </w:r>
      <w:r w:rsidR="0073774C" w:rsidRPr="00036806">
        <w:t>through trademarks and big claims</w:t>
      </w:r>
      <w:r w:rsidRPr="00036806">
        <w:t xml:space="preserve">) </w:t>
      </w:r>
      <w:bookmarkEnd w:id="0"/>
      <w:r w:rsidRPr="00036806">
        <w:t>and comparing with other countries manufacturers vs Indian manufacturers.</w:t>
      </w:r>
    </w:p>
    <w:p w14:paraId="6A05A809" w14:textId="77777777" w:rsidR="00C63578" w:rsidRPr="00036806" w:rsidRDefault="00C63578" w:rsidP="00386850">
      <w:pPr>
        <w:spacing w:line="276" w:lineRule="auto"/>
      </w:pPr>
    </w:p>
    <w:p w14:paraId="48E20F3E" w14:textId="77777777" w:rsidR="006F7F1F" w:rsidRPr="00036806" w:rsidRDefault="006F7F1F" w:rsidP="00386850">
      <w:pPr>
        <w:spacing w:line="276" w:lineRule="auto"/>
        <w:rPr>
          <w:b/>
          <w:bCs/>
        </w:rPr>
      </w:pPr>
      <w:bookmarkStart w:id="1" w:name="_Hlk193634800"/>
      <w:r w:rsidRPr="00036806">
        <w:rPr>
          <w:b/>
          <w:bCs/>
        </w:rPr>
        <w:t>1.2 Methodology</w:t>
      </w:r>
    </w:p>
    <w:p w14:paraId="7C26F670" w14:textId="77777777" w:rsidR="006F7F1F" w:rsidRPr="00036806" w:rsidRDefault="00084B0F" w:rsidP="00386850">
      <w:pPr>
        <w:spacing w:line="276" w:lineRule="auto"/>
      </w:pPr>
      <w:bookmarkStart w:id="2" w:name="_Hlk193634790"/>
      <w:bookmarkEnd w:id="1"/>
      <w:r w:rsidRPr="00036806">
        <w:t xml:space="preserve">The research follows a mixed-method approach, including case studies, literature reviews, and analysis of existing </w:t>
      </w:r>
      <w:r w:rsidR="00484379" w:rsidRPr="00036806">
        <w:t xml:space="preserve">Food ingredients that are used in Food products. </w:t>
      </w:r>
      <w:r w:rsidRPr="00036806">
        <w:t xml:space="preserve">Data is collected from </w:t>
      </w:r>
      <w:r w:rsidR="00484379" w:rsidRPr="00036806">
        <w:t>customers</w:t>
      </w:r>
      <w:r w:rsidRPr="00036806">
        <w:t xml:space="preserve"> feedback, </w:t>
      </w:r>
      <w:r w:rsidR="00484379" w:rsidRPr="00036806">
        <w:t>products available in markets</w:t>
      </w:r>
      <w:r w:rsidRPr="00036806">
        <w:t xml:space="preserve">, </w:t>
      </w:r>
      <w:r w:rsidR="00484379" w:rsidRPr="00036806">
        <w:t>articles, and reports present in internet and social media accounts</w:t>
      </w:r>
      <w:r w:rsidRPr="00036806">
        <w:t xml:space="preserve"> </w:t>
      </w:r>
      <w:r w:rsidR="00484379" w:rsidRPr="00036806">
        <w:t>for current based analysis and to know the current knowledge that a person has before buying a product.</w:t>
      </w:r>
    </w:p>
    <w:p w14:paraId="5A39BBE3" w14:textId="77777777" w:rsidR="00484379" w:rsidRPr="00036806" w:rsidRDefault="00484379" w:rsidP="00386850">
      <w:pPr>
        <w:spacing w:line="276" w:lineRule="auto"/>
      </w:pPr>
    </w:p>
    <w:bookmarkEnd w:id="2"/>
    <w:p w14:paraId="71FB74FD" w14:textId="77777777" w:rsidR="00DE64D0" w:rsidRPr="00036806" w:rsidRDefault="00DE64D0" w:rsidP="00386850">
      <w:pPr>
        <w:spacing w:line="276" w:lineRule="auto"/>
        <w:rPr>
          <w:b/>
          <w:bCs/>
        </w:rPr>
      </w:pPr>
      <w:r w:rsidRPr="00036806">
        <w:rPr>
          <w:b/>
          <w:bCs/>
        </w:rPr>
        <w:t>1.3 Scope</w:t>
      </w:r>
    </w:p>
    <w:p w14:paraId="0C75A4BB" w14:textId="77777777" w:rsidR="00602ED7" w:rsidRPr="00036806" w:rsidRDefault="00602ED7" w:rsidP="00386850">
      <w:pPr>
        <w:spacing w:line="276" w:lineRule="auto"/>
      </w:pPr>
      <w:r w:rsidRPr="00036806">
        <w:t xml:space="preserve">This study covers: </w:t>
      </w:r>
    </w:p>
    <w:p w14:paraId="50CD08F3" w14:textId="77777777" w:rsidR="00602ED7" w:rsidRPr="00036806" w:rsidRDefault="00602ED7" w:rsidP="00386850">
      <w:pPr>
        <w:numPr>
          <w:ilvl w:val="0"/>
          <w:numId w:val="12"/>
        </w:numPr>
        <w:spacing w:line="276" w:lineRule="auto"/>
        <w:rPr>
          <w:rFonts w:eastAsia="Times New Roman"/>
          <w:lang w:val="en-US" w:eastAsia="en-US"/>
        </w:rPr>
      </w:pPr>
      <w:r w:rsidRPr="00036806">
        <w:rPr>
          <w:rFonts w:eastAsia="Times New Roman"/>
          <w:b/>
          <w:bCs/>
          <w:lang w:val="en-US" w:eastAsia="en-US"/>
        </w:rPr>
        <w:t>Non-addable ingredients</w:t>
      </w:r>
      <w:r w:rsidRPr="00036806">
        <w:rPr>
          <w:rFonts w:eastAsia="Times New Roman"/>
          <w:lang w:val="en-US" w:eastAsia="en-US"/>
        </w:rPr>
        <w:t xml:space="preserve"> in food that should not be used but are still used in products by increasing profits for companies.</w:t>
      </w:r>
    </w:p>
    <w:p w14:paraId="18ADDFA9" w14:textId="77777777" w:rsidR="00602ED7" w:rsidRPr="00036806" w:rsidRDefault="00602ED7" w:rsidP="00386850">
      <w:pPr>
        <w:numPr>
          <w:ilvl w:val="0"/>
          <w:numId w:val="12"/>
        </w:numPr>
        <w:spacing w:line="276" w:lineRule="auto"/>
        <w:rPr>
          <w:rFonts w:eastAsia="Times New Roman"/>
          <w:lang w:val="en-US" w:eastAsia="en-US"/>
        </w:rPr>
      </w:pPr>
      <w:r w:rsidRPr="00036806">
        <w:rPr>
          <w:rFonts w:eastAsia="Times New Roman"/>
          <w:b/>
          <w:bCs/>
          <w:lang w:val="en-US" w:eastAsia="en-US"/>
        </w:rPr>
        <w:lastRenderedPageBreak/>
        <w:t>Fake trademarks</w:t>
      </w:r>
      <w:r w:rsidRPr="00036806">
        <w:rPr>
          <w:rFonts w:eastAsia="Times New Roman"/>
          <w:lang w:val="en-US" w:eastAsia="en-US"/>
        </w:rPr>
        <w:t xml:space="preserve"> used to create brand trust</w:t>
      </w:r>
      <w:r w:rsidR="007F5C1A" w:rsidRPr="00036806">
        <w:rPr>
          <w:rFonts w:eastAsia="Times New Roman"/>
          <w:lang w:val="en-US" w:eastAsia="en-US"/>
        </w:rPr>
        <w:t xml:space="preserve"> by name</w:t>
      </w:r>
      <w:r w:rsidRPr="00036806">
        <w:rPr>
          <w:rFonts w:eastAsia="Times New Roman"/>
          <w:lang w:val="en-US" w:eastAsia="en-US"/>
        </w:rPr>
        <w:t>.</w:t>
      </w:r>
    </w:p>
    <w:p w14:paraId="299B1EF1" w14:textId="77777777" w:rsidR="00602ED7" w:rsidRPr="00036806" w:rsidRDefault="00602ED7" w:rsidP="00386850">
      <w:pPr>
        <w:numPr>
          <w:ilvl w:val="0"/>
          <w:numId w:val="12"/>
        </w:numPr>
        <w:spacing w:line="276" w:lineRule="auto"/>
        <w:rPr>
          <w:rFonts w:eastAsia="Times New Roman"/>
          <w:lang w:val="en-US" w:eastAsia="en-US"/>
        </w:rPr>
      </w:pPr>
      <w:r w:rsidRPr="00036806">
        <w:rPr>
          <w:rFonts w:eastAsia="Times New Roman"/>
          <w:b/>
          <w:bCs/>
          <w:lang w:val="en-US" w:eastAsia="en-US"/>
        </w:rPr>
        <w:t>False test results</w:t>
      </w:r>
      <w:r w:rsidRPr="00036806">
        <w:rPr>
          <w:rFonts w:eastAsia="Times New Roman"/>
          <w:lang w:val="en-US" w:eastAsia="en-US"/>
        </w:rPr>
        <w:t xml:space="preserve"> mentioned on packets that mislead consumers.</w:t>
      </w:r>
    </w:p>
    <w:p w14:paraId="7FEA5A7F" w14:textId="77777777" w:rsidR="00602ED7" w:rsidRPr="00036806" w:rsidRDefault="00602ED7" w:rsidP="00386850">
      <w:pPr>
        <w:numPr>
          <w:ilvl w:val="0"/>
          <w:numId w:val="12"/>
        </w:numPr>
        <w:spacing w:line="276" w:lineRule="auto"/>
        <w:rPr>
          <w:rFonts w:eastAsia="Times New Roman"/>
          <w:lang w:val="en-US" w:eastAsia="en-US"/>
        </w:rPr>
      </w:pPr>
      <w:r w:rsidRPr="00036806">
        <w:rPr>
          <w:rFonts w:eastAsia="Times New Roman"/>
          <w:b/>
          <w:bCs/>
          <w:lang w:val="en-US" w:eastAsia="en-US"/>
        </w:rPr>
        <w:t>Synthetic/artificial food products</w:t>
      </w:r>
      <w:r w:rsidRPr="00036806">
        <w:rPr>
          <w:rFonts w:eastAsia="Times New Roman"/>
          <w:lang w:val="en-US" w:eastAsia="en-US"/>
        </w:rPr>
        <w:t xml:space="preserve"> marketed as natural</w:t>
      </w:r>
      <w:r w:rsidR="007F5C1A" w:rsidRPr="00036806">
        <w:rPr>
          <w:rFonts w:eastAsia="Times New Roman"/>
          <w:lang w:val="en-US" w:eastAsia="en-US"/>
        </w:rPr>
        <w:t xml:space="preserve"> with no warning</w:t>
      </w:r>
      <w:r w:rsidRPr="00036806">
        <w:rPr>
          <w:rFonts w:eastAsia="Times New Roman"/>
          <w:lang w:val="en-US" w:eastAsia="en-US"/>
        </w:rPr>
        <w:t>.</w:t>
      </w:r>
    </w:p>
    <w:p w14:paraId="41C8F396" w14:textId="77777777" w:rsidR="00960070" w:rsidRPr="00036806" w:rsidRDefault="00960070" w:rsidP="00386850">
      <w:pPr>
        <w:spacing w:line="276" w:lineRule="auto"/>
      </w:pPr>
    </w:p>
    <w:p w14:paraId="72A3D3EC" w14:textId="77777777" w:rsidR="000D316E" w:rsidRPr="00036806" w:rsidRDefault="000D316E" w:rsidP="00386850">
      <w:pPr>
        <w:spacing w:line="276" w:lineRule="auto"/>
      </w:pPr>
    </w:p>
    <w:p w14:paraId="639F9B25" w14:textId="77777777" w:rsidR="004B6900" w:rsidRPr="00036806" w:rsidRDefault="004B6900" w:rsidP="00386850">
      <w:pPr>
        <w:numPr>
          <w:ilvl w:val="0"/>
          <w:numId w:val="8"/>
        </w:numPr>
        <w:spacing w:line="276" w:lineRule="auto"/>
        <w:jc w:val="center"/>
        <w:rPr>
          <w:b/>
          <w:bCs/>
        </w:rPr>
      </w:pPr>
      <w:r w:rsidRPr="00036806">
        <w:rPr>
          <w:b/>
          <w:bCs/>
        </w:rPr>
        <w:t xml:space="preserve">Overview </w:t>
      </w:r>
      <w:r w:rsidR="00960070" w:rsidRPr="00036806">
        <w:rPr>
          <w:b/>
          <w:bCs/>
        </w:rPr>
        <w:t>on Package Foods of India</w:t>
      </w:r>
    </w:p>
    <w:p w14:paraId="0D0B940D" w14:textId="77777777" w:rsidR="006863C4" w:rsidRPr="00036806" w:rsidRDefault="006863C4" w:rsidP="00386850">
      <w:pPr>
        <w:spacing w:line="276" w:lineRule="auto"/>
        <w:ind w:left="430"/>
      </w:pPr>
    </w:p>
    <w:p w14:paraId="058A3088" w14:textId="77777777" w:rsidR="002B10C5" w:rsidRPr="00036806" w:rsidRDefault="002B10C5" w:rsidP="00386850">
      <w:pPr>
        <w:spacing w:line="276" w:lineRule="auto"/>
      </w:pPr>
      <w:r w:rsidRPr="00036806">
        <w:t>India's packaged food market has experienced significant growth in recent years, driven by changing consumer lifestyles, increased urbanization, and rising disposable incomes. As of 2023, the market was valued at approximately $113.9 billion and is projected to reach $210.81 billion by 2032, with a compound annual growth rate (CAGR) of 7.08% during 2024-2032.</w:t>
      </w:r>
    </w:p>
    <w:p w14:paraId="0E27B00A" w14:textId="77777777" w:rsidR="002B10C5" w:rsidRPr="00036806" w:rsidRDefault="002B10C5" w:rsidP="00386850">
      <w:pPr>
        <w:spacing w:line="276" w:lineRule="auto"/>
      </w:pPr>
    </w:p>
    <w:p w14:paraId="0012E09C" w14:textId="77777777" w:rsidR="00151560" w:rsidRPr="00036806" w:rsidRDefault="00151560" w:rsidP="00386850">
      <w:pPr>
        <w:spacing w:line="276" w:lineRule="auto"/>
      </w:pPr>
      <w:r w:rsidRPr="00036806">
        <w:t>India’s packaged food industry is growing fast due to urban life and the need for easy food.</w:t>
      </w:r>
      <w:r w:rsidR="002B10C5" w:rsidRPr="00036806">
        <w:t xml:space="preserve"> P</w:t>
      </w:r>
      <w:r w:rsidRPr="00036806">
        <w:t xml:space="preserve">roblems like food fraud, </w:t>
      </w:r>
      <w:r w:rsidR="00B7226F" w:rsidRPr="00036806">
        <w:t>f</w:t>
      </w:r>
      <w:r w:rsidR="002B10C5" w:rsidRPr="00036806">
        <w:t>alse</w:t>
      </w:r>
      <w:r w:rsidRPr="00036806">
        <w:t xml:space="preserve"> labels, weak checks, and unsafe chemicals </w:t>
      </w:r>
      <w:r w:rsidR="002B10C5" w:rsidRPr="00036806">
        <w:t>use</w:t>
      </w:r>
      <w:r w:rsidRPr="00036806">
        <w:t>. Many companies put profit first, using harmful additives that risk people’s health.</w:t>
      </w:r>
    </w:p>
    <w:p w14:paraId="60061E4C" w14:textId="77777777" w:rsidR="00151560" w:rsidRPr="00036806" w:rsidRDefault="00151560" w:rsidP="00386850">
      <w:pPr>
        <w:spacing w:line="276" w:lineRule="auto"/>
      </w:pPr>
    </w:p>
    <w:p w14:paraId="6B5B1F6B" w14:textId="77777777" w:rsidR="00151560" w:rsidRPr="00036806" w:rsidRDefault="002B10C5" w:rsidP="00386850">
      <w:pPr>
        <w:spacing w:line="276" w:lineRule="auto"/>
      </w:pPr>
      <w:r w:rsidRPr="00036806">
        <w:t>B</w:t>
      </w:r>
      <w:r w:rsidR="00151560" w:rsidRPr="00036806">
        <w:t xml:space="preserve">rands trick buyers by </w:t>
      </w:r>
      <w:r w:rsidRPr="00036806">
        <w:t>showing bigger results</w:t>
      </w:r>
      <w:r w:rsidR="00151560" w:rsidRPr="00036806">
        <w:t xml:space="preserve">. False test results on packs make food seem </w:t>
      </w:r>
      <w:r w:rsidRPr="00036806">
        <w:t>safer and nutritiousness than</w:t>
      </w:r>
      <w:r w:rsidR="00151560" w:rsidRPr="00036806">
        <w:t xml:space="preserve"> it is. Many artificial foods are sold as "natural" without clear warnings, spreading wrong information. These tricks hurt trust and put health in danger.</w:t>
      </w:r>
    </w:p>
    <w:p w14:paraId="44EAFD9C" w14:textId="77777777" w:rsidR="00151560" w:rsidRPr="00036806" w:rsidRDefault="00151560" w:rsidP="00386850">
      <w:pPr>
        <w:spacing w:line="276" w:lineRule="auto"/>
      </w:pPr>
    </w:p>
    <w:p w14:paraId="3DEEC669" w14:textId="58B7F1A4" w:rsidR="00151560" w:rsidRPr="00036806" w:rsidRDefault="00151560" w:rsidP="00386850">
      <w:pPr>
        <w:spacing w:line="276" w:lineRule="auto"/>
      </w:pPr>
      <w:r w:rsidRPr="00036806">
        <w:t>Unlike India, the EU and Japan have strict food rules. They ban unsafe chemicals and require clear labels. The U.S. allows some preservatives but has strong recall systems. India still faces food fraud, like fake milk, honey, and spices, because of weak checks and old rules.</w:t>
      </w:r>
    </w:p>
    <w:p w14:paraId="38D5D168" w14:textId="77777777" w:rsidR="00354EDA" w:rsidRPr="00036806" w:rsidRDefault="00354EDA" w:rsidP="00386850">
      <w:pPr>
        <w:spacing w:line="276" w:lineRule="auto"/>
      </w:pPr>
    </w:p>
    <w:p w14:paraId="3AB2865E" w14:textId="77777777" w:rsidR="00354EDA" w:rsidRPr="00036806" w:rsidRDefault="00354EDA" w:rsidP="00386850">
      <w:pPr>
        <w:spacing w:line="276" w:lineRule="auto"/>
      </w:pPr>
    </w:p>
    <w:p w14:paraId="16FDA86E" w14:textId="77777777" w:rsidR="004B6900" w:rsidRPr="00036806" w:rsidRDefault="004B6900" w:rsidP="00386850">
      <w:pPr>
        <w:numPr>
          <w:ilvl w:val="0"/>
          <w:numId w:val="8"/>
        </w:numPr>
        <w:spacing w:line="276" w:lineRule="auto"/>
        <w:jc w:val="center"/>
        <w:rPr>
          <w:b/>
          <w:bCs/>
        </w:rPr>
      </w:pPr>
      <w:r w:rsidRPr="00036806">
        <w:t xml:space="preserve"> </w:t>
      </w:r>
      <w:r w:rsidR="00A11E86" w:rsidRPr="00036806">
        <w:rPr>
          <w:b/>
          <w:bCs/>
        </w:rPr>
        <w:t>Finding and Analysis</w:t>
      </w:r>
    </w:p>
    <w:p w14:paraId="15553627" w14:textId="77777777" w:rsidR="00284F7B" w:rsidRPr="00036806" w:rsidRDefault="00284F7B" w:rsidP="00386850">
      <w:pPr>
        <w:pStyle w:val="IEEEParagraph"/>
        <w:spacing w:line="276" w:lineRule="auto"/>
        <w:ind w:firstLine="0"/>
        <w:rPr>
          <w:b/>
          <w:bCs/>
          <w:sz w:val="24"/>
          <w:lang w:val="en-US"/>
        </w:rPr>
      </w:pPr>
    </w:p>
    <w:p w14:paraId="0F41777A" w14:textId="09DAA99A" w:rsidR="00354EDA" w:rsidRPr="00036806" w:rsidRDefault="00284F7B" w:rsidP="00386850">
      <w:pPr>
        <w:pStyle w:val="IEEEParagraph"/>
        <w:numPr>
          <w:ilvl w:val="1"/>
          <w:numId w:val="28"/>
        </w:numPr>
        <w:spacing w:line="276" w:lineRule="auto"/>
        <w:rPr>
          <w:b/>
          <w:bCs/>
          <w:sz w:val="24"/>
          <w:lang w:val="en-US"/>
        </w:rPr>
      </w:pPr>
      <w:r w:rsidRPr="00036806">
        <w:rPr>
          <w:b/>
          <w:bCs/>
          <w:sz w:val="24"/>
          <w:lang w:val="en-US"/>
        </w:rPr>
        <w:t>Harmful Food Substances &amp; Their Impact</w:t>
      </w:r>
    </w:p>
    <w:p w14:paraId="73ABECAD" w14:textId="55C4DC7D" w:rsidR="00284F7B" w:rsidRPr="00036806" w:rsidRDefault="00284F7B" w:rsidP="00386850">
      <w:pPr>
        <w:pStyle w:val="IEEEParagraph"/>
        <w:spacing w:line="276" w:lineRule="auto"/>
        <w:ind w:firstLine="0"/>
        <w:rPr>
          <w:sz w:val="24"/>
          <w:lang w:val="en-US"/>
        </w:rPr>
      </w:pPr>
      <w:r w:rsidRPr="00036806">
        <w:rPr>
          <w:sz w:val="24"/>
          <w:lang w:val="en-US"/>
        </w:rPr>
        <w:t>High Sugar &amp; Artificial Sweeteners:</w:t>
      </w:r>
    </w:p>
    <w:p w14:paraId="25A3A0CF" w14:textId="77777777" w:rsidR="00284F7B" w:rsidRPr="00036806" w:rsidRDefault="00284F7B" w:rsidP="00386850">
      <w:pPr>
        <w:pStyle w:val="IEEEParagraph"/>
        <w:numPr>
          <w:ilvl w:val="0"/>
          <w:numId w:val="29"/>
        </w:numPr>
        <w:tabs>
          <w:tab w:val="clear" w:pos="720"/>
          <w:tab w:val="num" w:pos="360"/>
        </w:tabs>
        <w:spacing w:line="276" w:lineRule="auto"/>
        <w:ind w:left="360"/>
        <w:rPr>
          <w:sz w:val="24"/>
          <w:lang w:val="en-US"/>
        </w:rPr>
      </w:pPr>
      <w:r w:rsidRPr="00036806">
        <w:rPr>
          <w:sz w:val="24"/>
          <w:lang w:val="en-US"/>
        </w:rPr>
        <w:t>Problem: Excessive sugar leads to obesity, diabetes, and other health issues. Artificial sweeteners like aspartame and sucralose may have long-term risks.</w:t>
      </w:r>
    </w:p>
    <w:p w14:paraId="3F27FB31" w14:textId="77777777" w:rsidR="00284F7B" w:rsidRPr="00036806" w:rsidRDefault="00284F7B" w:rsidP="00386850">
      <w:pPr>
        <w:pStyle w:val="IEEEParagraph"/>
        <w:numPr>
          <w:ilvl w:val="0"/>
          <w:numId w:val="29"/>
        </w:numPr>
        <w:tabs>
          <w:tab w:val="clear" w:pos="720"/>
          <w:tab w:val="num" w:pos="360"/>
        </w:tabs>
        <w:spacing w:line="276" w:lineRule="auto"/>
        <w:ind w:left="360"/>
        <w:rPr>
          <w:sz w:val="24"/>
          <w:lang w:val="en-US"/>
        </w:rPr>
      </w:pPr>
      <w:r w:rsidRPr="00036806">
        <w:rPr>
          <w:sz w:val="24"/>
          <w:lang w:val="en-US"/>
        </w:rPr>
        <w:t xml:space="preserve">Common Sources: Soft drinks (Coca-Cola, Pepsi, Fanta), packaged fruit juices (Real, Tropicana), flavored dairy drinks (Yakult, Amul Kool), breakfast cereals (Kellogg’s </w:t>
      </w:r>
      <w:proofErr w:type="spellStart"/>
      <w:r w:rsidRPr="00036806">
        <w:rPr>
          <w:sz w:val="24"/>
          <w:lang w:val="en-US"/>
        </w:rPr>
        <w:t>Chocos</w:t>
      </w:r>
      <w:proofErr w:type="spellEnd"/>
      <w:r w:rsidRPr="00036806">
        <w:rPr>
          <w:sz w:val="24"/>
          <w:lang w:val="en-US"/>
        </w:rPr>
        <w:t xml:space="preserve">, Nestlé Koko </w:t>
      </w:r>
      <w:proofErr w:type="spellStart"/>
      <w:r w:rsidRPr="00036806">
        <w:rPr>
          <w:sz w:val="24"/>
          <w:lang w:val="en-US"/>
        </w:rPr>
        <w:t>Krunch</w:t>
      </w:r>
      <w:proofErr w:type="spellEnd"/>
      <w:r w:rsidRPr="00036806">
        <w:rPr>
          <w:sz w:val="24"/>
          <w:lang w:val="en-US"/>
        </w:rPr>
        <w:t>), energy drinks (Red Bull, Monster).</w:t>
      </w:r>
    </w:p>
    <w:p w14:paraId="054C5F1F" w14:textId="77777777" w:rsidR="00A5704C" w:rsidRPr="00036806" w:rsidRDefault="00A5704C" w:rsidP="00386850">
      <w:pPr>
        <w:pStyle w:val="IEEEParagraph"/>
        <w:spacing w:line="276" w:lineRule="auto"/>
        <w:ind w:firstLine="0"/>
        <w:rPr>
          <w:sz w:val="24"/>
          <w:lang w:val="en-US"/>
        </w:rPr>
      </w:pPr>
    </w:p>
    <w:p w14:paraId="5EE9131F" w14:textId="4A88D98F" w:rsidR="00354EDA" w:rsidRPr="00036806" w:rsidRDefault="00354EDA" w:rsidP="00386850">
      <w:pPr>
        <w:pStyle w:val="IEEEParagraph"/>
        <w:spacing w:line="276" w:lineRule="auto"/>
        <w:ind w:firstLine="0"/>
        <w:rPr>
          <w:sz w:val="24"/>
          <w:lang w:val="en-US"/>
        </w:rPr>
      </w:pPr>
      <w:r w:rsidRPr="00036806">
        <w:rPr>
          <w:noProof/>
          <w:sz w:val="24"/>
        </w:rPr>
        <w:drawing>
          <wp:inline distT="0" distB="0" distL="0" distR="0" wp14:anchorId="5B927EFD" wp14:editId="4B9A6B67">
            <wp:extent cx="3039745" cy="18733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9745" cy="1873320"/>
                    </a:xfrm>
                    <a:prstGeom prst="rect">
                      <a:avLst/>
                    </a:prstGeom>
                  </pic:spPr>
                </pic:pic>
              </a:graphicData>
            </a:graphic>
          </wp:inline>
        </w:drawing>
      </w:r>
    </w:p>
    <w:p w14:paraId="7DF085E0" w14:textId="77777777" w:rsidR="00A5704C" w:rsidRPr="00036806" w:rsidRDefault="00A5704C" w:rsidP="00386850">
      <w:pPr>
        <w:pStyle w:val="IEEEParagraph"/>
        <w:spacing w:line="276" w:lineRule="auto"/>
        <w:ind w:firstLine="0"/>
        <w:rPr>
          <w:sz w:val="24"/>
          <w:lang w:val="en-US"/>
        </w:rPr>
      </w:pPr>
    </w:p>
    <w:p w14:paraId="63A4A470" w14:textId="62D8C13B" w:rsidR="00284F7B" w:rsidRPr="00036806" w:rsidRDefault="00284F7B" w:rsidP="00386850">
      <w:pPr>
        <w:pStyle w:val="IEEEParagraph"/>
        <w:spacing w:line="276" w:lineRule="auto"/>
        <w:ind w:firstLine="0"/>
        <w:rPr>
          <w:sz w:val="24"/>
          <w:lang w:val="en-US"/>
        </w:rPr>
      </w:pPr>
      <w:r w:rsidRPr="00036806">
        <w:rPr>
          <w:sz w:val="24"/>
          <w:lang w:val="en-US"/>
        </w:rPr>
        <w:t>Trans Fats (Unhealthy Fats):</w:t>
      </w:r>
    </w:p>
    <w:p w14:paraId="3E4552ED" w14:textId="14FFC867" w:rsidR="00284F7B" w:rsidRPr="00036806" w:rsidRDefault="00284F7B" w:rsidP="00386850">
      <w:pPr>
        <w:pStyle w:val="IEEEParagraph"/>
        <w:numPr>
          <w:ilvl w:val="0"/>
          <w:numId w:val="27"/>
        </w:numPr>
        <w:spacing w:line="276" w:lineRule="auto"/>
        <w:rPr>
          <w:sz w:val="24"/>
          <w:lang w:val="en-US"/>
        </w:rPr>
      </w:pPr>
      <w:r w:rsidRPr="00036806">
        <w:rPr>
          <w:sz w:val="24"/>
          <w:lang w:val="en-US"/>
        </w:rPr>
        <w:t>Problem: Raises bad cholesterol, increasing the risk of heart disease.</w:t>
      </w:r>
    </w:p>
    <w:p w14:paraId="152275DC" w14:textId="57BF9806" w:rsidR="00284F7B" w:rsidRPr="00036806" w:rsidRDefault="00284F7B" w:rsidP="00386850">
      <w:pPr>
        <w:pStyle w:val="IEEEParagraph"/>
        <w:numPr>
          <w:ilvl w:val="0"/>
          <w:numId w:val="27"/>
        </w:numPr>
        <w:spacing w:line="276" w:lineRule="auto"/>
        <w:rPr>
          <w:sz w:val="24"/>
          <w:lang w:val="en-US"/>
        </w:rPr>
      </w:pPr>
      <w:r w:rsidRPr="00036806">
        <w:rPr>
          <w:sz w:val="24"/>
          <w:lang w:val="en-US"/>
        </w:rPr>
        <w:t>Common Sources: Fried snacks, bakery items, margarine, packaged food.</w:t>
      </w:r>
    </w:p>
    <w:p w14:paraId="55CCEA25" w14:textId="77777777" w:rsidR="00284F7B" w:rsidRPr="00036806" w:rsidRDefault="00284F7B" w:rsidP="00386850">
      <w:pPr>
        <w:pStyle w:val="IEEEParagraph"/>
        <w:spacing w:line="276" w:lineRule="auto"/>
        <w:ind w:left="360" w:firstLine="0"/>
        <w:rPr>
          <w:sz w:val="24"/>
          <w:lang w:val="en-US"/>
        </w:rPr>
      </w:pPr>
    </w:p>
    <w:p w14:paraId="47608116" w14:textId="7759C98A" w:rsidR="00284F7B" w:rsidRPr="00036806" w:rsidRDefault="00284F7B" w:rsidP="00386850">
      <w:pPr>
        <w:pStyle w:val="IEEEParagraph"/>
        <w:spacing w:line="276" w:lineRule="auto"/>
        <w:ind w:firstLine="0"/>
        <w:rPr>
          <w:sz w:val="24"/>
          <w:lang w:val="en-US"/>
        </w:rPr>
      </w:pPr>
      <w:r w:rsidRPr="00036806">
        <w:rPr>
          <w:sz w:val="24"/>
          <w:lang w:val="en-US"/>
        </w:rPr>
        <w:t>Too Much Salt (Sodium &amp; Preservatives):</w:t>
      </w:r>
    </w:p>
    <w:p w14:paraId="5C44FCC3" w14:textId="77777777" w:rsidR="00284F7B" w:rsidRPr="00036806" w:rsidRDefault="00284F7B" w:rsidP="00386850">
      <w:pPr>
        <w:pStyle w:val="IEEEParagraph"/>
        <w:numPr>
          <w:ilvl w:val="0"/>
          <w:numId w:val="27"/>
        </w:numPr>
        <w:spacing w:line="276" w:lineRule="auto"/>
        <w:rPr>
          <w:sz w:val="24"/>
          <w:lang w:val="en-US"/>
        </w:rPr>
      </w:pPr>
      <w:r w:rsidRPr="00036806">
        <w:rPr>
          <w:sz w:val="24"/>
          <w:lang w:val="en-US"/>
        </w:rPr>
        <w:t>Problem: Leads to high blood pressure, heart disease, and stroke.</w:t>
      </w:r>
    </w:p>
    <w:p w14:paraId="5DA1A186" w14:textId="77777777" w:rsidR="00284F7B" w:rsidRPr="00036806" w:rsidRDefault="00284F7B" w:rsidP="00386850">
      <w:pPr>
        <w:pStyle w:val="IEEEParagraph"/>
        <w:numPr>
          <w:ilvl w:val="0"/>
          <w:numId w:val="27"/>
        </w:numPr>
        <w:spacing w:line="276" w:lineRule="auto"/>
        <w:rPr>
          <w:sz w:val="24"/>
          <w:lang w:val="en-US"/>
        </w:rPr>
      </w:pPr>
      <w:r w:rsidRPr="00036806">
        <w:rPr>
          <w:sz w:val="24"/>
          <w:lang w:val="en-US"/>
        </w:rPr>
        <w:t>Common Sources: Chips, instant noodles, processed meats, canned food.</w:t>
      </w:r>
    </w:p>
    <w:p w14:paraId="6C0DBBFD" w14:textId="77777777" w:rsidR="00284F7B" w:rsidRPr="00036806" w:rsidRDefault="00284F7B" w:rsidP="00386850">
      <w:pPr>
        <w:pStyle w:val="IEEEParagraph"/>
        <w:spacing w:line="276" w:lineRule="auto"/>
        <w:ind w:left="360" w:firstLine="0"/>
        <w:rPr>
          <w:sz w:val="24"/>
          <w:lang w:val="en-US"/>
        </w:rPr>
      </w:pPr>
    </w:p>
    <w:p w14:paraId="7F036D1B" w14:textId="65F1B944" w:rsidR="00284F7B" w:rsidRPr="00036806" w:rsidRDefault="00284F7B" w:rsidP="00386850">
      <w:pPr>
        <w:pStyle w:val="IEEEParagraph"/>
        <w:spacing w:line="276" w:lineRule="auto"/>
        <w:ind w:firstLine="0"/>
        <w:rPr>
          <w:sz w:val="24"/>
          <w:lang w:val="en-US"/>
        </w:rPr>
      </w:pPr>
      <w:r w:rsidRPr="00036806">
        <w:rPr>
          <w:sz w:val="24"/>
          <w:lang w:val="en-US"/>
        </w:rPr>
        <w:t>Artificial Colors &amp; Preservatives (Chemical Additives: Tartrazine, Sunset Yellow, Sodium Nitrate):</w:t>
      </w:r>
    </w:p>
    <w:p w14:paraId="417D8EC2" w14:textId="77777777" w:rsidR="00284F7B" w:rsidRPr="00036806" w:rsidRDefault="00284F7B" w:rsidP="00386850">
      <w:pPr>
        <w:pStyle w:val="IEEEParagraph"/>
        <w:numPr>
          <w:ilvl w:val="0"/>
          <w:numId w:val="30"/>
        </w:numPr>
        <w:spacing w:line="276" w:lineRule="auto"/>
        <w:rPr>
          <w:sz w:val="24"/>
          <w:lang w:val="en-US"/>
        </w:rPr>
      </w:pPr>
      <w:r w:rsidRPr="00036806">
        <w:rPr>
          <w:sz w:val="24"/>
          <w:lang w:val="en-US"/>
        </w:rPr>
        <w:lastRenderedPageBreak/>
        <w:t>Problem: Can cause allergies, hyperactivity (especially in kids), and cancer in high amounts.</w:t>
      </w:r>
    </w:p>
    <w:p w14:paraId="08DA7C53" w14:textId="77777777" w:rsidR="00284F7B" w:rsidRPr="00036806" w:rsidRDefault="00284F7B" w:rsidP="00386850">
      <w:pPr>
        <w:pStyle w:val="IEEEParagraph"/>
        <w:numPr>
          <w:ilvl w:val="0"/>
          <w:numId w:val="30"/>
        </w:numPr>
        <w:spacing w:line="276" w:lineRule="auto"/>
        <w:rPr>
          <w:sz w:val="24"/>
          <w:lang w:val="en-US"/>
        </w:rPr>
      </w:pPr>
      <w:r w:rsidRPr="00036806">
        <w:rPr>
          <w:sz w:val="24"/>
          <w:lang w:val="en-US"/>
        </w:rPr>
        <w:t>Common Sources: Soft drinks, candies, instant noodles, packaged ready-to-eat meals.</w:t>
      </w:r>
    </w:p>
    <w:p w14:paraId="48761123" w14:textId="424C2F29" w:rsidR="00284F7B" w:rsidRPr="00036806" w:rsidRDefault="00284F7B" w:rsidP="00386850">
      <w:pPr>
        <w:pStyle w:val="IEEEParagraph"/>
        <w:numPr>
          <w:ilvl w:val="0"/>
          <w:numId w:val="30"/>
        </w:numPr>
        <w:spacing w:line="276" w:lineRule="auto"/>
        <w:rPr>
          <w:sz w:val="24"/>
          <w:lang w:val="en-US"/>
        </w:rPr>
      </w:pPr>
      <w:r w:rsidRPr="00036806">
        <w:rPr>
          <w:sz w:val="24"/>
          <w:lang w:val="en-US"/>
        </w:rPr>
        <w:t>Regulations: Banned or restricted in the EU but still widely used in India.</w:t>
      </w:r>
    </w:p>
    <w:p w14:paraId="3D1DFCAE" w14:textId="1D1F2246" w:rsidR="423690D8" w:rsidRPr="00036806" w:rsidRDefault="423690D8" w:rsidP="00386850">
      <w:pPr>
        <w:pStyle w:val="IEEEParagraph"/>
        <w:spacing w:line="276" w:lineRule="auto"/>
        <w:ind w:left="360"/>
        <w:rPr>
          <w:sz w:val="24"/>
          <w:lang w:val="en-US"/>
        </w:rPr>
      </w:pPr>
    </w:p>
    <w:p w14:paraId="4DF9A254" w14:textId="7CD53EAA" w:rsidR="00354EDA" w:rsidRPr="00036806" w:rsidRDefault="00354EDA" w:rsidP="00386850">
      <w:pPr>
        <w:pStyle w:val="IEEEParagraph"/>
        <w:spacing w:line="276" w:lineRule="auto"/>
        <w:ind w:firstLine="0"/>
        <w:rPr>
          <w:sz w:val="24"/>
          <w:lang w:val="en-US"/>
        </w:rPr>
      </w:pPr>
      <w:r w:rsidRPr="00036806">
        <w:rPr>
          <w:noProof/>
          <w:sz w:val="24"/>
          <w:lang w:val="en-US"/>
        </w:rPr>
        <w:drawing>
          <wp:inline distT="0" distB="0" distL="0" distR="0" wp14:anchorId="275FF4FD" wp14:editId="0478C0BB">
            <wp:extent cx="3039745" cy="1531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9745" cy="1531620"/>
                    </a:xfrm>
                    <a:prstGeom prst="rect">
                      <a:avLst/>
                    </a:prstGeom>
                  </pic:spPr>
                </pic:pic>
              </a:graphicData>
            </a:graphic>
          </wp:inline>
        </w:drawing>
      </w:r>
    </w:p>
    <w:p w14:paraId="716651F6" w14:textId="77777777" w:rsidR="00354EDA" w:rsidRPr="00036806" w:rsidRDefault="00354EDA" w:rsidP="00386850">
      <w:pPr>
        <w:pStyle w:val="IEEEParagraph"/>
        <w:spacing w:line="276" w:lineRule="auto"/>
        <w:ind w:firstLine="0"/>
        <w:rPr>
          <w:sz w:val="24"/>
          <w:lang w:val="en-US"/>
        </w:rPr>
      </w:pPr>
    </w:p>
    <w:p w14:paraId="5AF32EFF" w14:textId="3E5ED7EF" w:rsidR="00284F7B" w:rsidRPr="00036806" w:rsidRDefault="00284F7B" w:rsidP="00386850">
      <w:pPr>
        <w:pStyle w:val="IEEEParagraph"/>
        <w:spacing w:line="276" w:lineRule="auto"/>
        <w:ind w:firstLine="0"/>
        <w:rPr>
          <w:sz w:val="24"/>
          <w:lang w:val="en-US"/>
        </w:rPr>
      </w:pPr>
      <w:r w:rsidRPr="00036806">
        <w:rPr>
          <w:sz w:val="24"/>
          <w:lang w:val="en-US"/>
        </w:rPr>
        <w:t xml:space="preserve">3.2. </w:t>
      </w:r>
      <w:r w:rsidRPr="00036806">
        <w:rPr>
          <w:b/>
          <w:bCs/>
          <w:sz w:val="24"/>
          <w:lang w:val="en-US"/>
        </w:rPr>
        <w:t>Harmful Preservatives &amp; Artificial Colors</w:t>
      </w:r>
    </w:p>
    <w:p w14:paraId="6721236C" w14:textId="75430DAE" w:rsidR="00284F7B" w:rsidRPr="00036806" w:rsidRDefault="00284F7B" w:rsidP="00386850">
      <w:pPr>
        <w:pStyle w:val="IEEEParagraph"/>
        <w:spacing w:line="276" w:lineRule="auto"/>
        <w:ind w:firstLine="0"/>
        <w:rPr>
          <w:sz w:val="24"/>
          <w:lang w:val="en-US"/>
        </w:rPr>
      </w:pPr>
      <w:r w:rsidRPr="00036806">
        <w:rPr>
          <w:sz w:val="24"/>
          <w:lang w:val="en-US"/>
        </w:rPr>
        <w:t>Many packaged foods contain preservatives like benzoates, sulfites, and nitrates, which can cause allergies and other health problems. Artificial colors, such as Tartrazine (E102) and Sunset Yellow (E110), can lead to hyperactivity and other risks.</w:t>
      </w:r>
    </w:p>
    <w:p w14:paraId="490B69AF" w14:textId="2A0090F2" w:rsidR="00284F7B" w:rsidRPr="00036806" w:rsidRDefault="00284F7B" w:rsidP="00386850">
      <w:pPr>
        <w:pStyle w:val="IEEEParagraph"/>
        <w:numPr>
          <w:ilvl w:val="0"/>
          <w:numId w:val="31"/>
        </w:numPr>
        <w:tabs>
          <w:tab w:val="clear" w:pos="720"/>
          <w:tab w:val="num" w:pos="360"/>
        </w:tabs>
        <w:spacing w:line="276" w:lineRule="auto"/>
        <w:ind w:left="360"/>
        <w:rPr>
          <w:sz w:val="24"/>
          <w:lang w:val="en-US"/>
        </w:rPr>
      </w:pPr>
      <w:r w:rsidRPr="00036806">
        <w:rPr>
          <w:sz w:val="24"/>
          <w:lang w:val="en-US"/>
        </w:rPr>
        <w:t>Common Products:</w:t>
      </w:r>
      <w:r w:rsidR="00643D6E" w:rsidRPr="00036806">
        <w:rPr>
          <w:sz w:val="24"/>
          <w:lang w:val="en-US"/>
        </w:rPr>
        <w:t xml:space="preserve"> </w:t>
      </w:r>
      <w:r w:rsidRPr="00036806">
        <w:rPr>
          <w:sz w:val="24"/>
          <w:lang w:val="en-US"/>
        </w:rPr>
        <w:t>Instant noodles: Maggi,</w:t>
      </w:r>
      <w:r w:rsidR="00643D6E" w:rsidRPr="00036806">
        <w:rPr>
          <w:sz w:val="24"/>
          <w:lang w:val="en-US"/>
        </w:rPr>
        <w:t xml:space="preserve"> yippee</w:t>
      </w:r>
      <w:r w:rsidRPr="00036806">
        <w:rPr>
          <w:sz w:val="24"/>
          <w:lang w:val="en-US"/>
        </w:rPr>
        <w:t>, Top Ramen</w:t>
      </w:r>
      <w:r w:rsidR="00643D6E" w:rsidRPr="00036806">
        <w:rPr>
          <w:sz w:val="24"/>
          <w:lang w:val="en-US"/>
        </w:rPr>
        <w:t>,</w:t>
      </w:r>
      <w:r w:rsidRPr="00036806">
        <w:rPr>
          <w:sz w:val="24"/>
          <w:lang w:val="en-US"/>
        </w:rPr>
        <w:t xml:space="preserve"> Kurkure, Bingo</w:t>
      </w:r>
      <w:r w:rsidR="00643D6E" w:rsidRPr="00036806">
        <w:rPr>
          <w:sz w:val="24"/>
          <w:lang w:val="en-US"/>
        </w:rPr>
        <w:t xml:space="preserve">, </w:t>
      </w:r>
      <w:r w:rsidRPr="00036806">
        <w:rPr>
          <w:sz w:val="24"/>
          <w:lang w:val="en-US"/>
        </w:rPr>
        <w:t xml:space="preserve">Pickles &amp; sauces: </w:t>
      </w:r>
      <w:proofErr w:type="spellStart"/>
      <w:r w:rsidRPr="00036806">
        <w:rPr>
          <w:sz w:val="24"/>
          <w:lang w:val="en-US"/>
        </w:rPr>
        <w:t>Kissan</w:t>
      </w:r>
      <w:proofErr w:type="spellEnd"/>
      <w:r w:rsidRPr="00036806">
        <w:rPr>
          <w:sz w:val="24"/>
          <w:lang w:val="en-US"/>
        </w:rPr>
        <w:t>, Tops, Priya (often have chemicals and extra salt)</w:t>
      </w:r>
    </w:p>
    <w:p w14:paraId="65752B54" w14:textId="77777777" w:rsidR="00284F7B" w:rsidRPr="00036806" w:rsidRDefault="00284F7B" w:rsidP="00386850">
      <w:pPr>
        <w:pStyle w:val="IEEEParagraph"/>
        <w:numPr>
          <w:ilvl w:val="0"/>
          <w:numId w:val="31"/>
        </w:numPr>
        <w:tabs>
          <w:tab w:val="clear" w:pos="720"/>
          <w:tab w:val="num" w:pos="360"/>
        </w:tabs>
        <w:spacing w:line="276" w:lineRule="auto"/>
        <w:ind w:left="360"/>
        <w:rPr>
          <w:sz w:val="24"/>
          <w:lang w:val="en-US"/>
        </w:rPr>
      </w:pPr>
      <w:r w:rsidRPr="00036806">
        <w:rPr>
          <w:sz w:val="24"/>
          <w:lang w:val="en-US"/>
        </w:rPr>
        <w:t>Hidden Risk: Some preservatives and colors are allowed, but consuming too much can be harmful over time.</w:t>
      </w:r>
    </w:p>
    <w:p w14:paraId="1CD4BD34" w14:textId="77777777" w:rsidR="00284F7B" w:rsidRPr="00036806" w:rsidRDefault="00284F7B" w:rsidP="00386850">
      <w:pPr>
        <w:pStyle w:val="IEEEParagraph"/>
        <w:spacing w:line="276" w:lineRule="auto"/>
        <w:ind w:firstLine="0"/>
        <w:rPr>
          <w:sz w:val="24"/>
          <w:lang w:val="en-US"/>
        </w:rPr>
      </w:pPr>
    </w:p>
    <w:p w14:paraId="7CC0B92B" w14:textId="6961D7BF" w:rsidR="00284F7B" w:rsidRPr="00036806" w:rsidRDefault="00284F7B" w:rsidP="00386850">
      <w:pPr>
        <w:pStyle w:val="IEEEParagraph"/>
        <w:spacing w:line="276" w:lineRule="auto"/>
        <w:ind w:firstLine="0"/>
        <w:rPr>
          <w:sz w:val="24"/>
          <w:lang w:val="en-US"/>
        </w:rPr>
      </w:pPr>
      <w:r w:rsidRPr="00036806">
        <w:rPr>
          <w:sz w:val="24"/>
          <w:lang w:val="en-US"/>
        </w:rPr>
        <w:t xml:space="preserve">3.3. </w:t>
      </w:r>
      <w:r w:rsidRPr="00036806">
        <w:rPr>
          <w:b/>
          <w:bCs/>
          <w:sz w:val="24"/>
          <w:lang w:val="en-US"/>
        </w:rPr>
        <w:t>MSG &amp; Flavor Enhancers</w:t>
      </w:r>
    </w:p>
    <w:p w14:paraId="18BA6973" w14:textId="2870CA2B" w:rsidR="00284F7B" w:rsidRPr="00036806" w:rsidRDefault="00284F7B" w:rsidP="00386850">
      <w:pPr>
        <w:pStyle w:val="IEEEParagraph"/>
        <w:spacing w:line="276" w:lineRule="auto"/>
        <w:ind w:firstLine="0"/>
        <w:rPr>
          <w:sz w:val="24"/>
          <w:lang w:val="en-US"/>
        </w:rPr>
      </w:pPr>
      <w:r w:rsidRPr="00036806">
        <w:rPr>
          <w:sz w:val="24"/>
          <w:lang w:val="en-US"/>
        </w:rPr>
        <w:t>Monosodium Glutamate (MSG) (E621) and other flavor enhancers (E635, E627) make food taste better but can cause headaches, nausea, and allergies.</w:t>
      </w:r>
    </w:p>
    <w:p w14:paraId="733BFFF0" w14:textId="4EB2EEE7" w:rsidR="00284F7B" w:rsidRPr="00036806" w:rsidRDefault="00284F7B" w:rsidP="00386850">
      <w:pPr>
        <w:pStyle w:val="IEEEParagraph"/>
        <w:numPr>
          <w:ilvl w:val="0"/>
          <w:numId w:val="32"/>
        </w:numPr>
        <w:spacing w:line="276" w:lineRule="auto"/>
        <w:rPr>
          <w:sz w:val="24"/>
          <w:lang w:val="en-US"/>
        </w:rPr>
      </w:pPr>
      <w:r w:rsidRPr="00036806">
        <w:rPr>
          <w:sz w:val="24"/>
          <w:lang w:val="en-US"/>
        </w:rPr>
        <w:t>Common Products:</w:t>
      </w:r>
      <w:r w:rsidR="00643D6E" w:rsidRPr="00036806">
        <w:rPr>
          <w:sz w:val="24"/>
          <w:lang w:val="en-US"/>
        </w:rPr>
        <w:t xml:space="preserve"> </w:t>
      </w:r>
      <w:r w:rsidRPr="00036806">
        <w:rPr>
          <w:sz w:val="24"/>
          <w:lang w:val="en-US"/>
        </w:rPr>
        <w:t>Instant noodles &amp; soups: Maggi, Knorr, Top Ramen</w:t>
      </w:r>
      <w:r w:rsidR="00643D6E" w:rsidRPr="00036806">
        <w:rPr>
          <w:sz w:val="24"/>
          <w:lang w:val="en-US"/>
        </w:rPr>
        <w:t>,</w:t>
      </w:r>
      <w:r w:rsidRPr="00036806">
        <w:rPr>
          <w:sz w:val="24"/>
          <w:lang w:val="en-US"/>
        </w:rPr>
        <w:t xml:space="preserve"> Secret</w:t>
      </w:r>
      <w:r w:rsidR="00643D6E" w:rsidRPr="00036806">
        <w:rPr>
          <w:sz w:val="24"/>
          <w:lang w:val="en-US"/>
        </w:rPr>
        <w:t xml:space="preserve">, </w:t>
      </w:r>
      <w:r w:rsidRPr="00036806">
        <w:rPr>
          <w:sz w:val="24"/>
          <w:lang w:val="en-US"/>
        </w:rPr>
        <w:t>Chips &amp; snacks: Lay’s Magic Masala, Kurkure,</w:t>
      </w:r>
      <w:r w:rsidR="00643D6E" w:rsidRPr="00036806">
        <w:rPr>
          <w:sz w:val="24"/>
          <w:lang w:val="en-US"/>
        </w:rPr>
        <w:t xml:space="preserve"> </w:t>
      </w:r>
      <w:r w:rsidRPr="00036806">
        <w:rPr>
          <w:sz w:val="24"/>
          <w:lang w:val="en-US"/>
        </w:rPr>
        <w:t>Bingo Mad Angles</w:t>
      </w:r>
    </w:p>
    <w:p w14:paraId="44419EDB" w14:textId="77777777" w:rsidR="00284F7B" w:rsidRPr="00036806" w:rsidRDefault="00284F7B" w:rsidP="00386850">
      <w:pPr>
        <w:pStyle w:val="IEEEParagraph"/>
        <w:numPr>
          <w:ilvl w:val="0"/>
          <w:numId w:val="32"/>
        </w:numPr>
        <w:spacing w:line="276" w:lineRule="auto"/>
        <w:rPr>
          <w:sz w:val="24"/>
          <w:lang w:val="en-US"/>
        </w:rPr>
      </w:pPr>
      <w:r w:rsidRPr="00036806">
        <w:rPr>
          <w:sz w:val="24"/>
          <w:lang w:val="en-US"/>
        </w:rPr>
        <w:t>Hidden Risk: MSG can be listed under names like "Yeast Extract" or "Hydrolyzed Vegetable Protein," making it hard to find.</w:t>
      </w:r>
    </w:p>
    <w:p w14:paraId="3541150C" w14:textId="77777777" w:rsidR="00643D6E" w:rsidRPr="00036806" w:rsidRDefault="00643D6E" w:rsidP="00386850">
      <w:pPr>
        <w:pStyle w:val="IEEEParagraph"/>
        <w:spacing w:line="276" w:lineRule="auto"/>
        <w:ind w:firstLine="0"/>
        <w:rPr>
          <w:sz w:val="24"/>
          <w:lang w:val="en-US"/>
        </w:rPr>
      </w:pPr>
    </w:p>
    <w:p w14:paraId="7EDAC04F" w14:textId="7E235A85" w:rsidR="00B67567" w:rsidRPr="00036806" w:rsidRDefault="00B67567" w:rsidP="00386850">
      <w:pPr>
        <w:pStyle w:val="IEEEParagraph"/>
        <w:spacing w:line="276" w:lineRule="auto"/>
        <w:ind w:firstLine="0"/>
        <w:rPr>
          <w:sz w:val="24"/>
          <w:lang w:val="en-US"/>
        </w:rPr>
      </w:pPr>
      <w:r w:rsidRPr="00036806">
        <w:rPr>
          <w:noProof/>
          <w:sz w:val="24"/>
          <w:lang w:val="en-US"/>
        </w:rPr>
        <w:drawing>
          <wp:inline distT="0" distB="0" distL="0" distR="0" wp14:anchorId="2D54AAEF" wp14:editId="0B7595FA">
            <wp:extent cx="3135086" cy="178562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1380" cy="1789205"/>
                    </a:xfrm>
                    <a:prstGeom prst="rect">
                      <a:avLst/>
                    </a:prstGeom>
                  </pic:spPr>
                </pic:pic>
              </a:graphicData>
            </a:graphic>
          </wp:inline>
        </w:drawing>
      </w:r>
    </w:p>
    <w:p w14:paraId="032B5A18" w14:textId="77777777" w:rsidR="00B67567" w:rsidRPr="00036806" w:rsidRDefault="00B67567" w:rsidP="00386850">
      <w:pPr>
        <w:pStyle w:val="IEEEParagraph"/>
        <w:spacing w:line="276" w:lineRule="auto"/>
        <w:ind w:firstLine="0"/>
        <w:rPr>
          <w:sz w:val="24"/>
          <w:lang w:val="en-US"/>
        </w:rPr>
      </w:pPr>
    </w:p>
    <w:p w14:paraId="4D916FF3" w14:textId="77777777" w:rsidR="00643D6E" w:rsidRPr="00036806" w:rsidRDefault="00284F7B" w:rsidP="00386850">
      <w:pPr>
        <w:pStyle w:val="IEEEParagraph"/>
        <w:spacing w:line="276" w:lineRule="auto"/>
        <w:ind w:firstLine="0"/>
        <w:rPr>
          <w:b/>
          <w:bCs/>
          <w:sz w:val="24"/>
          <w:lang w:val="en-US"/>
        </w:rPr>
      </w:pPr>
      <w:r w:rsidRPr="00036806">
        <w:rPr>
          <w:sz w:val="24"/>
          <w:lang w:val="en-US"/>
        </w:rPr>
        <w:t xml:space="preserve">3.4. </w:t>
      </w:r>
      <w:r w:rsidRPr="00036806">
        <w:rPr>
          <w:b/>
          <w:bCs/>
          <w:sz w:val="24"/>
          <w:lang w:val="en-US"/>
        </w:rPr>
        <w:t>Misleading Labels &amp; False Claims</w:t>
      </w:r>
    </w:p>
    <w:p w14:paraId="64689D9A" w14:textId="3EC70D7B" w:rsidR="00643D6E" w:rsidRPr="00036806" w:rsidRDefault="00284F7B" w:rsidP="00386850">
      <w:pPr>
        <w:pStyle w:val="IEEEParagraph"/>
        <w:spacing w:line="276" w:lineRule="auto"/>
        <w:ind w:firstLine="0"/>
        <w:rPr>
          <w:b/>
          <w:bCs/>
          <w:sz w:val="24"/>
          <w:lang w:val="en-US"/>
        </w:rPr>
      </w:pPr>
      <w:r w:rsidRPr="00036806">
        <w:rPr>
          <w:sz w:val="24"/>
          <w:lang w:val="en-US"/>
        </w:rPr>
        <w:t>Some food brands trick customers with claims like "No Added Sugar," "Natural," or "High Protein," even though their products m</w:t>
      </w:r>
      <w:r w:rsidR="00D750EE" w:rsidRPr="00036806">
        <w:rPr>
          <w:sz w:val="24"/>
          <w:lang w:val="en-US"/>
        </w:rPr>
        <w:t>ight</w:t>
      </w:r>
      <w:r w:rsidRPr="00036806">
        <w:rPr>
          <w:sz w:val="24"/>
          <w:lang w:val="en-US"/>
        </w:rPr>
        <w:t xml:space="preserve"> have artificial ingredients, or unhealthy</w:t>
      </w:r>
      <w:r w:rsidR="00D750EE" w:rsidRPr="00036806">
        <w:rPr>
          <w:sz w:val="24"/>
          <w:lang w:val="en-US"/>
        </w:rPr>
        <w:t xml:space="preserve"> ingredients</w:t>
      </w:r>
      <w:r w:rsidRPr="00036806">
        <w:rPr>
          <w:sz w:val="24"/>
          <w:lang w:val="en-US"/>
        </w:rPr>
        <w:t>.</w:t>
      </w:r>
    </w:p>
    <w:p w14:paraId="2648FA3C" w14:textId="5F809F35" w:rsidR="00284F7B" w:rsidRPr="00036806" w:rsidRDefault="00284F7B" w:rsidP="00386850">
      <w:pPr>
        <w:pStyle w:val="IEEEParagraph"/>
        <w:numPr>
          <w:ilvl w:val="0"/>
          <w:numId w:val="33"/>
        </w:numPr>
        <w:tabs>
          <w:tab w:val="clear" w:pos="720"/>
          <w:tab w:val="num" w:pos="360"/>
        </w:tabs>
        <w:spacing w:line="276" w:lineRule="auto"/>
        <w:ind w:left="360"/>
        <w:rPr>
          <w:sz w:val="24"/>
          <w:lang w:val="en-US"/>
        </w:rPr>
      </w:pPr>
      <w:r w:rsidRPr="00036806">
        <w:rPr>
          <w:sz w:val="24"/>
          <w:lang w:val="en-US"/>
        </w:rPr>
        <w:t>Common Misleading Products:</w:t>
      </w:r>
    </w:p>
    <w:p w14:paraId="58B48FEF" w14:textId="3619F266" w:rsidR="00284F7B" w:rsidRPr="00036806" w:rsidRDefault="00284F7B" w:rsidP="00386850">
      <w:pPr>
        <w:pStyle w:val="IEEEParagraph"/>
        <w:spacing w:line="276" w:lineRule="auto"/>
        <w:ind w:left="360" w:firstLine="0"/>
        <w:rPr>
          <w:sz w:val="24"/>
          <w:lang w:val="en-US"/>
        </w:rPr>
      </w:pPr>
      <w:r w:rsidRPr="00036806">
        <w:rPr>
          <w:sz w:val="24"/>
          <w:lang w:val="en-US"/>
        </w:rPr>
        <w:t xml:space="preserve">Nestlé </w:t>
      </w:r>
      <w:r w:rsidR="00643D6E" w:rsidRPr="00036806">
        <w:rPr>
          <w:sz w:val="24"/>
          <w:lang w:val="en-US"/>
        </w:rPr>
        <w:t>Cereal</w:t>
      </w:r>
      <w:r w:rsidRPr="00036806">
        <w:rPr>
          <w:sz w:val="24"/>
          <w:lang w:val="en-US"/>
        </w:rPr>
        <w:t>: Marketed as healthy for babies but has a lot of sugar</w:t>
      </w:r>
      <w:r w:rsidR="00643D6E" w:rsidRPr="00036806">
        <w:rPr>
          <w:sz w:val="24"/>
          <w:lang w:val="en-US"/>
        </w:rPr>
        <w:t xml:space="preserve"> and lots of preservatives</w:t>
      </w:r>
      <w:r w:rsidRPr="00036806">
        <w:rPr>
          <w:sz w:val="24"/>
          <w:lang w:val="en-US"/>
        </w:rPr>
        <w:t>.</w:t>
      </w:r>
    </w:p>
    <w:p w14:paraId="5C30345B" w14:textId="4789FFFA" w:rsidR="00284F7B" w:rsidRPr="00036806" w:rsidRDefault="00643D6E" w:rsidP="00386850">
      <w:pPr>
        <w:pStyle w:val="IEEEParagraph"/>
        <w:spacing w:line="276" w:lineRule="auto"/>
        <w:ind w:left="360" w:firstLine="0"/>
        <w:rPr>
          <w:sz w:val="24"/>
          <w:lang w:val="en-US"/>
        </w:rPr>
      </w:pPr>
      <w:r w:rsidRPr="00036806">
        <w:rPr>
          <w:sz w:val="24"/>
          <w:lang w:val="en-US"/>
        </w:rPr>
        <w:t>Bourn Vita</w:t>
      </w:r>
      <w:r w:rsidR="00284F7B" w:rsidRPr="00036806">
        <w:rPr>
          <w:sz w:val="24"/>
          <w:lang w:val="en-US"/>
        </w:rPr>
        <w:t xml:space="preserve"> &amp; Horlicks: Advertised as nutritious but have high sugar and artificial ingredients.</w:t>
      </w:r>
    </w:p>
    <w:p w14:paraId="372089FC" w14:textId="3C0CA8D8" w:rsidR="00354EDA" w:rsidRPr="00036806" w:rsidRDefault="00284F7B" w:rsidP="00386850">
      <w:pPr>
        <w:pStyle w:val="IEEEParagraph"/>
        <w:numPr>
          <w:ilvl w:val="0"/>
          <w:numId w:val="33"/>
        </w:numPr>
        <w:tabs>
          <w:tab w:val="clear" w:pos="720"/>
          <w:tab w:val="num" w:pos="360"/>
        </w:tabs>
        <w:spacing w:line="276" w:lineRule="auto"/>
        <w:ind w:left="360"/>
        <w:rPr>
          <w:sz w:val="24"/>
          <w:lang w:val="en-US"/>
        </w:rPr>
      </w:pPr>
      <w:r w:rsidRPr="00036806">
        <w:rPr>
          <w:sz w:val="24"/>
          <w:lang w:val="en-US"/>
        </w:rPr>
        <w:t>Hidden Risk: Many products labeled as "organic" may not be truly organic due to weak regulations.</w:t>
      </w:r>
    </w:p>
    <w:p w14:paraId="62486C05" w14:textId="77777777" w:rsidR="00B7226F" w:rsidRPr="00036806" w:rsidRDefault="00B7226F" w:rsidP="00386850">
      <w:pPr>
        <w:pStyle w:val="IEEEParagraph"/>
        <w:spacing w:line="276" w:lineRule="auto"/>
        <w:ind w:firstLine="0"/>
        <w:jc w:val="center"/>
        <w:rPr>
          <w:sz w:val="24"/>
        </w:rPr>
      </w:pPr>
    </w:p>
    <w:p w14:paraId="08980B51" w14:textId="77777777" w:rsidR="00354EDA" w:rsidRPr="00036806" w:rsidRDefault="00354EDA" w:rsidP="00386850">
      <w:pPr>
        <w:pStyle w:val="IEEEParagraph"/>
        <w:spacing w:line="276" w:lineRule="auto"/>
        <w:ind w:firstLine="0"/>
        <w:jc w:val="center"/>
        <w:rPr>
          <w:sz w:val="24"/>
        </w:rPr>
      </w:pPr>
    </w:p>
    <w:p w14:paraId="6F2ED4A2" w14:textId="77777777" w:rsidR="004128D2" w:rsidRPr="00036806" w:rsidRDefault="00B7226F" w:rsidP="00386850">
      <w:pPr>
        <w:pStyle w:val="IEEEParagraph"/>
        <w:numPr>
          <w:ilvl w:val="0"/>
          <w:numId w:val="8"/>
        </w:numPr>
        <w:spacing w:line="276" w:lineRule="auto"/>
        <w:jc w:val="center"/>
        <w:rPr>
          <w:b/>
          <w:bCs/>
          <w:sz w:val="24"/>
        </w:rPr>
      </w:pPr>
      <w:r w:rsidRPr="00036806">
        <w:rPr>
          <w:b/>
          <w:bCs/>
          <w:sz w:val="24"/>
        </w:rPr>
        <w:t>Challenges &amp; Limitations</w:t>
      </w:r>
    </w:p>
    <w:p w14:paraId="4101652C" w14:textId="77777777" w:rsidR="00B7226F" w:rsidRPr="00036806" w:rsidRDefault="00B7226F" w:rsidP="00386850">
      <w:pPr>
        <w:pStyle w:val="IEEEParagraph"/>
        <w:spacing w:line="276" w:lineRule="auto"/>
        <w:ind w:left="430" w:firstLine="0"/>
        <w:rPr>
          <w:b/>
          <w:bCs/>
          <w:sz w:val="24"/>
        </w:rPr>
      </w:pPr>
    </w:p>
    <w:p w14:paraId="1930646F" w14:textId="77777777" w:rsidR="00B7226F" w:rsidRPr="00036806" w:rsidRDefault="00B7226F" w:rsidP="00386850">
      <w:pPr>
        <w:spacing w:line="276" w:lineRule="auto"/>
        <w:jc w:val="both"/>
      </w:pPr>
      <w:r w:rsidRPr="00036806">
        <w:t>India faces several challenges in ensuring the safety of packaged food like FSSAI regulations, weak enforcement, lack of awareness, and corporate influence that results to un-nutrition food products to reach the market. Addressing these challenges is crucial to improving food safety standards.</w:t>
      </w:r>
    </w:p>
    <w:p w14:paraId="4B99056E" w14:textId="77777777" w:rsidR="00B7226F" w:rsidRPr="00036806" w:rsidRDefault="00B7226F" w:rsidP="00386850">
      <w:pPr>
        <w:spacing w:line="276" w:lineRule="auto"/>
        <w:jc w:val="both"/>
      </w:pPr>
    </w:p>
    <w:p w14:paraId="52061B1E" w14:textId="1BE54CDF" w:rsidR="00B7226F" w:rsidRPr="00036806" w:rsidRDefault="00650E7A" w:rsidP="00386850">
      <w:pPr>
        <w:spacing w:line="276" w:lineRule="auto"/>
        <w:jc w:val="both"/>
        <w:rPr>
          <w:b/>
          <w:bCs/>
        </w:rPr>
      </w:pPr>
      <w:r w:rsidRPr="00036806">
        <w:rPr>
          <w:b/>
          <w:bCs/>
        </w:rPr>
        <w:t>4.1</w:t>
      </w:r>
      <w:r w:rsidR="00923CC7" w:rsidRPr="00036806">
        <w:rPr>
          <w:b/>
          <w:bCs/>
        </w:rPr>
        <w:t>.</w:t>
      </w:r>
      <w:r w:rsidRPr="00036806">
        <w:rPr>
          <w:b/>
          <w:bCs/>
        </w:rPr>
        <w:t xml:space="preserve"> </w:t>
      </w:r>
      <w:r w:rsidR="00B7226F" w:rsidRPr="00036806">
        <w:rPr>
          <w:b/>
          <w:bCs/>
        </w:rPr>
        <w:t>Challenges:</w:t>
      </w:r>
    </w:p>
    <w:p w14:paraId="2BE5EAD6" w14:textId="77777777" w:rsidR="00DD407A" w:rsidRPr="00036806" w:rsidRDefault="00DD407A" w:rsidP="00386850">
      <w:pPr>
        <w:pStyle w:val="ListParagraph"/>
        <w:numPr>
          <w:ilvl w:val="0"/>
          <w:numId w:val="25"/>
        </w:numPr>
        <w:spacing w:after="160" w:line="276" w:lineRule="auto"/>
        <w:jc w:val="both"/>
      </w:pPr>
      <w:r w:rsidRPr="00036806">
        <w:lastRenderedPageBreak/>
        <w:t>Ineffective Ban Enforcement – Although FSSAI bans harmful substances but poor enforcement and regulatory gaps enable their continued presence in food products.</w:t>
      </w:r>
    </w:p>
    <w:p w14:paraId="5B0CA233" w14:textId="77777777" w:rsidR="00DD407A" w:rsidRPr="00036806" w:rsidRDefault="00DD407A" w:rsidP="00386850">
      <w:pPr>
        <w:pStyle w:val="ListParagraph"/>
        <w:numPr>
          <w:ilvl w:val="0"/>
          <w:numId w:val="25"/>
        </w:numPr>
        <w:spacing w:after="160" w:line="276" w:lineRule="auto"/>
        <w:jc w:val="both"/>
      </w:pPr>
      <w:r w:rsidRPr="00036806">
        <w:t>Consumer Unawareness – Many consumers do not check food labels or understand the risks associated with harmful additives, because they don’t have much information about used ingredients.</w:t>
      </w:r>
    </w:p>
    <w:p w14:paraId="4C0D0903" w14:textId="77777777" w:rsidR="00DD407A" w:rsidRPr="00036806" w:rsidRDefault="00DD407A" w:rsidP="00386850">
      <w:pPr>
        <w:pStyle w:val="ListParagraph"/>
        <w:numPr>
          <w:ilvl w:val="0"/>
          <w:numId w:val="25"/>
        </w:numPr>
        <w:spacing w:after="160" w:line="276" w:lineRule="auto"/>
        <w:jc w:val="both"/>
      </w:pPr>
      <w:r w:rsidRPr="00036806">
        <w:t>Outdated Regulations – Some food additives banned in other countries remain legally permitted in India, resulting to potential health risks after their regular use.</w:t>
      </w:r>
    </w:p>
    <w:p w14:paraId="0562CB0E" w14:textId="69C92964" w:rsidR="00B7226F" w:rsidRPr="00036806" w:rsidRDefault="00DD407A" w:rsidP="00386850">
      <w:pPr>
        <w:pStyle w:val="ListParagraph"/>
        <w:numPr>
          <w:ilvl w:val="0"/>
          <w:numId w:val="25"/>
        </w:numPr>
        <w:spacing w:after="160" w:line="276" w:lineRule="auto"/>
        <w:jc w:val="both"/>
      </w:pPr>
      <w:r w:rsidRPr="00036806">
        <w:t xml:space="preserve">Hidden Health Hazards – The long-term effects of </w:t>
      </w:r>
      <w:proofErr w:type="gramStart"/>
      <w:r w:rsidRPr="00036806">
        <w:t>certain</w:t>
      </w:r>
      <w:r w:rsidR="00B67567" w:rsidRPr="00036806">
        <w:t xml:space="preserve"> </w:t>
      </w:r>
      <w:r w:rsidR="00B54974" w:rsidRPr="00036806">
        <w:t xml:space="preserve"> </w:t>
      </w:r>
      <w:r w:rsidRPr="00036806">
        <w:t>food</w:t>
      </w:r>
      <w:proofErr w:type="gramEnd"/>
      <w:r w:rsidRPr="00036806">
        <w:t xml:space="preserve"> additives are not immediately visible but can lead to serious health issues over time, that as it consumes as daily products that they are not meant for based on the amount of ingredients use.</w:t>
      </w:r>
    </w:p>
    <w:p w14:paraId="44B2FE66" w14:textId="5DAD4096" w:rsidR="004128D2" w:rsidRPr="00036806" w:rsidRDefault="00923CC7" w:rsidP="00386850">
      <w:pPr>
        <w:pStyle w:val="ListParagraph"/>
        <w:numPr>
          <w:ilvl w:val="0"/>
          <w:numId w:val="25"/>
        </w:numPr>
        <w:spacing w:line="276" w:lineRule="auto"/>
      </w:pPr>
      <w:r w:rsidRPr="00036806">
        <w:t>False Nutritional Claims – Some brands mislead people by saying their products have "zero trans-fat" or are "high in fibre," even when this is not true. They use tricky words to make the food seem healthier than it really is.</w:t>
      </w:r>
      <w:bookmarkStart w:id="3" w:name="_Hlk193735227"/>
    </w:p>
    <w:p w14:paraId="7397D70A" w14:textId="0052BBF2" w:rsidR="00923CC7" w:rsidRPr="00036806" w:rsidRDefault="00923CC7" w:rsidP="00386850">
      <w:pPr>
        <w:pStyle w:val="ListParagraph"/>
        <w:numPr>
          <w:ilvl w:val="0"/>
          <w:numId w:val="25"/>
        </w:numPr>
        <w:spacing w:line="276" w:lineRule="auto"/>
        <w:jc w:val="both"/>
      </w:pPr>
      <w:r w:rsidRPr="00036806">
        <w:t xml:space="preserve">Misleading Labels – </w:t>
      </w:r>
      <w:proofErr w:type="gramStart"/>
      <w:r w:rsidRPr="00036806">
        <w:t xml:space="preserve">Some </w:t>
      </w:r>
      <w:r w:rsidR="00B54974" w:rsidRPr="00036806">
        <w:t xml:space="preserve"> </w:t>
      </w:r>
      <w:r w:rsidRPr="00036806">
        <w:t>food</w:t>
      </w:r>
      <w:proofErr w:type="gramEnd"/>
      <w:r w:rsidRPr="00036806">
        <w:t xml:space="preserve"> brands use confusing marketing to hide actual ingredients that can be unhealthy.</w:t>
      </w:r>
    </w:p>
    <w:p w14:paraId="6EDBA270" w14:textId="04A767F9" w:rsidR="00923CC7" w:rsidRPr="00036806" w:rsidRDefault="00923CC7" w:rsidP="00386850">
      <w:pPr>
        <w:spacing w:line="276" w:lineRule="auto"/>
      </w:pPr>
    </w:p>
    <w:p w14:paraId="20C0E2AC" w14:textId="0468AE24" w:rsidR="00923CC7" w:rsidRPr="00036806" w:rsidRDefault="00923CC7" w:rsidP="00386850">
      <w:pPr>
        <w:spacing w:line="276" w:lineRule="auto"/>
        <w:rPr>
          <w:b/>
          <w:bCs/>
        </w:rPr>
      </w:pPr>
      <w:r w:rsidRPr="00036806">
        <w:rPr>
          <w:b/>
          <w:bCs/>
        </w:rPr>
        <w:t>4.2. Solutions:</w:t>
      </w:r>
    </w:p>
    <w:p w14:paraId="56AA6290" w14:textId="0100D4B6" w:rsidR="00B54974" w:rsidRPr="00036806" w:rsidRDefault="00B54974" w:rsidP="00386850">
      <w:pPr>
        <w:pStyle w:val="ListParagraph"/>
        <w:numPr>
          <w:ilvl w:val="0"/>
          <w:numId w:val="26"/>
        </w:numPr>
        <w:spacing w:line="276" w:lineRule="auto"/>
        <w:jc w:val="both"/>
      </w:pPr>
      <w:r w:rsidRPr="00036806">
        <w:t xml:space="preserve">Strengthen Food Safety Laws &amp; Increase Penalties – Strict laws and higher fines for violators will ensure better improvements for misleading </w:t>
      </w:r>
      <w:proofErr w:type="gramStart"/>
      <w:r w:rsidRPr="00036806">
        <w:t>marketing  gimmicks</w:t>
      </w:r>
      <w:proofErr w:type="gramEnd"/>
      <w:r w:rsidRPr="00036806">
        <w:t>.</w:t>
      </w:r>
    </w:p>
    <w:p w14:paraId="5C896F62" w14:textId="77777777" w:rsidR="00B54974" w:rsidRPr="00036806" w:rsidRDefault="00B54974" w:rsidP="00386850">
      <w:pPr>
        <w:pStyle w:val="ListParagraph"/>
        <w:numPr>
          <w:ilvl w:val="0"/>
          <w:numId w:val="26"/>
        </w:numPr>
        <w:spacing w:line="276" w:lineRule="auto"/>
        <w:jc w:val="both"/>
      </w:pPr>
      <w:r w:rsidRPr="00036806">
        <w:t>Educate Consumers on Food Safety – Awareness campaigns should teach people how to read labels and recognize marketing gimmicks before using products.</w:t>
      </w:r>
    </w:p>
    <w:p w14:paraId="304228A0" w14:textId="77777777" w:rsidR="00B54974" w:rsidRPr="00036806" w:rsidRDefault="00B54974" w:rsidP="00386850">
      <w:pPr>
        <w:pStyle w:val="ListParagraph"/>
        <w:numPr>
          <w:ilvl w:val="0"/>
          <w:numId w:val="26"/>
        </w:numPr>
        <w:spacing w:line="276" w:lineRule="auto"/>
        <w:jc w:val="both"/>
      </w:pPr>
      <w:r w:rsidRPr="00036806">
        <w:t xml:space="preserve">Stricter Monitoring of Food Advertising – False </w:t>
      </w:r>
      <w:proofErr w:type="gramStart"/>
      <w:r w:rsidRPr="00036806">
        <w:t>nutrition  claims</w:t>
      </w:r>
      <w:proofErr w:type="gramEnd"/>
      <w:r w:rsidRPr="00036806">
        <w:t xml:space="preserve"> should be penalized to prevent misleading marketing by Food </w:t>
      </w:r>
      <w:r w:rsidRPr="00036806">
        <w:t>verification organizations of India as other countries do i.e., Japan, North-Western Countries.</w:t>
      </w:r>
    </w:p>
    <w:p w14:paraId="193BA180" w14:textId="33BB3738" w:rsidR="00B54974" w:rsidRPr="00036806" w:rsidRDefault="00B54974" w:rsidP="00386850">
      <w:pPr>
        <w:pStyle w:val="ListParagraph"/>
        <w:numPr>
          <w:ilvl w:val="0"/>
          <w:numId w:val="26"/>
        </w:numPr>
        <w:spacing w:line="276" w:lineRule="auto"/>
        <w:jc w:val="both"/>
      </w:pPr>
      <w:r w:rsidRPr="00036806">
        <w:t>Encourage Sustainable &amp; Ethical Food Production – Organic and locally sourced food should be promoted as safer alternatives, i.e. producing ingredients within country is best way to make fresh and quality products.</w:t>
      </w:r>
    </w:p>
    <w:p w14:paraId="37877E70" w14:textId="1461EECE" w:rsidR="00923CC7" w:rsidRPr="00036806" w:rsidRDefault="00923CC7" w:rsidP="00386850">
      <w:pPr>
        <w:spacing w:line="276" w:lineRule="auto"/>
        <w:rPr>
          <w:b/>
          <w:bCs/>
        </w:rPr>
      </w:pPr>
    </w:p>
    <w:bookmarkEnd w:id="3"/>
    <w:p w14:paraId="2946DB82" w14:textId="77777777" w:rsidR="004128D2" w:rsidRPr="00036806" w:rsidRDefault="004128D2" w:rsidP="00386850">
      <w:pPr>
        <w:spacing w:line="276" w:lineRule="auto"/>
        <w:jc w:val="both"/>
      </w:pPr>
    </w:p>
    <w:p w14:paraId="47939FAE" w14:textId="6A9D9BD6" w:rsidR="00BB6A6A" w:rsidRPr="00036806" w:rsidRDefault="00084B0F" w:rsidP="00386850">
      <w:pPr>
        <w:pStyle w:val="IEEEHeading1"/>
        <w:numPr>
          <w:ilvl w:val="0"/>
          <w:numId w:val="0"/>
        </w:numPr>
        <w:spacing w:line="276" w:lineRule="auto"/>
        <w:ind w:left="288" w:hanging="288"/>
        <w:rPr>
          <w:b/>
          <w:bCs/>
          <w:sz w:val="24"/>
        </w:rPr>
      </w:pPr>
      <w:r w:rsidRPr="00036806">
        <w:rPr>
          <w:b/>
          <w:bCs/>
          <w:sz w:val="24"/>
        </w:rPr>
        <w:t>V.</w:t>
      </w:r>
      <w:r w:rsidRPr="00036806">
        <w:rPr>
          <w:sz w:val="24"/>
        </w:rPr>
        <w:t xml:space="preserve"> </w:t>
      </w:r>
      <w:r w:rsidRPr="00036806">
        <w:rPr>
          <w:b/>
          <w:bCs/>
          <w:sz w:val="24"/>
        </w:rPr>
        <w:t>Conclusion</w:t>
      </w:r>
    </w:p>
    <w:p w14:paraId="09A0A91A" w14:textId="77606CB3" w:rsidR="00354EDA" w:rsidRPr="00036806" w:rsidRDefault="00354EDA" w:rsidP="00386850">
      <w:pPr>
        <w:spacing w:before="100" w:beforeAutospacing="1" w:after="100" w:afterAutospacing="1" w:line="276" w:lineRule="auto"/>
      </w:pPr>
      <w:r w:rsidRPr="00036806">
        <w:t>Our Research shows and indicate that some companies prioritize consumer health and many prioritize profits by using unhealthy additives and misleading labels. Packaged foods in our country, i.e. India often contain excessive sugar, artificial sweeteners, trans fats, and chemical additives, leading to serious health risks like obesity, diabetes, and heart disease by using them in regular bases. Unlike the EU, Japan, and the U.S., where stricter regulations and recalls protect consumers, India still allows many of these substances with weak enforcement. To ensure public health, stronger policies, transparent labelling, and increased consumer awareness are important aspects as they improve country health index in world. A shift toward natural, minimally processed foods is important for a healthier future of a country.</w:t>
      </w:r>
    </w:p>
    <w:p w14:paraId="51913856" w14:textId="0A54602B" w:rsidR="00560D50" w:rsidRPr="00036806" w:rsidRDefault="00560D50" w:rsidP="00386850">
      <w:pPr>
        <w:spacing w:before="100" w:beforeAutospacing="1" w:after="100" w:afterAutospacing="1" w:line="276" w:lineRule="auto"/>
      </w:pPr>
      <w:r w:rsidRPr="00036806">
        <w:t xml:space="preserve">Final Thoughts: Increasing awareness will increase the understanding of the products, and eventually companies </w:t>
      </w:r>
      <w:proofErr w:type="gramStart"/>
      <w:r w:rsidRPr="00036806">
        <w:t>has</w:t>
      </w:r>
      <w:proofErr w:type="gramEnd"/>
      <w:r w:rsidRPr="00036806">
        <w:t xml:space="preserve"> to change their way towards healthy ingredients. </w:t>
      </w:r>
    </w:p>
    <w:p w14:paraId="79CF3B3C" w14:textId="77777777" w:rsidR="00B43564" w:rsidRPr="00036806" w:rsidRDefault="00B43564" w:rsidP="00386850">
      <w:pPr>
        <w:spacing w:before="100" w:beforeAutospacing="1" w:after="100" w:afterAutospacing="1" w:line="276" w:lineRule="auto"/>
      </w:pPr>
    </w:p>
    <w:p w14:paraId="64112581" w14:textId="46B8E826" w:rsidR="00354EDA" w:rsidRPr="00036806" w:rsidRDefault="00B7226F" w:rsidP="00386850">
      <w:pPr>
        <w:spacing w:before="100" w:beforeAutospacing="1" w:after="100" w:afterAutospacing="1" w:line="276" w:lineRule="auto"/>
        <w:jc w:val="center"/>
        <w:rPr>
          <w:rFonts w:eastAsia="Times New Roman"/>
          <w:lang w:val="en-US" w:eastAsia="en-US"/>
        </w:rPr>
      </w:pPr>
      <w:r w:rsidRPr="00036806">
        <w:rPr>
          <w:b/>
          <w:bCs/>
        </w:rPr>
        <w:t xml:space="preserve">VII. </w:t>
      </w:r>
      <w:r w:rsidR="001928FB" w:rsidRPr="00036806">
        <w:rPr>
          <w:b/>
          <w:bCs/>
        </w:rPr>
        <w:t>References</w:t>
      </w:r>
    </w:p>
    <w:p w14:paraId="06CACC72" w14:textId="00AFADFD" w:rsidR="00A5704C" w:rsidRPr="00036806" w:rsidRDefault="00A5704C" w:rsidP="00386850">
      <w:pPr>
        <w:pStyle w:val="IEEEReferenceItem"/>
        <w:numPr>
          <w:ilvl w:val="0"/>
          <w:numId w:val="0"/>
        </w:numPr>
        <w:spacing w:line="276" w:lineRule="auto"/>
        <w:ind w:left="432" w:hanging="432"/>
        <w:rPr>
          <w:b/>
          <w:bCs/>
          <w:sz w:val="24"/>
        </w:rPr>
      </w:pPr>
      <w:r w:rsidRPr="00036806">
        <w:rPr>
          <w:b/>
          <w:bCs/>
          <w:sz w:val="24"/>
        </w:rPr>
        <w:t>Web Articles &amp; Reports</w:t>
      </w:r>
    </w:p>
    <w:p w14:paraId="2D11F0CE" w14:textId="77777777" w:rsidR="00A5704C" w:rsidRPr="00036806" w:rsidRDefault="00A5704C" w:rsidP="00386850">
      <w:pPr>
        <w:pStyle w:val="IEEEReferenceItem"/>
        <w:numPr>
          <w:ilvl w:val="0"/>
          <w:numId w:val="0"/>
        </w:numPr>
        <w:spacing w:line="276" w:lineRule="auto"/>
        <w:rPr>
          <w:sz w:val="24"/>
        </w:rPr>
      </w:pPr>
      <w:r w:rsidRPr="00036806">
        <w:rPr>
          <w:sz w:val="24"/>
        </w:rPr>
        <w:lastRenderedPageBreak/>
        <w:t xml:space="preserve">Times of India. (2025, March 24). </w:t>
      </w:r>
      <w:r w:rsidRPr="00036806">
        <w:rPr>
          <w:i/>
          <w:iCs/>
          <w:sz w:val="24"/>
        </w:rPr>
        <w:t>Cancer-causing chemicals found in 527 Indian food items by EU food safety authorities</w:t>
      </w:r>
      <w:r w:rsidRPr="00036806">
        <w:rPr>
          <w:sz w:val="24"/>
        </w:rPr>
        <w:t xml:space="preserve">. Retrieved from </w:t>
      </w:r>
      <w:hyperlink r:id="rId11" w:tgtFrame="_new" w:history="1">
        <w:r w:rsidRPr="00036806">
          <w:rPr>
            <w:rStyle w:val="Hyperlink"/>
            <w:sz w:val="24"/>
          </w:rPr>
          <w:t>https://timesofindia.indiatimes.com/life-style/food-news/cancer-causing-chemicals-found-in-527-indian-food-items-by-eu-food-safety-authorities/articleshow/109598657.cms</w:t>
        </w:r>
      </w:hyperlink>
    </w:p>
    <w:p w14:paraId="244FDBF0"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The Better India. (n.d.). </w:t>
      </w:r>
      <w:r w:rsidRPr="00036806">
        <w:rPr>
          <w:i/>
          <w:iCs/>
          <w:sz w:val="24"/>
        </w:rPr>
        <w:t>Artificial food preservatives in India</w:t>
      </w:r>
      <w:r w:rsidRPr="00036806">
        <w:rPr>
          <w:sz w:val="24"/>
        </w:rPr>
        <w:t xml:space="preserve">. Retrieved from </w:t>
      </w:r>
      <w:hyperlink r:id="rId12" w:tgtFrame="_new" w:history="1">
        <w:r w:rsidRPr="00036806">
          <w:rPr>
            <w:rStyle w:val="Hyperlink"/>
            <w:sz w:val="24"/>
          </w:rPr>
          <w:t>https://thebetterindia.com/65429/artificial-food-preservatives-india/</w:t>
        </w:r>
      </w:hyperlink>
    </w:p>
    <w:p w14:paraId="26B55C82"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Greater Kashmir. (2025). </w:t>
      </w:r>
      <w:r w:rsidRPr="00036806">
        <w:rPr>
          <w:i/>
          <w:iCs/>
          <w:sz w:val="24"/>
        </w:rPr>
        <w:t xml:space="preserve">Sweet poison in Kashmir: Will government </w:t>
      </w:r>
      <w:proofErr w:type="gramStart"/>
      <w:r w:rsidRPr="00036806">
        <w:rPr>
          <w:i/>
          <w:iCs/>
          <w:sz w:val="24"/>
        </w:rPr>
        <w:t>act?</w:t>
      </w:r>
      <w:r w:rsidRPr="00036806">
        <w:rPr>
          <w:sz w:val="24"/>
        </w:rPr>
        <w:t>.</w:t>
      </w:r>
      <w:proofErr w:type="gramEnd"/>
      <w:r w:rsidRPr="00036806">
        <w:rPr>
          <w:sz w:val="24"/>
        </w:rPr>
        <w:t xml:space="preserve"> Retrieved from </w:t>
      </w:r>
      <w:hyperlink r:id="rId13" w:tgtFrame="_new" w:history="1">
        <w:r w:rsidRPr="00036806">
          <w:rPr>
            <w:rStyle w:val="Hyperlink"/>
            <w:sz w:val="24"/>
          </w:rPr>
          <w:t>https://www.greaterkashmir.com/opinion/sweet-poison-in-kashmir-will-government-act/</w:t>
        </w:r>
      </w:hyperlink>
    </w:p>
    <w:p w14:paraId="16AAA44C"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India Today. (2024, December 19). </w:t>
      </w:r>
      <w:r w:rsidRPr="00036806">
        <w:rPr>
          <w:i/>
          <w:iCs/>
          <w:sz w:val="24"/>
        </w:rPr>
        <w:t>Many Indian packaged foods are healthy, except certain snacks</w:t>
      </w:r>
      <w:r w:rsidRPr="00036806">
        <w:rPr>
          <w:sz w:val="24"/>
        </w:rPr>
        <w:t xml:space="preserve">. Retrieved from </w:t>
      </w:r>
      <w:hyperlink r:id="rId14" w:tgtFrame="_new" w:history="1">
        <w:r w:rsidRPr="00036806">
          <w:rPr>
            <w:rStyle w:val="Hyperlink"/>
            <w:sz w:val="24"/>
          </w:rPr>
          <w:t>https://www.indiatoday.in/health/story/many-indian-packaged-foods-are-healthy-except-certain-snacks-2652287-2024-12-19</w:t>
        </w:r>
      </w:hyperlink>
    </w:p>
    <w:p w14:paraId="2B6DAC83"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Business Standard. (2024, February 5). </w:t>
      </w:r>
      <w:r w:rsidRPr="00036806">
        <w:rPr>
          <w:i/>
          <w:iCs/>
          <w:sz w:val="24"/>
        </w:rPr>
        <w:t>Govt amends food safety rules: Only FSSAI nod mandatory for products</w:t>
      </w:r>
      <w:r w:rsidRPr="00036806">
        <w:rPr>
          <w:sz w:val="24"/>
        </w:rPr>
        <w:t xml:space="preserve">. Retrieved from </w:t>
      </w:r>
      <w:hyperlink r:id="rId15" w:tgtFrame="_new" w:history="1">
        <w:r w:rsidRPr="00036806">
          <w:rPr>
            <w:rStyle w:val="Hyperlink"/>
            <w:sz w:val="24"/>
          </w:rPr>
          <w:t>https://www.business-standard.com/india-news/govt-amends-food-safety-rules-only-fssai-nod-mandatory-for-products-124020501660_1.html</w:t>
        </w:r>
      </w:hyperlink>
    </w:p>
    <w:p w14:paraId="297FDA35"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Times of India. (2025, March 24). </w:t>
      </w:r>
      <w:r w:rsidRPr="00036806">
        <w:rPr>
          <w:i/>
          <w:iCs/>
          <w:sz w:val="24"/>
        </w:rPr>
        <w:t>FSSAI issues new rules for food packaging to prevent misleading consumers</w:t>
      </w:r>
      <w:r w:rsidRPr="00036806">
        <w:rPr>
          <w:sz w:val="24"/>
        </w:rPr>
        <w:t xml:space="preserve">. Retrieved from </w:t>
      </w:r>
      <w:hyperlink r:id="rId16" w:tgtFrame="_new" w:history="1">
        <w:r w:rsidRPr="00036806">
          <w:rPr>
            <w:rStyle w:val="Hyperlink"/>
            <w:sz w:val="24"/>
          </w:rPr>
          <w:t>https://timesofindia.indiatimes.com/life-style/health-fitness/health-news/fssai-issues-new-rules-for-food-packaging-to-prevent-misleading-of-consumers/articleshow/111551260.cms</w:t>
        </w:r>
      </w:hyperlink>
    </w:p>
    <w:p w14:paraId="28E2FB12" w14:textId="77777777" w:rsidR="00A5704C" w:rsidRPr="00036806" w:rsidRDefault="00A5704C" w:rsidP="00386850">
      <w:pPr>
        <w:pStyle w:val="IEEEReferenceItem"/>
        <w:numPr>
          <w:ilvl w:val="0"/>
          <w:numId w:val="0"/>
        </w:numPr>
        <w:spacing w:line="276" w:lineRule="auto"/>
        <w:rPr>
          <w:sz w:val="24"/>
        </w:rPr>
      </w:pPr>
      <w:r w:rsidRPr="00036806">
        <w:rPr>
          <w:sz w:val="24"/>
        </w:rPr>
        <w:t>Research Papers &amp; Government Regulations</w:t>
      </w:r>
    </w:p>
    <w:p w14:paraId="26C6B6E2"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Journal of Chemical and Health Research. (n.d.). </w:t>
      </w:r>
      <w:r w:rsidRPr="00036806">
        <w:rPr>
          <w:i/>
          <w:iCs/>
          <w:sz w:val="24"/>
        </w:rPr>
        <w:t>Analysis of food safety in India</w:t>
      </w:r>
      <w:r w:rsidRPr="00036806">
        <w:rPr>
          <w:sz w:val="24"/>
        </w:rPr>
        <w:t xml:space="preserve">. Retrieved from </w:t>
      </w:r>
      <w:hyperlink r:id="rId17" w:tgtFrame="_new" w:history="1">
        <w:r w:rsidRPr="00036806">
          <w:rPr>
            <w:rStyle w:val="Hyperlink"/>
            <w:sz w:val="24"/>
          </w:rPr>
          <w:t>https://jchr.org/index.php/JCHR/article/view/1133</w:t>
        </w:r>
      </w:hyperlink>
    </w:p>
    <w:p w14:paraId="3062D1AC"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Indian Kanoon. (n.d.). </w:t>
      </w:r>
      <w:r w:rsidRPr="00036806">
        <w:rPr>
          <w:i/>
          <w:iCs/>
          <w:sz w:val="24"/>
        </w:rPr>
        <w:t>Legal document on food safety regulations</w:t>
      </w:r>
      <w:r w:rsidRPr="00036806">
        <w:rPr>
          <w:sz w:val="24"/>
        </w:rPr>
        <w:t xml:space="preserve">. Retrieved from </w:t>
      </w:r>
      <w:hyperlink r:id="rId18" w:tgtFrame="_new" w:history="1">
        <w:r w:rsidRPr="00036806">
          <w:rPr>
            <w:rStyle w:val="Hyperlink"/>
            <w:sz w:val="24"/>
          </w:rPr>
          <w:t>https://indiankanoon.org/doc/61800811/</w:t>
        </w:r>
      </w:hyperlink>
    </w:p>
    <w:p w14:paraId="1C2885A6" w14:textId="77777777" w:rsidR="005B5222" w:rsidRPr="00036806" w:rsidRDefault="00A5704C" w:rsidP="00386850">
      <w:pPr>
        <w:pStyle w:val="IEEEReferenceItem"/>
        <w:numPr>
          <w:ilvl w:val="0"/>
          <w:numId w:val="0"/>
        </w:numPr>
        <w:spacing w:line="276" w:lineRule="auto"/>
        <w:rPr>
          <w:sz w:val="24"/>
        </w:rPr>
      </w:pPr>
      <w:r w:rsidRPr="00036806">
        <w:rPr>
          <w:sz w:val="24"/>
        </w:rPr>
        <w:t xml:space="preserve">Legality Simplified. (2025). </w:t>
      </w:r>
      <w:r w:rsidRPr="00036806">
        <w:rPr>
          <w:i/>
          <w:iCs/>
          <w:sz w:val="24"/>
        </w:rPr>
        <w:t>Draft notification of food safety and standards (Labelling and Display) amendment regulations, 2025</w:t>
      </w:r>
      <w:r w:rsidRPr="00036806">
        <w:rPr>
          <w:sz w:val="24"/>
        </w:rPr>
        <w:t xml:space="preserve">. Retrieved from </w:t>
      </w:r>
      <w:hyperlink r:id="rId19" w:tgtFrame="_new" w:history="1">
        <w:r w:rsidRPr="00036806">
          <w:rPr>
            <w:rStyle w:val="Hyperlink"/>
            <w:sz w:val="24"/>
          </w:rPr>
          <w:t>https://www.legalitysimplified.com/draft-notification-of-food-safety-and-standards-labelling-and-display-amendment-regulations-2025/</w:t>
        </w:r>
      </w:hyperlink>
    </w:p>
    <w:p w14:paraId="0B849DAC" w14:textId="383D2105" w:rsidR="005B5222" w:rsidRPr="00036806" w:rsidRDefault="005B5222" w:rsidP="00386850">
      <w:pPr>
        <w:pStyle w:val="IEEEReferenceItem"/>
        <w:numPr>
          <w:ilvl w:val="0"/>
          <w:numId w:val="0"/>
        </w:numPr>
        <w:spacing w:line="276" w:lineRule="auto"/>
        <w:rPr>
          <w:sz w:val="24"/>
        </w:rPr>
      </w:pPr>
      <w:r w:rsidRPr="00036806">
        <w:rPr>
          <w:sz w:val="24"/>
        </w:rPr>
        <w:t xml:space="preserve">Food Safety and Standards Authority of India (FSSAI). (n.d.). </w:t>
      </w:r>
      <w:r w:rsidRPr="00036806">
        <w:rPr>
          <w:i/>
          <w:iCs/>
          <w:sz w:val="24"/>
        </w:rPr>
        <w:t>Food safety and standards (Packaging and Labelling) regulations</w:t>
      </w:r>
      <w:r w:rsidRPr="00036806">
        <w:rPr>
          <w:sz w:val="24"/>
        </w:rPr>
        <w:t xml:space="preserve">. Retrieved from </w:t>
      </w:r>
      <w:hyperlink r:id="rId20" w:tgtFrame="_new" w:history="1">
        <w:r w:rsidRPr="00036806">
          <w:rPr>
            <w:rStyle w:val="Hyperlink"/>
            <w:sz w:val="24"/>
          </w:rPr>
          <w:t>https://www.fssai.gov.in/upload/uploadfiles/files/Packaging_Labelling_Regulations.pdf</w:t>
        </w:r>
      </w:hyperlink>
    </w:p>
    <w:p w14:paraId="04C1C826" w14:textId="43E38C27" w:rsidR="005B5222" w:rsidRPr="00036806" w:rsidRDefault="005B5222" w:rsidP="00386850">
      <w:pPr>
        <w:pStyle w:val="IEEEReferenceItem"/>
        <w:numPr>
          <w:ilvl w:val="0"/>
          <w:numId w:val="0"/>
        </w:numPr>
        <w:spacing w:line="276" w:lineRule="auto"/>
        <w:rPr>
          <w:sz w:val="24"/>
        </w:rPr>
      </w:pPr>
      <w:r w:rsidRPr="00036806">
        <w:rPr>
          <w:sz w:val="24"/>
        </w:rPr>
        <w:t xml:space="preserve">Food Safety and Standards Authority of India (FSSAI). (n.d.). </w:t>
      </w:r>
      <w:r w:rsidRPr="00036806">
        <w:rPr>
          <w:i/>
          <w:iCs/>
          <w:sz w:val="24"/>
        </w:rPr>
        <w:t>Note on Nutritional and Safety Standards (NSS)</w:t>
      </w:r>
      <w:r w:rsidRPr="00036806">
        <w:rPr>
          <w:sz w:val="24"/>
        </w:rPr>
        <w:t xml:space="preserve">. Retrieved from </w:t>
      </w:r>
      <w:hyperlink r:id="rId21" w:tgtFrame="_new" w:history="1">
        <w:r w:rsidRPr="00036806">
          <w:rPr>
            <w:rStyle w:val="Hyperlink"/>
            <w:sz w:val="24"/>
          </w:rPr>
          <w:t>https://fssai.gov.in/upload/uploadfiles/files/note%20on%20NSS.docx.pdf</w:t>
        </w:r>
      </w:hyperlink>
    </w:p>
    <w:p w14:paraId="77D79F3C" w14:textId="77777777" w:rsidR="005B5222" w:rsidRPr="00036806" w:rsidRDefault="005B5222" w:rsidP="00386850">
      <w:pPr>
        <w:pStyle w:val="IEEEReferenceItem"/>
        <w:numPr>
          <w:ilvl w:val="0"/>
          <w:numId w:val="0"/>
        </w:numPr>
        <w:spacing w:line="276" w:lineRule="auto"/>
        <w:rPr>
          <w:sz w:val="24"/>
        </w:rPr>
      </w:pPr>
    </w:p>
    <w:p w14:paraId="4FD4F999" w14:textId="19157AC7" w:rsidR="005B5222" w:rsidRPr="00036806" w:rsidRDefault="00AD2491" w:rsidP="00386850">
      <w:pPr>
        <w:pStyle w:val="IEEEReferenceItem"/>
        <w:numPr>
          <w:ilvl w:val="0"/>
          <w:numId w:val="0"/>
        </w:numPr>
        <w:spacing w:line="276" w:lineRule="auto"/>
        <w:rPr>
          <w:b/>
          <w:bCs/>
          <w:sz w:val="24"/>
        </w:rPr>
      </w:pPr>
      <w:r w:rsidRPr="00036806">
        <w:rPr>
          <w:b/>
          <w:bCs/>
          <w:sz w:val="24"/>
        </w:rPr>
        <w:t>Instagram</w:t>
      </w:r>
    </w:p>
    <w:p w14:paraId="5CDEEB83" w14:textId="4AFEEB42" w:rsidR="005B5222" w:rsidRPr="00036806" w:rsidRDefault="0091694B" w:rsidP="00386850">
      <w:pPr>
        <w:pStyle w:val="IEEEReferenceItem"/>
        <w:numPr>
          <w:ilvl w:val="0"/>
          <w:numId w:val="0"/>
        </w:numPr>
        <w:spacing w:line="276" w:lineRule="auto"/>
        <w:rPr>
          <w:sz w:val="24"/>
        </w:rPr>
      </w:pPr>
      <w:proofErr w:type="spellStart"/>
      <w:r w:rsidRPr="00036806">
        <w:rPr>
          <w:sz w:val="24"/>
        </w:rPr>
        <w:t>f</w:t>
      </w:r>
      <w:r w:rsidR="00785751" w:rsidRPr="00036806">
        <w:rPr>
          <w:sz w:val="24"/>
        </w:rPr>
        <w:t>oodpharmer</w:t>
      </w:r>
      <w:proofErr w:type="spellEnd"/>
      <w:r w:rsidR="00785751" w:rsidRPr="00036806">
        <w:rPr>
          <w:sz w:val="24"/>
        </w:rPr>
        <w:t xml:space="preserve"> Channel</w:t>
      </w:r>
      <w:r w:rsidR="00AC3979" w:rsidRPr="00036806">
        <w:rPr>
          <w:sz w:val="24"/>
        </w:rPr>
        <w:t xml:space="preserve"> [based on all</w:t>
      </w:r>
      <w:r w:rsidR="0040711D" w:rsidRPr="00036806">
        <w:rPr>
          <w:sz w:val="24"/>
        </w:rPr>
        <w:t xml:space="preserve"> information on food</w:t>
      </w:r>
      <w:r w:rsidR="00AC3979" w:rsidRPr="00036806">
        <w:rPr>
          <w:sz w:val="24"/>
        </w:rPr>
        <w:t>]</w:t>
      </w:r>
      <w:r w:rsidR="0094164F" w:rsidRPr="00036806">
        <w:rPr>
          <w:sz w:val="24"/>
        </w:rPr>
        <w:t>-</w:t>
      </w:r>
      <w:hyperlink r:id="rId22" w:history="1">
        <w:r w:rsidR="00FA6A51" w:rsidRPr="00036806">
          <w:rPr>
            <w:rStyle w:val="Hyperlink"/>
            <w:sz w:val="24"/>
          </w:rPr>
          <w:t>https://www.instagram.com/foodpharmer/?hl=en</w:t>
        </w:r>
      </w:hyperlink>
    </w:p>
    <w:p w14:paraId="7580AE66" w14:textId="77777777" w:rsidR="008D065D" w:rsidRPr="00036806" w:rsidRDefault="008D065D" w:rsidP="00386850">
      <w:pPr>
        <w:pStyle w:val="IEEEReferenceItem"/>
        <w:numPr>
          <w:ilvl w:val="0"/>
          <w:numId w:val="0"/>
        </w:numPr>
        <w:spacing w:line="276" w:lineRule="auto"/>
        <w:rPr>
          <w:b/>
          <w:bCs/>
          <w:sz w:val="24"/>
        </w:rPr>
      </w:pPr>
    </w:p>
    <w:p w14:paraId="2B4E0F3A" w14:textId="06B3608A" w:rsidR="00937757" w:rsidRPr="00036806" w:rsidRDefault="00A5704C" w:rsidP="00386850">
      <w:pPr>
        <w:pStyle w:val="IEEEReferenceItem"/>
        <w:numPr>
          <w:ilvl w:val="0"/>
          <w:numId w:val="0"/>
        </w:numPr>
        <w:spacing w:line="276" w:lineRule="auto"/>
        <w:rPr>
          <w:b/>
          <w:bCs/>
          <w:sz w:val="24"/>
        </w:rPr>
      </w:pPr>
      <w:r w:rsidRPr="00036806">
        <w:rPr>
          <w:b/>
          <w:bCs/>
          <w:sz w:val="24"/>
        </w:rPr>
        <w:t>YouTube Video</w:t>
      </w:r>
    </w:p>
    <w:p w14:paraId="51F9F229" w14:textId="0A26D1AB" w:rsidR="003A0A52" w:rsidRPr="00036806" w:rsidRDefault="00000000" w:rsidP="00386850">
      <w:pPr>
        <w:pStyle w:val="IEEEReferenceItem"/>
        <w:numPr>
          <w:ilvl w:val="0"/>
          <w:numId w:val="0"/>
        </w:numPr>
        <w:spacing w:line="276" w:lineRule="auto"/>
        <w:rPr>
          <w:sz w:val="24"/>
        </w:rPr>
      </w:pPr>
      <w:hyperlink r:id="rId23" w:history="1">
        <w:r w:rsidR="00937757" w:rsidRPr="00036806">
          <w:rPr>
            <w:rStyle w:val="Hyperlink"/>
            <w:sz w:val="24"/>
          </w:rPr>
          <w:t>NEWS9 Live</w:t>
        </w:r>
      </w:hyperlink>
      <w:r w:rsidR="00937757" w:rsidRPr="00036806">
        <w:rPr>
          <w:sz w:val="24"/>
        </w:rPr>
        <w:t xml:space="preserve"> </w:t>
      </w:r>
      <w:r w:rsidR="00A5704C" w:rsidRPr="00036806">
        <w:rPr>
          <w:sz w:val="24"/>
        </w:rPr>
        <w:t>Channel. (</w:t>
      </w:r>
      <w:r w:rsidR="00937757" w:rsidRPr="00036806">
        <w:rPr>
          <w:sz w:val="24"/>
          <w:lang w:val="en-AU"/>
        </w:rPr>
        <w:t>Apr 22, 2024</w:t>
      </w:r>
      <w:r w:rsidR="00A5704C" w:rsidRPr="00036806">
        <w:rPr>
          <w:sz w:val="24"/>
        </w:rPr>
        <w:t xml:space="preserve">). </w:t>
      </w:r>
      <w:r w:rsidR="00A5704C" w:rsidRPr="00036806">
        <w:rPr>
          <w:i/>
          <w:iCs/>
          <w:sz w:val="24"/>
        </w:rPr>
        <w:t>[</w:t>
      </w:r>
      <w:r w:rsidR="003A0A52" w:rsidRPr="00036806">
        <w:rPr>
          <w:sz w:val="24"/>
        </w:rPr>
        <w:t xml:space="preserve">Cancerous Chemicals Detected in Indian Spice Brands; Everest Spices </w:t>
      </w:r>
      <w:proofErr w:type="gramStart"/>
      <w:r w:rsidR="003A0A52" w:rsidRPr="00036806">
        <w:rPr>
          <w:sz w:val="24"/>
        </w:rPr>
        <w:t>In</w:t>
      </w:r>
      <w:proofErr w:type="gramEnd"/>
      <w:r w:rsidR="003A0A52" w:rsidRPr="00036806">
        <w:rPr>
          <w:sz w:val="24"/>
        </w:rPr>
        <w:t xml:space="preserve"> The List</w:t>
      </w:r>
    </w:p>
    <w:p w14:paraId="64E4D5BF" w14:textId="389FF432" w:rsidR="00A5704C" w:rsidRPr="00036806" w:rsidRDefault="00A5704C" w:rsidP="00386850">
      <w:pPr>
        <w:pStyle w:val="IEEEReferenceItem"/>
        <w:numPr>
          <w:ilvl w:val="0"/>
          <w:numId w:val="0"/>
        </w:numPr>
        <w:spacing w:line="276" w:lineRule="auto"/>
        <w:rPr>
          <w:sz w:val="24"/>
        </w:rPr>
      </w:pPr>
      <w:r w:rsidRPr="00036806">
        <w:rPr>
          <w:i/>
          <w:iCs/>
          <w:sz w:val="24"/>
        </w:rPr>
        <w:t>]</w:t>
      </w:r>
      <w:r w:rsidR="003A0A52" w:rsidRPr="00036806">
        <w:rPr>
          <w:sz w:val="24"/>
        </w:rPr>
        <w:t xml:space="preserve"> </w:t>
      </w:r>
      <w:r w:rsidRPr="00036806">
        <w:rPr>
          <w:sz w:val="24"/>
        </w:rPr>
        <w:t xml:space="preserve">[Video]. YouTube. </w:t>
      </w:r>
      <w:hyperlink r:id="rId24" w:tgtFrame="_new" w:history="1">
        <w:r w:rsidRPr="00036806">
          <w:rPr>
            <w:rStyle w:val="Hyperlink"/>
            <w:sz w:val="24"/>
          </w:rPr>
          <w:t>https://www.youtube.com/watch?v=7cP2iIEeYiA</w:t>
        </w:r>
      </w:hyperlink>
    </w:p>
    <w:p w14:paraId="39E8FB6B" w14:textId="77777777" w:rsidR="00A5704C" w:rsidRPr="00036806" w:rsidRDefault="00A5704C" w:rsidP="00386850">
      <w:pPr>
        <w:pStyle w:val="IEEEReferenceItem"/>
        <w:numPr>
          <w:ilvl w:val="0"/>
          <w:numId w:val="0"/>
        </w:numPr>
        <w:spacing w:line="276" w:lineRule="auto"/>
        <w:rPr>
          <w:b/>
          <w:bCs/>
          <w:sz w:val="24"/>
        </w:rPr>
      </w:pPr>
      <w:r w:rsidRPr="00036806">
        <w:rPr>
          <w:b/>
          <w:bCs/>
          <w:sz w:val="24"/>
        </w:rPr>
        <w:t>Wikipedia Entry</w:t>
      </w:r>
    </w:p>
    <w:p w14:paraId="3A021B74"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Wikipedia. (n.d.). </w:t>
      </w:r>
      <w:r w:rsidRPr="00036806">
        <w:rPr>
          <w:i/>
          <w:iCs/>
          <w:sz w:val="24"/>
        </w:rPr>
        <w:t>Maggi noodles safety concerns in India</w:t>
      </w:r>
      <w:r w:rsidRPr="00036806">
        <w:rPr>
          <w:sz w:val="24"/>
        </w:rPr>
        <w:t xml:space="preserve">. Retrieved from </w:t>
      </w:r>
      <w:hyperlink r:id="rId25" w:tgtFrame="_new" w:history="1">
        <w:r w:rsidRPr="00036806">
          <w:rPr>
            <w:rStyle w:val="Hyperlink"/>
            <w:sz w:val="24"/>
          </w:rPr>
          <w:t>https://en.wikipedia.org/wiki/Maggi_noodles_safety_concerns_in_India</w:t>
        </w:r>
      </w:hyperlink>
    </w:p>
    <w:p w14:paraId="7DE3F3F9" w14:textId="77777777" w:rsidR="00A5704C" w:rsidRPr="00036806" w:rsidRDefault="00A5704C" w:rsidP="00386850">
      <w:pPr>
        <w:pStyle w:val="IEEEReferenceItem"/>
        <w:numPr>
          <w:ilvl w:val="0"/>
          <w:numId w:val="0"/>
        </w:numPr>
        <w:spacing w:line="276" w:lineRule="auto"/>
        <w:rPr>
          <w:b/>
          <w:bCs/>
          <w:sz w:val="24"/>
        </w:rPr>
      </w:pPr>
      <w:r w:rsidRPr="00036806">
        <w:rPr>
          <w:b/>
          <w:bCs/>
          <w:sz w:val="24"/>
        </w:rPr>
        <w:t>Market Reports &amp; Graphs</w:t>
      </w:r>
    </w:p>
    <w:p w14:paraId="2D13988F" w14:textId="77777777" w:rsidR="00A5704C" w:rsidRPr="00036806" w:rsidRDefault="00A5704C" w:rsidP="00386850">
      <w:pPr>
        <w:pStyle w:val="IEEEReferenceItem"/>
        <w:numPr>
          <w:ilvl w:val="0"/>
          <w:numId w:val="0"/>
        </w:numPr>
        <w:spacing w:line="276" w:lineRule="auto"/>
        <w:rPr>
          <w:sz w:val="24"/>
        </w:rPr>
      </w:pPr>
      <w:r w:rsidRPr="00036806">
        <w:rPr>
          <w:sz w:val="24"/>
        </w:rPr>
        <w:t xml:space="preserve">News Medical. (2024, December 17). </w:t>
      </w:r>
      <w:r w:rsidRPr="00036806">
        <w:rPr>
          <w:i/>
          <w:iCs/>
          <w:sz w:val="24"/>
        </w:rPr>
        <w:t xml:space="preserve">Knowing the risks: Americans still sip sugary beverages </w:t>
      </w:r>
      <w:r w:rsidRPr="00036806">
        <w:rPr>
          <w:i/>
          <w:iCs/>
          <w:sz w:val="24"/>
        </w:rPr>
        <w:lastRenderedPageBreak/>
        <w:t>daily</w:t>
      </w:r>
      <w:r w:rsidRPr="00036806">
        <w:rPr>
          <w:sz w:val="24"/>
        </w:rPr>
        <w:t xml:space="preserve">. Retrieved from </w:t>
      </w:r>
      <w:hyperlink r:id="rId26" w:tgtFrame="_new" w:history="1">
        <w:r w:rsidRPr="00036806">
          <w:rPr>
            <w:rStyle w:val="Hyperlink"/>
            <w:sz w:val="24"/>
          </w:rPr>
          <w:t>https://www.news-medical.net/news/20241217/Knowing-the-risks-Americans-still-sip-sugary-beverages-daily.aspx</w:t>
        </w:r>
      </w:hyperlink>
    </w:p>
    <w:p w14:paraId="02614873" w14:textId="77A770B0" w:rsidR="00BB6A6A" w:rsidRPr="00036806" w:rsidRDefault="00A5704C" w:rsidP="00386850">
      <w:pPr>
        <w:pStyle w:val="IEEEReferenceItem"/>
        <w:numPr>
          <w:ilvl w:val="0"/>
          <w:numId w:val="0"/>
        </w:numPr>
        <w:spacing w:line="276" w:lineRule="auto"/>
        <w:rPr>
          <w:sz w:val="24"/>
        </w:rPr>
        <w:sectPr w:rsidR="00BB6A6A" w:rsidRPr="00036806" w:rsidSect="004865BD">
          <w:type w:val="continuous"/>
          <w:pgSz w:w="11906" w:h="16838" w:code="9"/>
          <w:pgMar w:top="1077" w:right="811" w:bottom="2438" w:left="811" w:header="709" w:footer="709" w:gutter="0"/>
          <w:cols w:num="2" w:space="709"/>
          <w:docGrid w:linePitch="360"/>
        </w:sectPr>
      </w:pPr>
      <w:r w:rsidRPr="00036806">
        <w:rPr>
          <w:sz w:val="24"/>
        </w:rPr>
        <w:t xml:space="preserve">Mordor Intelligence. (2025). </w:t>
      </w:r>
      <w:r w:rsidRPr="00036806">
        <w:rPr>
          <w:i/>
          <w:iCs/>
          <w:sz w:val="24"/>
        </w:rPr>
        <w:t>India food colorants market industry report</w:t>
      </w:r>
      <w:r w:rsidRPr="00036806">
        <w:rPr>
          <w:sz w:val="24"/>
        </w:rPr>
        <w:t xml:space="preserve">. Retrieved from </w:t>
      </w:r>
      <w:hyperlink r:id="rId27" w:tgtFrame="_new" w:history="1">
        <w:r w:rsidRPr="00036806">
          <w:rPr>
            <w:rStyle w:val="Hyperlink"/>
            <w:sz w:val="24"/>
          </w:rPr>
          <w:t>https://www.mordorintelligence.com/industry-reports/india-food-colorants-market-industry</w:t>
        </w:r>
      </w:hyperlink>
    </w:p>
    <w:p w14:paraId="6537F28F" w14:textId="77777777" w:rsidR="00B7226F" w:rsidRPr="00036806" w:rsidRDefault="00B7226F" w:rsidP="00386850">
      <w:pPr>
        <w:pStyle w:val="IEEEReferenceItem"/>
        <w:numPr>
          <w:ilvl w:val="0"/>
          <w:numId w:val="0"/>
        </w:numPr>
        <w:spacing w:line="276" w:lineRule="auto"/>
        <w:rPr>
          <w:sz w:val="24"/>
        </w:rPr>
      </w:pPr>
    </w:p>
    <w:sectPr w:rsidR="00B7226F" w:rsidRPr="00036806" w:rsidSect="00C63D69">
      <w:type w:val="continuous"/>
      <w:pgSz w:w="11906" w:h="16838" w:code="9"/>
      <w:pgMar w:top="1077" w:right="811" w:bottom="2438" w:left="81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917"/>
    <w:multiLevelType w:val="multilevel"/>
    <w:tmpl w:val="FE8002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2E4D"/>
    <w:multiLevelType w:val="multilevel"/>
    <w:tmpl w:val="A35ED318"/>
    <w:lvl w:ilvl="0">
      <w:start w:val="1"/>
      <w:numFmt w:val="upperRoman"/>
      <w:pStyle w:val="IEEEHeading1"/>
      <w:lvlText w:val="%1."/>
      <w:lvlJc w:val="left"/>
      <w:pPr>
        <w:tabs>
          <w:tab w:val="num" w:pos="430"/>
        </w:tabs>
        <w:ind w:left="430"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BB7DF0"/>
    <w:multiLevelType w:val="hybridMultilevel"/>
    <w:tmpl w:val="56325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185F66"/>
    <w:multiLevelType w:val="hybridMultilevel"/>
    <w:tmpl w:val="E6782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8835EA"/>
    <w:multiLevelType w:val="multilevel"/>
    <w:tmpl w:val="7E48F6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4810A41"/>
    <w:multiLevelType w:val="multilevel"/>
    <w:tmpl w:val="0790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753"/>
    <w:multiLevelType w:val="multilevel"/>
    <w:tmpl w:val="A43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A56AA"/>
    <w:multiLevelType w:val="multilevel"/>
    <w:tmpl w:val="225EBD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CF14C9"/>
    <w:multiLevelType w:val="hybridMultilevel"/>
    <w:tmpl w:val="2FAE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6E433A"/>
    <w:multiLevelType w:val="multilevel"/>
    <w:tmpl w:val="883AC1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B4395"/>
    <w:multiLevelType w:val="multilevel"/>
    <w:tmpl w:val="FEAEE6B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11412713"/>
    <w:multiLevelType w:val="hybridMultilevel"/>
    <w:tmpl w:val="5B22BE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A62FD1"/>
    <w:multiLevelType w:val="hybridMultilevel"/>
    <w:tmpl w:val="2DD47EA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1310083B"/>
    <w:multiLevelType w:val="hybridMultilevel"/>
    <w:tmpl w:val="A8463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D30A0D"/>
    <w:multiLevelType w:val="multilevel"/>
    <w:tmpl w:val="7E48F6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B4535B8"/>
    <w:multiLevelType w:val="hybridMultilevel"/>
    <w:tmpl w:val="38F8E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D6E0274"/>
    <w:multiLevelType w:val="hybridMultilevel"/>
    <w:tmpl w:val="73088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873407"/>
    <w:multiLevelType w:val="multilevel"/>
    <w:tmpl w:val="55B0A5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0D0CCA"/>
    <w:multiLevelType w:val="multilevel"/>
    <w:tmpl w:val="BC7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B54B9"/>
    <w:multiLevelType w:val="multilevel"/>
    <w:tmpl w:val="7E48F6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25C4802"/>
    <w:multiLevelType w:val="multilevel"/>
    <w:tmpl w:val="7E48F6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04BCC"/>
    <w:multiLevelType w:val="multilevel"/>
    <w:tmpl w:val="25B84C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37C7889"/>
    <w:multiLevelType w:val="multilevel"/>
    <w:tmpl w:val="CC8EFA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A02933"/>
    <w:multiLevelType w:val="multilevel"/>
    <w:tmpl w:val="7E4206A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7" w15:restartNumberingAfterBreak="0">
    <w:nsid w:val="59961818"/>
    <w:multiLevelType w:val="multilevel"/>
    <w:tmpl w:val="E9A0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0B4A99"/>
    <w:multiLevelType w:val="multilevel"/>
    <w:tmpl w:val="1256BB66"/>
    <w:lvl w:ilvl="0">
      <w:start w:val="1"/>
      <w:numFmt w:val="upperRoman"/>
      <w:lvlText w:val="%1."/>
      <w:lvlJc w:val="right"/>
      <w:pPr>
        <w:tabs>
          <w:tab w:val="num" w:pos="430"/>
        </w:tabs>
        <w:ind w:left="430" w:hanging="288"/>
      </w:pPr>
      <w:rPr>
        <w:rFonts w:hint="default"/>
        <w:b/>
        <w:bCs w:val="0"/>
        <w:i w:val="0"/>
        <w:iCs w:val="0"/>
        <w:caps/>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D8B6FD4"/>
    <w:multiLevelType w:val="multilevel"/>
    <w:tmpl w:val="F2C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92B96"/>
    <w:multiLevelType w:val="multilevel"/>
    <w:tmpl w:val="AAC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90C53"/>
    <w:multiLevelType w:val="hybridMultilevel"/>
    <w:tmpl w:val="EF18F5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8C2032"/>
    <w:multiLevelType w:val="multilevel"/>
    <w:tmpl w:val="888265A2"/>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15:restartNumberingAfterBreak="0">
    <w:nsid w:val="68072898"/>
    <w:multiLevelType w:val="multilevel"/>
    <w:tmpl w:val="24E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16180"/>
    <w:multiLevelType w:val="hybridMultilevel"/>
    <w:tmpl w:val="81BCA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187C99"/>
    <w:multiLevelType w:val="hybridMultilevel"/>
    <w:tmpl w:val="85741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9BA6275"/>
    <w:multiLevelType w:val="hybridMultilevel"/>
    <w:tmpl w:val="2C44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8" w15:restartNumberingAfterBreak="0">
    <w:nsid w:val="6D2F7094"/>
    <w:multiLevelType w:val="multilevel"/>
    <w:tmpl w:val="4D2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737DB"/>
    <w:multiLevelType w:val="multilevel"/>
    <w:tmpl w:val="7E48F6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710FD"/>
    <w:multiLevelType w:val="hybridMultilevel"/>
    <w:tmpl w:val="F386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C67B89"/>
    <w:multiLevelType w:val="multilevel"/>
    <w:tmpl w:val="047445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F25ECD"/>
    <w:multiLevelType w:val="multilevel"/>
    <w:tmpl w:val="45786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121835"/>
    <w:multiLevelType w:val="multilevel"/>
    <w:tmpl w:val="7E48F6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815814">
    <w:abstractNumId w:val="37"/>
  </w:num>
  <w:num w:numId="2" w16cid:durableId="445386897">
    <w:abstractNumId w:val="22"/>
  </w:num>
  <w:num w:numId="3" w16cid:durableId="1131243545">
    <w:abstractNumId w:val="21"/>
  </w:num>
  <w:num w:numId="4" w16cid:durableId="1158576103">
    <w:abstractNumId w:val="1"/>
  </w:num>
  <w:num w:numId="5" w16cid:durableId="557976563">
    <w:abstractNumId w:val="16"/>
  </w:num>
  <w:num w:numId="6" w16cid:durableId="527644172">
    <w:abstractNumId w:val="31"/>
  </w:num>
  <w:num w:numId="7" w16cid:durableId="658848219">
    <w:abstractNumId w:val="11"/>
  </w:num>
  <w:num w:numId="8" w16cid:durableId="1379475656">
    <w:abstractNumId w:val="28"/>
  </w:num>
  <w:num w:numId="9" w16cid:durableId="1524172307">
    <w:abstractNumId w:val="29"/>
  </w:num>
  <w:num w:numId="10" w16cid:durableId="676884934">
    <w:abstractNumId w:val="35"/>
  </w:num>
  <w:num w:numId="11" w16cid:durableId="307781726">
    <w:abstractNumId w:val="12"/>
  </w:num>
  <w:num w:numId="12" w16cid:durableId="1229417732">
    <w:abstractNumId w:val="3"/>
  </w:num>
  <w:num w:numId="13" w16cid:durableId="1941645149">
    <w:abstractNumId w:val="30"/>
  </w:num>
  <w:num w:numId="14" w16cid:durableId="1254702710">
    <w:abstractNumId w:val="19"/>
  </w:num>
  <w:num w:numId="15" w16cid:durableId="1696424647">
    <w:abstractNumId w:val="38"/>
  </w:num>
  <w:num w:numId="16" w16cid:durableId="968901083">
    <w:abstractNumId w:val="33"/>
  </w:num>
  <w:num w:numId="17" w16cid:durableId="732192302">
    <w:abstractNumId w:val="6"/>
  </w:num>
  <w:num w:numId="18" w16cid:durableId="1435979400">
    <w:abstractNumId w:val="34"/>
  </w:num>
  <w:num w:numId="19" w16cid:durableId="68314741">
    <w:abstractNumId w:val="18"/>
  </w:num>
  <w:num w:numId="20" w16cid:durableId="1370380437">
    <w:abstractNumId w:val="40"/>
  </w:num>
  <w:num w:numId="21" w16cid:durableId="78141531">
    <w:abstractNumId w:val="13"/>
  </w:num>
  <w:num w:numId="22" w16cid:durableId="1699356859">
    <w:abstractNumId w:val="15"/>
  </w:num>
  <w:num w:numId="23" w16cid:durableId="1258254032">
    <w:abstractNumId w:val="8"/>
  </w:num>
  <w:num w:numId="24" w16cid:durableId="1645432001">
    <w:abstractNumId w:val="36"/>
  </w:num>
  <w:num w:numId="25" w16cid:durableId="1731416957">
    <w:abstractNumId w:val="17"/>
  </w:num>
  <w:num w:numId="26" w16cid:durableId="1335456785">
    <w:abstractNumId w:val="2"/>
  </w:num>
  <w:num w:numId="27" w16cid:durableId="612328871">
    <w:abstractNumId w:val="20"/>
  </w:num>
  <w:num w:numId="28" w16cid:durableId="656885284">
    <w:abstractNumId w:val="7"/>
  </w:num>
  <w:num w:numId="29" w16cid:durableId="973372282">
    <w:abstractNumId w:val="23"/>
  </w:num>
  <w:num w:numId="30" w16cid:durableId="55201384">
    <w:abstractNumId w:val="14"/>
  </w:num>
  <w:num w:numId="31" w16cid:durableId="662972017">
    <w:abstractNumId w:val="43"/>
  </w:num>
  <w:num w:numId="32" w16cid:durableId="1959680152">
    <w:abstractNumId w:val="4"/>
  </w:num>
  <w:num w:numId="33" w16cid:durableId="1076249233">
    <w:abstractNumId w:val="39"/>
  </w:num>
  <w:num w:numId="34" w16cid:durableId="1896040170">
    <w:abstractNumId w:val="5"/>
  </w:num>
  <w:num w:numId="35" w16cid:durableId="1161891972">
    <w:abstractNumId w:val="24"/>
  </w:num>
  <w:num w:numId="36" w16cid:durableId="748235968">
    <w:abstractNumId w:val="27"/>
  </w:num>
  <w:num w:numId="37" w16cid:durableId="116487458">
    <w:abstractNumId w:val="42"/>
  </w:num>
  <w:num w:numId="38" w16cid:durableId="1368943105">
    <w:abstractNumId w:val="41"/>
  </w:num>
  <w:num w:numId="39" w16cid:durableId="1712652891">
    <w:abstractNumId w:val="0"/>
  </w:num>
  <w:num w:numId="40" w16cid:durableId="822039524">
    <w:abstractNumId w:val="9"/>
  </w:num>
  <w:num w:numId="41" w16cid:durableId="857543809">
    <w:abstractNumId w:val="32"/>
  </w:num>
  <w:num w:numId="42" w16cid:durableId="1876120512">
    <w:abstractNumId w:val="10"/>
  </w:num>
  <w:num w:numId="43" w16cid:durableId="1638804041">
    <w:abstractNumId w:val="26"/>
  </w:num>
  <w:num w:numId="44" w16cid:durableId="130307590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IN"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2FD"/>
    <w:rsid w:val="00017719"/>
    <w:rsid w:val="00027F1D"/>
    <w:rsid w:val="0003296C"/>
    <w:rsid w:val="00036806"/>
    <w:rsid w:val="00054421"/>
    <w:rsid w:val="00062E46"/>
    <w:rsid w:val="00074AC8"/>
    <w:rsid w:val="00081408"/>
    <w:rsid w:val="00081EBE"/>
    <w:rsid w:val="00084B0F"/>
    <w:rsid w:val="00086EDC"/>
    <w:rsid w:val="000968FC"/>
    <w:rsid w:val="000B36A3"/>
    <w:rsid w:val="000C013C"/>
    <w:rsid w:val="000D316E"/>
    <w:rsid w:val="000E3F84"/>
    <w:rsid w:val="001056DF"/>
    <w:rsid w:val="00114025"/>
    <w:rsid w:val="001160D2"/>
    <w:rsid w:val="001348A5"/>
    <w:rsid w:val="00151560"/>
    <w:rsid w:val="00151B8E"/>
    <w:rsid w:val="0015245E"/>
    <w:rsid w:val="00182170"/>
    <w:rsid w:val="001928FB"/>
    <w:rsid w:val="00192BC7"/>
    <w:rsid w:val="001A50EA"/>
    <w:rsid w:val="001F16CD"/>
    <w:rsid w:val="001F47D2"/>
    <w:rsid w:val="001F5548"/>
    <w:rsid w:val="0020399C"/>
    <w:rsid w:val="0022285A"/>
    <w:rsid w:val="00224C61"/>
    <w:rsid w:val="0027227B"/>
    <w:rsid w:val="00273AC7"/>
    <w:rsid w:val="00273D2C"/>
    <w:rsid w:val="00284F7B"/>
    <w:rsid w:val="00285ECD"/>
    <w:rsid w:val="00290E1B"/>
    <w:rsid w:val="00291B17"/>
    <w:rsid w:val="002A6742"/>
    <w:rsid w:val="002B10C5"/>
    <w:rsid w:val="002B798D"/>
    <w:rsid w:val="002C1A7F"/>
    <w:rsid w:val="002C4239"/>
    <w:rsid w:val="002C559D"/>
    <w:rsid w:val="002D2D42"/>
    <w:rsid w:val="002E61C2"/>
    <w:rsid w:val="002F72D0"/>
    <w:rsid w:val="003003AB"/>
    <w:rsid w:val="00311C49"/>
    <w:rsid w:val="0032119E"/>
    <w:rsid w:val="00321304"/>
    <w:rsid w:val="00331F84"/>
    <w:rsid w:val="00354EDA"/>
    <w:rsid w:val="003576D9"/>
    <w:rsid w:val="00365EFE"/>
    <w:rsid w:val="00380E58"/>
    <w:rsid w:val="00386850"/>
    <w:rsid w:val="003950A4"/>
    <w:rsid w:val="003A0A52"/>
    <w:rsid w:val="003B2F74"/>
    <w:rsid w:val="003D06DC"/>
    <w:rsid w:val="003E3577"/>
    <w:rsid w:val="003F3A61"/>
    <w:rsid w:val="00404242"/>
    <w:rsid w:val="0040711D"/>
    <w:rsid w:val="00407778"/>
    <w:rsid w:val="00410A5D"/>
    <w:rsid w:val="004128D2"/>
    <w:rsid w:val="00414909"/>
    <w:rsid w:val="00425A6A"/>
    <w:rsid w:val="00426FBB"/>
    <w:rsid w:val="00472483"/>
    <w:rsid w:val="0047429A"/>
    <w:rsid w:val="0048374C"/>
    <w:rsid w:val="00484379"/>
    <w:rsid w:val="004865BD"/>
    <w:rsid w:val="0048771D"/>
    <w:rsid w:val="004A6605"/>
    <w:rsid w:val="004B6900"/>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60D50"/>
    <w:rsid w:val="00585769"/>
    <w:rsid w:val="00591130"/>
    <w:rsid w:val="005A3F28"/>
    <w:rsid w:val="005A40BE"/>
    <w:rsid w:val="005B13E2"/>
    <w:rsid w:val="005B47D7"/>
    <w:rsid w:val="005B5222"/>
    <w:rsid w:val="005C5526"/>
    <w:rsid w:val="005C62C6"/>
    <w:rsid w:val="005D7B9E"/>
    <w:rsid w:val="005E5BD3"/>
    <w:rsid w:val="005F0834"/>
    <w:rsid w:val="005F6DC3"/>
    <w:rsid w:val="00601A8E"/>
    <w:rsid w:val="00602ED7"/>
    <w:rsid w:val="0062033E"/>
    <w:rsid w:val="00624482"/>
    <w:rsid w:val="00643D6E"/>
    <w:rsid w:val="0064799C"/>
    <w:rsid w:val="00650E7A"/>
    <w:rsid w:val="00654156"/>
    <w:rsid w:val="006863C4"/>
    <w:rsid w:val="006B47CA"/>
    <w:rsid w:val="006B4F23"/>
    <w:rsid w:val="006C7AAA"/>
    <w:rsid w:val="006D1C2A"/>
    <w:rsid w:val="006D264F"/>
    <w:rsid w:val="006E07D3"/>
    <w:rsid w:val="006E2A8D"/>
    <w:rsid w:val="006E7574"/>
    <w:rsid w:val="006F7F1F"/>
    <w:rsid w:val="00703430"/>
    <w:rsid w:val="007069BE"/>
    <w:rsid w:val="0073774C"/>
    <w:rsid w:val="00745C86"/>
    <w:rsid w:val="00764603"/>
    <w:rsid w:val="0076604D"/>
    <w:rsid w:val="00785751"/>
    <w:rsid w:val="00790909"/>
    <w:rsid w:val="007B5A07"/>
    <w:rsid w:val="007C1867"/>
    <w:rsid w:val="007D3E71"/>
    <w:rsid w:val="007E5D6A"/>
    <w:rsid w:val="007E645D"/>
    <w:rsid w:val="007F5C1A"/>
    <w:rsid w:val="007F75CA"/>
    <w:rsid w:val="00821E08"/>
    <w:rsid w:val="00834EFD"/>
    <w:rsid w:val="008424D9"/>
    <w:rsid w:val="00844B24"/>
    <w:rsid w:val="0084515F"/>
    <w:rsid w:val="0085092D"/>
    <w:rsid w:val="00877D4C"/>
    <w:rsid w:val="00883903"/>
    <w:rsid w:val="0089763B"/>
    <w:rsid w:val="008B6AE3"/>
    <w:rsid w:val="008D065D"/>
    <w:rsid w:val="008D1045"/>
    <w:rsid w:val="008D1F5E"/>
    <w:rsid w:val="008E5996"/>
    <w:rsid w:val="00901AE1"/>
    <w:rsid w:val="0090551F"/>
    <w:rsid w:val="0091694B"/>
    <w:rsid w:val="009205B4"/>
    <w:rsid w:val="00923CC7"/>
    <w:rsid w:val="00937757"/>
    <w:rsid w:val="0094164F"/>
    <w:rsid w:val="00955B59"/>
    <w:rsid w:val="00960070"/>
    <w:rsid w:val="00992262"/>
    <w:rsid w:val="009926BC"/>
    <w:rsid w:val="009A4319"/>
    <w:rsid w:val="009A6C3F"/>
    <w:rsid w:val="009B73F2"/>
    <w:rsid w:val="009C12BD"/>
    <w:rsid w:val="009C50FE"/>
    <w:rsid w:val="009D5559"/>
    <w:rsid w:val="00A003FC"/>
    <w:rsid w:val="00A03E75"/>
    <w:rsid w:val="00A11E86"/>
    <w:rsid w:val="00A32BFA"/>
    <w:rsid w:val="00A45FCE"/>
    <w:rsid w:val="00A5704C"/>
    <w:rsid w:val="00A75671"/>
    <w:rsid w:val="00A773CC"/>
    <w:rsid w:val="00A9318B"/>
    <w:rsid w:val="00A94AC1"/>
    <w:rsid w:val="00AB18B7"/>
    <w:rsid w:val="00AC3979"/>
    <w:rsid w:val="00AC7670"/>
    <w:rsid w:val="00AD2491"/>
    <w:rsid w:val="00AD335D"/>
    <w:rsid w:val="00AF792B"/>
    <w:rsid w:val="00B33D2F"/>
    <w:rsid w:val="00B43564"/>
    <w:rsid w:val="00B54974"/>
    <w:rsid w:val="00B55D5E"/>
    <w:rsid w:val="00B67567"/>
    <w:rsid w:val="00B713D8"/>
    <w:rsid w:val="00B7226F"/>
    <w:rsid w:val="00B94516"/>
    <w:rsid w:val="00BB2855"/>
    <w:rsid w:val="00BB6A6A"/>
    <w:rsid w:val="00BC355A"/>
    <w:rsid w:val="00BC5343"/>
    <w:rsid w:val="00BD19C1"/>
    <w:rsid w:val="00BD25B8"/>
    <w:rsid w:val="00C012E1"/>
    <w:rsid w:val="00C06BB4"/>
    <w:rsid w:val="00C10D20"/>
    <w:rsid w:val="00C12E0C"/>
    <w:rsid w:val="00C21916"/>
    <w:rsid w:val="00C457CA"/>
    <w:rsid w:val="00C53FB6"/>
    <w:rsid w:val="00C57FB7"/>
    <w:rsid w:val="00C63578"/>
    <w:rsid w:val="00C63D69"/>
    <w:rsid w:val="00C65F3F"/>
    <w:rsid w:val="00C72414"/>
    <w:rsid w:val="00C8667B"/>
    <w:rsid w:val="00C90993"/>
    <w:rsid w:val="00CA4CE3"/>
    <w:rsid w:val="00CD4F3F"/>
    <w:rsid w:val="00D06F68"/>
    <w:rsid w:val="00D311F8"/>
    <w:rsid w:val="00D36B52"/>
    <w:rsid w:val="00D377C8"/>
    <w:rsid w:val="00D41274"/>
    <w:rsid w:val="00D43BF3"/>
    <w:rsid w:val="00D65291"/>
    <w:rsid w:val="00D750EE"/>
    <w:rsid w:val="00D767BB"/>
    <w:rsid w:val="00D939B0"/>
    <w:rsid w:val="00D93EC0"/>
    <w:rsid w:val="00DA31A2"/>
    <w:rsid w:val="00DB16E0"/>
    <w:rsid w:val="00DB2DF9"/>
    <w:rsid w:val="00DB465D"/>
    <w:rsid w:val="00DB7E63"/>
    <w:rsid w:val="00DC2055"/>
    <w:rsid w:val="00DD407A"/>
    <w:rsid w:val="00DD71E8"/>
    <w:rsid w:val="00DD7F83"/>
    <w:rsid w:val="00DE64D0"/>
    <w:rsid w:val="00E029B2"/>
    <w:rsid w:val="00E0641E"/>
    <w:rsid w:val="00E06664"/>
    <w:rsid w:val="00E304BC"/>
    <w:rsid w:val="00E32853"/>
    <w:rsid w:val="00E401F8"/>
    <w:rsid w:val="00E46425"/>
    <w:rsid w:val="00E47D0E"/>
    <w:rsid w:val="00E5096E"/>
    <w:rsid w:val="00E65018"/>
    <w:rsid w:val="00E94339"/>
    <w:rsid w:val="00E97563"/>
    <w:rsid w:val="00EB0B63"/>
    <w:rsid w:val="00EC265C"/>
    <w:rsid w:val="00ED61CB"/>
    <w:rsid w:val="00EE31AF"/>
    <w:rsid w:val="00F06A72"/>
    <w:rsid w:val="00F136F0"/>
    <w:rsid w:val="00F20BBB"/>
    <w:rsid w:val="00F43BD8"/>
    <w:rsid w:val="00F562F3"/>
    <w:rsid w:val="00F74B89"/>
    <w:rsid w:val="00F75133"/>
    <w:rsid w:val="00F83272"/>
    <w:rsid w:val="00FA3899"/>
    <w:rsid w:val="00FA4909"/>
    <w:rsid w:val="00FA6751"/>
    <w:rsid w:val="00FA6A51"/>
    <w:rsid w:val="00FB1048"/>
    <w:rsid w:val="00FB62C4"/>
    <w:rsid w:val="00FB7701"/>
    <w:rsid w:val="00FD1AC5"/>
    <w:rsid w:val="00FD5CF0"/>
    <w:rsid w:val="00FE12B8"/>
    <w:rsid w:val="0711333C"/>
    <w:rsid w:val="0F59E0D6"/>
    <w:rsid w:val="20780978"/>
    <w:rsid w:val="29798E42"/>
    <w:rsid w:val="2B0BA00F"/>
    <w:rsid w:val="423690D8"/>
    <w:rsid w:val="46D08042"/>
    <w:rsid w:val="48C8F4E8"/>
    <w:rsid w:val="5CCA9F5F"/>
    <w:rsid w:val="661D0FF7"/>
    <w:rsid w:val="67AD0A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1E0CF"/>
  <w15:chartTrackingRefBased/>
  <w15:docId w15:val="{48DA3286-232B-438C-B225-BD25A9CC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E029B2"/>
    <w:pPr>
      <w:spacing w:before="100" w:beforeAutospacing="1" w:after="100" w:afterAutospacing="1"/>
    </w:pPr>
    <w:rPr>
      <w:rFonts w:eastAsia="Times New Roman"/>
      <w:lang w:val="en-IN" w:eastAsia="en-IN" w:bidi="hi-IN"/>
    </w:rPr>
  </w:style>
  <w:style w:type="character" w:styleId="Emphasis">
    <w:name w:val="Emphasis"/>
    <w:uiPriority w:val="20"/>
    <w:qFormat/>
    <w:rsid w:val="00084B0F"/>
    <w:rPr>
      <w:i/>
      <w:iCs/>
    </w:rPr>
  </w:style>
  <w:style w:type="character" w:styleId="Strong">
    <w:name w:val="Strong"/>
    <w:uiPriority w:val="22"/>
    <w:qFormat/>
    <w:rsid w:val="00084B0F"/>
    <w:rPr>
      <w:b/>
      <w:bCs/>
    </w:rPr>
  </w:style>
  <w:style w:type="paragraph" w:styleId="ListParagraph">
    <w:name w:val="List Paragraph"/>
    <w:basedOn w:val="Normal"/>
    <w:uiPriority w:val="34"/>
    <w:qFormat/>
    <w:rsid w:val="00DD407A"/>
    <w:pPr>
      <w:ind w:left="720"/>
      <w:contextualSpacing/>
    </w:pPr>
  </w:style>
  <w:style w:type="character" w:styleId="Hyperlink">
    <w:name w:val="Hyperlink"/>
    <w:basedOn w:val="DefaultParagraphFont"/>
    <w:rsid w:val="00A5704C"/>
    <w:rPr>
      <w:color w:val="0563C1" w:themeColor="hyperlink"/>
      <w:u w:val="single"/>
    </w:rPr>
  </w:style>
  <w:style w:type="character" w:styleId="UnresolvedMention">
    <w:name w:val="Unresolved Mention"/>
    <w:basedOn w:val="DefaultParagraphFont"/>
    <w:uiPriority w:val="99"/>
    <w:semiHidden/>
    <w:unhideWhenUsed/>
    <w:rsid w:val="00A5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5782">
      <w:bodyDiv w:val="1"/>
      <w:marLeft w:val="0"/>
      <w:marRight w:val="0"/>
      <w:marTop w:val="0"/>
      <w:marBottom w:val="0"/>
      <w:divBdr>
        <w:top w:val="none" w:sz="0" w:space="0" w:color="auto"/>
        <w:left w:val="none" w:sz="0" w:space="0" w:color="auto"/>
        <w:bottom w:val="none" w:sz="0" w:space="0" w:color="auto"/>
        <w:right w:val="none" w:sz="0" w:space="0" w:color="auto"/>
      </w:divBdr>
    </w:div>
    <w:div w:id="229312023">
      <w:bodyDiv w:val="1"/>
      <w:marLeft w:val="0"/>
      <w:marRight w:val="0"/>
      <w:marTop w:val="0"/>
      <w:marBottom w:val="0"/>
      <w:divBdr>
        <w:top w:val="none" w:sz="0" w:space="0" w:color="auto"/>
        <w:left w:val="none" w:sz="0" w:space="0" w:color="auto"/>
        <w:bottom w:val="none" w:sz="0" w:space="0" w:color="auto"/>
        <w:right w:val="none" w:sz="0" w:space="0" w:color="auto"/>
      </w:divBdr>
    </w:div>
    <w:div w:id="326830144">
      <w:bodyDiv w:val="1"/>
      <w:marLeft w:val="0"/>
      <w:marRight w:val="0"/>
      <w:marTop w:val="0"/>
      <w:marBottom w:val="0"/>
      <w:divBdr>
        <w:top w:val="none" w:sz="0" w:space="0" w:color="auto"/>
        <w:left w:val="none" w:sz="0" w:space="0" w:color="auto"/>
        <w:bottom w:val="none" w:sz="0" w:space="0" w:color="auto"/>
        <w:right w:val="none" w:sz="0" w:space="0" w:color="auto"/>
      </w:divBdr>
    </w:div>
    <w:div w:id="685598759">
      <w:bodyDiv w:val="1"/>
      <w:marLeft w:val="0"/>
      <w:marRight w:val="0"/>
      <w:marTop w:val="0"/>
      <w:marBottom w:val="0"/>
      <w:divBdr>
        <w:top w:val="none" w:sz="0" w:space="0" w:color="auto"/>
        <w:left w:val="none" w:sz="0" w:space="0" w:color="auto"/>
        <w:bottom w:val="none" w:sz="0" w:space="0" w:color="auto"/>
        <w:right w:val="none" w:sz="0" w:space="0" w:color="auto"/>
      </w:divBdr>
    </w:div>
    <w:div w:id="779573587">
      <w:bodyDiv w:val="1"/>
      <w:marLeft w:val="0"/>
      <w:marRight w:val="0"/>
      <w:marTop w:val="0"/>
      <w:marBottom w:val="0"/>
      <w:divBdr>
        <w:top w:val="none" w:sz="0" w:space="0" w:color="auto"/>
        <w:left w:val="none" w:sz="0" w:space="0" w:color="auto"/>
        <w:bottom w:val="none" w:sz="0" w:space="0" w:color="auto"/>
        <w:right w:val="none" w:sz="0" w:space="0" w:color="auto"/>
      </w:divBdr>
    </w:div>
    <w:div w:id="1052651655">
      <w:bodyDiv w:val="1"/>
      <w:marLeft w:val="0"/>
      <w:marRight w:val="0"/>
      <w:marTop w:val="0"/>
      <w:marBottom w:val="0"/>
      <w:divBdr>
        <w:top w:val="none" w:sz="0" w:space="0" w:color="auto"/>
        <w:left w:val="none" w:sz="0" w:space="0" w:color="auto"/>
        <w:bottom w:val="none" w:sz="0" w:space="0" w:color="auto"/>
        <w:right w:val="none" w:sz="0" w:space="0" w:color="auto"/>
      </w:divBdr>
    </w:div>
    <w:div w:id="1171288024">
      <w:bodyDiv w:val="1"/>
      <w:marLeft w:val="0"/>
      <w:marRight w:val="0"/>
      <w:marTop w:val="0"/>
      <w:marBottom w:val="0"/>
      <w:divBdr>
        <w:top w:val="none" w:sz="0" w:space="0" w:color="auto"/>
        <w:left w:val="none" w:sz="0" w:space="0" w:color="auto"/>
        <w:bottom w:val="none" w:sz="0" w:space="0" w:color="auto"/>
        <w:right w:val="none" w:sz="0" w:space="0" w:color="auto"/>
      </w:divBdr>
    </w:div>
    <w:div w:id="1173840234">
      <w:bodyDiv w:val="1"/>
      <w:marLeft w:val="0"/>
      <w:marRight w:val="0"/>
      <w:marTop w:val="0"/>
      <w:marBottom w:val="0"/>
      <w:divBdr>
        <w:top w:val="none" w:sz="0" w:space="0" w:color="auto"/>
        <w:left w:val="none" w:sz="0" w:space="0" w:color="auto"/>
        <w:bottom w:val="none" w:sz="0" w:space="0" w:color="auto"/>
        <w:right w:val="none" w:sz="0" w:space="0" w:color="auto"/>
      </w:divBdr>
    </w:div>
    <w:div w:id="1264191433">
      <w:bodyDiv w:val="1"/>
      <w:marLeft w:val="0"/>
      <w:marRight w:val="0"/>
      <w:marTop w:val="0"/>
      <w:marBottom w:val="0"/>
      <w:divBdr>
        <w:top w:val="none" w:sz="0" w:space="0" w:color="auto"/>
        <w:left w:val="none" w:sz="0" w:space="0" w:color="auto"/>
        <w:bottom w:val="none" w:sz="0" w:space="0" w:color="auto"/>
        <w:right w:val="none" w:sz="0" w:space="0" w:color="auto"/>
      </w:divBdr>
      <w:divsChild>
        <w:div w:id="878854057">
          <w:marLeft w:val="0"/>
          <w:marRight w:val="360"/>
          <w:marTop w:val="0"/>
          <w:marBottom w:val="0"/>
          <w:divBdr>
            <w:top w:val="none" w:sz="0" w:space="0" w:color="auto"/>
            <w:left w:val="none" w:sz="0" w:space="0" w:color="auto"/>
            <w:bottom w:val="none" w:sz="0" w:space="0" w:color="auto"/>
            <w:right w:val="none" w:sz="0" w:space="0" w:color="auto"/>
          </w:divBdr>
          <w:divsChild>
            <w:div w:id="1843810789">
              <w:marLeft w:val="0"/>
              <w:marRight w:val="0"/>
              <w:marTop w:val="0"/>
              <w:marBottom w:val="0"/>
              <w:divBdr>
                <w:top w:val="none" w:sz="0" w:space="0" w:color="auto"/>
                <w:left w:val="none" w:sz="0" w:space="0" w:color="auto"/>
                <w:bottom w:val="none" w:sz="0" w:space="0" w:color="auto"/>
                <w:right w:val="none" w:sz="0" w:space="0" w:color="auto"/>
              </w:divBdr>
              <w:divsChild>
                <w:div w:id="874123955">
                  <w:marLeft w:val="0"/>
                  <w:marRight w:val="0"/>
                  <w:marTop w:val="0"/>
                  <w:marBottom w:val="0"/>
                  <w:divBdr>
                    <w:top w:val="none" w:sz="0" w:space="0" w:color="auto"/>
                    <w:left w:val="none" w:sz="0" w:space="0" w:color="auto"/>
                    <w:bottom w:val="none" w:sz="0" w:space="0" w:color="auto"/>
                    <w:right w:val="none" w:sz="0" w:space="0" w:color="auto"/>
                  </w:divBdr>
                </w:div>
              </w:divsChild>
            </w:div>
            <w:div w:id="314644927">
              <w:marLeft w:val="0"/>
              <w:marRight w:val="0"/>
              <w:marTop w:val="0"/>
              <w:marBottom w:val="15"/>
              <w:divBdr>
                <w:top w:val="none" w:sz="0" w:space="0" w:color="auto"/>
                <w:left w:val="none" w:sz="0" w:space="0" w:color="auto"/>
                <w:bottom w:val="none" w:sz="0" w:space="0" w:color="auto"/>
                <w:right w:val="none" w:sz="0" w:space="0" w:color="auto"/>
              </w:divBdr>
              <w:divsChild>
                <w:div w:id="179255293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96588016">
      <w:bodyDiv w:val="1"/>
      <w:marLeft w:val="0"/>
      <w:marRight w:val="0"/>
      <w:marTop w:val="0"/>
      <w:marBottom w:val="0"/>
      <w:divBdr>
        <w:top w:val="none" w:sz="0" w:space="0" w:color="auto"/>
        <w:left w:val="none" w:sz="0" w:space="0" w:color="auto"/>
        <w:bottom w:val="none" w:sz="0" w:space="0" w:color="auto"/>
        <w:right w:val="none" w:sz="0" w:space="0" w:color="auto"/>
      </w:divBdr>
    </w:div>
    <w:div w:id="1404452707">
      <w:bodyDiv w:val="1"/>
      <w:marLeft w:val="0"/>
      <w:marRight w:val="0"/>
      <w:marTop w:val="0"/>
      <w:marBottom w:val="0"/>
      <w:divBdr>
        <w:top w:val="none" w:sz="0" w:space="0" w:color="auto"/>
        <w:left w:val="none" w:sz="0" w:space="0" w:color="auto"/>
        <w:bottom w:val="none" w:sz="0" w:space="0" w:color="auto"/>
        <w:right w:val="none" w:sz="0" w:space="0" w:color="auto"/>
      </w:divBdr>
    </w:div>
    <w:div w:id="1471049761">
      <w:bodyDiv w:val="1"/>
      <w:marLeft w:val="0"/>
      <w:marRight w:val="0"/>
      <w:marTop w:val="0"/>
      <w:marBottom w:val="0"/>
      <w:divBdr>
        <w:top w:val="none" w:sz="0" w:space="0" w:color="auto"/>
        <w:left w:val="none" w:sz="0" w:space="0" w:color="auto"/>
        <w:bottom w:val="none" w:sz="0" w:space="0" w:color="auto"/>
        <w:right w:val="none" w:sz="0" w:space="0" w:color="auto"/>
      </w:divBdr>
    </w:div>
    <w:div w:id="1483891288">
      <w:bodyDiv w:val="1"/>
      <w:marLeft w:val="0"/>
      <w:marRight w:val="0"/>
      <w:marTop w:val="0"/>
      <w:marBottom w:val="0"/>
      <w:divBdr>
        <w:top w:val="none" w:sz="0" w:space="0" w:color="auto"/>
        <w:left w:val="none" w:sz="0" w:space="0" w:color="auto"/>
        <w:bottom w:val="none" w:sz="0" w:space="0" w:color="auto"/>
        <w:right w:val="none" w:sz="0" w:space="0" w:color="auto"/>
      </w:divBdr>
      <w:divsChild>
        <w:div w:id="1682393295">
          <w:marLeft w:val="0"/>
          <w:marRight w:val="360"/>
          <w:marTop w:val="0"/>
          <w:marBottom w:val="0"/>
          <w:divBdr>
            <w:top w:val="none" w:sz="0" w:space="0" w:color="auto"/>
            <w:left w:val="none" w:sz="0" w:space="0" w:color="auto"/>
            <w:bottom w:val="none" w:sz="0" w:space="0" w:color="auto"/>
            <w:right w:val="none" w:sz="0" w:space="0" w:color="auto"/>
          </w:divBdr>
          <w:divsChild>
            <w:div w:id="1690180188">
              <w:marLeft w:val="0"/>
              <w:marRight w:val="0"/>
              <w:marTop w:val="0"/>
              <w:marBottom w:val="0"/>
              <w:divBdr>
                <w:top w:val="none" w:sz="0" w:space="0" w:color="auto"/>
                <w:left w:val="none" w:sz="0" w:space="0" w:color="auto"/>
                <w:bottom w:val="none" w:sz="0" w:space="0" w:color="auto"/>
                <w:right w:val="none" w:sz="0" w:space="0" w:color="auto"/>
              </w:divBdr>
              <w:divsChild>
                <w:div w:id="1558474475">
                  <w:marLeft w:val="0"/>
                  <w:marRight w:val="0"/>
                  <w:marTop w:val="0"/>
                  <w:marBottom w:val="0"/>
                  <w:divBdr>
                    <w:top w:val="none" w:sz="0" w:space="0" w:color="auto"/>
                    <w:left w:val="none" w:sz="0" w:space="0" w:color="auto"/>
                    <w:bottom w:val="none" w:sz="0" w:space="0" w:color="auto"/>
                    <w:right w:val="none" w:sz="0" w:space="0" w:color="auto"/>
                  </w:divBdr>
                </w:div>
              </w:divsChild>
            </w:div>
            <w:div w:id="883374310">
              <w:marLeft w:val="0"/>
              <w:marRight w:val="0"/>
              <w:marTop w:val="0"/>
              <w:marBottom w:val="15"/>
              <w:divBdr>
                <w:top w:val="none" w:sz="0" w:space="0" w:color="auto"/>
                <w:left w:val="none" w:sz="0" w:space="0" w:color="auto"/>
                <w:bottom w:val="none" w:sz="0" w:space="0" w:color="auto"/>
                <w:right w:val="none" w:sz="0" w:space="0" w:color="auto"/>
              </w:divBdr>
              <w:divsChild>
                <w:div w:id="105481420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79390981">
      <w:bodyDiv w:val="1"/>
      <w:marLeft w:val="0"/>
      <w:marRight w:val="0"/>
      <w:marTop w:val="0"/>
      <w:marBottom w:val="0"/>
      <w:divBdr>
        <w:top w:val="none" w:sz="0" w:space="0" w:color="auto"/>
        <w:left w:val="none" w:sz="0" w:space="0" w:color="auto"/>
        <w:bottom w:val="none" w:sz="0" w:space="0" w:color="auto"/>
        <w:right w:val="none" w:sz="0" w:space="0" w:color="auto"/>
      </w:divBdr>
    </w:div>
    <w:div w:id="1884831928">
      <w:bodyDiv w:val="1"/>
      <w:marLeft w:val="0"/>
      <w:marRight w:val="0"/>
      <w:marTop w:val="0"/>
      <w:marBottom w:val="0"/>
      <w:divBdr>
        <w:top w:val="none" w:sz="0" w:space="0" w:color="auto"/>
        <w:left w:val="none" w:sz="0" w:space="0" w:color="auto"/>
        <w:bottom w:val="none" w:sz="0" w:space="0" w:color="auto"/>
        <w:right w:val="none" w:sz="0" w:space="0" w:color="auto"/>
      </w:divBdr>
    </w:div>
    <w:div w:id="21294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eaterkashmir.com/opinion/sweet-poison-in-kashmir-will-government-act/" TargetMode="External"/><Relationship Id="rId18" Type="http://schemas.openxmlformats.org/officeDocument/2006/relationships/hyperlink" Target="https://indiankanoon.org/doc/61800811/" TargetMode="External"/><Relationship Id="rId26" Type="http://schemas.openxmlformats.org/officeDocument/2006/relationships/hyperlink" Target="https://www.news-medical.net/news/20241217/Knowing-the-risks-Americans-still-sip-sugary-beverages-daily.aspx" TargetMode="External"/><Relationship Id="rId3" Type="http://schemas.openxmlformats.org/officeDocument/2006/relationships/styles" Target="styles.xml"/><Relationship Id="rId21" Type="http://schemas.openxmlformats.org/officeDocument/2006/relationships/hyperlink" Target="https://fssai.gov.in/upload/uploadfiles/files/note%20on%20NSS.docx.pdf" TargetMode="External"/><Relationship Id="rId7" Type="http://schemas.openxmlformats.org/officeDocument/2006/relationships/hyperlink" Target="mailto:bhumikagodbole29@gmail.com" TargetMode="External"/><Relationship Id="rId12" Type="http://schemas.openxmlformats.org/officeDocument/2006/relationships/hyperlink" Target="https://thebetterindia.com/65429/artificial-food-preservatives-india/" TargetMode="External"/><Relationship Id="rId17" Type="http://schemas.openxmlformats.org/officeDocument/2006/relationships/hyperlink" Target="https://jchr.org/index.php/JCHR/article/view/1133" TargetMode="External"/><Relationship Id="rId25" Type="http://schemas.openxmlformats.org/officeDocument/2006/relationships/hyperlink" Target="https://en.wikipedia.org/wiki/Maggi_noodles_safety_concerns_in_India" TargetMode="External"/><Relationship Id="rId2" Type="http://schemas.openxmlformats.org/officeDocument/2006/relationships/numbering" Target="numbering.xml"/><Relationship Id="rId16" Type="http://schemas.openxmlformats.org/officeDocument/2006/relationships/hyperlink" Target="https://timesofindia.indiatimes.com/life-style/health-fitness/health-news/fssai-issues-new-rules-for-food-packaging-to-prevent-misleading-of-consumers/articleshow/111551260.cms" TargetMode="External"/><Relationship Id="rId20" Type="http://schemas.openxmlformats.org/officeDocument/2006/relationships/hyperlink" Target="https://www.fssai.gov.in/upload/uploadfiles/files/Packaging_Labelling_Regulation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jatin124@gmail.com" TargetMode="External"/><Relationship Id="rId11" Type="http://schemas.openxmlformats.org/officeDocument/2006/relationships/hyperlink" Target="https://timesofindia.indiatimes.com/life-style/food-news/cancer-causing-chemicals-found-in-527-indian-food-items-by-eu-food-safety-authorities/articleshow/109598657.cms" TargetMode="External"/><Relationship Id="rId24" Type="http://schemas.openxmlformats.org/officeDocument/2006/relationships/hyperlink" Target="https://www.youtube.com/watch?v=7cP2iIEeYiA" TargetMode="External"/><Relationship Id="rId5" Type="http://schemas.openxmlformats.org/officeDocument/2006/relationships/webSettings" Target="webSettings.xml"/><Relationship Id="rId15" Type="http://schemas.openxmlformats.org/officeDocument/2006/relationships/hyperlink" Target="https://www.business-standard.com/india-news/govt-amends-food-safety-rules-only-fssai-nod-mandatory-for-products-124020501660_1.html" TargetMode="External"/><Relationship Id="rId23" Type="http://schemas.openxmlformats.org/officeDocument/2006/relationships/hyperlink" Target="https://www.youtube.com/@NEWS9LIV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legalitysimplified.com/draft-notification-of-food-safety-and-standards-labelling-and-display-amendment-regulations-2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diatoday.in/health/story/many-indian-packaged-foods-are-healthy-except-certain-snacks-2652287-2024-12-19" TargetMode="External"/><Relationship Id="rId22" Type="http://schemas.openxmlformats.org/officeDocument/2006/relationships/hyperlink" Target="https://www.instagram.com/foodpharmer/?hl=en" TargetMode="External"/><Relationship Id="rId27" Type="http://schemas.openxmlformats.org/officeDocument/2006/relationships/hyperlink" Target="https://www.mordorintelligence.com/industry-reports/india-food-colorants-market-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9B75-AFB3-4C6D-845E-6FAF8BA82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Jatin Reddy</cp:lastModifiedBy>
  <cp:revision>10</cp:revision>
  <cp:lastPrinted>2006-09-02T03:18:00Z</cp:lastPrinted>
  <dcterms:created xsi:type="dcterms:W3CDTF">2025-03-24T16:25:00Z</dcterms:created>
  <dcterms:modified xsi:type="dcterms:W3CDTF">2025-03-25T11:47:00Z</dcterms:modified>
</cp:coreProperties>
</file>