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C52" w:rsidRDefault="00721C52" w:rsidP="00721C52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721C52" w:rsidRDefault="00721C52" w:rsidP="00721C52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721C52" w:rsidRDefault="00721C52" w:rsidP="00721C52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Online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AD5522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0E2071">
        <w:rPr>
          <w:rFonts w:cstheme="minorHAnsi"/>
          <w:b/>
          <w:bCs/>
          <w:sz w:val="28"/>
          <w:szCs w:val="28"/>
          <w:lang w:val="en-US"/>
        </w:rPr>
        <w:t>3:00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0E2071">
        <w:rPr>
          <w:rFonts w:cstheme="minorHAnsi"/>
          <w:b/>
          <w:bCs/>
          <w:sz w:val="28"/>
          <w:szCs w:val="28"/>
          <w:lang w:val="en-US"/>
        </w:rPr>
        <w:t>p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0E2071">
        <w:rPr>
          <w:rFonts w:cstheme="minorHAnsi"/>
          <w:b/>
          <w:bCs/>
          <w:sz w:val="28"/>
          <w:szCs w:val="28"/>
          <w:lang w:val="en-US"/>
        </w:rPr>
        <w:t>5</w:t>
      </w:r>
      <w:r w:rsidR="00C17D73">
        <w:rPr>
          <w:rFonts w:cstheme="minorHAnsi"/>
          <w:b/>
          <w:bCs/>
          <w:sz w:val="28"/>
          <w:szCs w:val="28"/>
          <w:lang w:val="en-US"/>
        </w:rPr>
        <w:t>:</w:t>
      </w:r>
      <w:r w:rsidR="000E2071">
        <w:rPr>
          <w:rFonts w:cstheme="minorHAnsi"/>
          <w:b/>
          <w:bCs/>
          <w:sz w:val="28"/>
          <w:szCs w:val="28"/>
          <w:lang w:val="en-US"/>
        </w:rPr>
        <w:t>00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p.m.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</w:t>
      </w:r>
      <w:r w:rsidR="000E2071">
        <w:rPr>
          <w:rFonts w:cstheme="minorHAnsi"/>
          <w:b/>
          <w:bCs/>
          <w:sz w:val="28"/>
          <w:szCs w:val="28"/>
          <w:lang w:val="en-US"/>
        </w:rPr>
        <w:t xml:space="preserve">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17D73">
        <w:rPr>
          <w:rFonts w:cstheme="minorHAnsi"/>
          <w:b/>
          <w:bCs/>
          <w:sz w:val="28"/>
          <w:szCs w:val="28"/>
          <w:lang w:val="en-US"/>
        </w:rPr>
        <w:t>ECE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8D0437" w:rsidRP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>ECE V</w:t>
      </w:r>
      <w:r w:rsidR="000E2071">
        <w:rPr>
          <w:rFonts w:cstheme="minorHAnsi"/>
          <w:b/>
          <w:bCs/>
          <w:sz w:val="28"/>
          <w:szCs w:val="28"/>
          <w:lang w:val="en-US"/>
        </w:rPr>
        <w:t>3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5193"/>
      </w:tblGrid>
      <w:tr w:rsidR="008D0437" w:rsidTr="004F0238">
        <w:tc>
          <w:tcPr>
            <w:tcW w:w="1413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410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193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8D0437" w:rsidRPr="005C76EB" w:rsidTr="004F0238">
        <w:tc>
          <w:tcPr>
            <w:tcW w:w="1413" w:type="dxa"/>
          </w:tcPr>
          <w:p w:rsidR="008D0437" w:rsidRPr="00462799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8D0437" w:rsidRPr="00462799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227</w:t>
            </w:r>
          </w:p>
        </w:tc>
        <w:tc>
          <w:tcPr>
            <w:tcW w:w="5193" w:type="dxa"/>
          </w:tcPr>
          <w:p w:rsidR="008D0437" w:rsidRPr="00462799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Optical Performance Enhancement of GaAsBi/P3HT Hybrid Solar Cell Incorporating Metallic Nanoparticles in the Absorber Layer</w:t>
            </w:r>
          </w:p>
        </w:tc>
      </w:tr>
      <w:tr w:rsidR="008D0437" w:rsidRPr="005C76EB" w:rsidTr="004F0238">
        <w:tc>
          <w:tcPr>
            <w:tcW w:w="1413" w:type="dxa"/>
          </w:tcPr>
          <w:p w:rsidR="008D0437" w:rsidRPr="00462799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</w:tcPr>
          <w:p w:rsidR="008D0437" w:rsidRPr="00462799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228</w:t>
            </w:r>
          </w:p>
        </w:tc>
        <w:tc>
          <w:tcPr>
            <w:tcW w:w="5193" w:type="dxa"/>
          </w:tcPr>
          <w:p w:rsidR="008D0437" w:rsidRPr="00462799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Automatic Classification of Multi-Class Skin Lesions Dermoscopy Images Using an Efficient Convolutional Neural Network</w:t>
            </w:r>
          </w:p>
        </w:tc>
      </w:tr>
      <w:tr w:rsidR="008D0437" w:rsidRPr="005C76EB" w:rsidTr="004F0238">
        <w:tc>
          <w:tcPr>
            <w:tcW w:w="1413" w:type="dxa"/>
          </w:tcPr>
          <w:p w:rsidR="008D0437" w:rsidRPr="00462799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</w:tcPr>
          <w:p w:rsidR="008D0437" w:rsidRPr="00462799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233</w:t>
            </w:r>
          </w:p>
        </w:tc>
        <w:tc>
          <w:tcPr>
            <w:tcW w:w="5193" w:type="dxa"/>
          </w:tcPr>
          <w:p w:rsidR="008D0437" w:rsidRPr="00462799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Optical Performance Analysis of GaAs Thin Film Solar Cells with different Anti-Reflection Coatings</w:t>
            </w:r>
          </w:p>
        </w:tc>
      </w:tr>
      <w:tr w:rsidR="008D0437" w:rsidRPr="005C76EB" w:rsidTr="004F0238">
        <w:tc>
          <w:tcPr>
            <w:tcW w:w="1413" w:type="dxa"/>
          </w:tcPr>
          <w:p w:rsidR="008D0437" w:rsidRPr="00462799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410" w:type="dxa"/>
          </w:tcPr>
          <w:p w:rsidR="008D0437" w:rsidRPr="00462799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242</w:t>
            </w:r>
          </w:p>
        </w:tc>
        <w:tc>
          <w:tcPr>
            <w:tcW w:w="5193" w:type="dxa"/>
          </w:tcPr>
          <w:p w:rsidR="008D0437" w:rsidRPr="00462799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Comparative Analysis Of Low Power FINFET SRAM Cells On Different Technology Node With Variable Number Of Transistors</w:t>
            </w:r>
          </w:p>
        </w:tc>
      </w:tr>
      <w:tr w:rsidR="008D0437" w:rsidRPr="005C76EB" w:rsidTr="004F0238">
        <w:tc>
          <w:tcPr>
            <w:tcW w:w="1413" w:type="dxa"/>
          </w:tcPr>
          <w:p w:rsidR="008D0437" w:rsidRPr="00462799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</w:tcPr>
          <w:p w:rsidR="008D0437" w:rsidRPr="00462799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258</w:t>
            </w:r>
          </w:p>
        </w:tc>
        <w:tc>
          <w:tcPr>
            <w:tcW w:w="5193" w:type="dxa"/>
          </w:tcPr>
          <w:p w:rsidR="008D0437" w:rsidRPr="00462799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Smart Car Parking System using Arduino</w:t>
            </w:r>
          </w:p>
        </w:tc>
      </w:tr>
      <w:tr w:rsidR="008D0437" w:rsidRPr="005C76EB" w:rsidTr="004F0238">
        <w:tc>
          <w:tcPr>
            <w:tcW w:w="1413" w:type="dxa"/>
          </w:tcPr>
          <w:p w:rsidR="008D0437" w:rsidRPr="00462799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410" w:type="dxa"/>
          </w:tcPr>
          <w:p w:rsidR="008D0437" w:rsidRPr="00462799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262</w:t>
            </w:r>
          </w:p>
        </w:tc>
        <w:tc>
          <w:tcPr>
            <w:tcW w:w="5193" w:type="dxa"/>
          </w:tcPr>
          <w:p w:rsidR="008D0437" w:rsidRPr="00462799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VARIOUS CHANNEL CODING SCHEMES FOR 5G</w:t>
            </w:r>
          </w:p>
        </w:tc>
      </w:tr>
      <w:tr w:rsidR="005C76EB" w:rsidRPr="005C76EB" w:rsidTr="004F0238">
        <w:tc>
          <w:tcPr>
            <w:tcW w:w="1413" w:type="dxa"/>
          </w:tcPr>
          <w:p w:rsidR="005C76EB" w:rsidRPr="00462799" w:rsidRDefault="005C76EB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410" w:type="dxa"/>
          </w:tcPr>
          <w:p w:rsidR="005C76EB" w:rsidRPr="00462799" w:rsidRDefault="005C76EB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282</w:t>
            </w:r>
          </w:p>
        </w:tc>
        <w:tc>
          <w:tcPr>
            <w:tcW w:w="5193" w:type="dxa"/>
          </w:tcPr>
          <w:p w:rsidR="005C76EB" w:rsidRPr="00462799" w:rsidRDefault="005C76EB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Recent Advancement in Autonomous Vehicle and Driver Assistance Systems</w:t>
            </w:r>
          </w:p>
        </w:tc>
      </w:tr>
      <w:tr w:rsidR="00462799" w:rsidRPr="005C76EB" w:rsidTr="004F0238">
        <w:tc>
          <w:tcPr>
            <w:tcW w:w="1413" w:type="dxa"/>
          </w:tcPr>
          <w:p w:rsidR="00462799" w:rsidRPr="00462799" w:rsidRDefault="00462799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</w:tcPr>
          <w:p w:rsidR="00462799" w:rsidRPr="00462799" w:rsidRDefault="00462799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39</w:t>
            </w:r>
          </w:p>
        </w:tc>
        <w:tc>
          <w:tcPr>
            <w:tcW w:w="5193" w:type="dxa"/>
          </w:tcPr>
          <w:p w:rsidR="00462799" w:rsidRPr="00462799" w:rsidRDefault="00462799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Carbon Nano tube based Thermoelectric generator and Graphite Nanoparticle based supercapacitor for smart wearable sensors</w:t>
            </w:r>
          </w:p>
        </w:tc>
      </w:tr>
      <w:tr w:rsidR="00462799" w:rsidRPr="005C76EB" w:rsidTr="004F0238">
        <w:tc>
          <w:tcPr>
            <w:tcW w:w="1413" w:type="dxa"/>
          </w:tcPr>
          <w:p w:rsidR="00462799" w:rsidRPr="00462799" w:rsidRDefault="00776A9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</w:tcPr>
          <w:p w:rsidR="00462799" w:rsidRPr="00462799" w:rsidRDefault="00462799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163</w:t>
            </w:r>
          </w:p>
        </w:tc>
        <w:tc>
          <w:tcPr>
            <w:tcW w:w="5193" w:type="dxa"/>
          </w:tcPr>
          <w:p w:rsidR="00462799" w:rsidRPr="00462799" w:rsidRDefault="00462799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Superpixel based Image Colorization with Automated Reference Image Selection</w:t>
            </w:r>
          </w:p>
        </w:tc>
      </w:tr>
      <w:tr w:rsidR="005F55A9" w:rsidRPr="005C76EB" w:rsidTr="004F0238">
        <w:tc>
          <w:tcPr>
            <w:tcW w:w="1413" w:type="dxa"/>
          </w:tcPr>
          <w:p w:rsidR="005F55A9" w:rsidRPr="00462799" w:rsidRDefault="005F55A9" w:rsidP="005F55A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776A91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</w:tcPr>
          <w:p w:rsidR="005F55A9" w:rsidRPr="00462799" w:rsidRDefault="005F55A9" w:rsidP="005F55A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62</w:t>
            </w:r>
          </w:p>
        </w:tc>
        <w:tc>
          <w:tcPr>
            <w:tcW w:w="5193" w:type="dxa"/>
          </w:tcPr>
          <w:p w:rsidR="005F55A9" w:rsidRPr="000D69EF" w:rsidRDefault="005F55A9" w:rsidP="005F55A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Design of metasurface radome with large angle stability in Ku-band</w:t>
            </w:r>
          </w:p>
        </w:tc>
      </w:tr>
      <w:tr w:rsidR="006150A4" w:rsidRPr="005C76EB" w:rsidTr="004F0238">
        <w:tc>
          <w:tcPr>
            <w:tcW w:w="1413" w:type="dxa"/>
          </w:tcPr>
          <w:p w:rsidR="006150A4" w:rsidRDefault="006150A4" w:rsidP="005F55A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776A91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6150A4" w:rsidRDefault="006150A4" w:rsidP="005F55A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80</w:t>
            </w:r>
          </w:p>
        </w:tc>
        <w:tc>
          <w:tcPr>
            <w:tcW w:w="5193" w:type="dxa"/>
          </w:tcPr>
          <w:p w:rsidR="006150A4" w:rsidRPr="000D69EF" w:rsidRDefault="006150A4" w:rsidP="005F55A9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Review of Metamaterial Absorber and its Absorption Techniques</w:t>
            </w:r>
          </w:p>
        </w:tc>
      </w:tr>
    </w:tbl>
    <w:p w:rsidR="008D0437" w:rsidRPr="005C76EB" w:rsidRDefault="008D0437" w:rsidP="008D0437">
      <w:pPr>
        <w:rPr>
          <w:rFonts w:cstheme="minorHAnsi"/>
          <w:sz w:val="24"/>
          <w:szCs w:val="24"/>
          <w:u w:val="single"/>
          <w:lang w:val="en-US"/>
        </w:rPr>
      </w:pPr>
      <w:r w:rsidRPr="005C76EB">
        <w:rPr>
          <w:rFonts w:cstheme="minorHAnsi"/>
          <w:sz w:val="24"/>
          <w:szCs w:val="24"/>
          <w:lang w:val="en-US"/>
        </w:rPr>
        <w:t xml:space="preserve"> </w:t>
      </w:r>
    </w:p>
    <w:sectPr w:rsidR="008D0437" w:rsidRPr="005C7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37"/>
    <w:rsid w:val="000E2071"/>
    <w:rsid w:val="003D77A5"/>
    <w:rsid w:val="00462799"/>
    <w:rsid w:val="00496F01"/>
    <w:rsid w:val="004D2265"/>
    <w:rsid w:val="004E5ACB"/>
    <w:rsid w:val="004F0238"/>
    <w:rsid w:val="005C76EB"/>
    <w:rsid w:val="005F55A9"/>
    <w:rsid w:val="006150A4"/>
    <w:rsid w:val="00721C52"/>
    <w:rsid w:val="00776A91"/>
    <w:rsid w:val="008D0437"/>
    <w:rsid w:val="00AD5522"/>
    <w:rsid w:val="00C17D73"/>
    <w:rsid w:val="00C738CB"/>
    <w:rsid w:val="00E04DF0"/>
    <w:rsid w:val="00F7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A729"/>
  <w15:chartTrackingRefBased/>
  <w15:docId w15:val="{0D3FED84-D21C-4F2C-AAE8-9C3ECFA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D04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12</cp:revision>
  <dcterms:created xsi:type="dcterms:W3CDTF">2023-02-10T19:44:00Z</dcterms:created>
  <dcterms:modified xsi:type="dcterms:W3CDTF">2023-02-18T07:01:00Z</dcterms:modified>
</cp:coreProperties>
</file>