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The final submission of Senior Project is shown in the 12-20-17-FINAL branch in </w:t>
      </w:r>
      <w:hyperlink r:id="rId6">
        <w:r w:rsidDel="00000000" w:rsidR="00000000" w:rsidRPr="00000000">
          <w:rPr>
            <w:color w:val="1155cc"/>
            <w:u w:val="single"/>
            <w:rtl w:val="0"/>
          </w:rPr>
          <w:t xml:space="preserve">https://github.com/sprattj/Senior-Project</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contributions to this project include :</w:t>
      </w:r>
    </w:p>
    <w:p w:rsidR="00000000" w:rsidDel="00000000" w:rsidP="00000000" w:rsidRDefault="00000000" w:rsidRPr="00000000">
      <w:pPr>
        <w:contextualSpacing w:val="0"/>
        <w:rPr/>
      </w:pPr>
      <w:r w:rsidDel="00000000" w:rsidR="00000000" w:rsidRPr="00000000">
        <w:rPr>
          <w:rtl w:val="0"/>
        </w:rPr>
        <w:tab/>
        <w:t xml:space="preserve">Creating the backend section of the repository and the associated file rearrangement that occurred throughout the process.  The file rearrangement occurred a single time after an attempted merge to a single folder for all of the backend.</w:t>
      </w:r>
    </w:p>
    <w:p w:rsidR="00000000" w:rsidDel="00000000" w:rsidP="00000000" w:rsidRDefault="00000000" w:rsidRPr="00000000">
      <w:pPr>
        <w:contextualSpacing w:val="0"/>
        <w:rPr/>
      </w:pPr>
      <w:r w:rsidDel="00000000" w:rsidR="00000000" w:rsidRPr="00000000">
        <w:rPr>
          <w:rtl w:val="0"/>
        </w:rPr>
        <w:tab/>
        <w:t xml:space="preserve">Dropzone Model reworks and Dropzone authentication and associated functions, this was an unfinished section.  After several conversations and disputes regarding the implementation of the authentication system the idea that each dropzone would be able to associate a single database to them and each employee would login a single time.  The rework of the authentication system changed the direction of the code several times, first using custom functions for each of the possible authentication steps, then moving on the authentication was done using Djagnos authentication system with minor changes (shift to Bcrypt and use of email before the @ as username).  These changes were replaced again after learning that the implementation of Djangos authentication system was based on a templated system where other html files would be served, this was not useful for our implementation because React would only use a single html index file.  </w:t>
      </w:r>
    </w:p>
    <w:p w:rsidR="00000000" w:rsidDel="00000000" w:rsidP="00000000" w:rsidRDefault="00000000" w:rsidRPr="00000000">
      <w:pPr>
        <w:contextualSpacing w:val="0"/>
        <w:rPr/>
      </w:pPr>
      <w:r w:rsidDel="00000000" w:rsidR="00000000" w:rsidRPr="00000000">
        <w:rPr>
          <w:rtl w:val="0"/>
        </w:rPr>
        <w:tab/>
        <w:t xml:space="preserve">The database was redesigned several times during the authentication process, most of the was done on an sqlite db that would eventually be transferred over to the mysql db that was placed on the AWS EC2 instance.</w:t>
      </w:r>
    </w:p>
    <w:p w:rsidR="00000000" w:rsidDel="00000000" w:rsidP="00000000" w:rsidRDefault="00000000" w:rsidRPr="00000000">
      <w:pPr>
        <w:contextualSpacing w:val="0"/>
        <w:rPr/>
      </w:pPr>
      <w:r w:rsidDel="00000000" w:rsidR="00000000" w:rsidRPr="00000000">
        <w:rPr>
          <w:rtl w:val="0"/>
        </w:rPr>
        <w:tab/>
        <w:t xml:space="preserve">Employee Pin authentication backend, and associated functions in the models.py.  Employee role mixins for the authentication of the roles based on the pin argument in HTTP requests.</w:t>
      </w:r>
    </w:p>
    <w:p w:rsidR="00000000" w:rsidDel="00000000" w:rsidP="00000000" w:rsidRDefault="00000000" w:rsidRPr="00000000">
      <w:pPr>
        <w:contextualSpacing w:val="0"/>
        <w:rPr/>
      </w:pPr>
      <w:r w:rsidDel="00000000" w:rsidR="00000000" w:rsidRPr="00000000">
        <w:rPr>
          <w:rtl w:val="0"/>
        </w:rPr>
        <w:tab/>
        <w:t xml:space="preserve">Email for pin and dropzone creation using Amazon SES and boto3 with the creation of an IAM user for only simple mail.</w:t>
      </w:r>
    </w:p>
    <w:p w:rsidR="00000000" w:rsidDel="00000000" w:rsidP="00000000" w:rsidRDefault="00000000" w:rsidRPr="00000000">
      <w:pPr>
        <w:contextualSpacing w:val="0"/>
        <w:rPr/>
      </w:pPr>
      <w:r w:rsidDel="00000000" w:rsidR="00000000" w:rsidRPr="00000000">
        <w:rPr>
          <w:rtl w:val="0"/>
        </w:rPr>
        <w:tab/>
        <w:t xml:space="preserve">The first creation of the AWS EC2 instances before the move to the dropzonehq AWS.</w:t>
      </w:r>
    </w:p>
    <w:p w:rsidR="00000000" w:rsidDel="00000000" w:rsidP="00000000" w:rsidRDefault="00000000" w:rsidRPr="00000000">
      <w:pPr>
        <w:contextualSpacing w:val="0"/>
        <w:rPr/>
      </w:pPr>
      <w:r w:rsidDel="00000000" w:rsidR="00000000" w:rsidRPr="00000000">
        <w:rPr>
          <w:rtl w:val="0"/>
        </w:rPr>
        <w:tab/>
        <w:t xml:space="preserve">Domain redirection and purchasing of the dropzonehq.com domain.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prattj/Senio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