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D6E70" w14:textId="77777777" w:rsidR="00392D73" w:rsidRDefault="00000000">
      <w:pPr>
        <w:jc w:val="center"/>
      </w:pPr>
      <w:r>
        <w:rPr>
          <w:b/>
          <w:sz w:val="36"/>
        </w:rPr>
        <w:t>JATIN J. FIRME</w:t>
      </w:r>
    </w:p>
    <w:p w14:paraId="47F2A62A" w14:textId="2664BDCD" w:rsidR="00392D73" w:rsidRPr="00BE3506" w:rsidRDefault="00BE3506">
      <w:pPr>
        <w:jc w:val="center"/>
        <w:rPr>
          <w:b/>
          <w:bCs/>
        </w:rPr>
      </w:pPr>
      <w:r w:rsidRPr="00BE3506">
        <w:rPr>
          <w:b/>
          <w:bCs/>
        </w:rPr>
        <w:t xml:space="preserve">Principal SRE </w:t>
      </w:r>
    </w:p>
    <w:p w14:paraId="42DD6D41" w14:textId="2236233D" w:rsidR="00392D73" w:rsidRDefault="00000000">
      <w:pPr>
        <w:jc w:val="center"/>
      </w:pPr>
      <w:r>
        <w:t xml:space="preserve">Pune, India | +91-9765566824 | </w:t>
      </w:r>
      <w:proofErr w:type="spellStart"/>
      <w:r>
        <w:t>firmejatin</w:t>
      </w:r>
      <w:r w:rsidR="00BE3506">
        <w:t>@yahoo.co.in|</w:t>
      </w:r>
      <w:hyperlink r:id="rId6" w:history="1">
        <w:r w:rsidR="00BE3506" w:rsidRPr="00BE3506">
          <w:rPr>
            <w:rStyle w:val="Hyperlink"/>
          </w:rPr>
          <w:t>Linkedin_Profile</w:t>
        </w:r>
        <w:proofErr w:type="spellEnd"/>
      </w:hyperlink>
    </w:p>
    <w:p w14:paraId="43B521D7" w14:textId="77777777" w:rsidR="00392D73" w:rsidRDefault="00392D73"/>
    <w:p w14:paraId="16E01D09" w14:textId="77777777" w:rsidR="00392D73" w:rsidRDefault="00000000">
      <w:r>
        <w:rPr>
          <w:b/>
          <w:sz w:val="26"/>
        </w:rPr>
        <w:t>EXECUTIVE SUMMARY</w:t>
      </w:r>
    </w:p>
    <w:p w14:paraId="2EC69346" w14:textId="56114D12" w:rsidR="00392D73" w:rsidRDefault="00000000">
      <w:r>
        <w:t>Senior Cloud &amp; Site Reliability Engineering Leader with 1</w:t>
      </w:r>
      <w:r w:rsidR="000B6A13">
        <w:t>3</w:t>
      </w:r>
      <w:r>
        <w:t>+ years of experience architecting scalable multi-cloud platforms (GCP, AWS, Azure), driving large-scale cloud migrations, implementing SRE practices, and enabling AI-augmented operations. Proven expertise in cloud architecture, cost governance (25% optimization), automation strategy (70% faster provisioning), and maintaining 99.95%+ production uptime. Strong background in leading cross-functional teams, modernizing infrastructure, and designing resilient, secure enterprise systems.</w:t>
      </w:r>
    </w:p>
    <w:p w14:paraId="130CB654" w14:textId="77777777" w:rsidR="00392D73" w:rsidRDefault="00000000">
      <w:r>
        <w:rPr>
          <w:b/>
          <w:sz w:val="26"/>
        </w:rPr>
        <w:t>CORE COMPETENCIES</w:t>
      </w:r>
    </w:p>
    <w:p w14:paraId="69BB7C72" w14:textId="77777777" w:rsidR="00392D73" w:rsidRDefault="00000000">
      <w:pPr>
        <w:pStyle w:val="ListBullet"/>
      </w:pPr>
      <w:r>
        <w:t>Cloud Architecture &amp; Multi-Cloud Strategy (GCP, AWS, Azure)</w:t>
      </w:r>
    </w:p>
    <w:p w14:paraId="58A209A3" w14:textId="77777777" w:rsidR="00392D73" w:rsidRDefault="00000000">
      <w:pPr>
        <w:pStyle w:val="ListBullet"/>
      </w:pPr>
      <w:r>
        <w:t>Site Reliability Engineering (SRE) &amp; Incident Management</w:t>
      </w:r>
    </w:p>
    <w:p w14:paraId="5B58A574" w14:textId="77777777" w:rsidR="00392D73" w:rsidRDefault="00000000">
      <w:pPr>
        <w:pStyle w:val="ListBullet"/>
      </w:pPr>
      <w:r>
        <w:t xml:space="preserve">Infrastructure as Code (Terraform, Ansible, </w:t>
      </w:r>
      <w:proofErr w:type="spellStart"/>
      <w:r>
        <w:t>SaltStack</w:t>
      </w:r>
      <w:proofErr w:type="spellEnd"/>
      <w:r>
        <w:t>)</w:t>
      </w:r>
    </w:p>
    <w:p w14:paraId="23F9DF69" w14:textId="7201E2FE" w:rsidR="00716E25" w:rsidRDefault="00716E25">
      <w:pPr>
        <w:pStyle w:val="ListBullet"/>
      </w:pPr>
      <w:r>
        <w:t>Source Code Management (</w:t>
      </w:r>
      <w:proofErr w:type="spellStart"/>
      <w:r>
        <w:t>Github</w:t>
      </w:r>
      <w:proofErr w:type="spellEnd"/>
      <w:r>
        <w:t>, Bitbucket)</w:t>
      </w:r>
    </w:p>
    <w:p w14:paraId="72D03AEA" w14:textId="47DBDF29" w:rsidR="00392D73" w:rsidRDefault="00000000">
      <w:pPr>
        <w:pStyle w:val="ListBullet"/>
      </w:pPr>
      <w:r>
        <w:t>AI-Augmented Operations (Azure SRE Agent, GitHub Copilot</w:t>
      </w:r>
      <w:r w:rsidR="00E30A17">
        <w:t>)</w:t>
      </w:r>
    </w:p>
    <w:p w14:paraId="397112CD" w14:textId="77777777" w:rsidR="00392D73" w:rsidRDefault="00000000">
      <w:pPr>
        <w:pStyle w:val="ListBullet"/>
      </w:pPr>
      <w:r>
        <w:t>CI/CD &amp; Platform Engineering (Jenkins, Bitbucket, Docker, Kubernetes)</w:t>
      </w:r>
    </w:p>
    <w:p w14:paraId="41EB1C9D" w14:textId="77777777" w:rsidR="00392D73" w:rsidRDefault="00000000">
      <w:pPr>
        <w:pStyle w:val="ListBullet"/>
      </w:pPr>
      <w:r>
        <w:t>Cloud Cost Optimization &amp; Governance</w:t>
      </w:r>
    </w:p>
    <w:p w14:paraId="73B57A37" w14:textId="77777777" w:rsidR="00392D73" w:rsidRDefault="00000000">
      <w:pPr>
        <w:pStyle w:val="ListBullet"/>
      </w:pPr>
      <w:r>
        <w:t>Observability &amp; Monitoring (</w:t>
      </w:r>
      <w:proofErr w:type="spellStart"/>
      <w:r>
        <w:t>LogicMonitor</w:t>
      </w:r>
      <w:proofErr w:type="spellEnd"/>
      <w:r>
        <w:t>, AppDynamics)</w:t>
      </w:r>
    </w:p>
    <w:p w14:paraId="141E7F41" w14:textId="77777777" w:rsidR="00392D73" w:rsidRDefault="00000000">
      <w:pPr>
        <w:pStyle w:val="ListBullet"/>
      </w:pPr>
      <w:r>
        <w:t>Security &amp; Vulnerability Management (Nexpose, Patch Compliance)</w:t>
      </w:r>
    </w:p>
    <w:p w14:paraId="71048A0C" w14:textId="77777777" w:rsidR="00392D73" w:rsidRDefault="00000000">
      <w:r>
        <w:rPr>
          <w:b/>
          <w:sz w:val="26"/>
        </w:rPr>
        <w:t>PROFESSIONAL EXPERIENCE</w:t>
      </w:r>
    </w:p>
    <w:p w14:paraId="5630D95B" w14:textId="3DFAAE4B" w:rsidR="00392D73" w:rsidRDefault="00000000">
      <w:r>
        <w:rPr>
          <w:b/>
        </w:rPr>
        <w:t>Accruent | Principal SRE | Jun 2021 – Present</w:t>
      </w:r>
    </w:p>
    <w:p w14:paraId="2B0F6096" w14:textId="77312108" w:rsidR="00392D73" w:rsidRDefault="00FA27BA">
      <w:pPr>
        <w:pStyle w:val="ListBullet"/>
      </w:pPr>
      <w:r w:rsidRPr="00FA27BA">
        <w:t xml:space="preserve">Led </w:t>
      </w:r>
      <w:r w:rsidRPr="00FA27BA">
        <w:rPr>
          <w:b/>
          <w:bCs/>
        </w:rPr>
        <w:t>cloud migration and architecture design</w:t>
      </w:r>
      <w:r w:rsidRPr="00FA27BA">
        <w:t xml:space="preserve"> for 50+ enterprise workloads from GCP to Azure, achieving ~20% cost optimization through FinOps-driven resource planning and right-sizing</w:t>
      </w:r>
      <w:r>
        <w:t>.</w:t>
      </w:r>
    </w:p>
    <w:p w14:paraId="1FF8400E" w14:textId="26F3F3CC" w:rsidR="00FA27BA" w:rsidRPr="00FA27BA" w:rsidRDefault="00FA27BA" w:rsidP="00FA27BA">
      <w:pPr>
        <w:pStyle w:val="ListBullet"/>
        <w:rPr>
          <w:lang w:val="en-IN"/>
        </w:rPr>
      </w:pPr>
      <w:r w:rsidRPr="00FA27BA">
        <w:rPr>
          <w:lang w:val="en-IN"/>
        </w:rPr>
        <w:t xml:space="preserve">Designed and implemented </w:t>
      </w:r>
      <w:r w:rsidRPr="00FA27BA">
        <w:rPr>
          <w:b/>
          <w:bCs/>
          <w:lang w:val="en-IN"/>
        </w:rPr>
        <w:t>Azure Landing Zones</w:t>
      </w:r>
      <w:r w:rsidRPr="00FA27BA">
        <w:rPr>
          <w:lang w:val="en-IN"/>
        </w:rPr>
        <w:t xml:space="preserve">, including subscription strategy, </w:t>
      </w:r>
      <w:r w:rsidRPr="00FA27BA">
        <w:rPr>
          <w:b/>
          <w:bCs/>
          <w:lang w:val="en-IN"/>
        </w:rPr>
        <w:t>RBAC models</w:t>
      </w:r>
      <w:r w:rsidRPr="00FA27BA">
        <w:rPr>
          <w:lang w:val="en-IN"/>
        </w:rPr>
        <w:t xml:space="preserve">, and governance controls aligned with enterprise security standards. </w:t>
      </w:r>
    </w:p>
    <w:p w14:paraId="27D4683F" w14:textId="77777777" w:rsidR="00AA6067" w:rsidRPr="00AA6067" w:rsidRDefault="00AA6067" w:rsidP="00FA27BA">
      <w:pPr>
        <w:pStyle w:val="ListBullet"/>
        <w:rPr>
          <w:lang w:val="en-IN" w:eastAsia="en-IN"/>
        </w:rPr>
      </w:pPr>
      <w:r w:rsidRPr="00AA6067">
        <w:t xml:space="preserve">Built and operationalized an </w:t>
      </w:r>
      <w:r w:rsidRPr="00AA6067">
        <w:rPr>
          <w:b/>
          <w:bCs/>
        </w:rPr>
        <w:t>AI-powered Azure SRE Agent</w:t>
      </w:r>
      <w:r w:rsidRPr="00AA6067">
        <w:t xml:space="preserve"> that analyzes telemetry, generates KQL queries, and provides automated troubleshooting recommendations, accelerating root cause analysis and incident response</w:t>
      </w:r>
    </w:p>
    <w:p w14:paraId="52DD1CBB" w14:textId="5E596DC1" w:rsidR="00FA27BA" w:rsidRDefault="00FA27BA" w:rsidP="00FA27BA">
      <w:pPr>
        <w:pStyle w:val="ListBullet"/>
        <w:rPr>
          <w:lang w:val="en-IN" w:eastAsia="en-IN"/>
        </w:rPr>
      </w:pPr>
      <w:r w:rsidRPr="00FA27BA">
        <w:rPr>
          <w:lang w:val="en-IN" w:eastAsia="en-IN"/>
        </w:rPr>
        <w:t xml:space="preserve">Established </w:t>
      </w:r>
      <w:r w:rsidRPr="00FA27BA">
        <w:rPr>
          <w:b/>
          <w:bCs/>
          <w:lang w:val="en-IN" w:eastAsia="en-IN"/>
        </w:rPr>
        <w:t>SRE practices</w:t>
      </w:r>
      <w:r w:rsidRPr="00FA27BA">
        <w:rPr>
          <w:lang w:val="en-IN" w:eastAsia="en-IN"/>
        </w:rPr>
        <w:t xml:space="preserve"> with structured incident management, reliability metrics (SLIs/SLOs), and SLA governance to improve system resilience. </w:t>
      </w:r>
    </w:p>
    <w:p w14:paraId="75BE90D0" w14:textId="501ED779" w:rsidR="003A716A" w:rsidRPr="00FA27BA" w:rsidRDefault="003A716A" w:rsidP="00FA27BA">
      <w:pPr>
        <w:pStyle w:val="ListBullet"/>
        <w:rPr>
          <w:lang w:val="en-IN" w:eastAsia="en-IN"/>
        </w:rPr>
      </w:pPr>
      <w:r w:rsidRPr="003A716A">
        <w:rPr>
          <w:lang w:eastAsia="en-IN"/>
        </w:rPr>
        <w:lastRenderedPageBreak/>
        <w:t xml:space="preserve">Led end-to-end design and delivery of a </w:t>
      </w:r>
      <w:r w:rsidRPr="003A716A">
        <w:rPr>
          <w:b/>
          <w:bCs/>
          <w:lang w:eastAsia="en-IN"/>
        </w:rPr>
        <w:t>Disaster Recovery</w:t>
      </w:r>
      <w:r w:rsidRPr="003A716A">
        <w:rPr>
          <w:lang w:eastAsia="en-IN"/>
        </w:rPr>
        <w:t xml:space="preserve"> program across </w:t>
      </w:r>
      <w:r>
        <w:rPr>
          <w:lang w:eastAsia="en-IN"/>
        </w:rPr>
        <w:t xml:space="preserve">PROD environment </w:t>
      </w:r>
      <w:r w:rsidRPr="003A716A">
        <w:rPr>
          <w:lang w:eastAsia="en-IN"/>
        </w:rPr>
        <w:t xml:space="preserve">managing a team of 4 SREs from architecture through audit sign-off, achieving RTO &lt; 4 </w:t>
      </w:r>
      <w:proofErr w:type="spellStart"/>
      <w:r w:rsidRPr="003A716A">
        <w:rPr>
          <w:lang w:eastAsia="en-IN"/>
        </w:rPr>
        <w:t>hrs</w:t>
      </w:r>
      <w:proofErr w:type="spellEnd"/>
      <w:r w:rsidRPr="003A716A">
        <w:rPr>
          <w:lang w:eastAsia="en-IN"/>
        </w:rPr>
        <w:t xml:space="preserve"> and RPO &lt; 1 </w:t>
      </w:r>
      <w:proofErr w:type="spellStart"/>
      <w:r w:rsidRPr="003A716A">
        <w:rPr>
          <w:lang w:eastAsia="en-IN"/>
        </w:rPr>
        <w:t>hr</w:t>
      </w:r>
      <w:proofErr w:type="spellEnd"/>
      <w:r w:rsidRPr="003A716A">
        <w:rPr>
          <w:lang w:eastAsia="en-IN"/>
        </w:rPr>
        <w:t xml:space="preserve"> for critical production workloads.</w:t>
      </w:r>
    </w:p>
    <w:p w14:paraId="07A41165" w14:textId="3FB71AC3" w:rsidR="00FA27BA" w:rsidRPr="00FA27BA" w:rsidRDefault="00FA27BA" w:rsidP="00FA27BA">
      <w:pPr>
        <w:pStyle w:val="ListBullet"/>
        <w:rPr>
          <w:lang w:val="en-IN" w:eastAsia="en-IN"/>
        </w:rPr>
      </w:pPr>
      <w:r w:rsidRPr="00FA27BA">
        <w:rPr>
          <w:lang w:val="en-IN" w:eastAsia="en-IN"/>
        </w:rPr>
        <w:t xml:space="preserve">Automated infrastructure provisioning using </w:t>
      </w:r>
      <w:r w:rsidRPr="00FA27BA">
        <w:rPr>
          <w:b/>
          <w:bCs/>
          <w:lang w:val="en-IN" w:eastAsia="en-IN"/>
        </w:rPr>
        <w:t xml:space="preserve">Terraform, Ansible, and </w:t>
      </w:r>
      <w:proofErr w:type="spellStart"/>
      <w:r w:rsidRPr="00FA27BA">
        <w:rPr>
          <w:b/>
          <w:bCs/>
          <w:lang w:val="en-IN" w:eastAsia="en-IN"/>
        </w:rPr>
        <w:t>SaltStack</w:t>
      </w:r>
      <w:proofErr w:type="spellEnd"/>
      <w:r w:rsidRPr="00FA27BA">
        <w:rPr>
          <w:lang w:val="en-IN" w:eastAsia="en-IN"/>
        </w:rPr>
        <w:t xml:space="preserve">, reducing deployment time by ~70% and enabling Infrastructure-as-Code at scale. </w:t>
      </w:r>
    </w:p>
    <w:p w14:paraId="3C3C12E7" w14:textId="57F1A765" w:rsidR="00FA27BA" w:rsidRPr="00FA27BA" w:rsidRDefault="00FA27BA" w:rsidP="00FA27BA">
      <w:pPr>
        <w:pStyle w:val="ListBullet"/>
        <w:rPr>
          <w:lang w:val="en-IN" w:eastAsia="en-IN"/>
        </w:rPr>
      </w:pPr>
      <w:r w:rsidRPr="00FA27BA">
        <w:rPr>
          <w:lang w:val="en-IN" w:eastAsia="en-IN"/>
        </w:rPr>
        <w:t xml:space="preserve">Worked with </w:t>
      </w:r>
      <w:r w:rsidRPr="00FA27BA">
        <w:rPr>
          <w:b/>
          <w:bCs/>
          <w:lang w:val="en-IN" w:eastAsia="en-IN"/>
        </w:rPr>
        <w:t>Azure Kubernetes Service (AKS)</w:t>
      </w:r>
      <w:r w:rsidRPr="00FA27BA">
        <w:rPr>
          <w:lang w:val="en-IN" w:eastAsia="en-IN"/>
        </w:rPr>
        <w:t xml:space="preserve"> to support containerized workloads, gaining exposure to cluster operations, deployments, and scaling strategies. </w:t>
      </w:r>
    </w:p>
    <w:p w14:paraId="3F2CA8D9" w14:textId="0A42520D" w:rsidR="00813257" w:rsidRPr="00FA27BA" w:rsidRDefault="00813257" w:rsidP="00FA27BA">
      <w:pPr>
        <w:pStyle w:val="ListBullet"/>
        <w:rPr>
          <w:lang w:val="en-IN" w:eastAsia="en-IN"/>
        </w:rPr>
      </w:pPr>
      <w:r w:rsidRPr="00813257">
        <w:rPr>
          <w:lang w:eastAsia="en-IN"/>
        </w:rPr>
        <w:t xml:space="preserve">Managed source code and collaboration workflows using </w:t>
      </w:r>
      <w:r w:rsidRPr="00813257">
        <w:rPr>
          <w:b/>
          <w:bCs/>
          <w:lang w:eastAsia="en-IN"/>
        </w:rPr>
        <w:t>GitHub</w:t>
      </w:r>
      <w:r w:rsidRPr="00813257">
        <w:rPr>
          <w:lang w:eastAsia="en-IN"/>
        </w:rPr>
        <w:t xml:space="preserve"> and </w:t>
      </w:r>
      <w:r w:rsidRPr="00813257">
        <w:rPr>
          <w:b/>
          <w:bCs/>
          <w:lang w:eastAsia="en-IN"/>
        </w:rPr>
        <w:t>Bitbucket</w:t>
      </w:r>
      <w:r w:rsidRPr="00813257">
        <w:rPr>
          <w:lang w:eastAsia="en-IN"/>
        </w:rPr>
        <w:t>, implementing branching strategies and integration with CI/CD pipelines to streamline development and release processes.</w:t>
      </w:r>
    </w:p>
    <w:p w14:paraId="184FBC9C" w14:textId="77777777" w:rsidR="00B64742" w:rsidRPr="00B64742" w:rsidRDefault="00B64742" w:rsidP="00FA27BA">
      <w:pPr>
        <w:pStyle w:val="ListBullet"/>
        <w:rPr>
          <w:lang w:val="en-IN" w:eastAsia="en-IN"/>
        </w:rPr>
      </w:pPr>
      <w:r w:rsidRPr="00B64742">
        <w:rPr>
          <w:lang w:eastAsia="en-IN"/>
        </w:rPr>
        <w:t xml:space="preserve">Enabled advanced monitoring and observability using </w:t>
      </w:r>
      <w:r w:rsidRPr="00B64742">
        <w:rPr>
          <w:b/>
          <w:bCs/>
          <w:lang w:eastAsia="en-IN"/>
        </w:rPr>
        <w:t>Azure Monitor, Log Analytics</w:t>
      </w:r>
      <w:r w:rsidRPr="00B64742">
        <w:rPr>
          <w:lang w:eastAsia="en-IN"/>
        </w:rPr>
        <w:t xml:space="preserve">, and </w:t>
      </w:r>
      <w:r w:rsidRPr="00B64742">
        <w:rPr>
          <w:b/>
          <w:bCs/>
          <w:lang w:eastAsia="en-IN"/>
        </w:rPr>
        <w:t>Cost Management</w:t>
      </w:r>
      <w:r w:rsidRPr="00B64742">
        <w:rPr>
          <w:lang w:eastAsia="en-IN"/>
        </w:rPr>
        <w:t>, leveraging AI-assisted tools for dynamic KQL query generation.</w:t>
      </w:r>
    </w:p>
    <w:p w14:paraId="3ADDAE06" w14:textId="63E30BFC" w:rsidR="00FA27BA" w:rsidRPr="00FA27BA" w:rsidRDefault="00FA27BA" w:rsidP="00FA27BA">
      <w:pPr>
        <w:pStyle w:val="ListBullet"/>
        <w:rPr>
          <w:lang w:val="en-IN" w:eastAsia="en-IN"/>
        </w:rPr>
      </w:pPr>
      <w:r w:rsidRPr="00FA27BA">
        <w:rPr>
          <w:lang w:val="en-IN" w:eastAsia="en-IN"/>
        </w:rPr>
        <w:t xml:space="preserve">Collaborated with cross-functional teams and leadership to </w:t>
      </w:r>
      <w:r w:rsidRPr="00FA27BA">
        <w:rPr>
          <w:b/>
          <w:bCs/>
          <w:lang w:val="en-IN" w:eastAsia="en-IN"/>
        </w:rPr>
        <w:t>define cloud architecture strategy</w:t>
      </w:r>
      <w:r w:rsidRPr="00FA27BA">
        <w:rPr>
          <w:lang w:val="en-IN" w:eastAsia="en-IN"/>
        </w:rPr>
        <w:t xml:space="preserve">, drive modernization initiatives, and align technology with business goals. </w:t>
      </w:r>
    </w:p>
    <w:p w14:paraId="1A049286" w14:textId="77777777" w:rsidR="00FA27BA" w:rsidRPr="00B8631F" w:rsidRDefault="00FA27BA" w:rsidP="00FA27BA">
      <w:pPr>
        <w:pStyle w:val="ListBullet"/>
      </w:pPr>
      <w:r w:rsidRPr="00FA27BA">
        <w:rPr>
          <w:lang w:val="en-IN" w:eastAsia="en-IN"/>
        </w:rPr>
        <w:t xml:space="preserve">Acted as a </w:t>
      </w:r>
      <w:r w:rsidRPr="00FA27BA">
        <w:rPr>
          <w:b/>
          <w:bCs/>
          <w:lang w:val="en-IN" w:eastAsia="en-IN"/>
        </w:rPr>
        <w:t>technical advisor and mentor</w:t>
      </w:r>
      <w:r w:rsidRPr="00FA27BA">
        <w:rPr>
          <w:lang w:val="en-IN" w:eastAsia="en-IN"/>
        </w:rPr>
        <w:t>, guiding teams on cloud-native patterns, DevOps practices, and Azure platform capabilities.</w:t>
      </w:r>
    </w:p>
    <w:p w14:paraId="1C8B36C8" w14:textId="1BEAA6AD" w:rsidR="00B8631F" w:rsidRPr="00FA27BA" w:rsidRDefault="00B8631F" w:rsidP="00FA27BA">
      <w:pPr>
        <w:pStyle w:val="ListBullet"/>
      </w:pPr>
      <w:r w:rsidRPr="00B8631F">
        <w:t xml:space="preserve">Led </w:t>
      </w:r>
      <w:r w:rsidRPr="00B8631F">
        <w:rPr>
          <w:b/>
          <w:bCs/>
        </w:rPr>
        <w:t>production incident response</w:t>
      </w:r>
      <w:r w:rsidRPr="00B8631F">
        <w:t>, root cause analysis, and post-incident reviews for critical customer-facing systems, improving operational resilience and reducing recurring incidents</w:t>
      </w:r>
    </w:p>
    <w:p w14:paraId="107940C9" w14:textId="77777777" w:rsidR="00FA27BA" w:rsidRPr="00FA27BA" w:rsidRDefault="00FA27BA" w:rsidP="00FA27BA">
      <w:pPr>
        <w:pStyle w:val="ListBullet"/>
        <w:numPr>
          <w:ilvl w:val="0"/>
          <w:numId w:val="0"/>
        </w:numPr>
        <w:ind w:left="360"/>
      </w:pPr>
    </w:p>
    <w:p w14:paraId="08487F03" w14:textId="77777777" w:rsidR="00A302F2" w:rsidRDefault="00A302F2" w:rsidP="00FA27BA">
      <w:pPr>
        <w:pStyle w:val="ListBullet"/>
        <w:numPr>
          <w:ilvl w:val="0"/>
          <w:numId w:val="0"/>
        </w:numPr>
        <w:ind w:left="360"/>
        <w:rPr>
          <w:b/>
        </w:rPr>
      </w:pPr>
    </w:p>
    <w:p w14:paraId="6D2F5664" w14:textId="08522EC8" w:rsidR="00392D73" w:rsidRDefault="00000000" w:rsidP="00A302F2">
      <w:pPr>
        <w:pStyle w:val="ListBullet"/>
        <w:numPr>
          <w:ilvl w:val="0"/>
          <w:numId w:val="0"/>
        </w:numPr>
        <w:ind w:left="360" w:hanging="360"/>
        <w:rPr>
          <w:b/>
        </w:rPr>
      </w:pPr>
      <w:r>
        <w:rPr>
          <w:b/>
        </w:rPr>
        <w:t xml:space="preserve">Mahle Holdings India | </w:t>
      </w:r>
      <w:r w:rsidR="00B106A2">
        <w:rPr>
          <w:rFonts w:ascii="Cambria" w:hAnsi="Cambria" w:cs="Calibri"/>
          <w:b/>
          <w:bCs/>
        </w:rPr>
        <w:t xml:space="preserve">EUC- Client services </w:t>
      </w:r>
      <w:r>
        <w:rPr>
          <w:b/>
        </w:rPr>
        <w:t>| Sep 2019 – May 2021</w:t>
      </w:r>
    </w:p>
    <w:p w14:paraId="109F4E79" w14:textId="77777777" w:rsidR="00A302F2" w:rsidRDefault="00A302F2" w:rsidP="00A302F2">
      <w:pPr>
        <w:pStyle w:val="ListBullet"/>
        <w:numPr>
          <w:ilvl w:val="0"/>
          <w:numId w:val="0"/>
        </w:numPr>
        <w:ind w:left="360" w:hanging="360"/>
      </w:pPr>
    </w:p>
    <w:p w14:paraId="4C121A50" w14:textId="77777777" w:rsidR="00392D73" w:rsidRDefault="00000000">
      <w:pPr>
        <w:pStyle w:val="ListBullet"/>
      </w:pPr>
      <w:r>
        <w:t>Managed enterprise infrastructure including Active Directory, DNS, DHCP, and 100+ Windows Servers.</w:t>
      </w:r>
    </w:p>
    <w:p w14:paraId="6D883CC3" w14:textId="77777777" w:rsidR="00392D73" w:rsidRDefault="00000000">
      <w:pPr>
        <w:pStyle w:val="ListBullet"/>
      </w:pPr>
      <w:r>
        <w:t>Administered VMware vSphere clusters supporting business-critical workloads.</w:t>
      </w:r>
    </w:p>
    <w:p w14:paraId="165002B4" w14:textId="77777777" w:rsidR="0012030E" w:rsidRDefault="00000000">
      <w:pPr>
        <w:pStyle w:val="ListBullet"/>
      </w:pPr>
      <w:r>
        <w:t>Achieved 95%+ patch compliance through WSUS automation and governance</w:t>
      </w:r>
    </w:p>
    <w:p w14:paraId="1E8FEC8B" w14:textId="1684722F" w:rsidR="00392D73" w:rsidRDefault="0012030E">
      <w:pPr>
        <w:pStyle w:val="ListBullet"/>
      </w:pPr>
      <w:r>
        <w:rPr>
          <w:rFonts w:ascii="Cambria" w:eastAsia="Verdana" w:hAnsi="Cambria"/>
        </w:rPr>
        <w:t xml:space="preserve">Server Monitoring for different </w:t>
      </w:r>
      <w:proofErr w:type="gramStart"/>
      <w:r>
        <w:rPr>
          <w:rFonts w:ascii="Cambria" w:eastAsia="Verdana" w:hAnsi="Cambria"/>
        </w:rPr>
        <w:t>parameter</w:t>
      </w:r>
      <w:proofErr w:type="gramEnd"/>
      <w:r>
        <w:rPr>
          <w:rFonts w:ascii="Cambria" w:eastAsia="Verdana" w:hAnsi="Cambria"/>
        </w:rPr>
        <w:t xml:space="preserve"> using </w:t>
      </w:r>
      <w:r>
        <w:rPr>
          <w:rFonts w:ascii="Cambria" w:eastAsia="Verdana" w:hAnsi="Cambria"/>
          <w:b/>
        </w:rPr>
        <w:t>Nagios Wotan tool</w:t>
      </w:r>
      <w:r>
        <w:t>.</w:t>
      </w:r>
    </w:p>
    <w:p w14:paraId="194D381E" w14:textId="426EA43A" w:rsidR="0012030E" w:rsidRDefault="0012030E">
      <w:pPr>
        <w:pStyle w:val="ListBullet"/>
      </w:pPr>
      <w:r>
        <w:rPr>
          <w:rFonts w:ascii="Cambria" w:eastAsia="Verdana" w:hAnsi="Cambria"/>
          <w:b/>
        </w:rPr>
        <w:t xml:space="preserve">VMware </w:t>
      </w:r>
      <w:proofErr w:type="spellStart"/>
      <w:r>
        <w:rPr>
          <w:rFonts w:ascii="Cambria" w:eastAsia="Verdana" w:hAnsi="Cambria"/>
          <w:b/>
        </w:rPr>
        <w:t>Airwatch</w:t>
      </w:r>
      <w:proofErr w:type="spellEnd"/>
      <w:r>
        <w:rPr>
          <w:rFonts w:ascii="Cambria" w:eastAsia="Verdana" w:hAnsi="Cambria"/>
        </w:rPr>
        <w:t xml:space="preserve"> administration for iOS- Registration of new users, devices</w:t>
      </w:r>
    </w:p>
    <w:p w14:paraId="127252F6" w14:textId="77777777" w:rsidR="00392D73" w:rsidRDefault="00000000">
      <w:pPr>
        <w:pStyle w:val="ListBullet"/>
      </w:pPr>
      <w:r>
        <w:t xml:space="preserve">Implemented PowerShell </w:t>
      </w:r>
      <w:proofErr w:type="gramStart"/>
      <w:r>
        <w:t>automation</w:t>
      </w:r>
      <w:proofErr w:type="gramEnd"/>
      <w:r>
        <w:t xml:space="preserve"> reducing manual operational effort by 40%.</w:t>
      </w:r>
    </w:p>
    <w:p w14:paraId="1CEDBE3D" w14:textId="77777777" w:rsidR="0012030E" w:rsidRDefault="0012030E" w:rsidP="0012030E">
      <w:pPr>
        <w:pStyle w:val="ListBullet"/>
        <w:rPr>
          <w:b/>
        </w:rPr>
      </w:pPr>
      <w:r>
        <w:rPr>
          <w:b/>
        </w:rPr>
        <w:t xml:space="preserve">Cylance Endpoint Security </w:t>
      </w:r>
      <w:r>
        <w:t>management for client system and servers - Agent deployment, Application Control, Malware prevention</w:t>
      </w:r>
    </w:p>
    <w:p w14:paraId="2930BD60" w14:textId="77777777" w:rsidR="00A302F2" w:rsidRDefault="00A302F2">
      <w:pPr>
        <w:rPr>
          <w:b/>
        </w:rPr>
      </w:pPr>
    </w:p>
    <w:p w14:paraId="68847A82" w14:textId="15039582" w:rsidR="00392D73" w:rsidRDefault="00000000">
      <w:r>
        <w:rPr>
          <w:b/>
        </w:rPr>
        <w:t>Tech Mahindra (Volvo Cars) | Infrastructure Engineer | Nov 2015 – Aug 2019</w:t>
      </w:r>
    </w:p>
    <w:p w14:paraId="3D5CC004" w14:textId="77777777" w:rsidR="00392D73" w:rsidRDefault="00000000">
      <w:pPr>
        <w:pStyle w:val="ListBullet"/>
      </w:pPr>
      <w:r>
        <w:t>Provided infrastructure support for 1000+ Windows/Linux servers across production environments.</w:t>
      </w:r>
    </w:p>
    <w:p w14:paraId="2A3F3DC9" w14:textId="77777777" w:rsidR="00392D73" w:rsidRDefault="00000000">
      <w:pPr>
        <w:pStyle w:val="ListBullet"/>
      </w:pPr>
      <w:r>
        <w:t>Managed IIS web servers, SSL configurations, authentication, and deployment workflows.</w:t>
      </w:r>
    </w:p>
    <w:p w14:paraId="573203D0" w14:textId="77777777" w:rsidR="00392D73" w:rsidRDefault="00000000">
      <w:pPr>
        <w:pStyle w:val="ListBullet"/>
      </w:pPr>
      <w:r>
        <w:t>Improved compliance by 30% through patch governance using SCCM &amp; WSUS.</w:t>
      </w:r>
    </w:p>
    <w:p w14:paraId="34C91A74" w14:textId="77777777" w:rsidR="00392D73" w:rsidRDefault="00000000">
      <w:pPr>
        <w:pStyle w:val="ListBullet"/>
      </w:pPr>
      <w:r>
        <w:t>Monitored enterprise applications using AppDynamics and system monitoring tools.</w:t>
      </w:r>
    </w:p>
    <w:p w14:paraId="0721D6B7" w14:textId="77777777" w:rsidR="00A302F2" w:rsidRDefault="00A302F2">
      <w:pPr>
        <w:rPr>
          <w:b/>
        </w:rPr>
      </w:pPr>
    </w:p>
    <w:p w14:paraId="29950CB5" w14:textId="77777777" w:rsidR="00A302F2" w:rsidRDefault="00A302F2">
      <w:pPr>
        <w:rPr>
          <w:b/>
        </w:rPr>
      </w:pPr>
    </w:p>
    <w:p w14:paraId="2208B074" w14:textId="3836CE4C" w:rsidR="00392D73" w:rsidRDefault="00000000">
      <w:r>
        <w:rPr>
          <w:b/>
        </w:rPr>
        <w:t>Earlier Career: Network &amp; Infrastructure Engineering Roles | 2013 – 2015</w:t>
      </w:r>
    </w:p>
    <w:p w14:paraId="42662396" w14:textId="77777777" w:rsidR="00392D73" w:rsidRDefault="00000000">
      <w:pPr>
        <w:pStyle w:val="ListBullet"/>
      </w:pPr>
      <w:r>
        <w:t>Managed LAN/WAN infrastructure, Cisco networking devices, firewalls, and Windows Servers.</w:t>
      </w:r>
    </w:p>
    <w:p w14:paraId="63701C57" w14:textId="77777777" w:rsidR="00392D73" w:rsidRDefault="00000000">
      <w:pPr>
        <w:pStyle w:val="ListBullet"/>
      </w:pPr>
      <w:r>
        <w:t>Provided enterprise network troubleshooting and infrastructure deployment support.</w:t>
      </w:r>
    </w:p>
    <w:p w14:paraId="041856A9" w14:textId="77777777" w:rsidR="00441196" w:rsidRDefault="00441196">
      <w:pPr>
        <w:rPr>
          <w:b/>
          <w:sz w:val="26"/>
        </w:rPr>
      </w:pPr>
    </w:p>
    <w:p w14:paraId="5EFC1031" w14:textId="60C1C10F" w:rsidR="00392D73" w:rsidRDefault="00000000">
      <w:r>
        <w:rPr>
          <w:b/>
          <w:sz w:val="26"/>
        </w:rPr>
        <w:t>CERTIFICATIONS</w:t>
      </w:r>
    </w:p>
    <w:p w14:paraId="070618CC" w14:textId="77777777" w:rsidR="00392D73" w:rsidRDefault="00000000">
      <w:pPr>
        <w:pStyle w:val="ListBullet"/>
      </w:pPr>
      <w:r>
        <w:t>Google Cloud Associate Cloud Engineer (2023)</w:t>
      </w:r>
    </w:p>
    <w:p w14:paraId="511BBADB" w14:textId="75E09CA8" w:rsidR="00392D73" w:rsidRDefault="00000000" w:rsidP="009C4E9D">
      <w:pPr>
        <w:pStyle w:val="ListBullet"/>
      </w:pPr>
      <w:r>
        <w:t>AWS Solutions Architect – Associate (2025)</w:t>
      </w:r>
    </w:p>
    <w:p w14:paraId="2FDC3276" w14:textId="77777777" w:rsidR="00392D73" w:rsidRDefault="00000000">
      <w:pPr>
        <w:pStyle w:val="ListBullet"/>
      </w:pPr>
      <w:r>
        <w:t>Cisco Certified Network Associate (CCNA)</w:t>
      </w:r>
    </w:p>
    <w:p w14:paraId="76F47FBD" w14:textId="28EAA6D2" w:rsidR="00441196" w:rsidRDefault="00441196">
      <w:pPr>
        <w:pStyle w:val="ListBullet"/>
      </w:pPr>
      <w:r w:rsidRPr="00441196">
        <w:t>Azure Fundamentals (AZ-900)</w:t>
      </w:r>
    </w:p>
    <w:p w14:paraId="2D88969C" w14:textId="77777777" w:rsidR="00392D73" w:rsidRDefault="00000000">
      <w:r>
        <w:rPr>
          <w:b/>
          <w:sz w:val="26"/>
        </w:rPr>
        <w:t>EDUCATION</w:t>
      </w:r>
    </w:p>
    <w:p w14:paraId="6C06ABEC" w14:textId="77777777" w:rsidR="00392D73" w:rsidRDefault="00000000">
      <w:r>
        <w:t>B.E. Electronics &amp; Communication Engineering – DYPIET, Pune (2013)</w:t>
      </w:r>
    </w:p>
    <w:sectPr w:rsidR="00392D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5066FF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0008"/>
    <w:multiLevelType w:val="hybridMultilevel"/>
    <w:tmpl w:val="6A6AC3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9637990">
    <w:abstractNumId w:val="8"/>
  </w:num>
  <w:num w:numId="2" w16cid:durableId="717054564">
    <w:abstractNumId w:val="6"/>
  </w:num>
  <w:num w:numId="3" w16cid:durableId="1788161355">
    <w:abstractNumId w:val="5"/>
  </w:num>
  <w:num w:numId="4" w16cid:durableId="1288782720">
    <w:abstractNumId w:val="4"/>
  </w:num>
  <w:num w:numId="5" w16cid:durableId="23292823">
    <w:abstractNumId w:val="7"/>
  </w:num>
  <w:num w:numId="6" w16cid:durableId="28074964">
    <w:abstractNumId w:val="3"/>
  </w:num>
  <w:num w:numId="7" w16cid:durableId="1135945660">
    <w:abstractNumId w:val="2"/>
  </w:num>
  <w:num w:numId="8" w16cid:durableId="82842218">
    <w:abstractNumId w:val="1"/>
  </w:num>
  <w:num w:numId="9" w16cid:durableId="1182741808">
    <w:abstractNumId w:val="0"/>
  </w:num>
  <w:num w:numId="10" w16cid:durableId="1345635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6A13"/>
    <w:rsid w:val="000C5140"/>
    <w:rsid w:val="000F10DD"/>
    <w:rsid w:val="0012030E"/>
    <w:rsid w:val="0015074B"/>
    <w:rsid w:val="00277C43"/>
    <w:rsid w:val="0029639D"/>
    <w:rsid w:val="002C2F4E"/>
    <w:rsid w:val="00326F90"/>
    <w:rsid w:val="00392D73"/>
    <w:rsid w:val="003A716A"/>
    <w:rsid w:val="003C5E9C"/>
    <w:rsid w:val="00402E4D"/>
    <w:rsid w:val="00441196"/>
    <w:rsid w:val="004A4336"/>
    <w:rsid w:val="004D4D92"/>
    <w:rsid w:val="00550A9C"/>
    <w:rsid w:val="006518D3"/>
    <w:rsid w:val="00716E25"/>
    <w:rsid w:val="00813257"/>
    <w:rsid w:val="00851654"/>
    <w:rsid w:val="00904F82"/>
    <w:rsid w:val="0099176C"/>
    <w:rsid w:val="009C4E9D"/>
    <w:rsid w:val="009D3A2A"/>
    <w:rsid w:val="00A302F2"/>
    <w:rsid w:val="00A62129"/>
    <w:rsid w:val="00A6740E"/>
    <w:rsid w:val="00AA1D8D"/>
    <w:rsid w:val="00AA6067"/>
    <w:rsid w:val="00B106A2"/>
    <w:rsid w:val="00B43831"/>
    <w:rsid w:val="00B47730"/>
    <w:rsid w:val="00B625C4"/>
    <w:rsid w:val="00B64742"/>
    <w:rsid w:val="00B85CF4"/>
    <w:rsid w:val="00B8631F"/>
    <w:rsid w:val="00BC7B85"/>
    <w:rsid w:val="00BE3506"/>
    <w:rsid w:val="00C65735"/>
    <w:rsid w:val="00C759A8"/>
    <w:rsid w:val="00CB0664"/>
    <w:rsid w:val="00DA59BA"/>
    <w:rsid w:val="00E30A17"/>
    <w:rsid w:val="00F00102"/>
    <w:rsid w:val="00F30FE8"/>
    <w:rsid w:val="00FA27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ED2497"/>
  <w14:defaultImageDpi w14:val="300"/>
  <w15:docId w15:val="{1373457A-6988-44AA-A3A2-F07F0A3AC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E350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35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jatin-firme-bab41a49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3</Pages>
  <Words>611</Words>
  <Characters>4377</Characters>
  <Application>Microsoft Office Word</Application>
  <DocSecurity>0</DocSecurity>
  <Lines>84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Firme, Jatin</cp:lastModifiedBy>
  <cp:revision>46</cp:revision>
  <dcterms:created xsi:type="dcterms:W3CDTF">2026-03-24T10:03:00Z</dcterms:created>
  <dcterms:modified xsi:type="dcterms:W3CDTF">2026-06-16T09:33:00Z</dcterms:modified>
  <cp:category/>
</cp:coreProperties>
</file>