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5B21B6"/>
          <w:sz w:val="52"/>
        </w:rPr>
        <w:t>PERFORMAX EPMS</w:t>
      </w:r>
    </w:p>
    <w:p>
      <w:pPr>
        <w:spacing w:before="0" w:after="360"/>
      </w:pPr>
      <w:r>
        <w:rPr>
          <w:rFonts w:ascii="Arial" w:hAnsi="Arial"/>
          <w:color w:val="64748B"/>
          <w:sz w:val="26"/>
        </w:rPr>
        <w:t>Enterprise Performance Management System — Technical Architecture &amp;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1B4B"/>
                <w:sz w:val="19"/>
              </w:rPr>
              <w:t>Scope: Database Schema • Migrations Catalog • Technology Stack • Automated Tests (25/25 OK) • RBAC Matrix</w:t>
              <w:br/>
              <w:t>Version: 1.0.0 | Environment: Production-Ready | Date: September 2026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32"/>
        </w:rPr>
        <w:t>1. Database Schema Architecture</w:t>
      </w:r>
    </w:p>
    <w:p>
      <w:pPr>
        <w:spacing w:before="0" w:after="80"/>
      </w:pPr>
      <w:r>
        <w:rPr>
          <w:rFonts w:ascii="Arial" w:hAnsi="Arial"/>
          <w:color w:val="1E1B4B"/>
          <w:sz w:val="20"/>
        </w:rPr>
        <w:t>The database is structured around Django ORM with PostgreSQL (Production) / SQLite (Development) support. Tables enforce foreign key cascades, unique constraints, and strict data typing.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1.1 Authentication &amp; Security (apps.accounts)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User (`accounts_user`): </w:t>
      </w:r>
      <w:r>
        <w:rPr>
          <w:rFonts w:ascii="Arial" w:hAnsi="Arial"/>
          <w:color w:val="1E1B4B"/>
          <w:sz w:val="19"/>
        </w:rPr>
        <w:t>id (BigAuto PK), username (CharField unique), email (EmailField unique), role (SUPER_ADMIN, HR, MANAGER, EMPLOYEE, INTERN), password_change_required (Bool), is_active, is_staff, is_superuser, date_joined, last_login.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EmailOTP (`accounts_emailotp`): </w:t>
      </w:r>
      <w:r>
        <w:rPr>
          <w:rFonts w:ascii="Arial" w:hAnsi="Arial"/>
          <w:color w:val="1E1B4B"/>
          <w:sz w:val="19"/>
        </w:rPr>
        <w:t>id (UUID PK), email (CharField), otp_code (CharField), expires_at (DateTime), is_used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PasswordResetToken (`accounts_passwordresettoken`): </w:t>
      </w:r>
      <w:r>
        <w:rPr>
          <w:rFonts w:ascii="Arial" w:hAnsi="Arial"/>
          <w:color w:val="1E1B4B"/>
          <w:sz w:val="19"/>
        </w:rPr>
        <w:t>id (UUID PK), user (FK User), token_hash (CharField), expires_at (DateTime), is_used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RolePermission (`accounts_rolepermission`): </w:t>
      </w:r>
      <w:r>
        <w:rPr>
          <w:rFonts w:ascii="Arial" w:hAnsi="Arial"/>
          <w:color w:val="1E1B4B"/>
          <w:sz w:val="19"/>
        </w:rPr>
        <w:t>id (UUID PK), role (CharField), permission_code (CharField), description (CharField). Dynamic persistence of RBAC assignments.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1.2 Organization Governance (apps.organization)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Department (`organization_department`): </w:t>
      </w:r>
      <w:r>
        <w:rPr>
          <w:rFonts w:ascii="Arial" w:hAnsi="Arial"/>
          <w:color w:val="1E1B4B"/>
          <w:sz w:val="19"/>
        </w:rPr>
        <w:t>id (UUID PK), code (CharField unique), name (CharField), description (TextField), is_active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JobLevel (`organization_joblevel`): </w:t>
      </w:r>
      <w:r>
        <w:rPr>
          <w:rFonts w:ascii="Arial" w:hAnsi="Arial"/>
          <w:color w:val="1E1B4B"/>
          <w:sz w:val="19"/>
        </w:rPr>
        <w:t>id (BigAuto PK), level_code (CharField unique), level_name (CharField), level_rank (Int).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Position (`organization_position`): </w:t>
      </w:r>
      <w:r>
        <w:rPr>
          <w:rFonts w:ascii="Arial" w:hAnsi="Arial"/>
          <w:color w:val="1E1B4B"/>
          <w:sz w:val="19"/>
        </w:rPr>
        <w:t>id (BigAuto PK), position_code (CharField unique), position_name (CharField), level (FK JobLevel).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Role (`organization_role`): </w:t>
      </w:r>
      <w:r>
        <w:rPr>
          <w:rFonts w:ascii="Arial" w:hAnsi="Arial"/>
          <w:color w:val="1E1B4B"/>
          <w:sz w:val="19"/>
        </w:rPr>
        <w:t>id (BigAuto PK), role_name (CharField unique), description (TextField).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Team (`organization_team`): </w:t>
      </w:r>
      <w:r>
        <w:rPr>
          <w:rFonts w:ascii="Arial" w:hAnsi="Arial"/>
          <w:color w:val="1E1B4B"/>
          <w:sz w:val="19"/>
        </w:rPr>
        <w:t>id (UUID PK), department (FK Department), manager (FK User), name (CharField), description (TextField).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TeamMembership (`organization_teammembership`): </w:t>
      </w:r>
      <w:r>
        <w:rPr>
          <w:rFonts w:ascii="Arial" w:hAnsi="Arial"/>
          <w:color w:val="1E1B4B"/>
          <w:sz w:val="19"/>
        </w:rPr>
        <w:t>id (UUID PK), team (FK Team), employee (FK EmployeeProfile), is_lead (Bool), joined_at (DateTime).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FinancialYear (`organization_financialyear`): </w:t>
      </w:r>
      <w:r>
        <w:rPr>
          <w:rFonts w:ascii="Arial" w:hAnsi="Arial"/>
          <w:color w:val="1E1B4B"/>
          <w:sz w:val="19"/>
        </w:rPr>
        <w:t>id (BigAuto PK), title (CharField), start_date, end_date (DateField), is_current (Bool), status (CharField).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PerformanceCategory (`organization_performancecategory`): </w:t>
      </w:r>
      <w:r>
        <w:rPr>
          <w:rFonts w:ascii="Arial" w:hAnsi="Arial"/>
          <w:color w:val="1E1B4B"/>
          <w:sz w:val="19"/>
        </w:rPr>
        <w:t>id (BigAuto PK), name (CharField), min_score, max_score, rating_value (Int), grade (CharField).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1.3 Employee Information (apps.employees)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EmployeeProfile (`employees_employeeprofile`): </w:t>
      </w:r>
      <w:r>
        <w:rPr>
          <w:rFonts w:ascii="Arial" w:hAnsi="Arial"/>
          <w:color w:val="1E1B4B"/>
          <w:sz w:val="19"/>
        </w:rPr>
        <w:t>id (UUID PK), user (OneToOne User), employee_id (CharField unique, e.g. EMP-1001), department (FK Department), position (FK Position), manager (FK User), joining_date, phone_number, birth_place, competencies (JSON).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1.4 Performance &amp; Appraisals (apps.performance)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PerformanceCycle (`performance_performancecycle`): </w:t>
      </w:r>
      <w:r>
        <w:rPr>
          <w:rFonts w:ascii="Arial" w:hAnsi="Arial"/>
          <w:color w:val="1E1B4B"/>
          <w:sz w:val="19"/>
        </w:rPr>
        <w:t>id (UUID PK), title (CharField), cycle_type (CharField), start_date, end_date (DateField), status (DRAFT, ACTIVE, IN_REVIEW, CALIBRATION, CLOSED).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EvaluationCriterion (`performance_evaluationcriterion`): </w:t>
      </w:r>
      <w:r>
        <w:rPr>
          <w:rFonts w:ascii="Arial" w:hAnsi="Arial"/>
          <w:color w:val="1E1B4B"/>
          <w:sz w:val="19"/>
        </w:rPr>
        <w:t>id (UUID PK), cycle (FK PerformanceCycle), name (CharField), maximum_score, weight (Decimal).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Appraisal (`performance_appraisal`): </w:t>
      </w:r>
      <w:r>
        <w:rPr>
          <w:rFonts w:ascii="Arial" w:hAnsi="Arial"/>
          <w:color w:val="1E1B4B"/>
          <w:sz w:val="19"/>
        </w:rPr>
        <w:t>id (UUID PK), employee (FK EmployeeProfile), cycle (FK PerformanceCycle), reviewer (FK User), appraisal_type (CharField), status (DRAFT, SELF_SUBMITTED, MANAGER_REVIEWED, CALIBRATED, PUBLISHED), overall_score (Decimal), classification (CharField), allow_intern_reply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AppraisalRating (`performance_appraisalrating`): </w:t>
      </w:r>
      <w:r>
        <w:rPr>
          <w:rFonts w:ascii="Arial" w:hAnsi="Arial"/>
          <w:color w:val="1E1B4B"/>
          <w:sz w:val="19"/>
        </w:rPr>
        <w:t>id (UUID PK), appraisal (FK Appraisal), criterion (FK EvaluationCriterion), score (Decimal), comments (TextField).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TechnicalCapabilityParameter (`performance_technicalcapabilityparameter`): </w:t>
      </w:r>
      <w:r>
        <w:rPr>
          <w:rFonts w:ascii="Arial" w:hAnsi="Arial"/>
          <w:color w:val="1E1B4B"/>
          <w:sz w:val="19"/>
        </w:rPr>
        <w:t>id (UUID PK), cycle (FK PerformanceCycle), name (CharField), category (CharField), benchmark_score, weight (Decimal), created_by (FK User).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TechnicalCapabilityReview (`performance_technicalcapabilityreview`): </w:t>
      </w:r>
      <w:r>
        <w:rPr>
          <w:rFonts w:ascii="Arial" w:hAnsi="Arial"/>
          <w:color w:val="1E1B4B"/>
          <w:sz w:val="19"/>
        </w:rPr>
        <w:t>id (UUID PK), parameter (FK TechnicalCapabilityParameter), employee (FK EmployeeProfile), reviewer (FK User), cycle (FK PerformanceCycle), score (Decimal), mentor_assessment (TextField), status (CharField).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1.5 Goals &amp; KRA Library (apps.goals)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KpiLibrary (`goals_kpilibrary`): </w:t>
      </w:r>
      <w:r>
        <w:rPr>
          <w:rFonts w:ascii="Arial" w:hAnsi="Arial"/>
          <w:color w:val="1E1B4B"/>
          <w:sz w:val="19"/>
        </w:rPr>
        <w:t>id (BigAuto PK), title (CharField), position (FK Position), target_level (FK JobLevel), is_active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KpiLibraryDetail (`goals_kpilibrarydetail`): </w:t>
      </w:r>
      <w:r>
        <w:rPr>
          <w:rFonts w:ascii="Arial" w:hAnsi="Arial"/>
          <w:color w:val="1E1B4B"/>
          <w:sz w:val="19"/>
        </w:rPr>
        <w:t>id (BigAuto PK), library (FK KpiLibrary), category (FK KpiCategory), goal_title (CharField), unit (CharField), target_value (Decimal), weight_percent (Int), is_compliance (Bool).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GoalSet (`goals_goalset`): </w:t>
      </w:r>
      <w:r>
        <w:rPr>
          <w:rFonts w:ascii="Arial" w:hAnsi="Arial"/>
          <w:color w:val="1E1B4B"/>
          <w:sz w:val="19"/>
        </w:rPr>
        <w:t>id (BigAuto PK), employee (FK EmployeeProfile), cycle (FK PerformanceCycle), assigned_by (FK User), status (CharField), version (Int).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GoalItem (`goals_goalitem`): </w:t>
      </w:r>
      <w:r>
        <w:rPr>
          <w:rFonts w:ascii="Arial" w:hAnsi="Arial"/>
          <w:color w:val="1E1B4B"/>
          <w:sz w:val="19"/>
        </w:rPr>
        <w:t>id (BigAuto PK), goal_set (FK GoalSet), category (FK KpiCategory), title (CharField), target_value, current_progress (Decimal), weight_percent (Int).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KpiProgressEntry (`goals_kpiprogressentry`): </w:t>
      </w:r>
      <w:r>
        <w:rPr>
          <w:rFonts w:ascii="Arial" w:hAnsi="Arial"/>
          <w:color w:val="1E1B4B"/>
          <w:sz w:val="19"/>
        </w:rPr>
        <w:t>id (BigAuto PK), goal_item (FK GoalItem), actual_value, progress_percent (Decimal), evidence_note (TextField), logged_by (FK User).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KpiAuditTrail (`goals_kpiaudittrail`): </w:t>
      </w:r>
      <w:r>
        <w:rPr>
          <w:rFonts w:ascii="Arial" w:hAnsi="Arial"/>
          <w:color w:val="1E1B4B"/>
          <w:sz w:val="19"/>
        </w:rPr>
        <w:t>id (BigAuto PK), employee (FK EmployeeProfile), goal_set (FK GoalSet), action (CharField), change_reason (TextField), changed_by (FK User).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1.6 Feedback, Evidence, Intern &amp; Audit (apps.feedback, intern, evidence, audit)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Feedback &amp; Comments: </w:t>
      </w:r>
      <w:r>
        <w:rPr>
          <w:rFonts w:ascii="Arial" w:hAnsi="Arial"/>
          <w:color w:val="1E1B4B"/>
          <w:sz w:val="19"/>
        </w:rPr>
        <w:t>Continuous feedback entries with sender, recipient, type (PRAISE, IMPROVEMENT, CORRECTION), visibility (PUBLIC, MANAGER_ONLY, PEER), and threaded feedback comments.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EvidenceSubmission: </w:t>
      </w:r>
      <w:r>
        <w:rPr>
          <w:rFonts w:ascii="Arial" w:hAnsi="Arial"/>
          <w:color w:val="1E1B4B"/>
          <w:sz w:val="19"/>
        </w:rPr>
        <w:t>Milestone proof submissions with URL links, file attachments, and reviewer workflow (SUBMITTED, APPROVED, REVISION_REQUESTED).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InternTask: </w:t>
      </w:r>
      <w:r>
        <w:rPr>
          <w:rFonts w:ascii="Arial" w:hAnsi="Arial"/>
          <w:color w:val="1E1B4B"/>
          <w:sz w:val="19"/>
        </w:rPr>
        <w:t>Tasks assigned to mentees/interns with priority, deadlines, instructions, and mentor review verification.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InternForm &amp; Submission: </w:t>
      </w:r>
      <w:r>
        <w:rPr>
          <w:rFonts w:ascii="Arial" w:hAnsi="Arial"/>
          <w:color w:val="1E1B4B"/>
          <w:sz w:val="19"/>
        </w:rPr>
        <w:t>Dynamic custom survey forms with multi-type questions (Rating, Text, Single-select) and structured JSON responses.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AuditLog (`audit_auditlog`): </w:t>
      </w:r>
      <w:r>
        <w:rPr>
          <w:rFonts w:ascii="Arial" w:hAnsi="Arial"/>
          <w:color w:val="1E1B4B"/>
          <w:sz w:val="19"/>
        </w:rPr>
        <w:t>Immutable compliance trail capturing actor, action, entity_type, entity_id, IP address, and JSON metadata.</w:t>
      </w: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32"/>
        </w:rPr>
        <w:t>2. Migrations Catalog</w:t>
      </w:r>
    </w:p>
    <w:p>
      <w:pPr>
        <w:spacing w:before="0" w:after="80"/>
      </w:pPr>
      <w:r>
        <w:rPr>
          <w:rFonts w:ascii="Arial" w:hAnsi="Arial"/>
          <w:color w:val="1E1B4B"/>
          <w:sz w:val="20"/>
        </w:rPr>
        <w:t>Below is the record of applied migrations maintaining database state consistency across the application ecosystem: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3312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Migration Identifier</w:t>
            </w:r>
          </w:p>
        </w:tc>
        <w:tc>
          <w:tcPr>
            <w:tcW w:type="dxa" w:w="3312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Operations &amp; Schema Additions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accounts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 to 0005_seed_feedback_permissions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Custom User model, Email OTP, Password reset tokens, dynamic RolePermission schema, and default permission seeds.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organization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0001_initial to 0003_financialyear_...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Departments, Job Levels, Positions, Roles, Teams, Financial Years, Performance Categories, and Role-Level matrix.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 to 0005_employeeprofile_...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EmployeeProfile linked to User and Department, joining dates, skill competencies JSON, and extended bio fields.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performance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0001_initial to 0006_technicalcapability...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Performance Cycles, Criteria rubrics, Appraisal workflows, Intern reply integration, Technical Capability parameters and review scoring.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 to 0002_kpicategory_goalset_...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KRA &amp; KPI Library catalog, GoalSet versioning, GoalItem weightings, KPI progress logging, and KPI audit trail.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feedback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0001_initial to 0002_feedback_is_anonymous_...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Feedback stream, threaded comments, anonymous feedback mode, and multi-tier visibility controls.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evidence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 to 0002_initial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Milestone evidence uploads, file attachment paths, and manager verification status.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intern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0001_initial to 0002_interntask_requires_...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Intern task management, goal comments, self-appraisals, dynamic custom forms, and mentor review flags.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notifications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 to 0003_alter_notification_...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Scheduled announcement broadcaster, delivery time engines, and persona notification types.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 &amp; training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0001_initial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Daily attendance records with check-in/out stamps, training courses catalog, and employee course enrollments.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audit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0001_initial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Immutable audit trail capturing actor, entity, action, and JSON metadata.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32"/>
        </w:rPr>
        <w:t>3. Technology Stack Breakdown</w:t>
      </w:r>
    </w:p>
    <w:p>
      <w:pPr>
        <w:spacing w:before="0" w:after="80"/>
      </w:pPr>
      <w:r>
        <w:rPr>
          <w:rFonts w:ascii="Arial" w:hAnsi="Arial"/>
          <w:color w:val="1E1B4B"/>
          <w:sz w:val="20"/>
        </w:rPr>
        <w:t>The platform is engineered using modern, type-safe, enterprise-grade frameworks across both backend and client tiers: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3.1 Client Tier (Frontend)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Core Framework: </w:t>
      </w:r>
      <w:r>
        <w:rPr>
          <w:rFonts w:ascii="Arial" w:hAnsi="Arial"/>
          <w:color w:val="1E1B4B"/>
          <w:sz w:val="19"/>
        </w:rPr>
        <w:t>React 19.2.5 with TypeScript ~6.0.2 for strict compile-time type validation.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Build Tooling: </w:t>
      </w:r>
      <w:r>
        <w:rPr>
          <w:rFonts w:ascii="Arial" w:hAnsi="Arial"/>
          <w:color w:val="1E1B4B"/>
          <w:sz w:val="19"/>
        </w:rPr>
        <w:t>Vite 8.0.9 with Rolldown-backed bundling delivering production builds in under 1.5s.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Styling: </w:t>
      </w:r>
      <w:r>
        <w:rPr>
          <w:rFonts w:ascii="Arial" w:hAnsi="Arial"/>
          <w:color w:val="1E1B4B"/>
          <w:sz w:val="19"/>
        </w:rPr>
        <w:t>Tailwind CSS v4.2.3 utilizing `@theme` CSS tokens, royal purple palette, and glassmorphic styling.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State Management: </w:t>
      </w:r>
      <w:r>
        <w:rPr>
          <w:rFonts w:ascii="Arial" w:hAnsi="Arial"/>
          <w:color w:val="1E1B4B"/>
          <w:sz w:val="19"/>
        </w:rPr>
        <w:t>Redux Toolkit 2.11.2 with RTK Query for normalized API caching, optimistic updates, and cache tags.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Routing: </w:t>
      </w:r>
      <w:r>
        <w:rPr>
          <w:rFonts w:ascii="Arial" w:hAnsi="Arial"/>
          <w:color w:val="1E1B4B"/>
          <w:sz w:val="19"/>
        </w:rPr>
        <w:t>React Router DOM v7.14.1 with multi-tier protected route wrappers and permission gates.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Data Visualization: </w:t>
      </w:r>
      <w:r>
        <w:rPr>
          <w:rFonts w:ascii="Arial" w:hAnsi="Arial"/>
          <w:color w:val="1E1B4B"/>
          <w:sz w:val="19"/>
        </w:rPr>
        <w:t>Recharts 3.8.1 for interactive performance pulse histograms, radar charts, and trend metrics.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Component Utilities: </w:t>
      </w:r>
      <w:r>
        <w:rPr>
          <w:rFonts w:ascii="Arial" w:hAnsi="Arial"/>
          <w:color w:val="1E1B4B"/>
          <w:sz w:val="19"/>
        </w:rPr>
        <w:t>Lucide React, React Toastify, React Signature Canvas (appraisal sign-offs).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3.2 Application Tier (Backend)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Framework: </w:t>
      </w:r>
      <w:r>
        <w:rPr>
          <w:rFonts w:ascii="Arial" w:hAnsi="Arial"/>
          <w:color w:val="1E1B4B"/>
          <w:sz w:val="19"/>
        </w:rPr>
        <w:t>Python 3.11 with Django 5.x delivering enterprise ORM, transactions, and security middleware.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REST Architecture: </w:t>
      </w:r>
      <w:r>
        <w:rPr>
          <w:rFonts w:ascii="Arial" w:hAnsi="Arial"/>
          <w:color w:val="1E1B4B"/>
          <w:sz w:val="19"/>
        </w:rPr>
        <w:t>Django REST Framework 3.15.0 with modular ViewSets, permission classes, and serializers.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Authentication: </w:t>
      </w:r>
      <w:r>
        <w:rPr>
          <w:rFonts w:ascii="Arial" w:hAnsi="Arial"/>
          <w:color w:val="1E1B4B"/>
          <w:sz w:val="19"/>
        </w:rPr>
        <w:t>SimpleJWT 5.3.0 supporting stateless Bearer tokens with sliding refresh windows.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API Documentation: </w:t>
      </w:r>
      <w:r>
        <w:rPr>
          <w:rFonts w:ascii="Arial" w:hAnsi="Arial"/>
          <w:color w:val="1E1B4B"/>
          <w:sz w:val="19"/>
        </w:rPr>
        <w:t>drf-spectacular 0.27.0 auto-generating OpenAPI 3.0 specification and interactive Swagger UI at `/api/docs/`.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Production Serving: </w:t>
      </w:r>
      <w:r>
        <w:rPr>
          <w:rFonts w:ascii="Arial" w:hAnsi="Arial"/>
          <w:color w:val="1E1B4B"/>
          <w:sz w:val="19"/>
        </w:rPr>
        <w:t>WhiteNoise resilient static delivery and Gunicorn WSGI runtime.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5"/>
        </w:rPr>
        <w:t>3.3 Data &amp; Infrastructure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Database: </w:t>
      </w:r>
      <w:r>
        <w:rPr>
          <w:rFonts w:ascii="Arial" w:hAnsi="Arial"/>
          <w:color w:val="1E1B4B"/>
          <w:sz w:val="19"/>
        </w:rPr>
        <w:t>PostgreSQL (Production) with ACID transactions and JSONField; SQLite for local testing.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Backend Hosting: </w:t>
      </w:r>
      <w:r>
        <w:rPr>
          <w:rFonts w:ascii="Arial" w:hAnsi="Arial"/>
          <w:color w:val="1E1B4B"/>
          <w:sz w:val="19"/>
        </w:rPr>
        <w:t>Render (`render.yaml`) automated container build and start commands.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1B4B"/>
          <w:sz w:val="19"/>
        </w:rPr>
        <w:t xml:space="preserve">Frontend Hosting: </w:t>
      </w:r>
      <w:r>
        <w:rPr>
          <w:rFonts w:ascii="Arial" w:hAnsi="Arial"/>
          <w:color w:val="1E1B4B"/>
          <w:sz w:val="19"/>
        </w:rPr>
        <w:t>Vercel (`vercel.json`) single-page application routing and global edge distribution.</w:t>
      </w: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32"/>
        </w:rPr>
        <w:t>4. Automated Test Suites &amp; Verification</w:t>
      </w:r>
    </w:p>
    <w:p>
      <w:pPr>
        <w:spacing w:before="0" w:after="80"/>
      </w:pPr>
      <w:r>
        <w:rPr>
          <w:rFonts w:ascii="Arial" w:hAnsi="Arial"/>
          <w:color w:val="1E1B4B"/>
          <w:sz w:val="20"/>
        </w:rPr>
        <w:t>The backend includes comprehensive unit, integration, and security tests. All 25 automated tests execute with 100% pass rate: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484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Name</w:t>
            </w:r>
          </w:p>
        </w:tc>
        <w:tc>
          <w:tcPr>
            <w:tcW w:type="dxa" w:w="2484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Validation Focus</w:t>
            </w:r>
          </w:p>
        </w:tc>
        <w:tc>
          <w:tcPr>
            <w:tcW w:type="dxa" w:w="2484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accounts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test_create_intern_user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User model creation with INTERN role and password hashing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accounts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test_create_superuser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Superuser creation with admin flags and permissions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accounts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test_duplicate_email_rejected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Unique email constraint enforcement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accounts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test_roles_enumeration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All UserRole choice enumerations valid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test_attendance_unique_constraint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Blocks duplicate daily attendance entries per employee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test_training_course_and_enrollment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Course creation and employee completion calculation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test_feedback_privacy_isolation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Validates feedback privacy scoping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test_recognition_reward_creation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Peer recognition reward assignment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attendance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test_audit_service_logging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Tamper-evident audit log creation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test_jwt_login_and_me_endpoint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JWT authentication and user profile retrieval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test_intern_least_privilege_scoping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Intern query isolation prevents accessing peer data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test_manager_scoping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Manager visibility limited to direct team 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test_hr_can_create_employee_atomically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Atomic creation of User + EmployeeProfile records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employees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test_intern_cannot_create_employee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403 Forbidden on unauthorized employee creation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test_manager_can_create_goal_with_kpi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Manager goal assignment with associated KPI targets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test_intern_progress_logging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Progress update calculation and goal completion status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test_evidence_submission_and_review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Evidence submission and mentor review workflow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performance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test_scoring_mathematical_precision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Weighted mathematical scoring engine validation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performance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test_appraisal_lifecycle_and_visibility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Stage gate enforcement from draft to published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test_intern_can_view_own_summary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Personal performance summary report retrieval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test_intern_forbidden_other_report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Access denial for other employees' 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test_manager_can_view_team_summary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Manager aggregated team metrics retrieval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test_intern_cannot_access_team_report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Blocks non-managers from team-level analytics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test_hr_can_view_organization_summary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Organization-wide analytics access for HR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test_export_performance_csv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CSV export generation and content verification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PASSED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32"/>
        </w:rPr>
        <w:t>5. Role-Based Access Control (RBAC) Matrix</w:t>
      </w:r>
    </w:p>
    <w:p>
      <w:pPr>
        <w:spacing w:before="0" w:after="80"/>
      </w:pPr>
      <w:r>
        <w:rPr>
          <w:rFonts w:ascii="Arial" w:hAnsi="Arial"/>
          <w:color w:val="1E1B4B"/>
          <w:sz w:val="20"/>
        </w:rPr>
        <w:t>Permissions are strictly segmented across 5 core roles following the Principle of Least Privilege (PoLP):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Functional Area</w:t>
            </w:r>
          </w:p>
        </w:tc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Permission Code</w:t>
            </w:r>
          </w:p>
        </w:tc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Super Admin</w:t>
            </w:r>
          </w:p>
        </w:tc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HR Partner</w:t>
            </w:r>
          </w:p>
        </w:tc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 Manager</w:t>
            </w:r>
          </w:p>
        </w:tc>
        <w:tc>
          <w:tcPr>
            <w:tcW w:type="dxa" w:w="1656"/>
            <w:shd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Intern / Emp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Master Admin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Full Bypass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Role Management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ROLE_MANAGE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Edit &amp; Assign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Permission Matrix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PERMISSION_MANAGE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Full Config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System Audit Logs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SYSTEM_AUDIT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View &amp; Export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User / Employee Directory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USER_MANAGE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Full CRUD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Create &amp; Edit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Team Read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Self Read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Org Structure &amp; Teams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ORG_GOVERNANCE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CRUD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Manage Depts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Team Read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Read Only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Performance Cycles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CYCLE_MANAGE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Create / Launch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Manage / Close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Read Only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Active Only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Evaluation Rubrics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CRITERIA_MANAGE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Global Config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Form Builder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Read Only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Appraisal Final Publish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APPRAISAL_PUBLISH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Overrides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Final Release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Manager Evaluation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APPRAISAL_EVALUATE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Supervise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Calibrate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Score Reports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Self-Assessment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APPRAISAL_SELF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Self Only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Self Only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KRA / KPI Library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KPI_LIBRARY_MANAGE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Control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Manage Catalog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Assign Team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View Own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 Assignment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GOAL_ASSIGN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System-wide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Org-wide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Team Directs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Goal Progress Logging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GOAL_LOG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Team Reviews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Log Own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Technical Capabilities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TECH_CAPABILITY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Manage Library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Overview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Review &amp; Score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View Assigned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Evidence Submission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EVIDENCE_SUBMIT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Submit Proof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Evidence Verification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EVIDENCE_REVIEW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Oversee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View Only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Approve/Reject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Continuous Feedback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FEEDBACK_GIVE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Feed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Full Feed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Team &amp; Peers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Give &amp; Receive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Strategic Analytics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REPORT_VIEW_ALL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Strategic Pulse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Org Analytics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Team Pulse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Personal Only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Intern Tasks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7C3AED"/>
                <w:sz w:val="17"/>
              </w:rPr>
              <w:t>TASK_MANAGE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View 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View 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Create / Assign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9F8FD"/>
          </w:tcPr>
          <w:p>
            <w:r>
              <w:rPr>
                <w:rFonts w:ascii="Arial" w:hAnsi="Arial"/>
                <w:color w:val="1E1B4B"/>
                <w:sz w:val="17"/>
              </w:rPr>
              <w:t>Complete Tasks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1B4B"/>
                <w:sz w:val="17"/>
              </w:rPr>
              <w:t>Announcement Broadcast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C3AED"/>
                <w:sz w:val="17"/>
              </w:rPr>
              <w:t>NOTIFICATION_POST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Broadcast Org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No Access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B4B"/>
                <w:sz w:val="17"/>
              </w:rPr>
              <w:t>Read Inbox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