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Calibri" w:hAnsi="Calibri"/>
          <w:b/>
          <w:i w:val="0"/>
          <w:caps/>
          <w:color w:val="A8154A"/>
          <w:spacing w:val="12"/>
          <w:sz w:val="16"/>
        </w:rPr>
        <w:t>Wafer cell · digital shadow</w:t>
      </w:r>
    </w:p>
    <w:p>
      <w:pPr>
        <w:spacing w:before="0" w:after="80" w:line="240" w:lineRule="auto"/>
      </w:pPr>
      <w:r>
        <w:rPr>
          <w:rFonts w:ascii="Calibri" w:hAnsi="Calibri"/>
          <w:b/>
          <w:i w:val="0"/>
          <w:caps w:val="0"/>
          <w:color w:val="16161A"/>
          <w:sz w:val="42"/>
        </w:rPr>
        <w:t>Seven questions about the cell</w:t>
      </w:r>
    </w:p>
    <w:p>
      <w:pPr>
        <w:pBdr>
          <w:bottom w:val="single" w:sz="12" w:space="6" w:color="16161A"/>
        </w:pBdr>
        <w:spacing w:before="0" w:after="160" w:line="240" w:lineRule="auto"/>
      </w:pPr>
      <w:r>
        <w:rPr>
          <w:rFonts w:ascii="Calibri" w:hAnsi="Calibri"/>
          <w:b w:val="0"/>
          <w:i w:val="0"/>
          <w:caps w:val="0"/>
          <w:color w:val="16161A"/>
          <w:sz w:val="20"/>
        </w:rPr>
        <w:t xml:space="preserve">I'm building a simulation that mirrors the real cell on screen while it runs. It </w:t>
      </w:r>
      <w:r>
        <w:rPr>
          <w:rFonts w:ascii="Calibri" w:hAnsi="Calibri"/>
          <w:b/>
          <w:i w:val="0"/>
          <w:caps w:val="0"/>
          <w:color w:val="16161A"/>
          <w:sz w:val="20"/>
        </w:rPr>
        <w:t>only reads</w:t>
      </w:r>
      <w:r>
        <w:rPr>
          <w:rFonts w:ascii="Calibri" w:hAnsi="Calibri"/>
          <w:b w:val="0"/>
          <w:i w:val="0"/>
          <w:caps w:val="0"/>
          <w:color w:val="16161A"/>
          <w:sz w:val="20"/>
        </w:rPr>
        <w:t xml:space="preserve"> — it never sends a command to the PLC or to either robot. These seven answers tell me where to read from and what the readings mean. Type your answers in the grey boxes. Short answers are fine; “I don't know” is a useful answer too.</w:t>
      </w:r>
    </w:p>
    <w:tbl>
      <w:tblPr>
        <w:tblW w:type="auto" w:w="0"/>
        <w:tblBorders>
          <w:top w:val="single" w:sz="6" w:space="0" w:color="D3D3DC"/>
          <w:left w:val="single" w:sz="6" w:space="0" w:color="D3D3DC"/>
          <w:bottom w:val="single" w:sz="6" w:space="0" w:color="D3D3DC"/>
          <w:right w:val="single" w:sz="6" w:space="0" w:color="D3D3DC"/>
          <w:insideH w:val="single" w:sz="6" w:space="0" w:color="D3D3DC"/>
          <w:insideV w:val="single" w:sz="6" w:space="0" w:color="D3D3DC"/>
        </w:tblBorders>
        <w:tblLayout w:type="fixed"/>
        <w:tblLook w:firstColumn="1" w:firstRow="1" w:lastColumn="0" w:lastRow="0" w:noHBand="0" w:noVBand="1" w:val="04A0"/>
      </w:tblPr>
      <w:tblGrid>
        <w:gridCol w:w="5669"/>
        <w:gridCol w:w="3969"/>
      </w:tblGrid>
      <w:tr>
        <w:trPr>
          <w:trHeight w:val="482" w:hRule="atLeast"/>
        </w:trPr>
        <w:tc>
          <w:tcPr>
            <w:tcW w:type="dxa" w:w="5669"/>
            <w:shd w:val="clear" w:color="auto" w:fill="F6F6F9"/>
          </w:tcPr>
          <w:p>
            <w:pPr>
              <w:spacing w:after="0"/>
            </w:pPr>
            <w:r>
              <w:rPr>
                <w:rFonts w:ascii="Calibri" w:hAnsi="Calibri"/>
                <w:b/>
                <w:i w:val="0"/>
                <w:caps/>
                <w:color w:val="5A5A66"/>
                <w:spacing w:val="10"/>
                <w:sz w:val="17"/>
              </w:rPr>
              <w:t xml:space="preserve">Answered by:  </w:t>
            </w:r>
          </w:p>
        </w:tc>
        <w:tc>
          <w:tcPr>
            <w:tcW w:type="dxa" w:w="3969"/>
            <w:shd w:val="clear" w:color="auto" w:fill="F6F6F9"/>
          </w:tcPr>
          <w:p>
            <w:pPr>
              <w:spacing w:after="0"/>
            </w:pPr>
            <w:r>
              <w:rPr>
                <w:rFonts w:ascii="Calibri" w:hAnsi="Calibri"/>
                <w:b/>
                <w:i w:val="0"/>
                <w:caps/>
                <w:color w:val="5A5A66"/>
                <w:spacing w:val="10"/>
                <w:sz w:val="17"/>
              </w:rPr>
              <w:t xml:space="preserve">Date:  </w:t>
            </w:r>
          </w:p>
        </w:tc>
      </w:tr>
    </w:tbl>
    <w:p>
      <w:pPr>
        <w:spacing w:before="200" w:after="140" w:line="240" w:lineRule="auto"/>
      </w:pPr>
      <w:r>
        <w:rPr>
          <w:rFonts w:ascii="Calibri" w:hAnsi="Calibri"/>
          <w:b w:val="0"/>
          <w:i w:val="0"/>
          <w:caps w:val="0"/>
          <w:color w:val="A8154A"/>
          <w:sz w:val="20"/>
        </w:rPr>
        <w:t xml:space="preserve">■  </w:t>
      </w:r>
      <w:r>
        <w:rPr>
          <w:rFonts w:ascii="Calibri" w:hAnsi="Calibri"/>
          <w:b w:val="0"/>
          <w:i w:val="0"/>
          <w:caps w:val="0"/>
          <w:color w:val="5A5A66"/>
          <w:sz w:val="18"/>
        </w:rPr>
        <w:t>The three marked in this colour change how I build it, so they're the ones I'd like first.</w:t>
      </w:r>
    </w:p>
    <w:p>
      <w:pPr>
        <w:spacing w:before="120" w:after="20" w:line="240" w:lineRule="auto"/>
      </w:pPr>
      <w:r>
        <w:rPr>
          <w:rFonts w:ascii="Calibri" w:hAnsi="Calibri"/>
          <w:b/>
          <w:i w:val="0"/>
          <w:caps w:val="0"/>
          <w:color w:val="16161A"/>
          <w:sz w:val="23"/>
        </w:rPr>
        <w:t xml:space="preserve">1.  </w:t>
      </w:r>
      <w:r>
        <w:rPr>
          <w:rFonts w:ascii="Calibri" w:hAnsi="Calibri"/>
          <w:b/>
          <w:i w:val="0"/>
          <w:caps w:val="0"/>
          <w:color w:val="16161A"/>
          <w:sz w:val="23"/>
        </w:rPr>
        <w:t>Is there a network switch at the bench that the PLC and both robots plug into? Or is each thing wired on its own?</w:t>
      </w:r>
    </w:p>
    <w:p>
      <w:pPr>
        <w:spacing w:before="0" w:after="60" w:line="240" w:lineRule="auto"/>
      </w:pPr>
      <w:r>
        <w:rPr>
          <w:rFonts w:ascii="Calibri" w:hAnsi="Calibri"/>
          <w:b w:val="0"/>
          <w:i w:val="0"/>
          <w:caps w:val="0"/>
          <w:color w:val="5A5A66"/>
          <w:sz w:val="18"/>
        </w:rPr>
        <w:t>My laptop has to sit on the same network as them to read anything at all.</w:t>
      </w:r>
    </w:p>
    <w:tbl>
      <w:tblPr>
        <w:tblW w:type="auto" w:w="0"/>
        <w:tblBorders>
          <w:top w:val="single" w:sz="6" w:space="0" w:color="D3D3DC"/>
          <w:left w:val="single" w:sz="6" w:space="0" w:color="D3D3DC"/>
          <w:bottom w:val="single" w:sz="6" w:space="0" w:color="D3D3DC"/>
          <w:right w:val="single" w:sz="6" w:space="0" w:color="D3D3DC"/>
          <w:insideH w:val="single" w:sz="6" w:space="0" w:color="D3D3DC"/>
          <w:insideV w:val="single" w:sz="6" w:space="0" w:color="D3D3DC"/>
        </w:tblBorders>
        <w:tblLayout w:type="fixed"/>
        <w:tblLook w:firstColumn="1" w:firstRow="1" w:lastColumn="0" w:lastRow="0" w:noHBand="0" w:noVBand="1" w:val="04A0"/>
      </w:tblPr>
      <w:tblGrid>
        <w:gridCol w:w="9638"/>
      </w:tblGrid>
      <w:tr>
        <w:trPr>
          <w:trHeight w:val="850" w:hRule="atLeast"/>
        </w:trPr>
        <w:tc>
          <w:tcPr>
            <w:tcW w:type="dxa" w:w="9638"/>
            <w:shd w:val="clear" w:color="auto" w:fill="F6F6F9"/>
          </w:tcPr>
          <w:p>
            <w:pPr>
              <w:spacing w:after="0"/>
            </w:pPr>
            <w:r>
              <w:rPr>
                <w:rFonts w:ascii="Calibri" w:hAnsi="Calibri"/>
                <w:sz w:val="21"/>
              </w:rPr>
            </w:r>
          </w:p>
        </w:tc>
      </w:tr>
    </w:tbl>
    <w:p>
      <w:pPr>
        <w:spacing w:before="120" w:after="20" w:line="240" w:lineRule="auto"/>
      </w:pPr>
      <w:r>
        <w:rPr>
          <w:rFonts w:ascii="Calibri" w:hAnsi="Calibri"/>
          <w:b/>
          <w:i w:val="0"/>
          <w:caps w:val="0"/>
          <w:color w:val="16161A"/>
          <w:sz w:val="23"/>
        </w:rPr>
        <w:t xml:space="preserve">2.  </w:t>
      </w:r>
      <w:r>
        <w:rPr>
          <w:rFonts w:ascii="Calibri" w:hAnsi="Calibri"/>
          <w:b/>
          <w:i w:val="0"/>
          <w:caps w:val="0"/>
          <w:color w:val="16161A"/>
          <w:sz w:val="23"/>
        </w:rPr>
        <w:t>When you program the PLC, do you plug in an Ethernet cable or a USB cable?</w:t>
      </w:r>
    </w:p>
    <w:p>
      <w:pPr>
        <w:spacing w:before="0" w:after="60" w:line="240" w:lineRule="auto"/>
      </w:pPr>
      <w:r>
        <w:rPr>
          <w:rFonts w:ascii="Calibri" w:hAnsi="Calibri"/>
          <w:b w:val="0"/>
          <w:i w:val="0"/>
          <w:caps w:val="0"/>
          <w:color w:val="5A5A66"/>
          <w:sz w:val="18"/>
        </w:rPr>
        <w:t>If it's always USB, the PLC's network side may never have been switched on. That's not a problem — it just becomes a small setup job, and it's better to know now than on the day.</w:t>
      </w:r>
    </w:p>
    <w:tbl>
      <w:tblPr>
        <w:tblW w:type="auto" w:w="0"/>
        <w:tblBorders>
          <w:top w:val="single" w:sz="6" w:space="0" w:color="D3D3DC"/>
          <w:left w:val="single" w:sz="6" w:space="0" w:color="D3D3DC"/>
          <w:bottom w:val="single" w:sz="6" w:space="0" w:color="D3D3DC"/>
          <w:right w:val="single" w:sz="6" w:space="0" w:color="D3D3DC"/>
          <w:insideH w:val="single" w:sz="6" w:space="0" w:color="D3D3DC"/>
          <w:insideV w:val="single" w:sz="6" w:space="0" w:color="D3D3DC"/>
        </w:tblBorders>
        <w:tblLayout w:type="fixed"/>
        <w:tblLook w:firstColumn="1" w:firstRow="1" w:lastColumn="0" w:lastRow="0" w:noHBand="0" w:noVBand="1" w:val="04A0"/>
      </w:tblPr>
      <w:tblGrid>
        <w:gridCol w:w="9638"/>
      </w:tblGrid>
      <w:tr>
        <w:trPr>
          <w:trHeight w:val="850" w:hRule="atLeast"/>
        </w:trPr>
        <w:tc>
          <w:tcPr>
            <w:tcW w:type="dxa" w:w="9638"/>
            <w:shd w:val="clear" w:color="auto" w:fill="F6F6F9"/>
          </w:tcPr>
          <w:p>
            <w:pPr>
              <w:spacing w:after="0"/>
            </w:pPr>
            <w:r>
              <w:rPr>
                <w:rFonts w:ascii="Calibri" w:hAnsi="Calibri"/>
                <w:sz w:val="21"/>
              </w:rPr>
            </w:r>
          </w:p>
        </w:tc>
      </w:tr>
    </w:tbl>
    <w:p>
      <w:pPr>
        <w:spacing w:before="120" w:after="20" w:line="240" w:lineRule="auto"/>
      </w:pPr>
      <w:r>
        <w:rPr>
          <w:rFonts w:ascii="Calibri" w:hAnsi="Calibri"/>
          <w:b/>
          <w:i w:val="0"/>
          <w:caps w:val="0"/>
          <w:color w:val="A8154A"/>
          <w:sz w:val="23"/>
        </w:rPr>
        <w:t xml:space="preserve">3.  </w:t>
      </w:r>
      <w:r>
        <w:rPr>
          <w:rFonts w:ascii="Calibri" w:hAnsi="Calibri"/>
          <w:b/>
          <w:i w:val="0"/>
          <w:caps w:val="0"/>
          <w:color w:val="16161A"/>
          <w:sz w:val="23"/>
        </w:rPr>
        <w:t>What turns the vacuum on — the PLC, or the Pro 600 robot's own outputs?</w:t>
      </w:r>
    </w:p>
    <w:p>
      <w:pPr>
        <w:spacing w:before="0" w:after="60" w:line="240" w:lineRule="auto"/>
      </w:pPr>
      <w:r>
        <w:rPr>
          <w:rFonts w:ascii="Calibri" w:hAnsi="Calibri"/>
          <w:b/>
          <w:i w:val="0"/>
          <w:caps w:val="0"/>
          <w:color w:val="A8154A"/>
          <w:sz w:val="18"/>
        </w:rPr>
        <w:t xml:space="preserve">Changes how I build it. </w:t>
      </w:r>
      <w:r>
        <w:rPr>
          <w:rFonts w:ascii="Calibri" w:hAnsi="Calibri"/>
          <w:b w:val="0"/>
          <w:i w:val="0"/>
          <w:caps w:val="0"/>
          <w:color w:val="5A5A66"/>
          <w:sz w:val="18"/>
        </w:rPr>
        <w:t>My code assumes the PLC controls it. If the robot does, I've been planning to read the wrong device.</w:t>
      </w:r>
    </w:p>
    <w:tbl>
      <w:tblPr>
        <w:tblW w:type="auto" w:w="0"/>
        <w:tblBorders>
          <w:top w:val="single" w:sz="6" w:space="0" w:color="D3D3DC"/>
          <w:left w:val="single" w:sz="18" w:space="0" w:color="A8154A"/>
          <w:bottom w:val="single" w:sz="6" w:space="0" w:color="D3D3DC"/>
          <w:right w:val="single" w:sz="6" w:space="0" w:color="D3D3DC"/>
          <w:insideH w:val="single" w:sz="6" w:space="0" w:color="D3D3DC"/>
          <w:insideV w:val="single" w:sz="6" w:space="0" w:color="D3D3DC"/>
        </w:tblBorders>
        <w:tblLayout w:type="fixed"/>
        <w:tblLook w:firstColumn="1" w:firstRow="1" w:lastColumn="0" w:lastRow="0" w:noHBand="0" w:noVBand="1" w:val="04A0"/>
      </w:tblPr>
      <w:tblGrid>
        <w:gridCol w:w="9638"/>
      </w:tblGrid>
      <w:tr>
        <w:trPr>
          <w:trHeight w:val="850" w:hRule="atLeast"/>
        </w:trPr>
        <w:tc>
          <w:tcPr>
            <w:tcW w:type="dxa" w:w="9638"/>
            <w:shd w:val="clear" w:color="auto" w:fill="F6F6F9"/>
          </w:tcPr>
          <w:p>
            <w:pPr>
              <w:spacing w:after="0"/>
            </w:pPr>
            <w:r>
              <w:rPr>
                <w:rFonts w:ascii="Calibri" w:hAnsi="Calibri"/>
                <w:sz w:val="21"/>
              </w:rPr>
            </w:r>
          </w:p>
        </w:tc>
      </w:tr>
    </w:tbl>
    <w:p>
      <w:pPr>
        <w:spacing w:before="120" w:after="20" w:line="240" w:lineRule="auto"/>
      </w:pPr>
      <w:r>
        <w:rPr>
          <w:rFonts w:ascii="Calibri" w:hAnsi="Calibri"/>
          <w:b/>
          <w:i w:val="0"/>
          <w:caps w:val="0"/>
          <w:color w:val="A8154A"/>
          <w:sz w:val="23"/>
        </w:rPr>
        <w:t xml:space="preserve">4.  </w:t>
      </w:r>
      <w:r>
        <w:rPr>
          <w:rFonts w:ascii="Calibri" w:hAnsi="Calibri"/>
          <w:b/>
          <w:i w:val="0"/>
          <w:caps w:val="0"/>
          <w:color w:val="16161A"/>
          <w:sz w:val="23"/>
        </w:rPr>
        <w:t>Do the PLC and the two robots talk to each other over the network, or are they joined by plain wires — one sends a “go” signal and the other reacts?</w:t>
      </w:r>
    </w:p>
    <w:p>
      <w:pPr>
        <w:spacing w:before="0" w:after="60" w:line="240" w:lineRule="auto"/>
      </w:pPr>
      <w:r>
        <w:rPr>
          <w:rFonts w:ascii="Calibri" w:hAnsi="Calibri"/>
          <w:b/>
          <w:i w:val="0"/>
          <w:caps w:val="0"/>
          <w:color w:val="A8154A"/>
          <w:sz w:val="18"/>
        </w:rPr>
        <w:t xml:space="preserve">Changes how I build it. </w:t>
      </w:r>
      <w:r>
        <w:rPr>
          <w:rFonts w:ascii="Calibri" w:hAnsi="Calibri"/>
          <w:b w:val="0"/>
          <w:i w:val="0"/>
          <w:caps w:val="0"/>
          <w:color w:val="5A5A66"/>
          <w:sz w:val="18"/>
        </w:rPr>
        <w:t>It decides whether the PLC knows what the robots are doing, or whether I have to read all three separately and line them up myself.</w:t>
      </w:r>
    </w:p>
    <w:tbl>
      <w:tblPr>
        <w:tblW w:type="auto" w:w="0"/>
        <w:tblBorders>
          <w:top w:val="single" w:sz="6" w:space="0" w:color="D3D3DC"/>
          <w:left w:val="single" w:sz="18" w:space="0" w:color="A8154A"/>
          <w:bottom w:val="single" w:sz="6" w:space="0" w:color="D3D3DC"/>
          <w:right w:val="single" w:sz="6" w:space="0" w:color="D3D3DC"/>
          <w:insideH w:val="single" w:sz="6" w:space="0" w:color="D3D3DC"/>
          <w:insideV w:val="single" w:sz="6" w:space="0" w:color="D3D3DC"/>
        </w:tblBorders>
        <w:tblLayout w:type="fixed"/>
        <w:tblLook w:firstColumn="1" w:firstRow="1" w:lastColumn="0" w:lastRow="0" w:noHBand="0" w:noVBand="1" w:val="04A0"/>
      </w:tblPr>
      <w:tblGrid>
        <w:gridCol w:w="9638"/>
      </w:tblGrid>
      <w:tr>
        <w:trPr>
          <w:trHeight w:val="850" w:hRule="atLeast"/>
        </w:trPr>
        <w:tc>
          <w:tcPr>
            <w:tcW w:type="dxa" w:w="9638"/>
            <w:shd w:val="clear" w:color="auto" w:fill="F6F6F9"/>
          </w:tcPr>
          <w:p>
            <w:pPr>
              <w:spacing w:after="0"/>
            </w:pPr>
            <w:r>
              <w:rPr>
                <w:rFonts w:ascii="Calibri" w:hAnsi="Calibri"/>
                <w:sz w:val="21"/>
              </w:rPr>
            </w:r>
          </w:p>
        </w:tc>
      </w:tr>
    </w:tbl>
    <w:p>
      <w:pPr>
        <w:spacing w:before="120" w:after="20" w:line="240" w:lineRule="auto"/>
      </w:pPr>
      <w:r>
        <w:rPr>
          <w:rFonts w:ascii="Calibri" w:hAnsi="Calibri"/>
          <w:b/>
          <w:i w:val="0"/>
          <w:caps w:val="0"/>
          <w:color w:val="16161A"/>
          <w:sz w:val="23"/>
        </w:rPr>
        <w:t xml:space="preserve">5.  </w:t>
      </w:r>
      <w:r>
        <w:rPr>
          <w:rFonts w:ascii="Calibri" w:hAnsi="Calibri"/>
          <w:b/>
          <w:i w:val="0"/>
          <w:caps w:val="0"/>
          <w:color w:val="16161A"/>
          <w:sz w:val="23"/>
        </w:rPr>
        <w:t>Who starts a cycle — somebody pressing a button, the PLC on its own, or a person hitting play on a robot pendant?</w:t>
      </w:r>
    </w:p>
    <w:p>
      <w:pPr>
        <w:spacing w:before="0" w:after="60" w:line="240" w:lineRule="auto"/>
      </w:pPr>
      <w:r>
        <w:rPr>
          <w:rFonts w:ascii="Calibri" w:hAnsi="Calibri"/>
          <w:b w:val="0"/>
          <w:i w:val="0"/>
          <w:caps w:val="0"/>
          <w:color w:val="5A5A66"/>
          <w:sz w:val="18"/>
        </w:rPr>
        <w:t>Tells me what signal to watch for as “a new cycle has begun”, so the simulation starts at the same moment the machine does.</w:t>
      </w:r>
    </w:p>
    <w:tbl>
      <w:tblPr>
        <w:tblW w:type="auto" w:w="0"/>
        <w:tblBorders>
          <w:top w:val="single" w:sz="6" w:space="0" w:color="D3D3DC"/>
          <w:left w:val="single" w:sz="6" w:space="0" w:color="D3D3DC"/>
          <w:bottom w:val="single" w:sz="6" w:space="0" w:color="D3D3DC"/>
          <w:right w:val="single" w:sz="6" w:space="0" w:color="D3D3DC"/>
          <w:insideH w:val="single" w:sz="6" w:space="0" w:color="D3D3DC"/>
          <w:insideV w:val="single" w:sz="6" w:space="0" w:color="D3D3DC"/>
        </w:tblBorders>
        <w:tblLayout w:type="fixed"/>
        <w:tblLook w:firstColumn="1" w:firstRow="1" w:lastColumn="0" w:lastRow="0" w:noHBand="0" w:noVBand="1" w:val="04A0"/>
      </w:tblPr>
      <w:tblGrid>
        <w:gridCol w:w="9638"/>
      </w:tblGrid>
      <w:tr>
        <w:trPr>
          <w:trHeight w:val="850" w:hRule="atLeast"/>
        </w:trPr>
        <w:tc>
          <w:tcPr>
            <w:tcW w:type="dxa" w:w="9638"/>
            <w:shd w:val="clear" w:color="auto" w:fill="F6F6F9"/>
          </w:tcPr>
          <w:p>
            <w:pPr>
              <w:spacing w:after="0"/>
            </w:pPr>
            <w:r>
              <w:rPr>
                <w:rFonts w:ascii="Calibri" w:hAnsi="Calibri"/>
                <w:sz w:val="21"/>
              </w:rPr>
            </w:r>
          </w:p>
        </w:tc>
      </w:tr>
    </w:tbl>
    <w:p>
      <w:pPr>
        <w:spacing w:before="120" w:after="20" w:line="240" w:lineRule="auto"/>
      </w:pPr>
      <w:r>
        <w:rPr>
          <w:rFonts w:ascii="Calibri" w:hAnsi="Calibri"/>
          <w:b/>
          <w:i w:val="0"/>
          <w:caps w:val="0"/>
          <w:color w:val="A8154A"/>
          <w:sz w:val="23"/>
        </w:rPr>
        <w:t xml:space="preserve">6.  </w:t>
      </w:r>
      <w:r>
        <w:rPr>
          <w:rFonts w:ascii="Calibri" w:hAnsi="Calibri"/>
          <w:b/>
          <w:i w:val="0"/>
          <w:caps w:val="0"/>
          <w:color w:val="16161A"/>
          <w:sz w:val="23"/>
        </w:rPr>
        <w:t>Are there any sensors on the cell at all — something that detects the holder arriving, or that a wafer is present?</w:t>
      </w:r>
    </w:p>
    <w:p>
      <w:pPr>
        <w:spacing w:before="0" w:after="60" w:line="240" w:lineRule="auto"/>
      </w:pPr>
      <w:r>
        <w:rPr>
          <w:rFonts w:ascii="Calibri" w:hAnsi="Calibri"/>
          <w:b/>
          <w:i w:val="0"/>
          <w:caps w:val="0"/>
          <w:color w:val="A8154A"/>
          <w:sz w:val="18"/>
        </w:rPr>
        <w:t xml:space="preserve">Changes how I build it. </w:t>
      </w:r>
      <w:r>
        <w:rPr>
          <w:rFonts w:ascii="Calibri" w:hAnsi="Calibri"/>
          <w:b w:val="0"/>
          <w:i w:val="0"/>
          <w:caps w:val="0"/>
          <w:color w:val="5A5A66"/>
          <w:sz w:val="18"/>
        </w:rPr>
        <w:t>Right now I assume there are none and work out where the holder is by counting seconds from when the belt starts. A real sensor would be far more accurate, and I'd rather read it than guess.</w:t>
      </w:r>
    </w:p>
    <w:tbl>
      <w:tblPr>
        <w:tblW w:type="auto" w:w="0"/>
        <w:tblBorders>
          <w:top w:val="single" w:sz="6" w:space="0" w:color="D3D3DC"/>
          <w:left w:val="single" w:sz="18" w:space="0" w:color="A8154A"/>
          <w:bottom w:val="single" w:sz="6" w:space="0" w:color="D3D3DC"/>
          <w:right w:val="single" w:sz="6" w:space="0" w:color="D3D3DC"/>
          <w:insideH w:val="single" w:sz="6" w:space="0" w:color="D3D3DC"/>
          <w:insideV w:val="single" w:sz="6" w:space="0" w:color="D3D3DC"/>
        </w:tblBorders>
        <w:tblLayout w:type="fixed"/>
        <w:tblLook w:firstColumn="1" w:firstRow="1" w:lastColumn="0" w:lastRow="0" w:noHBand="0" w:noVBand="1" w:val="04A0"/>
      </w:tblPr>
      <w:tblGrid>
        <w:gridCol w:w="9638"/>
      </w:tblGrid>
      <w:tr>
        <w:trPr>
          <w:trHeight w:val="850" w:hRule="atLeast"/>
        </w:trPr>
        <w:tc>
          <w:tcPr>
            <w:tcW w:type="dxa" w:w="9638"/>
            <w:shd w:val="clear" w:color="auto" w:fill="F6F6F9"/>
          </w:tcPr>
          <w:p>
            <w:pPr>
              <w:spacing w:after="0"/>
            </w:pPr>
            <w:r>
              <w:rPr>
                <w:rFonts w:ascii="Calibri" w:hAnsi="Calibri"/>
                <w:sz w:val="21"/>
              </w:rPr>
            </w:r>
          </w:p>
        </w:tc>
      </w:tr>
    </w:tbl>
    <w:p>
      <w:pPr>
        <w:spacing w:before="120" w:after="20" w:line="240" w:lineRule="auto"/>
      </w:pPr>
      <w:r>
        <w:rPr>
          <w:rFonts w:ascii="Calibri" w:hAnsi="Calibri"/>
          <w:b/>
          <w:i w:val="0"/>
          <w:caps w:val="0"/>
          <w:color w:val="16161A"/>
          <w:sz w:val="23"/>
        </w:rPr>
        <w:t xml:space="preserve">7.  </w:t>
      </w:r>
      <w:r>
        <w:rPr>
          <w:rFonts w:ascii="Calibri" w:hAnsi="Calibri"/>
          <w:b/>
          <w:i w:val="0"/>
          <w:caps w:val="0"/>
          <w:color w:val="16161A"/>
          <w:sz w:val="23"/>
        </w:rPr>
        <w:t>Does the belt ever run backwards, or does the holder always travel one way and get carried back by hand?</w:t>
      </w:r>
    </w:p>
    <w:p>
      <w:pPr>
        <w:spacing w:before="0" w:after="60" w:line="240" w:lineRule="auto"/>
      </w:pPr>
      <w:r>
        <w:rPr>
          <w:rFonts w:ascii="Calibri" w:hAnsi="Calibri"/>
          <w:b w:val="0"/>
          <w:i w:val="0"/>
          <w:caps w:val="0"/>
          <w:color w:val="5A5A66"/>
          <w:sz w:val="18"/>
        </w:rPr>
        <w:t>In my simulation the belt returns the holder by itself. If the real one doesn't, the two stop matching after the first cycle.</w:t>
      </w:r>
    </w:p>
    <w:tbl>
      <w:tblPr>
        <w:tblW w:type="auto" w:w="0"/>
        <w:tblBorders>
          <w:top w:val="single" w:sz="6" w:space="0" w:color="D3D3DC"/>
          <w:left w:val="single" w:sz="6" w:space="0" w:color="D3D3DC"/>
          <w:bottom w:val="single" w:sz="6" w:space="0" w:color="D3D3DC"/>
          <w:right w:val="single" w:sz="6" w:space="0" w:color="D3D3DC"/>
          <w:insideH w:val="single" w:sz="6" w:space="0" w:color="D3D3DC"/>
          <w:insideV w:val="single" w:sz="6" w:space="0" w:color="D3D3DC"/>
        </w:tblBorders>
        <w:tblLayout w:type="fixed"/>
        <w:tblLook w:firstColumn="1" w:firstRow="1" w:lastColumn="0" w:lastRow="0" w:noHBand="0" w:noVBand="1" w:val="04A0"/>
      </w:tblPr>
      <w:tblGrid>
        <w:gridCol w:w="9638"/>
      </w:tblGrid>
      <w:tr>
        <w:trPr>
          <w:trHeight w:val="850" w:hRule="atLeast"/>
        </w:trPr>
        <w:tc>
          <w:tcPr>
            <w:tcW w:type="dxa" w:w="9638"/>
            <w:shd w:val="clear" w:color="auto" w:fill="F6F6F9"/>
          </w:tcPr>
          <w:p>
            <w:pPr>
              <w:spacing w:after="0"/>
            </w:pPr>
            <w:r>
              <w:rPr>
                <w:rFonts w:ascii="Calibri" w:hAnsi="Calibri"/>
                <w:sz w:val="21"/>
              </w:rPr>
            </w:r>
          </w:p>
        </w:tc>
      </w:tr>
    </w:tbl>
    <w:p>
      <w:pPr>
        <w:pBdr>
          <w:bottom w:val="single" w:sz="6" w:space="6" w:color="D3D3DC"/>
        </w:pBdr>
        <w:spacing w:before="240" w:after="0" w:line="240" w:lineRule="auto"/>
      </w:pPr>
    </w:p>
    <w:p>
      <w:pPr>
        <w:spacing w:before="80" w:after="0" w:line="240" w:lineRule="auto"/>
      </w:pPr>
      <w:r>
        <w:rPr>
          <w:rFonts w:ascii="Calibri" w:hAnsi="Calibri"/>
          <w:b w:val="0"/>
          <w:i w:val="0"/>
          <w:caps w:val="0"/>
          <w:color w:val="5A5A66"/>
          <w:sz w:val="17"/>
        </w:rPr>
        <w:t>Read-only: nothing on this sheet changes how the machine runs.</w:t>
      </w:r>
    </w:p>
    <w:sectPr w:rsidR="00FC693F" w:rsidRPr="0006063C" w:rsidSect="00034616">
      <w:pgSz w:w="11906" w:h="16838"/>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