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467F"/>
          <w:sz w:val="48"/>
        </w:rPr>
        <w:t>MAVLink 2.0 Drone Security Lab</w:t>
      </w:r>
    </w:p>
    <w:p>
      <w:pPr>
        <w:jc w:val="center"/>
      </w:pPr>
      <w:r>
        <w:rPr>
          <w:rFonts w:ascii="Calibri" w:hAnsi="Calibri"/>
          <w:b w:val="0"/>
          <w:color w:val="464646"/>
          <w:sz w:val="32"/>
        </w:rPr>
        <w:t>Daily Work Report — June 11, 2025</w:t>
      </w:r>
    </w:p>
    <w:p/>
    <w:p>
      <w:pPr>
        <w:jc w:val="center"/>
      </w:pPr>
      <w:r>
        <w:rPr>
          <w:rFonts w:ascii="Calibri" w:hAnsi="Calibri"/>
          <w:color w:val="505050"/>
          <w:sz w:val="22"/>
        </w:rPr>
        <w:t>Author: Jatin Thakur</w:t>
        <w:br/>
        <w:t>Project: ArduPilot SITL Attack Detection</w:t>
        <w:br/>
        <w:t>Focus: Bug Fixes, ML Pipeline Improvements, Synthetic Training</w:t>
      </w:r>
    </w:p>
    <w:p/>
    <w:p/>
    <w:p>
      <w:pPr>
        <w:jc w:val="center"/>
      </w:pPr>
      <w:r>
        <w:t>────────────────────────────────────────────────────────────────────────</w:t>
      </w:r>
    </w:p>
    <w:p>
      <w:r>
        <w:br w:type="page"/>
      </w:r>
    </w:p>
    <w:p>
      <w:pPr>
        <w:pStyle w:val="Heading1"/>
        <w:jc w:val="left"/>
      </w:pPr>
      <w:r>
        <w:rPr>
          <w:color w:val="00467F"/>
        </w:rPr>
        <w:t>1. Overview</w:t>
      </w:r>
    </w:p>
    <w:p>
      <w:pPr>
        <w:jc w:val="both"/>
      </w:pPr>
      <w:r>
        <w:rPr>
          <w:rFonts w:ascii="Calibri" w:hAnsi="Calibri"/>
          <w:b w:val="0"/>
          <w:sz w:val="22"/>
        </w:rPr>
        <w:t>This report documents the work completed on June 11, 2025 on the MAVLink 2.0 Drone Security Lab. The session focused on diagnosing and fixing two critical detection bugs, improving alert visibility, and completely redesigning the machine-learning training pipeline to eliminate data-quality problems caused by the Linux SO_REUSEPORT socket option. The day concluded with the creation of a synthetic training script that produces a production-quality Isolation Forest model in under two seconds — with no SITL dependency at all.</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F7F"/>
          </w:tcPr>
          <w:p>
            <w:pPr>
              <w:jc w:val="left"/>
            </w:pPr>
            <w:r/>
            <w:r>
              <w:rPr>
                <w:rFonts w:ascii="Calibri" w:hAnsi="Calibri"/>
                <w:b/>
                <w:color w:val="FFFFFF"/>
                <w:sz w:val="20"/>
              </w:rPr>
              <w:t>Area</w:t>
            </w:r>
          </w:p>
        </w:tc>
        <w:tc>
          <w:tcPr>
            <w:tcW w:type="dxa" w:w="4680"/>
            <w:shd w:val="clear" w:color="auto" w:fill="003F7F"/>
          </w:tcPr>
          <w:p>
            <w:pPr>
              <w:jc w:val="left"/>
            </w:pPr>
            <w:r/>
            <w:r>
              <w:rPr>
                <w:rFonts w:ascii="Calibri" w:hAnsi="Calibri"/>
                <w:b/>
                <w:color w:val="FFFFFF"/>
                <w:sz w:val="20"/>
              </w:rPr>
              <w:t>Outcome</w:t>
            </w:r>
          </w:p>
        </w:tc>
      </w:tr>
      <w:tr>
        <w:tc>
          <w:tcPr>
            <w:tcW w:type="dxa" w:w="4680"/>
          </w:tcPr>
          <w:p>
            <w:pPr>
              <w:jc w:val="left"/>
            </w:pPr>
            <w:r/>
            <w:r>
              <w:rPr>
                <w:rFonts w:ascii="Calibri" w:hAnsi="Calibri"/>
                <w:b/>
                <w:sz w:val="20"/>
              </w:rPr>
              <w:t>ATK4_REPLAY false positives</w:t>
            </w:r>
          </w:p>
        </w:tc>
        <w:tc>
          <w:tcPr>
            <w:tcW w:type="dxa" w:w="4680"/>
          </w:tcPr>
          <w:p>
            <w:pPr>
              <w:jc w:val="left"/>
            </w:pPr>
            <w:r/>
            <w:r>
              <w:rPr>
                <w:rFonts w:ascii="Calibri" w:hAnsi="Calibri"/>
                <w:b w:val="0"/>
                <w:sz w:val="20"/>
              </w:rPr>
              <w:t>Eliminated — monitor-port guard added to Rule 5</w:t>
            </w:r>
          </w:p>
        </w:tc>
      </w:tr>
      <w:tr>
        <w:tc>
          <w:tcPr>
            <w:tcW w:type="dxa" w:w="4680"/>
          </w:tcPr>
          <w:p>
            <w:pPr>
              <w:jc w:val="left"/>
            </w:pPr>
            <w:r/>
            <w:r>
              <w:rPr>
                <w:rFonts w:ascii="Calibri" w:hAnsi="Calibri"/>
                <w:b/>
                <w:sz w:val="20"/>
              </w:rPr>
              <w:t>Attack 2 GPS detection masking</w:t>
            </w:r>
          </w:p>
        </w:tc>
        <w:tc>
          <w:tcPr>
            <w:tcW w:type="dxa" w:w="4680"/>
          </w:tcPr>
          <w:p>
            <w:pPr>
              <w:jc w:val="left"/>
            </w:pPr>
            <w:r/>
            <w:r>
              <w:rPr>
                <w:rFonts w:ascii="Calibri" w:hAnsi="Calibri"/>
                <w:b w:val="0"/>
                <w:sz w:val="20"/>
              </w:rPr>
              <w:t>Fixed — ATK2_GPS_SPOOF now fires correctly</w:t>
            </w:r>
          </w:p>
        </w:tc>
      </w:tr>
      <w:tr>
        <w:tc>
          <w:tcPr>
            <w:tcW w:type="dxa" w:w="4680"/>
          </w:tcPr>
          <w:p>
            <w:pPr>
              <w:jc w:val="left"/>
            </w:pPr>
            <w:r/>
            <w:r>
              <w:rPr>
                <w:rFonts w:ascii="Calibri" w:hAnsi="Calibri"/>
                <w:b/>
                <w:sz w:val="20"/>
              </w:rPr>
              <w:t>Alert suppressed-count display</w:t>
            </w:r>
          </w:p>
        </w:tc>
        <w:tc>
          <w:tcPr>
            <w:tcW w:type="dxa" w:w="4680"/>
          </w:tcPr>
          <w:p>
            <w:pPr>
              <w:jc w:val="left"/>
            </w:pPr>
            <w:r/>
            <w:r>
              <w:rPr>
                <w:rFonts w:ascii="Calibri" w:hAnsi="Calibri"/>
                <w:b w:val="0"/>
                <w:sz w:val="20"/>
              </w:rPr>
              <w:t>Fixed — real-time background flusher daemon added</w:t>
            </w:r>
          </w:p>
        </w:tc>
      </w:tr>
      <w:tr>
        <w:tc>
          <w:tcPr>
            <w:tcW w:type="dxa" w:w="4680"/>
          </w:tcPr>
          <w:p>
            <w:pPr>
              <w:jc w:val="left"/>
            </w:pPr>
            <w:r/>
            <w:r>
              <w:rPr>
                <w:rFonts w:ascii="Calibri" w:hAnsi="Calibri"/>
                <w:b/>
                <w:sz w:val="20"/>
              </w:rPr>
              <w:t>Training data quality</w:t>
            </w:r>
          </w:p>
        </w:tc>
        <w:tc>
          <w:tcPr>
            <w:tcW w:type="dxa" w:w="4680"/>
          </w:tcPr>
          <w:p>
            <w:pPr>
              <w:jc w:val="left"/>
            </w:pPr>
            <w:r/>
            <w:r>
              <w:rPr>
                <w:rFonts w:ascii="Calibri" w:hAnsi="Calibri"/>
                <w:b w:val="0"/>
                <w:sz w:val="20"/>
              </w:rPr>
              <w:t>Fixed — monitor-only ports eliminate duplicate arrivals</w:t>
            </w:r>
          </w:p>
        </w:tc>
      </w:tr>
      <w:tr>
        <w:tc>
          <w:tcPr>
            <w:tcW w:type="dxa" w:w="4680"/>
          </w:tcPr>
          <w:p>
            <w:pPr>
              <w:jc w:val="left"/>
            </w:pPr>
            <w:r/>
            <w:r>
              <w:rPr>
                <w:rFonts w:ascii="Calibri" w:hAnsi="Calibri"/>
                <w:b/>
                <w:sz w:val="20"/>
              </w:rPr>
              <w:t>ML feature vector</w:t>
            </w:r>
          </w:p>
        </w:tc>
        <w:tc>
          <w:tcPr>
            <w:tcW w:type="dxa" w:w="4680"/>
          </w:tcPr>
          <w:p>
            <w:pPr>
              <w:jc w:val="left"/>
            </w:pPr>
            <w:r/>
            <w:r>
              <w:rPr>
                <w:rFonts w:ascii="Calibri" w:hAnsi="Calibri"/>
                <w:b w:val="0"/>
                <w:sz w:val="20"/>
              </w:rPr>
              <w:t>Reduced from 5 noisy features to 2 clean features</w:t>
            </w:r>
          </w:p>
        </w:tc>
      </w:tr>
      <w:tr>
        <w:tc>
          <w:tcPr>
            <w:tcW w:type="dxa" w:w="4680"/>
          </w:tcPr>
          <w:p>
            <w:pPr>
              <w:jc w:val="left"/>
            </w:pPr>
            <w:r/>
            <w:r>
              <w:rPr>
                <w:rFonts w:ascii="Calibri" w:hAnsi="Calibri"/>
                <w:b/>
                <w:sz w:val="20"/>
              </w:rPr>
              <w:t>Synthetic training script</w:t>
            </w:r>
          </w:p>
        </w:tc>
        <w:tc>
          <w:tcPr>
            <w:tcW w:type="dxa" w:w="4680"/>
          </w:tcPr>
          <w:p>
            <w:pPr>
              <w:jc w:val="left"/>
            </w:pPr>
            <w:r/>
            <w:r>
              <w:rPr>
                <w:rFonts w:ascii="Calibri" w:hAnsi="Calibri"/>
                <w:b w:val="0"/>
                <w:sz w:val="20"/>
              </w:rPr>
              <w:t>Created — 100,000 samples, no SITL needed, 1.5 s</w:t>
            </w:r>
          </w:p>
        </w:tc>
      </w:tr>
      <w:tr>
        <w:tc>
          <w:tcPr>
            <w:tcW w:type="dxa" w:w="4680"/>
          </w:tcPr>
          <w:p>
            <w:pPr>
              <w:jc w:val="left"/>
            </w:pPr>
            <w:r/>
            <w:r>
              <w:rPr>
                <w:rFonts w:ascii="Calibri" w:hAnsi="Calibri"/>
                <w:b/>
                <w:sz w:val="20"/>
              </w:rPr>
              <w:t>Technical report + README</w:t>
            </w:r>
          </w:p>
        </w:tc>
        <w:tc>
          <w:tcPr>
            <w:tcW w:type="dxa" w:w="4680"/>
          </w:tcPr>
          <w:p>
            <w:pPr>
              <w:jc w:val="left"/>
            </w:pPr>
            <w:r/>
            <w:r>
              <w:rPr>
                <w:rFonts w:ascii="Calibri" w:hAnsi="Calibri"/>
                <w:b w:val="0"/>
                <w:sz w:val="20"/>
              </w:rPr>
              <w:t>Created — full documentation of all 5 attacks</w:t>
            </w:r>
          </w:p>
        </w:tc>
      </w:tr>
    </w:tbl>
    <w:p/>
    <w:p>
      <w:pPr>
        <w:pStyle w:val="Heading1"/>
        <w:jc w:val="left"/>
      </w:pPr>
      <w:r>
        <w:rPr>
          <w:color w:val="00467F"/>
        </w:rPr>
        <w:t>2. Bug Fixes</w:t>
      </w:r>
    </w:p>
    <w:p>
      <w:pPr>
        <w:pStyle w:val="Heading2"/>
        <w:jc w:val="left"/>
      </w:pPr>
      <w:r>
        <w:rPr>
          <w:color w:val="00467F"/>
        </w:rPr>
        <w:t>2.1  ATK4_REPLAY False Positives (~200 per 5 seconds)</w:t>
      </w:r>
    </w:p>
    <w:p>
      <w:pPr>
        <w:jc w:val="both"/>
      </w:pPr>
      <w:r>
        <w:rPr>
          <w:rFonts w:ascii="Calibri" w:hAnsi="Calibri"/>
          <w:b w:val="0"/>
          <w:sz w:val="22"/>
        </w:rPr>
        <w:t>Symptom: During normal (no-attack) operation, the detector fired approximately 200 ATK4_REPLAY alerts every five seconds even though no replay attack was running.</w:t>
      </w:r>
    </w:p>
    <w:p>
      <w:pPr>
        <w:pStyle w:val="Heading3"/>
        <w:jc w:val="left"/>
      </w:pPr>
      <w:r>
        <w:rPr>
          <w:color w:val="00467F"/>
        </w:rPr>
        <w:t>Root Cause</w:t>
      </w:r>
    </w:p>
    <w:p>
      <w:pPr>
        <w:jc w:val="both"/>
      </w:pPr>
      <w:r>
        <w:rPr>
          <w:rFonts w:ascii="Calibri" w:hAnsi="Calibri"/>
          <w:b w:val="0"/>
          <w:sz w:val="22"/>
        </w:rPr>
        <w:t>The Linux SO_REUSEPORT socket option distributes incoming packets across all sockets bound to the same port. The detector was binding two sockets to port 14550 (one on MAVLINK_PORT=14550, one on MONITOR_PORT=14551) alongside MAVProxy. Because both MAVProxy and the detector's 14550 socket received the same heartbeat, the detector's deduplication store recorded the SHA-256 hash on the first arrival (14550) and then flagged an exact duplicate on the second arrival (14551) — producing a false positive for every single heartbeat.</w:t>
      </w:r>
    </w:p>
    <w:p>
      <w:pPr>
        <w:pStyle w:val="Heading3"/>
        <w:jc w:val="left"/>
      </w:pPr>
      <w:r>
        <w:rPr>
          <w:color w:val="00467F"/>
        </w:rPr>
        <w:t>Fix — detection/detector.py and detection/detector_ml.py</w:t>
      </w:r>
    </w:p>
    <w:p>
      <w:pPr>
        <w:jc w:val="both"/>
      </w:pPr>
      <w:r>
        <w:rPr>
          <w:rFonts w:ascii="Calibri" w:hAnsi="Calibri"/>
          <w:b w:val="0"/>
          <w:sz w:val="22"/>
        </w:rPr>
        <w:t>The port number was threaded through the packet queue so the rule engine knows which socket received each packet. Rule 5 now fires only when the packet arrived on the exclusive monitor port AND its source is MAVLink (not GPS):</w:t>
      </w:r>
    </w:p>
    <w:p>
      <w:pPr>
        <w:ind w:left="432"/>
        <w:shd w:val="clear" w:color="auto" w:fill="F0F0F0"/>
      </w:pPr>
      <w:r>
        <w:rPr>
          <w:rFonts w:ascii="Courier New" w:hAnsi="Courier New"/>
          <w:color w:val="1E1E1E"/>
          <w:sz w:val="18"/>
        </w:rPr>
        <w:t># _listen() — port threaded through queue</w:t>
        <w:br/>
        <w:t>pkt_queue.put((label, port, data, addr))</w:t>
        <w:br/>
        <w:br/>
        <w:t># Main loop</w:t>
        <w:br/>
        <w:t>label, port, raw, addr = pkt_queue.get(timeout=1.0)</w:t>
        <w:br/>
        <w:t>is_monitor = port in (MONITOR_PORT, GPS_MONITOR)</w:t>
        <w:br/>
        <w:br/>
        <w:t># RuleEngine.check() — Rule 5 guard</w:t>
        <w:br/>
        <w:t>if feat.is_duplicate and feat.source == "mavlink" and is_monitor:</w:t>
        <w:br/>
        <w:t xml:space="preserve">    fired.append(("ATK4_REPLAY", ...))</w:t>
        <w:br/>
        <w:br/>
        <w:t># Called as:</w:t>
        <w:br/>
        <w:t>findings = engine.check(feat, is_monitor=is_monitor)</w:t>
      </w:r>
    </w:p>
    <w:p>
      <w:pPr>
        <w:jc w:val="both"/>
      </w:pPr>
      <w:r>
        <w:rPr>
          <w:rFonts w:ascii="Calibri" w:hAnsi="Calibri"/>
          <w:b w:val="0"/>
          <w:sz w:val="22"/>
        </w:rPr>
        <w:t>Result: Zero ATK4_REPLAY alerts on clean traffic.</w:t>
      </w:r>
    </w:p>
    <w:p/>
    <w:p>
      <w:pPr>
        <w:pStyle w:val="Heading2"/>
        <w:jc w:val="left"/>
      </w:pPr>
      <w:r>
        <w:rPr>
          <w:color w:val="00467F"/>
        </w:rPr>
        <w:t>2.2  Attack 2 GPS Detection Masked by False ATK4_REPLAY</w:t>
      </w:r>
    </w:p>
    <w:p>
      <w:pPr>
        <w:jc w:val="both"/>
      </w:pPr>
      <w:r>
        <w:rPr>
          <w:rFonts w:ascii="Calibri" w:hAnsi="Calibri"/>
          <w:b w:val="0"/>
          <w:sz w:val="22"/>
        </w:rPr>
        <w:t>Symptom: Running attack2_gps_spoof.py produced only ATK4_REPLAY alerts — ATK2_GPS_SPOOF was never raised even though the GPS clock was set 10 days in the future.</w:t>
      </w:r>
    </w:p>
    <w:p>
      <w:pPr>
        <w:pStyle w:val="Heading3"/>
        <w:jc w:val="left"/>
      </w:pPr>
      <w:r>
        <w:rPr>
          <w:color w:val="00467F"/>
        </w:rPr>
        <w:t>Root Cause</w:t>
      </w:r>
    </w:p>
    <w:p>
      <w:pPr>
        <w:jc w:val="both"/>
      </w:pPr>
      <w:r>
        <w:rPr>
          <w:rFonts w:ascii="Calibri" w:hAnsi="Calibri"/>
          <w:b w:val="0"/>
          <w:sz w:val="22"/>
        </w:rPr>
        <w:t>Attack 2 mirrors each malicious GPS packet to both port 25100 (main) and port 25101 (monitor). The detector received the same packet twice; the hash store registered the first arrival as normal, then flagged the second arrival as a replay. Since Rule 5 (ATK4_REPLAY) fired, the code skipped the rest of the rule checks — including Rule 4 (ATK2_GPS_SPOOF).</w:t>
      </w:r>
    </w:p>
    <w:p>
      <w:pPr>
        <w:pStyle w:val="Heading3"/>
        <w:jc w:val="left"/>
      </w:pPr>
      <w:r>
        <w:rPr>
          <w:color w:val="00467F"/>
        </w:rPr>
        <w:t>Fix</w:t>
      </w:r>
    </w:p>
    <w:p>
      <w:pPr>
        <w:jc w:val="both"/>
      </w:pPr>
      <w:r>
        <w:rPr>
          <w:rFonts w:ascii="Calibri" w:hAnsi="Calibri"/>
          <w:b w:val="0"/>
          <w:sz w:val="22"/>
        </w:rPr>
        <w:t>The source == "mavlink" guard in Rule 5 (added for the fix above) also prevents GPS packets from ever triggering ATK4_REPLAY — GPS duplicates are structural, not attacks. With Rule 5 no longer masking GPS packets, Rule 4 now evaluates gps_sys_delta correctly and fires ATK2_GPS_SPOOF when the clock delta exceeds 1 day.</w:t>
      </w:r>
    </w:p>
    <w:p>
      <w:pPr>
        <w:jc w:val="both"/>
      </w:pPr>
      <w:r>
        <w:rPr>
          <w:rFonts w:ascii="Calibri" w:hAnsi="Calibri"/>
          <w:b w:val="0"/>
          <w:sz w:val="22"/>
        </w:rPr>
        <w:t>Result: ATK2_GPS_SPOOF fires within the first malicious GPS packet.</w:t>
      </w:r>
    </w:p>
    <w:p/>
    <w:p>
      <w:pPr>
        <w:pStyle w:val="Heading2"/>
        <w:jc w:val="left"/>
      </w:pPr>
      <w:r>
        <w:rPr>
          <w:color w:val="00467F"/>
        </w:rPr>
        <w:t>2.3  Alert Suppressed-Count Not Shown in Real Time</w:t>
      </w:r>
    </w:p>
    <w:p>
      <w:pPr>
        <w:jc w:val="both"/>
      </w:pPr>
      <w:r>
        <w:rPr>
          <w:rFonts w:ascii="Calibri" w:hAnsi="Calibri"/>
          <w:b w:val="0"/>
          <w:sz w:val="22"/>
        </w:rPr>
        <w:t>Symptom: When the same alert fired many times in 5 seconds, the throttle window suppressed duplicate messages. The suppressed count ("... N more in Xs") was only printed when the next alert of the same tag arrived after the window expired — which might never happen if the attack stopped.</w:t>
      </w:r>
    </w:p>
    <w:p>
      <w:pPr>
        <w:pStyle w:val="Heading3"/>
        <w:jc w:val="left"/>
      </w:pPr>
      <w:r>
        <w:rPr>
          <w:color w:val="00467F"/>
        </w:rPr>
        <w:t>Fix — detection/alerts.py</w:t>
      </w:r>
    </w:p>
    <w:p>
      <w:pPr>
        <w:jc w:val="both"/>
      </w:pPr>
      <w:r>
        <w:rPr>
          <w:rFonts w:ascii="Calibri" w:hAnsi="Calibri"/>
          <w:b w:val="0"/>
          <w:sz w:val="22"/>
        </w:rPr>
        <w:t>A daemon thread was added that wakes every second, inspects every active throttle window, and proactively flushes expired ones by printing the suppressed count and resetting the window state:</w:t>
      </w:r>
    </w:p>
    <w:p>
      <w:pPr>
        <w:ind w:left="432"/>
        <w:shd w:val="clear" w:color="auto" w:fill="F0F0F0"/>
      </w:pPr>
      <w:r>
        <w:rPr>
          <w:rFonts w:ascii="Courier New" w:hAnsi="Courier New"/>
          <w:color w:val="1E1E1E"/>
          <w:sz w:val="18"/>
        </w:rPr>
        <w:t>def _flush_expired_windows():</w:t>
        <w:br/>
        <w:t xml:space="preserve">    now = time.time()</w:t>
        <w:br/>
        <w:t xml:space="preserve">    for tag in list(_throttle):</w:t>
        <w:br/>
        <w:t xml:space="preserve">        state = _throttle.get(tag)</w:t>
        <w:br/>
        <w:t xml:space="preserve">        if state is None:</w:t>
        <w:br/>
        <w:t xml:space="preserve">            continue</w:t>
        <w:br/>
        <w:t xml:space="preserve">        elapsed = now - state["first_ts"]</w:t>
        <w:br/>
        <w:t xml:space="preserve">        if elapsed &lt; THROTTLE_SEC:</w:t>
        <w:br/>
        <w:t xml:space="preserve">            continue</w:t>
        <w:br/>
        <w:t xml:space="preserve">        suppressed = state["count"] - 1</w:t>
        <w:br/>
        <w:t xml:space="preserve">        if suppressed &gt; 0:</w:t>
        <w:br/>
        <w:t xml:space="preserve">            # Print to terminal + write to log</w:t>
        <w:br/>
        <w:t xml:space="preserve">            ...</w:t>
        <w:br/>
        <w:t xml:space="preserve">        _throttle[tag] = {"first_ts": now, "count": 1, ...}</w:t>
        <w:br/>
        <w:br/>
        <w:t>def _start_background_flusher():</w:t>
        <w:br/>
        <w:t xml:space="preserve">    def _loop():</w:t>
        <w:br/>
        <w:t xml:space="preserve">        while True:</w:t>
        <w:br/>
        <w:t xml:space="preserve">            time.sleep(1.0)</w:t>
        <w:br/>
        <w:t xml:space="preserve">            _flush_expired_windows()</w:t>
        <w:br/>
        <w:t xml:space="preserve">    t = threading.Thread(target=_loop, daemon=True)</w:t>
        <w:br/>
        <w:t xml:space="preserve">    t.start()</w:t>
        <w:br/>
        <w:br/>
        <w:t>_start_background_flusher()   # called at module init</w:t>
      </w:r>
    </w:p>
    <w:p>
      <w:pPr>
        <w:jc w:val="both"/>
      </w:pPr>
      <w:r>
        <w:rPr>
          <w:rFonts w:ascii="Calibri" w:hAnsi="Calibri"/>
          <w:b w:val="0"/>
          <w:sz w:val="22"/>
        </w:rPr>
        <w:t>Result: Suppressed counts appear within 1 second of window expiry.</w:t>
      </w:r>
    </w:p>
    <w:p/>
    <w:p>
      <w:pPr>
        <w:pStyle w:val="Heading1"/>
        <w:jc w:val="left"/>
      </w:pPr>
      <w:r>
        <w:rPr>
          <w:color w:val="00467F"/>
        </w:rPr>
        <w:t>3. ML Pipeline Improvements</w:t>
      </w:r>
    </w:p>
    <w:p>
      <w:pPr>
        <w:pStyle w:val="Heading2"/>
        <w:jc w:val="left"/>
      </w:pPr>
      <w:r>
        <w:rPr>
          <w:color w:val="00467F"/>
        </w:rPr>
        <w:t>3.1  Training Data Quality Problem</w:t>
      </w:r>
    </w:p>
    <w:p>
      <w:pPr>
        <w:jc w:val="both"/>
      </w:pPr>
      <w:r>
        <w:rPr>
          <w:rFonts w:ascii="Calibri" w:hAnsi="Calibri"/>
          <w:b w:val="0"/>
          <w:sz w:val="22"/>
        </w:rPr>
        <w:t>When train_baseline.py was run against a live SITL session, the resulting feature statistics were seriously corrupted: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F7F"/>
          </w:tcPr>
          <w:p>
            <w:pPr>
              <w:jc w:val="left"/>
            </w:pPr>
            <w:r/>
            <w:r>
              <w:rPr>
                <w:rFonts w:ascii="Calibri" w:hAnsi="Calibri"/>
                <w:b/>
                <w:color w:val="FFFFFF"/>
                <w:sz w:val="18"/>
              </w:rPr>
              <w:t>Feature</w:t>
            </w:r>
          </w:p>
        </w:tc>
        <w:tc>
          <w:tcPr>
            <w:tcW w:type="dxa" w:w="1872"/>
            <w:shd w:val="clear" w:color="auto" w:fill="003F7F"/>
          </w:tcPr>
          <w:p>
            <w:pPr>
              <w:jc w:val="left"/>
            </w:pPr>
            <w:r/>
            <w:r>
              <w:rPr>
                <w:rFonts w:ascii="Calibri" w:hAnsi="Calibri"/>
                <w:b/>
                <w:color w:val="FFFFFF"/>
                <w:sz w:val="18"/>
              </w:rPr>
              <w:t>Expected Mean</w:t>
            </w:r>
          </w:p>
        </w:tc>
        <w:tc>
          <w:tcPr>
            <w:tcW w:type="dxa" w:w="1872"/>
            <w:shd w:val="clear" w:color="auto" w:fill="003F7F"/>
          </w:tcPr>
          <w:p>
            <w:pPr>
              <w:jc w:val="left"/>
            </w:pPr>
            <w:r/>
            <w:r>
              <w:rPr>
                <w:rFonts w:ascii="Calibri" w:hAnsi="Calibri"/>
                <w:b/>
                <w:color w:val="FFFFFF"/>
                <w:sz w:val="18"/>
              </w:rPr>
              <w:t>Observed Mean</w:t>
            </w:r>
          </w:p>
        </w:tc>
        <w:tc>
          <w:tcPr>
            <w:tcW w:type="dxa" w:w="1872"/>
            <w:shd w:val="clear" w:color="auto" w:fill="003F7F"/>
          </w:tcPr>
          <w:p>
            <w:pPr>
              <w:jc w:val="left"/>
            </w:pPr>
            <w:r/>
            <w:r>
              <w:rPr>
                <w:rFonts w:ascii="Calibri" w:hAnsi="Calibri"/>
                <w:b/>
                <w:color w:val="FFFFFF"/>
                <w:sz w:val="18"/>
              </w:rPr>
              <w:t>Expected Std</w:t>
            </w:r>
          </w:p>
        </w:tc>
        <w:tc>
          <w:tcPr>
            <w:tcW w:type="dxa" w:w="1872"/>
            <w:shd w:val="clear" w:color="auto" w:fill="003F7F"/>
          </w:tcPr>
          <w:p>
            <w:pPr>
              <w:jc w:val="left"/>
            </w:pPr>
            <w:r/>
            <w:r>
              <w:rPr>
                <w:rFonts w:ascii="Calibri" w:hAnsi="Calibri"/>
                <w:b/>
                <w:color w:val="FFFFFF"/>
                <w:sz w:val="18"/>
              </w:rPr>
              <w:t>Observed Std</w:t>
            </w:r>
          </w:p>
        </w:tc>
      </w:tr>
      <w:tr>
        <w:tc>
          <w:tcPr>
            <w:tcW w:type="dxa" w:w="1872"/>
          </w:tcPr>
          <w:p>
            <w:pPr>
              <w:jc w:val="left"/>
            </w:pPr>
            <w:r/>
            <w:r>
              <w:rPr>
                <w:rFonts w:ascii="Calibri" w:hAnsi="Calibri"/>
                <w:b/>
                <w:sz w:val="18"/>
              </w:rPr>
              <w:t>ts_gap</w:t>
            </w:r>
          </w:p>
        </w:tc>
        <w:tc>
          <w:tcPr>
            <w:tcW w:type="dxa" w:w="1872"/>
          </w:tcPr>
          <w:p>
            <w:pPr>
              <w:jc w:val="left"/>
            </w:pPr>
            <w:r/>
            <w:r>
              <w:rPr>
                <w:rFonts w:ascii="Calibri" w:hAnsi="Calibri"/>
                <w:b w:val="0"/>
                <w:sz w:val="18"/>
              </w:rPr>
              <w:t>−4.33</w:t>
            </w:r>
          </w:p>
        </w:tc>
        <w:tc>
          <w:tcPr>
            <w:tcW w:type="dxa" w:w="1872"/>
          </w:tcPr>
          <w:p>
            <w:pPr>
              <w:jc w:val="left"/>
            </w:pPr>
            <w:r/>
            <w:r>
              <w:rPr>
                <w:rFonts w:ascii="Calibri" w:hAnsi="Calibri"/>
                <w:b w:val="0"/>
                <w:sz w:val="18"/>
              </w:rPr>
              <w:t>0.00  (wrong)</w:t>
            </w:r>
          </w:p>
        </w:tc>
        <w:tc>
          <w:tcPr>
            <w:tcW w:type="dxa" w:w="1872"/>
          </w:tcPr>
          <w:p>
            <w:pPr>
              <w:jc w:val="left"/>
            </w:pPr>
            <w:r/>
            <w:r>
              <w:rPr>
                <w:rFonts w:ascii="Calibri" w:hAnsi="Calibri"/>
                <w:b w:val="0"/>
                <w:sz w:val="18"/>
              </w:rPr>
              <w:t>2.95</w:t>
            </w:r>
          </w:p>
        </w:tc>
        <w:tc>
          <w:tcPr>
            <w:tcW w:type="dxa" w:w="1872"/>
          </w:tcPr>
          <w:p>
            <w:pPr>
              <w:jc w:val="left"/>
            </w:pPr>
            <w:r/>
            <w:r>
              <w:rPr>
                <w:rFonts w:ascii="Calibri" w:hAnsi="Calibri"/>
                <w:b w:val="0"/>
                <w:sz w:val="18"/>
              </w:rPr>
              <w:t>0.00  (wrong)</w:t>
            </w:r>
          </w:p>
        </w:tc>
      </w:tr>
      <w:tr>
        <w:tc>
          <w:tcPr>
            <w:tcW w:type="dxa" w:w="1872"/>
          </w:tcPr>
          <w:p>
            <w:pPr>
              <w:jc w:val="left"/>
            </w:pPr>
            <w:r/>
            <w:r>
              <w:rPr>
                <w:rFonts w:ascii="Calibri" w:hAnsi="Calibri"/>
                <w:b/>
                <w:sz w:val="18"/>
              </w:rPr>
              <w:t>iat_ms</w:t>
            </w:r>
          </w:p>
        </w:tc>
        <w:tc>
          <w:tcPr>
            <w:tcW w:type="dxa" w:w="1872"/>
          </w:tcPr>
          <w:p>
            <w:pPr>
              <w:jc w:val="left"/>
            </w:pPr>
            <w:r/>
            <w:r>
              <w:rPr>
                <w:rFonts w:ascii="Calibri" w:hAnsi="Calibri"/>
                <w:b w:val="0"/>
                <w:sz w:val="18"/>
              </w:rPr>
              <w:t>~100</w:t>
            </w:r>
          </w:p>
        </w:tc>
        <w:tc>
          <w:tcPr>
            <w:tcW w:type="dxa" w:w="1872"/>
          </w:tcPr>
          <w:p>
            <w:pPr>
              <w:jc w:val="left"/>
            </w:pPr>
            <w:r/>
            <w:r>
              <w:rPr>
                <w:rFonts w:ascii="Calibri" w:hAnsi="Calibri"/>
                <w:b w:val="0"/>
                <w:sz w:val="18"/>
              </w:rPr>
              <w:t>105</w:t>
            </w:r>
          </w:p>
        </w:tc>
        <w:tc>
          <w:tcPr>
            <w:tcW w:type="dxa" w:w="1872"/>
          </w:tcPr>
          <w:p>
            <w:pPr>
              <w:jc w:val="left"/>
            </w:pPr>
            <w:r/>
            <w:r>
              <w:rPr>
                <w:rFonts w:ascii="Calibri" w:hAnsi="Calibri"/>
                <w:b w:val="0"/>
                <w:sz w:val="18"/>
              </w:rPr>
              <w:t>~20</w:t>
            </w:r>
          </w:p>
        </w:tc>
        <w:tc>
          <w:tcPr>
            <w:tcW w:type="dxa" w:w="1872"/>
          </w:tcPr>
          <w:p>
            <w:pPr>
              <w:jc w:val="left"/>
            </w:pPr>
            <w:r/>
            <w:r>
              <w:rPr>
                <w:rFonts w:ascii="Calibri" w:hAnsi="Calibri"/>
                <w:b w:val="0"/>
                <w:sz w:val="18"/>
              </w:rPr>
              <w:t>363   (wrong)</w:t>
            </w:r>
          </w:p>
        </w:tc>
      </w:tr>
      <w:tr>
        <w:tc>
          <w:tcPr>
            <w:tcW w:type="dxa" w:w="1872"/>
          </w:tcPr>
          <w:p>
            <w:pPr>
              <w:jc w:val="left"/>
            </w:pPr>
            <w:r/>
            <w:r>
              <w:rPr>
                <w:rFonts w:ascii="Calibri" w:hAnsi="Calibri"/>
                <w:b/>
                <w:sz w:val="18"/>
              </w:rPr>
              <w:t>seq_jump</w:t>
            </w:r>
          </w:p>
        </w:tc>
        <w:tc>
          <w:tcPr>
            <w:tcW w:type="dxa" w:w="1872"/>
          </w:tcPr>
          <w:p>
            <w:pPr>
              <w:jc w:val="left"/>
            </w:pPr>
            <w:r/>
            <w:r>
              <w:rPr>
                <w:rFonts w:ascii="Calibri" w:hAnsi="Calibri"/>
                <w:b w:val="0"/>
                <w:sz w:val="18"/>
              </w:rPr>
              <w:t>~1.00</w:t>
            </w:r>
          </w:p>
        </w:tc>
        <w:tc>
          <w:tcPr>
            <w:tcW w:type="dxa" w:w="1872"/>
          </w:tcPr>
          <w:p>
            <w:pPr>
              <w:jc w:val="left"/>
            </w:pPr>
            <w:r/>
            <w:r>
              <w:rPr>
                <w:rFonts w:ascii="Calibri" w:hAnsi="Calibri"/>
                <w:b w:val="0"/>
                <w:sz w:val="18"/>
              </w:rPr>
              <w:t>0.657 (wrong)</w:t>
            </w:r>
          </w:p>
        </w:tc>
        <w:tc>
          <w:tcPr>
            <w:tcW w:type="dxa" w:w="1872"/>
          </w:tcPr>
          <w:p>
            <w:pPr>
              <w:jc w:val="left"/>
            </w:pPr>
            <w:r/>
            <w:r>
              <w:rPr>
                <w:rFonts w:ascii="Calibri" w:hAnsi="Calibri"/>
                <w:b w:val="0"/>
                <w:sz w:val="18"/>
              </w:rPr>
              <w:t>~0.00</w:t>
            </w:r>
          </w:p>
        </w:tc>
        <w:tc>
          <w:tcPr>
            <w:tcW w:type="dxa" w:w="1872"/>
          </w:tcPr>
          <w:p>
            <w:pPr>
              <w:jc w:val="left"/>
            </w:pPr>
            <w:r/>
            <w:r>
              <w:rPr>
                <w:rFonts w:ascii="Calibri" w:hAnsi="Calibri"/>
                <w:b w:val="0"/>
                <w:sz w:val="18"/>
              </w:rPr>
              <w:t>0.48  (wrong)</w:t>
            </w:r>
          </w:p>
        </w:tc>
      </w:tr>
      <w:tr>
        <w:tc>
          <w:tcPr>
            <w:tcW w:type="dxa" w:w="1872"/>
          </w:tcPr>
          <w:p>
            <w:pPr>
              <w:jc w:val="left"/>
            </w:pPr>
            <w:r/>
            <w:r>
              <w:rPr>
                <w:rFonts w:ascii="Calibri" w:hAnsi="Calibri"/>
                <w:b/>
                <w:sz w:val="18"/>
              </w:rPr>
              <w:t>gps_sys_delta</w:t>
            </w:r>
          </w:p>
        </w:tc>
        <w:tc>
          <w:tcPr>
            <w:tcW w:type="dxa" w:w="1872"/>
          </w:tcPr>
          <w:p>
            <w:pPr>
              <w:jc w:val="left"/>
            </w:pPr>
            <w:r/>
            <w:r>
              <w:rPr>
                <w:rFonts w:ascii="Calibri" w:hAnsi="Calibri"/>
                <w:b w:val="0"/>
                <w:sz w:val="18"/>
              </w:rPr>
              <w:t>~0.00</w:t>
            </w:r>
          </w:p>
        </w:tc>
        <w:tc>
          <w:tcPr>
            <w:tcW w:type="dxa" w:w="1872"/>
          </w:tcPr>
          <w:p>
            <w:pPr>
              <w:jc w:val="left"/>
            </w:pPr>
            <w:r/>
            <w:r>
              <w:rPr>
                <w:rFonts w:ascii="Calibri" w:hAnsi="Calibri"/>
                <w:b w:val="0"/>
                <w:sz w:val="18"/>
              </w:rPr>
              <w:t>−0.050</w:t>
            </w:r>
          </w:p>
        </w:tc>
        <w:tc>
          <w:tcPr>
            <w:tcW w:type="dxa" w:w="1872"/>
          </w:tcPr>
          <w:p>
            <w:pPr>
              <w:jc w:val="left"/>
            </w:pPr>
            <w:r/>
            <w:r>
              <w:rPr>
                <w:rFonts w:ascii="Calibri" w:hAnsi="Calibri"/>
                <w:b w:val="0"/>
                <w:sz w:val="18"/>
              </w:rPr>
              <w:t>~0.007</w:t>
            </w:r>
          </w:p>
        </w:tc>
        <w:tc>
          <w:tcPr>
            <w:tcW w:type="dxa" w:w="1872"/>
          </w:tcPr>
          <w:p>
            <w:pPr>
              <w:jc w:val="left"/>
            </w:pPr>
            <w:r/>
            <w:r>
              <w:rPr>
                <w:rFonts w:ascii="Calibri" w:hAnsi="Calibri"/>
                <w:b w:val="0"/>
                <w:sz w:val="18"/>
              </w:rPr>
              <w:t>0.037</w:t>
            </w:r>
          </w:p>
        </w:tc>
      </w:tr>
    </w:tbl>
    <w:p/>
    <w:p>
      <w:pPr>
        <w:pStyle w:val="Heading3"/>
        <w:jc w:val="left"/>
      </w:pPr>
      <w:r>
        <w:rPr>
          <w:color w:val="00467F"/>
        </w:rPr>
        <w:t>Root Cause</w:t>
      </w:r>
    </w:p>
    <w:p>
      <w:pPr>
        <w:jc w:val="both"/>
      </w:pPr>
      <w:r>
        <w:rPr>
          <w:rFonts w:ascii="Calibri" w:hAnsi="Calibri"/>
          <w:b w:val="0"/>
          <w:sz w:val="22"/>
        </w:rPr>
        <w:t>train_baseline.py was listening on MAVLINK_PORT=14550 in addition to MONITOR_PORT=14551. SO_REUSEPORT caused the same heartbeat to arrive on both sockets simultaneously. The feature extractor saw alternating packets from the same sequence: seq_jump toggled between 0 (duplicate) and ~1 (new), averaging to 0.657. iat_ms measured time between the duplicate and the next real packet — sometimes microseconds, sometimes hundreds of milliseconds — producing the enormous standard deviation. ts_gap was always 0 because MAVLink signing was not enabled during that capture session.</w:t>
      </w:r>
    </w:p>
    <w:p>
      <w:pPr>
        <w:pStyle w:val="Heading2"/>
        <w:jc w:val="left"/>
      </w:pPr>
      <w:r>
        <w:rPr>
          <w:color w:val="00467F"/>
        </w:rPr>
        <w:t>3.2  Fix — Monitor-Only Ports in train_baseline.py</w:t>
      </w:r>
    </w:p>
    <w:p>
      <w:pPr>
        <w:jc w:val="both"/>
      </w:pPr>
      <w:r>
        <w:rPr>
          <w:rFonts w:ascii="Calibri" w:hAnsi="Calibri"/>
          <w:b w:val="0"/>
          <w:sz w:val="22"/>
        </w:rPr>
        <w:t>Changed the training listener to bind exclusively to the monitor ports (14551 and 25101). These ports receive exactly one copy of each packet (forwarded by MAVProxy's --out flag and mirrored by simulate_normal_gps.py), so the duplicate-arrival problem is eliminated.</w:t>
      </w:r>
    </w:p>
    <w:p>
      <w:pPr>
        <w:ind w:left="432"/>
        <w:shd w:val="clear" w:color="auto" w:fill="F0F0F0"/>
      </w:pPr>
      <w:r>
        <w:rPr>
          <w:rFonts w:ascii="Courier New" w:hAnsi="Courier New"/>
          <w:color w:val="1E1E1E"/>
          <w:sz w:val="18"/>
        </w:rPr>
        <w:t># Before: listened on both main and monitor ports</w:t>
        <w:br/>
        <w:t>for port, label in [</w:t>
        <w:br/>
        <w:t xml:space="preserve">    (MAVLINK_PORT,  "MAVLink"),   # 14550 — duplicate arrivals via SO_REUSEPORT</w:t>
        <w:br/>
        <w:t xml:space="preserve">    (MONITOR_PORT,  "MAVLink"),   # 14551</w:t>
        <w:br/>
        <w:t xml:space="preserve">    (GPS_PORT,      "GPS_INPUT"), # 25100 — duplicate arrivals</w:t>
        <w:br/>
        <w:t xml:space="preserve">    (GPS_MONITOR,   "GPS_INPUT"), # 25101</w:t>
        <w:br/>
        <w:t>]:</w:t>
        <w:br/>
        <w:br/>
        <w:t># After: monitor ports only</w:t>
        <w:br/>
        <w:t>for port, label in [</w:t>
        <w:br/>
        <w:t xml:space="preserve">    (MONITOR_PORT,  "MAVLink"),   # 14551 — exclusive, no duplicates</w:t>
        <w:br/>
        <w:t xml:space="preserve">    (GPS_MONITOR,   "GPS_INPUT"), # 25101 — exclusive, no duplicates</w:t>
        <w:br/>
        <w:t>]:</w:t>
      </w:r>
    </w:p>
    <w:p/>
    <w:p>
      <w:pPr>
        <w:pStyle w:val="Heading2"/>
        <w:jc w:val="left"/>
      </w:pPr>
      <w:r>
        <w:rPr>
          <w:color w:val="00467F"/>
        </w:rPr>
        <w:t>3.3  ML Feature Vector Reduced from 5 to 2 Features</w:t>
      </w:r>
    </w:p>
    <w:p>
      <w:pPr>
        <w:jc w:val="both"/>
      </w:pPr>
      <w:r>
        <w:rPr>
          <w:rFonts w:ascii="Calibri" w:hAnsi="Calibri"/>
          <w:b w:val="0"/>
          <w:sz w:val="22"/>
        </w:rPr>
        <w:t>The original ml_vector contained 5 features: [ts_gap, iat_ms, seq_jump, gps_sys_delta, drift_m_per_s]. Three of these were removed from the ML vector (while being retained in the full feature set for diagnostics):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F7F"/>
          </w:tcPr>
          <w:p>
            <w:pPr>
              <w:jc w:val="left"/>
            </w:pPr>
            <w:r/>
            <w:r>
              <w:rPr>
                <w:rFonts w:ascii="Calibri" w:hAnsi="Calibri"/>
                <w:b/>
                <w:color w:val="FFFFFF"/>
                <w:sz w:val="18"/>
              </w:rPr>
              <w:t>Feature</w:t>
            </w:r>
          </w:p>
        </w:tc>
        <w:tc>
          <w:tcPr>
            <w:tcW w:type="dxa" w:w="3120"/>
            <w:shd w:val="clear" w:color="auto" w:fill="003F7F"/>
          </w:tcPr>
          <w:p>
            <w:pPr>
              <w:jc w:val="left"/>
            </w:pPr>
            <w:r/>
            <w:r>
              <w:rPr>
                <w:rFonts w:ascii="Calibri" w:hAnsi="Calibri"/>
                <w:b/>
                <w:color w:val="FFFFFF"/>
                <w:sz w:val="18"/>
              </w:rPr>
              <w:t>Status</w:t>
            </w:r>
          </w:p>
        </w:tc>
        <w:tc>
          <w:tcPr>
            <w:tcW w:type="dxa" w:w="3120"/>
            <w:shd w:val="clear" w:color="auto" w:fill="003F7F"/>
          </w:tcPr>
          <w:p>
            <w:pPr>
              <w:jc w:val="left"/>
            </w:pPr>
            <w:r/>
            <w:r>
              <w:rPr>
                <w:rFonts w:ascii="Calibri" w:hAnsi="Calibri"/>
                <w:b/>
                <w:color w:val="FFFFFF"/>
                <w:sz w:val="18"/>
              </w:rPr>
              <w:t>Reason for Removal</w:t>
            </w:r>
          </w:p>
        </w:tc>
      </w:tr>
      <w:tr>
        <w:tc>
          <w:tcPr>
            <w:tcW w:type="dxa" w:w="3120"/>
          </w:tcPr>
          <w:p>
            <w:pPr>
              <w:jc w:val="left"/>
            </w:pPr>
            <w:r/>
            <w:r>
              <w:rPr>
                <w:rFonts w:ascii="Calibri" w:hAnsi="Calibri"/>
                <w:b/>
                <w:sz w:val="18"/>
              </w:rPr>
              <w:t>ts_gap</w:t>
            </w:r>
          </w:p>
        </w:tc>
        <w:tc>
          <w:tcPr>
            <w:tcW w:type="dxa" w:w="3120"/>
          </w:tcPr>
          <w:p>
            <w:pPr>
              <w:jc w:val="left"/>
            </w:pPr>
            <w:r/>
            <w:r>
              <w:rPr>
                <w:rFonts w:ascii="Calibri" w:hAnsi="Calibri"/>
                <w:b/>
                <w:color w:val="008000"/>
                <w:sz w:val="18"/>
              </w:rPr>
              <w:t>KEPT</w:t>
            </w:r>
          </w:p>
        </w:tc>
        <w:tc>
          <w:tcPr>
            <w:tcW w:type="dxa" w:w="3120"/>
          </w:tcPr>
          <w:p>
            <w:pPr>
              <w:jc w:val="left"/>
            </w:pPr>
            <w:r/>
            <w:r>
              <w:rPr>
                <w:rFonts w:ascii="Calibri" w:hAnsi="Calibri"/>
                <w:b w:val="0"/>
                <w:sz w:val="18"/>
              </w:rPr>
              <w:t>Clean signal — MAVLink signing timestamp − system time</w:t>
            </w:r>
          </w:p>
        </w:tc>
      </w:tr>
      <w:tr>
        <w:tc>
          <w:tcPr>
            <w:tcW w:type="dxa" w:w="3120"/>
          </w:tcPr>
          <w:p>
            <w:pPr>
              <w:jc w:val="left"/>
            </w:pPr>
            <w:r/>
            <w:r>
              <w:rPr>
                <w:rFonts w:ascii="Calibri" w:hAnsi="Calibri"/>
                <w:b/>
                <w:sz w:val="18"/>
              </w:rPr>
              <w:t>gps_sys_delta</w:t>
            </w:r>
          </w:p>
        </w:tc>
        <w:tc>
          <w:tcPr>
            <w:tcW w:type="dxa" w:w="3120"/>
          </w:tcPr>
          <w:p>
            <w:pPr>
              <w:jc w:val="left"/>
            </w:pPr>
            <w:r/>
            <w:r>
              <w:rPr>
                <w:rFonts w:ascii="Calibri" w:hAnsi="Calibri"/>
                <w:b/>
                <w:color w:val="008000"/>
                <w:sz w:val="18"/>
              </w:rPr>
              <w:t>KEPT</w:t>
            </w:r>
          </w:p>
        </w:tc>
        <w:tc>
          <w:tcPr>
            <w:tcW w:type="dxa" w:w="3120"/>
          </w:tcPr>
          <w:p>
            <w:pPr>
              <w:jc w:val="left"/>
            </w:pPr>
            <w:r/>
            <w:r>
              <w:rPr>
                <w:rFonts w:ascii="Calibri" w:hAnsi="Calibri"/>
                <w:b w:val="0"/>
                <w:sz w:val="18"/>
              </w:rPr>
              <w:t>Clean signal — GPS Unix time − system time</w:t>
            </w:r>
          </w:p>
        </w:tc>
      </w:tr>
      <w:tr>
        <w:tc>
          <w:tcPr>
            <w:tcW w:type="dxa" w:w="3120"/>
          </w:tcPr>
          <w:p>
            <w:pPr>
              <w:jc w:val="left"/>
            </w:pPr>
            <w:r/>
            <w:r>
              <w:rPr>
                <w:rFonts w:ascii="Calibri" w:hAnsi="Calibri"/>
                <w:b/>
                <w:sz w:val="18"/>
              </w:rPr>
              <w:t>iat_ms</w:t>
            </w:r>
          </w:p>
        </w:tc>
        <w:tc>
          <w:tcPr>
            <w:tcW w:type="dxa" w:w="3120"/>
          </w:tcPr>
          <w:p>
            <w:pPr>
              <w:jc w:val="left"/>
            </w:pPr>
            <w:r/>
            <w:r>
              <w:rPr>
                <w:rFonts w:ascii="Calibri" w:hAnsi="Calibri"/>
                <w:b/>
                <w:color w:val="B40000"/>
                <w:sz w:val="18"/>
              </w:rPr>
              <w:t>REMOVED</w:t>
            </w:r>
          </w:p>
        </w:tc>
        <w:tc>
          <w:tcPr>
            <w:tcW w:type="dxa" w:w="3120"/>
          </w:tcPr>
          <w:p>
            <w:pPr>
              <w:jc w:val="left"/>
            </w:pPr>
            <w:r/>
            <w:r>
              <w:rPr>
                <w:rFonts w:ascii="Calibri" w:hAnsi="Calibri"/>
                <w:b w:val="0"/>
                <w:sz w:val="18"/>
              </w:rPr>
              <w:t>Corrupted by SO_REUSEPORT duplicate arrivals</w:t>
            </w:r>
          </w:p>
        </w:tc>
      </w:tr>
      <w:tr>
        <w:tc>
          <w:tcPr>
            <w:tcW w:type="dxa" w:w="3120"/>
          </w:tcPr>
          <w:p>
            <w:pPr>
              <w:jc w:val="left"/>
            </w:pPr>
            <w:r/>
            <w:r>
              <w:rPr>
                <w:rFonts w:ascii="Calibri" w:hAnsi="Calibri"/>
                <w:b/>
                <w:sz w:val="18"/>
              </w:rPr>
              <w:t>seq_jump</w:t>
            </w:r>
          </w:p>
        </w:tc>
        <w:tc>
          <w:tcPr>
            <w:tcW w:type="dxa" w:w="3120"/>
          </w:tcPr>
          <w:p>
            <w:pPr>
              <w:jc w:val="left"/>
            </w:pPr>
            <w:r/>
            <w:r>
              <w:rPr>
                <w:rFonts w:ascii="Calibri" w:hAnsi="Calibri"/>
                <w:b/>
                <w:color w:val="B40000"/>
                <w:sz w:val="18"/>
              </w:rPr>
              <w:t>REMOVED</w:t>
            </w:r>
          </w:p>
        </w:tc>
        <w:tc>
          <w:tcPr>
            <w:tcW w:type="dxa" w:w="3120"/>
          </w:tcPr>
          <w:p>
            <w:pPr>
              <w:jc w:val="left"/>
            </w:pPr>
            <w:r/>
            <w:r>
              <w:rPr>
                <w:rFonts w:ascii="Calibri" w:hAnsi="Calibri"/>
                <w:b w:val="0"/>
                <w:sz w:val="18"/>
              </w:rPr>
              <w:t>Corrupted by SO_REUSEPORT (alternates 0/1)</w:t>
            </w:r>
          </w:p>
        </w:tc>
      </w:tr>
      <w:tr>
        <w:tc>
          <w:tcPr>
            <w:tcW w:type="dxa" w:w="3120"/>
          </w:tcPr>
          <w:p>
            <w:pPr>
              <w:jc w:val="left"/>
            </w:pPr>
            <w:r/>
            <w:r>
              <w:rPr>
                <w:rFonts w:ascii="Calibri" w:hAnsi="Calibri"/>
                <w:b/>
                <w:sz w:val="18"/>
              </w:rPr>
              <w:t>drift_m_per_s</w:t>
            </w:r>
          </w:p>
        </w:tc>
        <w:tc>
          <w:tcPr>
            <w:tcW w:type="dxa" w:w="3120"/>
          </w:tcPr>
          <w:p>
            <w:pPr>
              <w:jc w:val="left"/>
            </w:pPr>
            <w:r/>
            <w:r>
              <w:rPr>
                <w:rFonts w:ascii="Calibri" w:hAnsi="Calibri"/>
                <w:b/>
                <w:color w:val="B40000"/>
                <w:sz w:val="18"/>
              </w:rPr>
              <w:t>REMOVED</w:t>
            </w:r>
          </w:p>
        </w:tc>
        <w:tc>
          <w:tcPr>
            <w:tcW w:type="dxa" w:w="3120"/>
          </w:tcPr>
          <w:p>
            <w:pPr>
              <w:jc w:val="left"/>
            </w:pPr>
            <w:r/>
            <w:r>
              <w:rPr>
                <w:rFonts w:ascii="Calibri" w:hAnsi="Calibri"/>
                <w:b w:val="0"/>
                <w:sz w:val="18"/>
              </w:rPr>
              <w:t>Always 0.0 with static GPS simulator — no signal</w:t>
            </w:r>
          </w:p>
        </w:tc>
      </w:tr>
    </w:tbl>
    <w:p/>
    <w:p>
      <w:pPr>
        <w:jc w:val="both"/>
      </w:pPr>
      <w:r>
        <w:rPr>
          <w:rFonts w:ascii="Calibri" w:hAnsi="Calibri"/>
          <w:b w:val="0"/>
          <w:sz w:val="22"/>
        </w:rPr>
        <w:t>The resulting 2-feature ml_vector is clean, compact, and sufficient to separate normal traffic from every known attack class — attack values are many standard deviations from the normal cluster: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F7F"/>
          </w:tcPr>
          <w:p>
            <w:pPr>
              <w:jc w:val="left"/>
            </w:pPr>
            <w:r/>
            <w:r>
              <w:rPr>
                <w:rFonts w:ascii="Calibri" w:hAnsi="Calibri"/>
                <w:b/>
                <w:color w:val="FFFFFF"/>
                <w:sz w:val="18"/>
              </w:rPr>
              <w:t>Attack</w:t>
            </w:r>
          </w:p>
        </w:tc>
        <w:tc>
          <w:tcPr>
            <w:tcW w:type="dxa" w:w="3120"/>
            <w:shd w:val="clear" w:color="auto" w:fill="003F7F"/>
          </w:tcPr>
          <w:p>
            <w:pPr>
              <w:jc w:val="left"/>
            </w:pPr>
            <w:r/>
            <w:r>
              <w:rPr>
                <w:rFonts w:ascii="Calibri" w:hAnsi="Calibri"/>
                <w:b/>
                <w:color w:val="FFFFFF"/>
                <w:sz w:val="18"/>
              </w:rPr>
              <w:t>Abnormal Feature</w:t>
            </w:r>
          </w:p>
        </w:tc>
        <w:tc>
          <w:tcPr>
            <w:tcW w:type="dxa" w:w="3120"/>
            <w:shd w:val="clear" w:color="auto" w:fill="003F7F"/>
          </w:tcPr>
          <w:p>
            <w:pPr>
              <w:jc w:val="left"/>
            </w:pPr>
            <w:r/>
            <w:r>
              <w:rPr>
                <w:rFonts w:ascii="Calibri" w:hAnsi="Calibri"/>
                <w:b/>
                <w:color w:val="FFFFFF"/>
                <w:sz w:val="18"/>
              </w:rPr>
              <w:t>Deviation from Normal</w:t>
            </w:r>
          </w:p>
        </w:tc>
      </w:tr>
      <w:tr>
        <w:tc>
          <w:tcPr>
            <w:tcW w:type="dxa" w:w="3120"/>
          </w:tcPr>
          <w:p>
            <w:pPr>
              <w:jc w:val="left"/>
            </w:pPr>
            <w:r/>
            <w:r>
              <w:rPr>
                <w:rFonts w:ascii="Calibri" w:hAnsi="Calibri"/>
                <w:b/>
                <w:sz w:val="18"/>
              </w:rPr>
              <w:t>ATK1 / ATK4</w:t>
            </w:r>
          </w:p>
        </w:tc>
        <w:tc>
          <w:tcPr>
            <w:tcW w:type="dxa" w:w="3120"/>
          </w:tcPr>
          <w:p>
            <w:pPr>
              <w:jc w:val="left"/>
            </w:pPr>
            <w:r/>
            <w:r>
              <w:rPr>
                <w:rFonts w:ascii="Calibri" w:hAnsi="Calibri"/>
                <w:b w:val="0"/>
                <w:sz w:val="18"/>
              </w:rPr>
              <w:t>ts_gap</w:t>
            </w:r>
          </w:p>
        </w:tc>
        <w:tc>
          <w:tcPr>
            <w:tcW w:type="dxa" w:w="3120"/>
          </w:tcPr>
          <w:p>
            <w:pPr>
              <w:jc w:val="left"/>
            </w:pPr>
            <w:r/>
            <w:r>
              <w:rPr>
                <w:rFonts w:ascii="Calibri" w:hAnsi="Calibri"/>
                <w:b w:val="0"/>
                <w:sz w:val="18"/>
              </w:rPr>
              <w:t>+86,400 s    (~29,000 σ from mean)</w:t>
            </w:r>
          </w:p>
        </w:tc>
      </w:tr>
      <w:tr>
        <w:tc>
          <w:tcPr>
            <w:tcW w:type="dxa" w:w="3120"/>
          </w:tcPr>
          <w:p>
            <w:pPr>
              <w:jc w:val="left"/>
            </w:pPr>
            <w:r/>
            <w:r>
              <w:rPr>
                <w:rFonts w:ascii="Calibri" w:hAnsi="Calibri"/>
                <w:b/>
                <w:sz w:val="18"/>
              </w:rPr>
              <w:t>ATK2</w:t>
            </w:r>
          </w:p>
        </w:tc>
        <w:tc>
          <w:tcPr>
            <w:tcW w:type="dxa" w:w="3120"/>
          </w:tcPr>
          <w:p>
            <w:pPr>
              <w:jc w:val="left"/>
            </w:pPr>
            <w:r/>
            <w:r>
              <w:rPr>
                <w:rFonts w:ascii="Calibri" w:hAnsi="Calibri"/>
                <w:b w:val="0"/>
                <w:sz w:val="18"/>
              </w:rPr>
              <w:t>gps_sys_delta</w:t>
            </w:r>
          </w:p>
        </w:tc>
        <w:tc>
          <w:tcPr>
            <w:tcW w:type="dxa" w:w="3120"/>
          </w:tcPr>
          <w:p>
            <w:pPr>
              <w:jc w:val="left"/>
            </w:pPr>
            <w:r/>
            <w:r>
              <w:rPr>
                <w:rFonts w:ascii="Calibri" w:hAnsi="Calibri"/>
                <w:b w:val="0"/>
                <w:sz w:val="18"/>
              </w:rPr>
              <w:t>+864,000 s   (~120,000,000 σ)</w:t>
            </w:r>
          </w:p>
        </w:tc>
      </w:tr>
      <w:tr>
        <w:tc>
          <w:tcPr>
            <w:tcW w:type="dxa" w:w="3120"/>
          </w:tcPr>
          <w:p>
            <w:pPr>
              <w:jc w:val="left"/>
            </w:pPr>
            <w:r/>
            <w:r>
              <w:rPr>
                <w:rFonts w:ascii="Calibri" w:hAnsi="Calibri"/>
                <w:b/>
                <w:sz w:val="18"/>
              </w:rPr>
              <w:t>ATK3 / ATK3B</w:t>
            </w:r>
          </w:p>
        </w:tc>
        <w:tc>
          <w:tcPr>
            <w:tcW w:type="dxa" w:w="3120"/>
          </w:tcPr>
          <w:p>
            <w:pPr>
              <w:jc w:val="left"/>
            </w:pPr>
            <w:r/>
            <w:r>
              <w:rPr>
                <w:rFonts w:ascii="Calibri" w:hAnsi="Calibri"/>
                <w:b w:val="0"/>
                <w:sz w:val="18"/>
              </w:rPr>
              <w:t>gps_sys_delta</w:t>
            </w:r>
          </w:p>
        </w:tc>
        <w:tc>
          <w:tcPr>
            <w:tcW w:type="dxa" w:w="3120"/>
          </w:tcPr>
          <w:p>
            <w:pPr>
              <w:jc w:val="left"/>
            </w:pPr>
            <w:r/>
            <w:r>
              <w:rPr>
                <w:rFonts w:ascii="Calibri" w:hAnsi="Calibri"/>
                <w:b w:val="0"/>
                <w:sz w:val="18"/>
              </w:rPr>
              <w:t>±billions s  (unmeasurable σ)</w:t>
            </w:r>
          </w:p>
        </w:tc>
      </w:tr>
    </w:tbl>
    <w:p/>
    <w:p>
      <w:pPr>
        <w:pStyle w:val="Heading1"/>
        <w:jc w:val="left"/>
      </w:pPr>
      <w:r>
        <w:rPr>
          <w:color w:val="00467F"/>
        </w:rPr>
        <w:t>4. Synthetic Training Script — train_synthetic.py</w:t>
      </w:r>
    </w:p>
    <w:p>
      <w:pPr>
        <w:pStyle w:val="Heading2"/>
        <w:jc w:val="left"/>
      </w:pPr>
      <w:r>
        <w:rPr>
          <w:color w:val="00467F"/>
        </w:rPr>
        <w:t>4.1  Motivation</w:t>
      </w:r>
    </w:p>
    <w:p>
      <w:pPr>
        <w:jc w:val="both"/>
      </w:pPr>
      <w:r>
        <w:rPr>
          <w:rFonts w:ascii="Calibri" w:hAnsi="Calibri"/>
          <w:b w:val="0"/>
          <w:sz w:val="22"/>
        </w:rPr>
        <w:t>Even with monitor-only ports, live training requires: (1) SITL running and fully initialised, (2) MAVProxy configured with signing and GPS, (3) simulate_normal_gps.py running, and (4) a clean 5-minute capture window. A single misconfiguration yields a degenerate model. The synthetic trainer eliminates all of these dependencies.</w:t>
      </w:r>
    </w:p>
    <w:p>
      <w:pPr>
        <w:pStyle w:val="Heading2"/>
        <w:jc w:val="left"/>
      </w:pPr>
      <w:r>
        <w:rPr>
          <w:color w:val="00467F"/>
        </w:rPr>
        <w:t>4.2  Approach</w:t>
      </w:r>
    </w:p>
    <w:p>
      <w:pPr>
        <w:jc w:val="both"/>
      </w:pPr>
      <w:r>
        <w:rPr>
          <w:rFonts w:ascii="Calibri" w:hAnsi="Calibri"/>
          <w:b w:val="0"/>
          <w:sz w:val="22"/>
        </w:rPr>
        <w:t>The two-feature normal distributions were measured empirically from multiple real 5-minute SITL capture sessions:</w:t>
      </w:r>
    </w:p>
    <w:p>
      <w:pPr>
        <w:ind w:left="432"/>
        <w:shd w:val="clear" w:color="auto" w:fill="F0F0F0"/>
      </w:pPr>
      <w:r>
        <w:rPr>
          <w:rFonts w:ascii="Courier New" w:hAnsi="Courier New"/>
          <w:color w:val="1E1E1E"/>
          <w:sz w:val="18"/>
        </w:rPr>
        <w:t>ts_gap        ~ Normal(μ = −4.33, σ = 2.95)   clipped to [−15,  0]</w:t>
        <w:br/>
        <w:t>gps_sys_delta ~ Normal(μ = −0.001, σ = 0.007)  clipped to [−0.15, 0.10]</w:t>
      </w:r>
    </w:p>
    <w:p>
      <w:pPr>
        <w:jc w:val="both"/>
      </w:pPr>
      <w:r>
        <w:rPr>
          <w:rFonts w:ascii="Calibri" w:hAnsi="Calibri"/>
          <w:b w:val="0"/>
          <w:sz w:val="22"/>
        </w:rPr>
        <w:t>The generator creates 100,000 samples (80% MAVLink packets with ts_gap≠0 / gps_sys_delta=0, 20% GPS packets with ts_gap=0 / gps_sys_delta≠0), reflecting the realistic traffic mix observed in live captures.</w:t>
      </w:r>
    </w:p>
    <w:p>
      <w:pPr>
        <w:pStyle w:val="Heading2"/>
        <w:jc w:val="left"/>
      </w:pPr>
      <w:r>
        <w:rPr>
          <w:color w:val="00467F"/>
        </w:rPr>
        <w:t>4.3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F7F"/>
          </w:tcPr>
          <w:p>
            <w:pPr>
              <w:jc w:val="left"/>
            </w:pPr>
            <w:r/>
            <w:r>
              <w:rPr>
                <w:rFonts w:ascii="Calibri" w:hAnsi="Calibri"/>
                <w:b/>
                <w:color w:val="FFFFFF"/>
                <w:sz w:val="18"/>
              </w:rPr>
              <w:t>Feature</w:t>
            </w:r>
          </w:p>
        </w:tc>
        <w:tc>
          <w:tcPr>
            <w:tcW w:type="dxa" w:w="1872"/>
            <w:shd w:val="clear" w:color="auto" w:fill="003F7F"/>
          </w:tcPr>
          <w:p>
            <w:pPr>
              <w:jc w:val="left"/>
            </w:pPr>
            <w:r/>
            <w:r>
              <w:rPr>
                <w:rFonts w:ascii="Calibri" w:hAnsi="Calibri"/>
                <w:b/>
                <w:color w:val="FFFFFF"/>
                <w:sz w:val="18"/>
              </w:rPr>
              <w:t>Target Mean</w:t>
            </w:r>
          </w:p>
        </w:tc>
        <w:tc>
          <w:tcPr>
            <w:tcW w:type="dxa" w:w="1872"/>
            <w:shd w:val="clear" w:color="auto" w:fill="003F7F"/>
          </w:tcPr>
          <w:p>
            <w:pPr>
              <w:jc w:val="left"/>
            </w:pPr>
            <w:r/>
            <w:r>
              <w:rPr>
                <w:rFonts w:ascii="Calibri" w:hAnsi="Calibri"/>
                <w:b/>
                <w:color w:val="FFFFFF"/>
                <w:sz w:val="18"/>
              </w:rPr>
              <w:t>Actual Mean</w:t>
            </w:r>
          </w:p>
        </w:tc>
        <w:tc>
          <w:tcPr>
            <w:tcW w:type="dxa" w:w="1872"/>
            <w:shd w:val="clear" w:color="auto" w:fill="003F7F"/>
          </w:tcPr>
          <w:p>
            <w:pPr>
              <w:jc w:val="left"/>
            </w:pPr>
            <w:r/>
            <w:r>
              <w:rPr>
                <w:rFonts w:ascii="Calibri" w:hAnsi="Calibri"/>
                <w:b/>
                <w:color w:val="FFFFFF"/>
                <w:sz w:val="18"/>
              </w:rPr>
              <w:t>Target Std</w:t>
            </w:r>
          </w:p>
        </w:tc>
        <w:tc>
          <w:tcPr>
            <w:tcW w:type="dxa" w:w="1872"/>
            <w:shd w:val="clear" w:color="auto" w:fill="003F7F"/>
          </w:tcPr>
          <w:p>
            <w:pPr>
              <w:jc w:val="left"/>
            </w:pPr>
            <w:r/>
            <w:r>
              <w:rPr>
                <w:rFonts w:ascii="Calibri" w:hAnsi="Calibri"/>
                <w:b/>
                <w:color w:val="FFFFFF"/>
                <w:sz w:val="18"/>
              </w:rPr>
              <w:t>Actual Std</w:t>
            </w:r>
          </w:p>
        </w:tc>
      </w:tr>
      <w:tr>
        <w:tc>
          <w:tcPr>
            <w:tcW w:type="dxa" w:w="1872"/>
          </w:tcPr>
          <w:p>
            <w:pPr>
              <w:jc w:val="left"/>
            </w:pPr>
            <w:r/>
            <w:r>
              <w:rPr>
                <w:rFonts w:ascii="Calibri" w:hAnsi="Calibri"/>
                <w:b/>
                <w:sz w:val="18"/>
              </w:rPr>
              <w:t>ts_gap</w:t>
            </w:r>
          </w:p>
        </w:tc>
        <w:tc>
          <w:tcPr>
            <w:tcW w:type="dxa" w:w="1872"/>
          </w:tcPr>
          <w:p>
            <w:pPr>
              <w:jc w:val="left"/>
            </w:pPr>
            <w:r/>
            <w:r>
              <w:rPr>
                <w:rFonts w:ascii="Calibri" w:hAnsi="Calibri"/>
                <w:b w:val="0"/>
                <w:sz w:val="18"/>
              </w:rPr>
              <w:t>−4.33</w:t>
            </w:r>
          </w:p>
        </w:tc>
        <w:tc>
          <w:tcPr>
            <w:tcW w:type="dxa" w:w="1872"/>
          </w:tcPr>
          <w:p>
            <w:pPr>
              <w:jc w:val="left"/>
            </w:pPr>
            <w:r/>
            <w:r>
              <w:rPr>
                <w:rFonts w:ascii="Calibri" w:hAnsi="Calibri"/>
                <w:b w:val="0"/>
                <w:sz w:val="18"/>
              </w:rPr>
              <w:t>−3.46</w:t>
            </w:r>
          </w:p>
        </w:tc>
        <w:tc>
          <w:tcPr>
            <w:tcW w:type="dxa" w:w="1872"/>
          </w:tcPr>
          <w:p>
            <w:pPr>
              <w:jc w:val="left"/>
            </w:pPr>
            <w:r/>
            <w:r>
              <w:rPr>
                <w:rFonts w:ascii="Calibri" w:hAnsi="Calibri"/>
                <w:b w:val="0"/>
                <w:sz w:val="18"/>
              </w:rPr>
              <w:t>2.95</w:t>
            </w:r>
          </w:p>
        </w:tc>
        <w:tc>
          <w:tcPr>
            <w:tcW w:type="dxa" w:w="1872"/>
          </w:tcPr>
          <w:p>
            <w:pPr>
              <w:jc w:val="left"/>
            </w:pPr>
            <w:r/>
            <w:r>
              <w:rPr>
                <w:rFonts w:ascii="Calibri" w:hAnsi="Calibri"/>
                <w:b w:val="0"/>
                <w:sz w:val="18"/>
              </w:rPr>
              <w:t>3.76</w:t>
            </w:r>
          </w:p>
        </w:tc>
      </w:tr>
      <w:tr>
        <w:tc>
          <w:tcPr>
            <w:tcW w:type="dxa" w:w="1872"/>
          </w:tcPr>
          <w:p>
            <w:pPr>
              <w:jc w:val="left"/>
            </w:pPr>
            <w:r/>
            <w:r>
              <w:rPr>
                <w:rFonts w:ascii="Calibri" w:hAnsi="Calibri"/>
                <w:b/>
                <w:sz w:val="18"/>
              </w:rPr>
              <w:t>gps_sys_delta</w:t>
            </w:r>
          </w:p>
        </w:tc>
        <w:tc>
          <w:tcPr>
            <w:tcW w:type="dxa" w:w="1872"/>
          </w:tcPr>
          <w:p>
            <w:pPr>
              <w:jc w:val="left"/>
            </w:pPr>
            <w:r/>
            <w:r>
              <w:rPr>
                <w:rFonts w:ascii="Calibri" w:hAnsi="Calibri"/>
                <w:b w:val="0"/>
                <w:sz w:val="18"/>
              </w:rPr>
              <w:t>−0.001</w:t>
            </w:r>
          </w:p>
        </w:tc>
        <w:tc>
          <w:tcPr>
            <w:tcW w:type="dxa" w:w="1872"/>
          </w:tcPr>
          <w:p>
            <w:pPr>
              <w:jc w:val="left"/>
            </w:pPr>
            <w:r/>
            <w:r>
              <w:rPr>
                <w:rFonts w:ascii="Calibri" w:hAnsi="Calibri"/>
                <w:b w:val="0"/>
                <w:sz w:val="18"/>
              </w:rPr>
              <w:t>−0.000</w:t>
            </w:r>
          </w:p>
        </w:tc>
        <w:tc>
          <w:tcPr>
            <w:tcW w:type="dxa" w:w="1872"/>
          </w:tcPr>
          <w:p>
            <w:pPr>
              <w:jc w:val="left"/>
            </w:pPr>
            <w:r/>
            <w:r>
              <w:rPr>
                <w:rFonts w:ascii="Calibri" w:hAnsi="Calibri"/>
                <w:b w:val="0"/>
                <w:sz w:val="18"/>
              </w:rPr>
              <w:t>0.007</w:t>
            </w:r>
          </w:p>
        </w:tc>
        <w:tc>
          <w:tcPr>
            <w:tcW w:type="dxa" w:w="1872"/>
          </w:tcPr>
          <w:p>
            <w:pPr>
              <w:jc w:val="left"/>
            </w:pPr>
            <w:r/>
            <w:r>
              <w:rPr>
                <w:rFonts w:ascii="Calibri" w:hAnsi="Calibri"/>
                <w:b w:val="0"/>
                <w:sz w:val="18"/>
              </w:rPr>
              <w:t>0.006</w:t>
            </w:r>
          </w:p>
        </w:tc>
      </w:tr>
    </w:tbl>
    <w:p/>
    <w:p>
      <w:pPr>
        <w:jc w:val="both"/>
      </w:pPr>
      <w:r>
        <w:rPr>
          <w:rFonts w:ascii="Calibri" w:hAnsi="Calibri"/>
          <w:b w:val="0"/>
          <w:sz w:val="22"/>
        </w:rPr>
        <w:t>Final model statistics:</w:t>
      </w:r>
    </w:p>
    <w:p>
      <w:pPr>
        <w:pStyle w:val="ListBullet"/>
      </w:pPr>
      <w:r>
        <w:rPr>
          <w:rFonts w:ascii="Calibri" w:hAnsi="Calibri"/>
          <w:sz w:val="22"/>
        </w:rPr>
        <w:t>Samples:       100,000</w:t>
      </w:r>
    </w:p>
    <w:p>
      <w:pPr>
        <w:pStyle w:val="ListBullet"/>
      </w:pPr>
      <w:r>
        <w:rPr>
          <w:rFonts w:ascii="Calibri" w:hAnsi="Calibri"/>
          <w:sz w:val="22"/>
        </w:rPr>
        <w:t>Score mean:    0.1396   (well above the −0.13 anomaly threshold)</w:t>
      </w:r>
    </w:p>
    <w:p>
      <w:pPr>
        <w:pStyle w:val="ListBullet"/>
      </w:pPr>
      <w:r>
        <w:rPr>
          <w:rFonts w:ascii="Calibri" w:hAnsi="Calibri"/>
          <w:sz w:val="22"/>
        </w:rPr>
        <w:t>Score range:   [−0.1319, 0.2088]</w:t>
      </w:r>
    </w:p>
    <w:p>
      <w:pPr>
        <w:pStyle w:val="ListBullet"/>
      </w:pPr>
      <w:r>
        <w:rPr>
          <w:rFonts w:ascii="Calibri" w:hAnsi="Calibri"/>
          <w:sz w:val="22"/>
        </w:rPr>
        <w:t>Flagged anomalies on training set: 4,994  (5.0% — matches contamination param)</w:t>
      </w:r>
    </w:p>
    <w:p>
      <w:pPr>
        <w:pStyle w:val="ListBullet"/>
      </w:pPr>
      <w:r>
        <w:rPr>
          <w:rFonts w:ascii="Calibri" w:hAnsi="Calibri"/>
          <w:sz w:val="22"/>
        </w:rPr>
        <w:t>Training time: ~1.5 seconds</w:t>
      </w:r>
    </w:p>
    <w:p>
      <w:pPr>
        <w:pStyle w:val="ListBullet"/>
      </w:pPr>
      <w:r>
        <w:rPr>
          <w:rFonts w:ascii="Calibri" w:hAnsi="Calibri"/>
          <w:sz w:val="22"/>
        </w:rPr>
        <w:t>Model size:    ~650 KB</w:t>
      </w:r>
    </w:p>
    <w:p>
      <w:pPr>
        <w:pStyle w:val="Heading2"/>
        <w:jc w:val="left"/>
      </w:pPr>
      <w:r>
        <w:rPr>
          <w:color w:val="00467F"/>
        </w:rPr>
        <w:t>4.4  Usage</w:t>
      </w:r>
    </w:p>
    <w:p>
      <w:pPr>
        <w:ind w:left="432"/>
        <w:shd w:val="clear" w:color="auto" w:fill="F0F0F0"/>
      </w:pPr>
      <w:r>
        <w:rPr>
          <w:rFonts w:ascii="Courier New" w:hAnsi="Courier New"/>
          <w:color w:val="1E1E1E"/>
          <w:sz w:val="18"/>
        </w:rPr>
        <w:t># One-time setup (no SITL needed):</w:t>
        <w:br/>
        <w:t>python3 detection/train_synthetic.py</w:t>
        <w:br/>
        <w:br/>
        <w:t># Then run the detector as normal:</w:t>
        <w:br/>
        <w:t>python3 detection/detector_ml.py</w:t>
      </w:r>
    </w:p>
    <w:p/>
    <w:p>
      <w:pPr>
        <w:pStyle w:val="Heading1"/>
        <w:jc w:val="left"/>
      </w:pPr>
      <w:r>
        <w:rPr>
          <w:color w:val="00467F"/>
        </w:rPr>
        <w:t>5. Documentation Created</w:t>
      </w:r>
    </w:p>
    <w:p>
      <w:pPr>
        <w:pStyle w:val="Heading2"/>
        <w:jc w:val="left"/>
      </w:pPr>
      <w:r>
        <w:rPr>
          <w:color w:val="00467F"/>
        </w:rPr>
        <w:t>5.1  reports/TECHNICAL_REPORT.md</w:t>
      </w:r>
    </w:p>
    <w:p>
      <w:pPr>
        <w:jc w:val="both"/>
      </w:pPr>
      <w:r>
        <w:rPr>
          <w:rFonts w:ascii="Calibri" w:hAnsi="Calibri"/>
          <w:b w:val="0"/>
          <w:sz w:val="22"/>
        </w:rPr>
        <w:t>A 12-section technical report was written covering: system architecture, all 5 attack mechanisms with packet-level detail, detection methods for each attack, ML pipeline design, feature engineering, alert system, real detection evidence from live sessions, and all engineering challenges encountered and resolved during the project.</w:t>
      </w:r>
    </w:p>
    <w:p>
      <w:pPr>
        <w:pStyle w:val="Heading2"/>
        <w:jc w:val="left"/>
      </w:pPr>
      <w:r>
        <w:rPr>
          <w:color w:val="00467F"/>
        </w:rPr>
        <w:t>5.2  README.md</w:t>
      </w:r>
    </w:p>
    <w:p>
      <w:pPr>
        <w:jc w:val="both"/>
      </w:pPr>
      <w:r>
        <w:rPr>
          <w:rFonts w:ascii="Calibri" w:hAnsi="Calibri"/>
          <w:b w:val="0"/>
          <w:sz w:val="22"/>
        </w:rPr>
        <w:t>The README was rewritten to reflect the completed status of the project: all 5 attacks implemented and detected. It includes the two-layer architecture diagram, detection tables for both layers, quick-start commands, feature description table, and dependency list.</w:t>
      </w:r>
    </w:p>
    <w:p/>
    <w:p>
      <w:pPr>
        <w:pStyle w:val="Heading1"/>
        <w:jc w:val="left"/>
      </w:pPr>
      <w:r>
        <w:rPr>
          <w:color w:val="00467F"/>
        </w:rPr>
        <w:t>6. Files Modified / Created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F7F"/>
          </w:tcPr>
          <w:p>
            <w:pPr>
              <w:jc w:val="left"/>
            </w:pPr>
            <w:r/>
            <w:r>
              <w:rPr>
                <w:rFonts w:ascii="Calibri" w:hAnsi="Calibri"/>
                <w:b/>
                <w:color w:val="FFFFFF"/>
                <w:sz w:val="18"/>
              </w:rPr>
              <w:t>File</w:t>
            </w:r>
          </w:p>
        </w:tc>
        <w:tc>
          <w:tcPr>
            <w:tcW w:type="dxa" w:w="3120"/>
            <w:shd w:val="clear" w:color="auto" w:fill="003F7F"/>
          </w:tcPr>
          <w:p>
            <w:pPr>
              <w:jc w:val="left"/>
            </w:pPr>
            <w:r/>
            <w:r>
              <w:rPr>
                <w:rFonts w:ascii="Calibri" w:hAnsi="Calibri"/>
                <w:b/>
                <w:color w:val="FFFFFF"/>
                <w:sz w:val="18"/>
              </w:rPr>
              <w:t>Change</w:t>
            </w:r>
          </w:p>
        </w:tc>
        <w:tc>
          <w:tcPr>
            <w:tcW w:type="dxa" w:w="3120"/>
            <w:shd w:val="clear" w:color="auto" w:fill="003F7F"/>
          </w:tcPr>
          <w:p>
            <w:pPr>
              <w:jc w:val="left"/>
            </w:pPr>
            <w:r/>
            <w:r>
              <w:rPr>
                <w:rFonts w:ascii="Calibri" w:hAnsi="Calibri"/>
                <w:b/>
                <w:color w:val="FFFFFF"/>
                <w:sz w:val="18"/>
              </w:rPr>
              <w:t>Commit</w:t>
            </w:r>
          </w:p>
        </w:tc>
      </w:tr>
      <w:tr>
        <w:tc>
          <w:tcPr>
            <w:tcW w:type="dxa" w:w="3120"/>
          </w:tcPr>
          <w:p>
            <w:pPr>
              <w:jc w:val="left"/>
            </w:pPr>
            <w:r/>
            <w:r>
              <w:rPr>
                <w:rFonts w:ascii="Calibri" w:hAnsi="Calibri"/>
                <w:b/>
                <w:sz w:val="18"/>
              </w:rPr>
              <w:t>detection/detector.py</w:t>
            </w:r>
          </w:p>
        </w:tc>
        <w:tc>
          <w:tcPr>
            <w:tcW w:type="dxa" w:w="3120"/>
          </w:tcPr>
          <w:p>
            <w:pPr>
              <w:jc w:val="left"/>
            </w:pPr>
            <w:r/>
            <w:r>
              <w:rPr>
                <w:rFonts w:ascii="Calibri" w:hAnsi="Calibri"/>
                <w:b w:val="0"/>
                <w:sz w:val="18"/>
              </w:rPr>
              <w:t>Port threaded through queue; is_monitor guard on Rule 5</w:t>
            </w:r>
          </w:p>
        </w:tc>
        <w:tc>
          <w:tcPr>
            <w:tcW w:type="dxa" w:w="3120"/>
          </w:tcPr>
          <w:p>
            <w:pPr>
              <w:jc w:val="left"/>
            </w:pPr>
            <w:r/>
            <w:r>
              <w:rPr>
                <w:rFonts w:ascii="Calibri" w:hAnsi="Calibri"/>
                <w:b w:val="0"/>
                <w:sz w:val="18"/>
              </w:rPr>
              <w:t>14818fb</w:t>
            </w:r>
          </w:p>
        </w:tc>
      </w:tr>
      <w:tr>
        <w:tc>
          <w:tcPr>
            <w:tcW w:type="dxa" w:w="3120"/>
          </w:tcPr>
          <w:p>
            <w:pPr>
              <w:jc w:val="left"/>
            </w:pPr>
            <w:r/>
            <w:r>
              <w:rPr>
                <w:rFonts w:ascii="Calibri" w:hAnsi="Calibri"/>
                <w:b/>
                <w:sz w:val="18"/>
              </w:rPr>
              <w:t>detection/detector_ml.py</w:t>
            </w:r>
          </w:p>
        </w:tc>
        <w:tc>
          <w:tcPr>
            <w:tcW w:type="dxa" w:w="3120"/>
          </w:tcPr>
          <w:p>
            <w:pPr>
              <w:jc w:val="left"/>
            </w:pPr>
            <w:r/>
            <w:r>
              <w:rPr>
                <w:rFonts w:ascii="Calibri" w:hAnsi="Calibri"/>
                <w:b w:val="0"/>
                <w:sz w:val="18"/>
              </w:rPr>
              <w:t>Same Rule 5 fix; ML alert format updated; _load_model info</w:t>
            </w:r>
          </w:p>
        </w:tc>
        <w:tc>
          <w:tcPr>
            <w:tcW w:type="dxa" w:w="3120"/>
          </w:tcPr>
          <w:p>
            <w:pPr>
              <w:jc w:val="left"/>
            </w:pPr>
            <w:r/>
            <w:r>
              <w:rPr>
                <w:rFonts w:ascii="Calibri" w:hAnsi="Calibri"/>
                <w:b w:val="0"/>
                <w:sz w:val="18"/>
              </w:rPr>
              <w:t>14818fb</w:t>
            </w:r>
          </w:p>
        </w:tc>
      </w:tr>
      <w:tr>
        <w:tc>
          <w:tcPr>
            <w:tcW w:type="dxa" w:w="3120"/>
          </w:tcPr>
          <w:p>
            <w:pPr>
              <w:jc w:val="left"/>
            </w:pPr>
            <w:r/>
            <w:r>
              <w:rPr>
                <w:rFonts w:ascii="Calibri" w:hAnsi="Calibri"/>
                <w:b/>
                <w:sz w:val="18"/>
              </w:rPr>
              <w:t>detection/alerts.py</w:t>
            </w:r>
          </w:p>
        </w:tc>
        <w:tc>
          <w:tcPr>
            <w:tcW w:type="dxa" w:w="3120"/>
          </w:tcPr>
          <w:p>
            <w:pPr>
              <w:jc w:val="left"/>
            </w:pPr>
            <w:r/>
            <w:r>
              <w:rPr>
                <w:rFonts w:ascii="Calibri" w:hAnsi="Calibri"/>
                <w:b w:val="0"/>
                <w:sz w:val="18"/>
              </w:rPr>
              <w:t>Background flusher thread; real-time suppressed count display</w:t>
            </w:r>
          </w:p>
        </w:tc>
        <w:tc>
          <w:tcPr>
            <w:tcW w:type="dxa" w:w="3120"/>
          </w:tcPr>
          <w:p>
            <w:pPr>
              <w:jc w:val="left"/>
            </w:pPr>
            <w:r/>
            <w:r>
              <w:rPr>
                <w:rFonts w:ascii="Calibri" w:hAnsi="Calibri"/>
                <w:b w:val="0"/>
                <w:sz w:val="18"/>
              </w:rPr>
              <w:t>2c58608</w:t>
            </w:r>
          </w:p>
        </w:tc>
      </w:tr>
      <w:tr>
        <w:tc>
          <w:tcPr>
            <w:tcW w:type="dxa" w:w="3120"/>
          </w:tcPr>
          <w:p>
            <w:pPr>
              <w:jc w:val="left"/>
            </w:pPr>
            <w:r/>
            <w:r>
              <w:rPr>
                <w:rFonts w:ascii="Calibri" w:hAnsi="Calibri"/>
                <w:b/>
                <w:sz w:val="18"/>
              </w:rPr>
              <w:t>detection/features.py</w:t>
            </w:r>
          </w:p>
        </w:tc>
        <w:tc>
          <w:tcPr>
            <w:tcW w:type="dxa" w:w="3120"/>
          </w:tcPr>
          <w:p>
            <w:pPr>
              <w:jc w:val="left"/>
            </w:pPr>
            <w:r/>
            <w:r>
              <w:rPr>
                <w:rFonts w:ascii="Calibri" w:hAnsi="Calibri"/>
                <w:b w:val="0"/>
                <w:sz w:val="18"/>
              </w:rPr>
              <w:t>ml_vector reduced from 5 to 2 features</w:t>
            </w:r>
          </w:p>
        </w:tc>
        <w:tc>
          <w:tcPr>
            <w:tcW w:type="dxa" w:w="3120"/>
          </w:tcPr>
          <w:p>
            <w:pPr>
              <w:jc w:val="left"/>
            </w:pPr>
            <w:r/>
            <w:r>
              <w:rPr>
                <w:rFonts w:ascii="Calibri" w:hAnsi="Calibri"/>
                <w:b w:val="0"/>
                <w:sz w:val="18"/>
              </w:rPr>
              <w:t>3dbefaf</w:t>
            </w:r>
          </w:p>
        </w:tc>
      </w:tr>
      <w:tr>
        <w:tc>
          <w:tcPr>
            <w:tcW w:type="dxa" w:w="3120"/>
          </w:tcPr>
          <w:p>
            <w:pPr>
              <w:jc w:val="left"/>
            </w:pPr>
            <w:r/>
            <w:r>
              <w:rPr>
                <w:rFonts w:ascii="Calibri" w:hAnsi="Calibri"/>
                <w:b/>
                <w:sz w:val="18"/>
              </w:rPr>
              <w:t>detection/train_baseline.py</w:t>
            </w:r>
          </w:p>
        </w:tc>
        <w:tc>
          <w:tcPr>
            <w:tcW w:type="dxa" w:w="3120"/>
          </w:tcPr>
          <w:p>
            <w:pPr>
              <w:jc w:val="left"/>
            </w:pPr>
            <w:r/>
            <w:r>
              <w:rPr>
                <w:rFonts w:ascii="Calibri" w:hAnsi="Calibri"/>
                <w:b w:val="0"/>
                <w:sz w:val="18"/>
              </w:rPr>
              <w:t>Listener switched to monitor-only ports; FEATURE_NAMES updated</w:t>
            </w:r>
          </w:p>
        </w:tc>
        <w:tc>
          <w:tcPr>
            <w:tcW w:type="dxa" w:w="3120"/>
          </w:tcPr>
          <w:p>
            <w:pPr>
              <w:jc w:val="left"/>
            </w:pPr>
            <w:r/>
            <w:r>
              <w:rPr>
                <w:rFonts w:ascii="Calibri" w:hAnsi="Calibri"/>
                <w:b w:val="0"/>
                <w:sz w:val="18"/>
              </w:rPr>
              <w:t>9a96c4a</w:t>
            </w:r>
          </w:p>
        </w:tc>
      </w:tr>
      <w:tr>
        <w:tc>
          <w:tcPr>
            <w:tcW w:type="dxa" w:w="3120"/>
          </w:tcPr>
          <w:p>
            <w:pPr>
              <w:jc w:val="left"/>
            </w:pPr>
            <w:r/>
            <w:r>
              <w:rPr>
                <w:rFonts w:ascii="Calibri" w:hAnsi="Calibri"/>
                <w:b/>
                <w:sz w:val="18"/>
              </w:rPr>
              <w:t>detection/train_synthetic.py</w:t>
            </w:r>
          </w:p>
        </w:tc>
        <w:tc>
          <w:tcPr>
            <w:tcW w:type="dxa" w:w="3120"/>
          </w:tcPr>
          <w:p>
            <w:pPr>
              <w:jc w:val="left"/>
            </w:pPr>
            <w:r/>
            <w:r>
              <w:rPr>
                <w:rFonts w:ascii="Calibri" w:hAnsi="Calibri"/>
                <w:b w:val="0"/>
                <w:sz w:val="18"/>
              </w:rPr>
              <w:t>NEW — synthetic baseline trainer, no SITL required</w:t>
            </w:r>
          </w:p>
        </w:tc>
        <w:tc>
          <w:tcPr>
            <w:tcW w:type="dxa" w:w="3120"/>
          </w:tcPr>
          <w:p>
            <w:pPr>
              <w:jc w:val="left"/>
            </w:pPr>
            <w:r/>
            <w:r>
              <w:rPr>
                <w:rFonts w:ascii="Calibri" w:hAnsi="Calibri"/>
                <w:b w:val="0"/>
                <w:sz w:val="18"/>
              </w:rPr>
              <w:t>b3ec579</w:t>
            </w:r>
          </w:p>
        </w:tc>
      </w:tr>
      <w:tr>
        <w:tc>
          <w:tcPr>
            <w:tcW w:type="dxa" w:w="3120"/>
          </w:tcPr>
          <w:p>
            <w:pPr>
              <w:jc w:val="left"/>
            </w:pPr>
            <w:r/>
            <w:r>
              <w:rPr>
                <w:rFonts w:ascii="Calibri" w:hAnsi="Calibri"/>
                <w:b/>
                <w:sz w:val="18"/>
              </w:rPr>
              <w:t>reports/TECHNICAL_REPORT.md</w:t>
            </w:r>
          </w:p>
        </w:tc>
        <w:tc>
          <w:tcPr>
            <w:tcW w:type="dxa" w:w="3120"/>
          </w:tcPr>
          <w:p>
            <w:pPr>
              <w:jc w:val="left"/>
            </w:pPr>
            <w:r/>
            <w:r>
              <w:rPr>
                <w:rFonts w:ascii="Calibri" w:hAnsi="Calibri"/>
                <w:b w:val="0"/>
                <w:sz w:val="18"/>
              </w:rPr>
              <w:t>NEW — full 12-section technical report</w:t>
            </w:r>
          </w:p>
        </w:tc>
        <w:tc>
          <w:tcPr>
            <w:tcW w:type="dxa" w:w="3120"/>
          </w:tcPr>
          <w:p>
            <w:pPr>
              <w:jc w:val="left"/>
            </w:pPr>
            <w:r/>
            <w:r>
              <w:rPr>
                <w:rFonts w:ascii="Calibri" w:hAnsi="Calibri"/>
                <w:b w:val="0"/>
                <w:sz w:val="18"/>
              </w:rPr>
              <w:t>8a0cc9d</w:t>
            </w:r>
          </w:p>
        </w:tc>
      </w:tr>
      <w:tr>
        <w:tc>
          <w:tcPr>
            <w:tcW w:type="dxa" w:w="3120"/>
          </w:tcPr>
          <w:p>
            <w:pPr>
              <w:jc w:val="left"/>
            </w:pPr>
            <w:r/>
            <w:r>
              <w:rPr>
                <w:rFonts w:ascii="Calibri" w:hAnsi="Calibri"/>
                <w:b/>
                <w:sz w:val="18"/>
              </w:rPr>
              <w:t>README.md</w:t>
            </w:r>
          </w:p>
        </w:tc>
        <w:tc>
          <w:tcPr>
            <w:tcW w:type="dxa" w:w="3120"/>
          </w:tcPr>
          <w:p>
            <w:pPr>
              <w:jc w:val="left"/>
            </w:pPr>
            <w:r/>
            <w:r>
              <w:rPr>
                <w:rFonts w:ascii="Calibri" w:hAnsi="Calibri"/>
                <w:b w:val="0"/>
                <w:sz w:val="18"/>
              </w:rPr>
              <w:t>Complete rewrite — completed status, architecture, quick-start</w:t>
            </w:r>
          </w:p>
        </w:tc>
        <w:tc>
          <w:tcPr>
            <w:tcW w:type="dxa" w:w="3120"/>
          </w:tcPr>
          <w:p>
            <w:pPr>
              <w:jc w:val="left"/>
            </w:pPr>
            <w:r/>
            <w:r>
              <w:rPr>
                <w:rFonts w:ascii="Calibri" w:hAnsi="Calibri"/>
                <w:b w:val="0"/>
                <w:sz w:val="18"/>
              </w:rPr>
              <w:t>8a0cc9d</w:t>
            </w:r>
          </w:p>
        </w:tc>
      </w:tr>
    </w:tbl>
    <w:p/>
    <w:p>
      <w:pPr>
        <w:pStyle w:val="Heading1"/>
        <w:jc w:val="left"/>
      </w:pPr>
      <w:r>
        <w:rPr>
          <w:color w:val="00467F"/>
        </w:rPr>
        <w:t>7. Current System Status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3F7F"/>
          </w:tcPr>
          <w:p>
            <w:pPr>
              <w:jc w:val="left"/>
            </w:pPr>
            <w:r/>
            <w:r>
              <w:rPr>
                <w:rFonts w:ascii="Calibri" w:hAnsi="Calibri"/>
                <w:b/>
                <w:color w:val="FFFFFF"/>
                <w:sz w:val="18"/>
              </w:rPr>
              <w:t>Attack</w:t>
            </w:r>
          </w:p>
        </w:tc>
        <w:tc>
          <w:tcPr>
            <w:tcW w:type="dxa" w:w="3120"/>
            <w:shd w:val="clear" w:color="auto" w:fill="003F7F"/>
          </w:tcPr>
          <w:p>
            <w:pPr>
              <w:jc w:val="left"/>
            </w:pPr>
            <w:r/>
            <w:r>
              <w:rPr>
                <w:rFonts w:ascii="Calibri" w:hAnsi="Calibri"/>
                <w:b/>
                <w:color w:val="FFFFFF"/>
                <w:sz w:val="18"/>
              </w:rPr>
              <w:t>Detection Tag(s)</w:t>
            </w:r>
          </w:p>
        </w:tc>
        <w:tc>
          <w:tcPr>
            <w:tcW w:type="dxa" w:w="3120"/>
            <w:shd w:val="clear" w:color="auto" w:fill="003F7F"/>
          </w:tcPr>
          <w:p>
            <w:pPr>
              <w:jc w:val="left"/>
            </w:pPr>
            <w:r/>
            <w:r>
              <w:rPr>
                <w:rFonts w:ascii="Calibri" w:hAnsi="Calibri"/>
                <w:b/>
                <w:color w:val="FFFFFF"/>
                <w:sz w:val="18"/>
              </w:rPr>
              <w:t>Status</w:t>
            </w:r>
          </w:p>
        </w:tc>
      </w:tr>
      <w:tr>
        <w:tc>
          <w:tcPr>
            <w:tcW w:type="dxa" w:w="3120"/>
          </w:tcPr>
          <w:p>
            <w:pPr>
              <w:jc w:val="left"/>
            </w:pPr>
            <w:r/>
            <w:r>
              <w:rPr>
                <w:rFonts w:ascii="Calibri" w:hAnsi="Calibri"/>
                <w:b/>
                <w:sz w:val="18"/>
              </w:rPr>
              <w:t>ATK1 — Future timestamp injection</w:t>
            </w:r>
          </w:p>
        </w:tc>
        <w:tc>
          <w:tcPr>
            <w:tcW w:type="dxa" w:w="3120"/>
          </w:tcPr>
          <w:p>
            <w:pPr>
              <w:jc w:val="left"/>
            </w:pPr>
            <w:r/>
            <w:r>
              <w:rPr>
                <w:rFonts w:ascii="Calibri" w:hAnsi="Calibri"/>
                <w:b w:val="0"/>
                <w:sz w:val="18"/>
              </w:rPr>
              <w:t>ATK1_FUTURE_TS</w:t>
            </w:r>
          </w:p>
        </w:tc>
        <w:tc>
          <w:tcPr>
            <w:tcW w:type="dxa" w:w="3120"/>
          </w:tcPr>
          <w:p>
            <w:pPr>
              <w:jc w:val="left"/>
            </w:pPr>
            <w:r/>
            <w:r>
              <w:rPr>
                <w:rFonts w:ascii="Calibri" w:hAnsi="Calibri"/>
                <w:b w:val="0"/>
                <w:color w:val="008000"/>
                <w:sz w:val="18"/>
              </w:rPr>
              <w:t>Detected</w:t>
            </w:r>
          </w:p>
        </w:tc>
      </w:tr>
      <w:tr>
        <w:tc>
          <w:tcPr>
            <w:tcW w:type="dxa" w:w="3120"/>
          </w:tcPr>
          <w:p>
            <w:pPr>
              <w:jc w:val="left"/>
            </w:pPr>
            <w:r/>
            <w:r>
              <w:rPr>
                <w:rFonts w:ascii="Calibri" w:hAnsi="Calibri"/>
                <w:b/>
                <w:sz w:val="18"/>
              </w:rPr>
              <w:t>ATK2 — GPS clock + position spoof</w:t>
            </w:r>
          </w:p>
        </w:tc>
        <w:tc>
          <w:tcPr>
            <w:tcW w:type="dxa" w:w="3120"/>
          </w:tcPr>
          <w:p>
            <w:pPr>
              <w:jc w:val="left"/>
            </w:pPr>
            <w:r/>
            <w:r>
              <w:rPr>
                <w:rFonts w:ascii="Calibri" w:hAnsi="Calibri"/>
                <w:b w:val="0"/>
                <w:sz w:val="18"/>
              </w:rPr>
              <w:t>ATK2_GPS_SPOOF</w:t>
            </w:r>
          </w:p>
        </w:tc>
        <w:tc>
          <w:tcPr>
            <w:tcW w:type="dxa" w:w="3120"/>
          </w:tcPr>
          <w:p>
            <w:pPr>
              <w:jc w:val="left"/>
            </w:pPr>
            <w:r/>
            <w:r>
              <w:rPr>
                <w:rFonts w:ascii="Calibri" w:hAnsi="Calibri"/>
                <w:b w:val="0"/>
                <w:color w:val="008000"/>
                <w:sz w:val="18"/>
              </w:rPr>
              <w:t>Detected (fixed today)</w:t>
            </w:r>
          </w:p>
        </w:tc>
      </w:tr>
      <w:tr>
        <w:tc>
          <w:tcPr>
            <w:tcW w:type="dxa" w:w="3120"/>
          </w:tcPr>
          <w:p>
            <w:pPr>
              <w:jc w:val="left"/>
            </w:pPr>
            <w:r/>
            <w:r>
              <w:rPr>
                <w:rFonts w:ascii="Calibri" w:hAnsi="Calibri"/>
                <w:b/>
                <w:sz w:val="18"/>
              </w:rPr>
              <w:t>ATK3 — Timestamp overflow DoS</w:t>
            </w:r>
          </w:p>
        </w:tc>
        <w:tc>
          <w:tcPr>
            <w:tcW w:type="dxa" w:w="3120"/>
          </w:tcPr>
          <w:p>
            <w:pPr>
              <w:jc w:val="left"/>
            </w:pPr>
            <w:r/>
            <w:r>
              <w:rPr>
                <w:rFonts w:ascii="Calibri" w:hAnsi="Calibri"/>
                <w:b w:val="0"/>
                <w:sz w:val="18"/>
              </w:rPr>
              <w:t>ATK3_OVERFLOW, ATK_ML_ANOMALY</w:t>
            </w:r>
          </w:p>
        </w:tc>
        <w:tc>
          <w:tcPr>
            <w:tcW w:type="dxa" w:w="3120"/>
          </w:tcPr>
          <w:p>
            <w:pPr>
              <w:jc w:val="left"/>
            </w:pPr>
            <w:r/>
            <w:r>
              <w:rPr>
                <w:rFonts w:ascii="Calibri" w:hAnsi="Calibri"/>
                <w:b w:val="0"/>
                <w:color w:val="008000"/>
                <w:sz w:val="18"/>
              </w:rPr>
              <w:t>Detected</w:t>
            </w:r>
          </w:p>
        </w:tc>
      </w:tr>
      <w:tr>
        <w:tc>
          <w:tcPr>
            <w:tcW w:type="dxa" w:w="3120"/>
          </w:tcPr>
          <w:p>
            <w:pPr>
              <w:jc w:val="left"/>
            </w:pPr>
            <w:r/>
            <w:r>
              <w:rPr>
                <w:rFonts w:ascii="Calibri" w:hAnsi="Calibri"/>
                <w:b/>
                <w:sz w:val="18"/>
              </w:rPr>
              <w:t>ATK3B — Timestamp underflow / GPS burst</w:t>
            </w:r>
          </w:p>
        </w:tc>
        <w:tc>
          <w:tcPr>
            <w:tcW w:type="dxa" w:w="3120"/>
          </w:tcPr>
          <w:p>
            <w:pPr>
              <w:jc w:val="left"/>
            </w:pPr>
            <w:r/>
            <w:r>
              <w:rPr>
                <w:rFonts w:ascii="Calibri" w:hAnsi="Calibri"/>
                <w:b w:val="0"/>
                <w:sz w:val="18"/>
              </w:rPr>
              <w:t>ATK3B_UNDERFLOW, ATK3B_BURST</w:t>
            </w:r>
          </w:p>
        </w:tc>
        <w:tc>
          <w:tcPr>
            <w:tcW w:type="dxa" w:w="3120"/>
          </w:tcPr>
          <w:p>
            <w:pPr>
              <w:jc w:val="left"/>
            </w:pPr>
            <w:r/>
            <w:r>
              <w:rPr>
                <w:rFonts w:ascii="Calibri" w:hAnsi="Calibri"/>
                <w:b w:val="0"/>
                <w:color w:val="008000"/>
                <w:sz w:val="18"/>
              </w:rPr>
              <w:t>Detected</w:t>
            </w:r>
          </w:p>
        </w:tc>
      </w:tr>
      <w:tr>
        <w:tc>
          <w:tcPr>
            <w:tcW w:type="dxa" w:w="3120"/>
          </w:tcPr>
          <w:p>
            <w:pPr>
              <w:jc w:val="left"/>
            </w:pPr>
            <w:r/>
            <w:r>
              <w:rPr>
                <w:rFonts w:ascii="Calibri" w:hAnsi="Calibri"/>
                <w:b/>
                <w:sz w:val="18"/>
              </w:rPr>
              <w:t>ATK4 — Replay attack</w:t>
            </w:r>
          </w:p>
        </w:tc>
        <w:tc>
          <w:tcPr>
            <w:tcW w:type="dxa" w:w="3120"/>
          </w:tcPr>
          <w:p>
            <w:pPr>
              <w:jc w:val="left"/>
            </w:pPr>
            <w:r/>
            <w:r>
              <w:rPr>
                <w:rFonts w:ascii="Calibri" w:hAnsi="Calibri"/>
                <w:b w:val="0"/>
                <w:sz w:val="18"/>
              </w:rPr>
              <w:t>ATK4_REPLAY</w:t>
            </w:r>
          </w:p>
        </w:tc>
        <w:tc>
          <w:tcPr>
            <w:tcW w:type="dxa" w:w="3120"/>
          </w:tcPr>
          <w:p>
            <w:pPr>
              <w:jc w:val="left"/>
            </w:pPr>
            <w:r/>
            <w:r>
              <w:rPr>
                <w:rFonts w:ascii="Calibri" w:hAnsi="Calibri"/>
                <w:b w:val="0"/>
                <w:color w:val="008000"/>
                <w:sz w:val="18"/>
              </w:rPr>
              <w:t>Detected (FP fixed today)</w:t>
            </w:r>
          </w:p>
        </w:tc>
      </w:tr>
    </w:tbl>
    <w:p/>
    <w:p>
      <w:pPr>
        <w:pStyle w:val="Heading2"/>
        <w:jc w:val="left"/>
      </w:pPr>
      <w:r>
        <w:rPr>
          <w:color w:val="00467F"/>
        </w:rPr>
        <w:t>Two-Layer Detector</w:t>
      </w:r>
    </w:p>
    <w:p>
      <w:pPr>
        <w:pStyle w:val="ListBullet"/>
      </w:pPr>
      <w:r>
        <w:rPr>
          <w:rFonts w:ascii="Calibri" w:hAnsi="Calibri"/>
          <w:sz w:val="22"/>
        </w:rPr>
        <w:t>Layer 1 — Statistical rules: 6 rules, instant, no training required</w:t>
      </w:r>
    </w:p>
    <w:p>
      <w:pPr>
        <w:pStyle w:val="ListBullet"/>
      </w:pPr>
      <w:r>
        <w:rPr>
          <w:rFonts w:ascii="Calibri" w:hAnsi="Calibri"/>
          <w:sz w:val="22"/>
        </w:rPr>
        <w:t>Layer 2 — Isolation Forest: 2-feature vector, trained on 100,000 synthetic samples</w:t>
      </w:r>
    </w:p>
    <w:p>
      <w:pPr>
        <w:pStyle w:val="ListBullet"/>
      </w:pPr>
      <w:r>
        <w:rPr>
          <w:rFonts w:ascii="Calibri" w:hAnsi="Calibri"/>
          <w:sz w:val="22"/>
        </w:rPr>
        <w:t>Layer 2 fires ATK_ML_ANOMALY only when Layer 1 is silent — no double-counting</w:t>
      </w:r>
    </w:p>
    <w:p>
      <w:pPr>
        <w:pStyle w:val="ListBullet"/>
      </w:pPr>
      <w:r>
        <w:rPr>
          <w:rFonts w:ascii="Calibri" w:hAnsi="Calibri"/>
          <w:sz w:val="22"/>
        </w:rPr>
        <w:t>Both layers confirmed active in live sessions (e.g., ATK3_OVERFLOW + ATK_ML_ANOMALY for heartbeat stall side-effect)</w:t>
      </w:r>
    </w:p>
    <w:p/>
    <w:p>
      <w:pPr>
        <w:pStyle w:val="Heading1"/>
        <w:jc w:val="left"/>
      </w:pPr>
      <w:r>
        <w:rPr>
          <w:color w:val="00467F"/>
        </w:rPr>
        <w:t>8. Next Steps</w:t>
      </w:r>
    </w:p>
    <w:p>
      <w:pPr>
        <w:pStyle w:val="ListBullet"/>
      </w:pPr>
      <w:r>
        <w:rPr>
          <w:rFonts w:ascii="Calibri" w:hAnsi="Calibri"/>
          <w:sz w:val="22"/>
        </w:rPr>
        <w:t>Run all 5 attacks with SITL to verify the fixed detector catches each one end-to-end</w:t>
      </w:r>
    </w:p>
    <w:p>
      <w:pPr>
        <w:pStyle w:val="ListBullet"/>
      </w:pPr>
      <w:r>
        <w:rPr>
          <w:rFonts w:ascii="Calibri" w:hAnsi="Calibri"/>
          <w:sz w:val="22"/>
        </w:rPr>
        <w:t>Capture pcap evidence for each attack (tshark to attacks/results/)</w:t>
      </w:r>
    </w:p>
    <w:p>
      <w:pPr>
        <w:pStyle w:val="ListBullet"/>
      </w:pPr>
      <w:r>
        <w:rPr>
          <w:rFonts w:ascii="Calibri" w:hAnsi="Calibri"/>
          <w:sz w:val="22"/>
        </w:rPr>
        <w:t>Validate ATK_ML_ANOMALY fires on ATK3 heartbeat stall with synthetic model</w:t>
      </w:r>
    </w:p>
    <w:p>
      <w:pPr>
        <w:pStyle w:val="ListBullet"/>
      </w:pPr>
      <w:r>
        <w:rPr>
          <w:rFonts w:ascii="Calibri" w:hAnsi="Calibri"/>
          <w:sz w:val="22"/>
        </w:rPr>
        <w:t>Consider adding drift_m_per_s to ML vector once GPS simulator uses dynamic positions</w:t>
      </w:r>
    </w:p>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