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E21" w:rsidRDefault="001C0E21">
      <w:pPr>
        <w:pStyle w:val="BodyText"/>
        <w:rPr>
          <w:sz w:val="20"/>
        </w:rPr>
      </w:pPr>
    </w:p>
    <w:p w:rsidR="001C0E21" w:rsidRDefault="001C0E21">
      <w:pPr>
        <w:pStyle w:val="BodyText"/>
        <w:rPr>
          <w:sz w:val="20"/>
        </w:rPr>
      </w:pPr>
    </w:p>
    <w:p w:rsidR="001C0E21" w:rsidRDefault="001C0E21">
      <w:pPr>
        <w:pStyle w:val="BodyText"/>
        <w:rPr>
          <w:sz w:val="20"/>
        </w:rPr>
      </w:pPr>
    </w:p>
    <w:p w:rsidR="001C0E21" w:rsidRDefault="001C0E21">
      <w:pPr>
        <w:pStyle w:val="BodyText"/>
        <w:rPr>
          <w:sz w:val="20"/>
        </w:rPr>
      </w:pPr>
    </w:p>
    <w:p w:rsidR="001C0E21" w:rsidRDefault="001C0E21">
      <w:pPr>
        <w:pStyle w:val="BodyText"/>
        <w:spacing w:before="2"/>
        <w:rPr>
          <w:sz w:val="13"/>
        </w:rPr>
      </w:pPr>
    </w:p>
    <w:p w:rsidR="001C0E21" w:rsidRDefault="00410952">
      <w:pPr>
        <w:pStyle w:val="BodyText"/>
        <w:ind w:left="2944"/>
        <w:rPr>
          <w:sz w:val="20"/>
        </w:rPr>
      </w:pPr>
      <w:r>
        <w:rPr>
          <w:noProof/>
          <w:sz w:val="20"/>
        </w:rPr>
        <w:drawing>
          <wp:inline distT="0" distB="0" distL="0" distR="0">
            <wp:extent cx="2097024" cy="67055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097024" cy="670559"/>
                    </a:xfrm>
                    <a:prstGeom prst="rect">
                      <a:avLst/>
                    </a:prstGeom>
                  </pic:spPr>
                </pic:pic>
              </a:graphicData>
            </a:graphic>
          </wp:inline>
        </w:drawing>
      </w:r>
    </w:p>
    <w:p w:rsidR="001C0E21" w:rsidRDefault="001C0E21">
      <w:pPr>
        <w:pStyle w:val="BodyText"/>
        <w:rPr>
          <w:sz w:val="20"/>
        </w:rPr>
      </w:pPr>
    </w:p>
    <w:p w:rsidR="001C0E21" w:rsidRDefault="001C0E21">
      <w:pPr>
        <w:pStyle w:val="BodyText"/>
        <w:rPr>
          <w:sz w:val="20"/>
        </w:rPr>
      </w:pPr>
    </w:p>
    <w:p w:rsidR="001C0E21" w:rsidRDefault="001C0E21">
      <w:pPr>
        <w:pStyle w:val="BodyText"/>
        <w:spacing w:before="2"/>
        <w:rPr>
          <w:sz w:val="26"/>
        </w:rPr>
      </w:pPr>
    </w:p>
    <w:p w:rsidR="00230949" w:rsidRDefault="00230949" w:rsidP="00230949">
      <w:pPr>
        <w:pStyle w:val="BodyText"/>
        <w:jc w:val="center"/>
        <w:rPr>
          <w:b/>
          <w:sz w:val="52"/>
        </w:rPr>
      </w:pPr>
      <w:r>
        <w:rPr>
          <w:b/>
          <w:sz w:val="52"/>
        </w:rPr>
        <w:t>Customer Churn in Telecommunication Company</w:t>
      </w:r>
    </w:p>
    <w:p w:rsidR="001C0E21" w:rsidRDefault="001C0E21">
      <w:pPr>
        <w:pStyle w:val="BodyText"/>
        <w:spacing w:before="1"/>
        <w:rPr>
          <w:b/>
          <w:sz w:val="60"/>
        </w:rPr>
      </w:pPr>
    </w:p>
    <w:p w:rsidR="001C0E21" w:rsidRDefault="00410952">
      <w:pPr>
        <w:pStyle w:val="Heading1"/>
        <w:spacing w:line="321" w:lineRule="exact"/>
      </w:pPr>
      <w:r>
        <w:t>PROJECT</w:t>
      </w:r>
      <w:r>
        <w:rPr>
          <w:spacing w:val="-3"/>
        </w:rPr>
        <w:t xml:space="preserve"> </w:t>
      </w:r>
      <w:r>
        <w:t>SYNOPSIS</w:t>
      </w:r>
    </w:p>
    <w:p w:rsidR="003F5EDB" w:rsidRPr="004F207C" w:rsidRDefault="003F5EDB" w:rsidP="003F5EDB">
      <w:pPr>
        <w:pStyle w:val="BodyText"/>
        <w:jc w:val="center"/>
      </w:pPr>
      <w:r w:rsidRPr="004F207C">
        <w:t>Create a machine learning model to predict the likelihood of customer churn in a</w:t>
      </w:r>
    </w:p>
    <w:p w:rsidR="003F5EDB" w:rsidRPr="004F207C" w:rsidRDefault="003F5EDB" w:rsidP="003F5EDB">
      <w:pPr>
        <w:pStyle w:val="BodyText"/>
        <w:jc w:val="center"/>
      </w:pPr>
      <w:proofErr w:type="gramStart"/>
      <w:r w:rsidRPr="004F207C">
        <w:t>telecommunications</w:t>
      </w:r>
      <w:proofErr w:type="gramEnd"/>
      <w:r w:rsidRPr="004F207C">
        <w:t xml:space="preserve"> company.</w:t>
      </w:r>
    </w:p>
    <w:p w:rsidR="001C0E21" w:rsidRDefault="001C0E21">
      <w:pPr>
        <w:pStyle w:val="BodyText"/>
        <w:rPr>
          <w:sz w:val="26"/>
        </w:rPr>
      </w:pPr>
    </w:p>
    <w:p w:rsidR="001C0E21" w:rsidRDefault="001C0E21">
      <w:pPr>
        <w:pStyle w:val="BodyText"/>
        <w:spacing w:before="1"/>
        <w:rPr>
          <w:sz w:val="28"/>
        </w:rPr>
      </w:pPr>
    </w:p>
    <w:p w:rsidR="001C0E21" w:rsidRDefault="00410952">
      <w:pPr>
        <w:pStyle w:val="Heading1"/>
        <w:ind w:left="2495" w:right="3259"/>
      </w:pPr>
      <w:r>
        <w:t>BACHELOR</w:t>
      </w:r>
      <w:r>
        <w:rPr>
          <w:spacing w:val="-3"/>
        </w:rPr>
        <w:t xml:space="preserve"> </w:t>
      </w:r>
      <w:r>
        <w:t>OF</w:t>
      </w:r>
      <w:r>
        <w:rPr>
          <w:spacing w:val="-2"/>
        </w:rPr>
        <w:t xml:space="preserve"> </w:t>
      </w:r>
      <w:r>
        <w:t>TECHNOLOGY</w:t>
      </w:r>
    </w:p>
    <w:p w:rsidR="001C0E21" w:rsidRDefault="00410952" w:rsidP="00230949">
      <w:pPr>
        <w:spacing w:before="109" w:line="367" w:lineRule="auto"/>
        <w:ind w:left="1782" w:right="2549"/>
        <w:rPr>
          <w:sz w:val="32"/>
        </w:rPr>
      </w:pPr>
      <w:r>
        <w:rPr>
          <w:sz w:val="32"/>
        </w:rPr>
        <w:t>SCHOOL</w:t>
      </w:r>
      <w:r>
        <w:rPr>
          <w:spacing w:val="-7"/>
          <w:sz w:val="32"/>
        </w:rPr>
        <w:t xml:space="preserve"> </w:t>
      </w:r>
      <w:r>
        <w:rPr>
          <w:sz w:val="32"/>
        </w:rPr>
        <w:t>OF</w:t>
      </w:r>
      <w:r>
        <w:rPr>
          <w:spacing w:val="-6"/>
          <w:sz w:val="32"/>
        </w:rPr>
        <w:t xml:space="preserve"> </w:t>
      </w:r>
      <w:r>
        <w:rPr>
          <w:sz w:val="32"/>
        </w:rPr>
        <w:t>COMPUTER</w:t>
      </w:r>
      <w:r>
        <w:rPr>
          <w:spacing w:val="-7"/>
          <w:sz w:val="32"/>
        </w:rPr>
        <w:t xml:space="preserve"> </w:t>
      </w:r>
      <w:r>
        <w:rPr>
          <w:sz w:val="32"/>
        </w:rPr>
        <w:t>SCIENCE</w:t>
      </w:r>
      <w:r>
        <w:rPr>
          <w:spacing w:val="-6"/>
          <w:sz w:val="32"/>
        </w:rPr>
        <w:t xml:space="preserve"> </w:t>
      </w:r>
      <w:r>
        <w:rPr>
          <w:sz w:val="32"/>
        </w:rPr>
        <w:t>(AI-</w:t>
      </w:r>
      <w:r>
        <w:rPr>
          <w:spacing w:val="-77"/>
          <w:sz w:val="32"/>
        </w:rPr>
        <w:t xml:space="preserve"> </w:t>
      </w:r>
      <w:r>
        <w:rPr>
          <w:sz w:val="32"/>
        </w:rPr>
        <w:t>ML)</w:t>
      </w:r>
    </w:p>
    <w:p w:rsidR="001C0E21" w:rsidRDefault="001C0E21">
      <w:pPr>
        <w:pStyle w:val="BodyText"/>
        <w:rPr>
          <w:sz w:val="34"/>
        </w:rPr>
      </w:pPr>
    </w:p>
    <w:p w:rsidR="001C0E21" w:rsidRDefault="001C0E21">
      <w:pPr>
        <w:pStyle w:val="BodyText"/>
        <w:rPr>
          <w:sz w:val="34"/>
        </w:rPr>
      </w:pPr>
    </w:p>
    <w:p w:rsidR="001C0E21" w:rsidRDefault="001C0E21">
      <w:pPr>
        <w:pStyle w:val="BodyText"/>
        <w:rPr>
          <w:sz w:val="34"/>
        </w:rPr>
      </w:pPr>
    </w:p>
    <w:p w:rsidR="001C0E21" w:rsidRDefault="00410952">
      <w:pPr>
        <w:pStyle w:val="BodyText"/>
        <w:spacing w:before="197"/>
        <w:ind w:left="200"/>
      </w:pPr>
      <w:r>
        <w:t>SUBMITTED</w:t>
      </w:r>
      <w:r>
        <w:rPr>
          <w:spacing w:val="-4"/>
        </w:rPr>
        <w:t xml:space="preserve"> </w:t>
      </w:r>
      <w:r>
        <w:t>BY</w:t>
      </w:r>
    </w:p>
    <w:p w:rsidR="001C0E21" w:rsidRPr="00230949" w:rsidRDefault="00230949" w:rsidP="00230949">
      <w:pPr>
        <w:pStyle w:val="BodyText"/>
        <w:spacing w:before="205"/>
        <w:ind w:left="200" w:right="6354"/>
        <w:rPr>
          <w:spacing w:val="1"/>
        </w:rPr>
      </w:pPr>
      <w:proofErr w:type="spellStart"/>
      <w:r>
        <w:t>Jitender</w:t>
      </w:r>
      <w:proofErr w:type="spellEnd"/>
      <w:r>
        <w:t xml:space="preserve"> </w:t>
      </w:r>
      <w:proofErr w:type="spellStart"/>
      <w:r>
        <w:t>Dhariwal</w:t>
      </w:r>
      <w:proofErr w:type="spellEnd"/>
      <w:r>
        <w:t xml:space="preserve"> - R2142201723</w:t>
      </w:r>
      <w:r w:rsidR="00410952">
        <w:rPr>
          <w:spacing w:val="1"/>
        </w:rPr>
        <w:t xml:space="preserve"> </w:t>
      </w:r>
      <w:proofErr w:type="spellStart"/>
      <w:r>
        <w:t>Jatin</w:t>
      </w:r>
      <w:proofErr w:type="spellEnd"/>
      <w:r>
        <w:t xml:space="preserve"> </w:t>
      </w:r>
      <w:proofErr w:type="spellStart"/>
      <w:r>
        <w:t>Wadhwa</w:t>
      </w:r>
      <w:proofErr w:type="spellEnd"/>
      <w:r w:rsidR="00410952">
        <w:rPr>
          <w:spacing w:val="-6"/>
        </w:rPr>
        <w:t xml:space="preserve"> </w:t>
      </w:r>
      <w:r w:rsidR="00410952">
        <w:t>-</w:t>
      </w:r>
      <w:r w:rsidR="00410952">
        <w:rPr>
          <w:spacing w:val="-8"/>
        </w:rPr>
        <w:t xml:space="preserve"> </w:t>
      </w:r>
      <w:r>
        <w:t>R214220562</w:t>
      </w:r>
      <w:r w:rsidR="00410952">
        <w:rPr>
          <w:spacing w:val="-57"/>
        </w:rPr>
        <w:t xml:space="preserve"> </w:t>
      </w:r>
      <w:proofErr w:type="spellStart"/>
      <w:r>
        <w:t>Kartikay</w:t>
      </w:r>
      <w:proofErr w:type="spellEnd"/>
      <w:r>
        <w:t xml:space="preserve"> </w:t>
      </w:r>
      <w:proofErr w:type="spellStart"/>
      <w:r>
        <w:t>Tyagi</w:t>
      </w:r>
      <w:proofErr w:type="spellEnd"/>
      <w:r>
        <w:t xml:space="preserve"> - R214220603</w:t>
      </w:r>
      <w:r w:rsidR="00410952">
        <w:rPr>
          <w:spacing w:val="1"/>
        </w:rPr>
        <w:t xml:space="preserve"> </w:t>
      </w:r>
      <w:proofErr w:type="spellStart"/>
      <w:r>
        <w:t>Jatin</w:t>
      </w:r>
      <w:proofErr w:type="spellEnd"/>
      <w:r>
        <w:t xml:space="preserve"> Joshi - R214220559                  Karan </w:t>
      </w:r>
      <w:proofErr w:type="spellStart"/>
      <w:r>
        <w:t>Taneja</w:t>
      </w:r>
      <w:proofErr w:type="spellEnd"/>
      <w:r w:rsidR="00410952">
        <w:rPr>
          <w:spacing w:val="-4"/>
        </w:rPr>
        <w:t xml:space="preserve"> </w:t>
      </w:r>
      <w:r w:rsidR="00410952">
        <w:t>-</w:t>
      </w:r>
      <w:r w:rsidR="00410952">
        <w:rPr>
          <w:spacing w:val="-2"/>
        </w:rPr>
        <w:t xml:space="preserve"> </w:t>
      </w:r>
      <w:r>
        <w:t>R214220587</w:t>
      </w:r>
    </w:p>
    <w:p w:rsidR="001C0E21" w:rsidRDefault="001C0E21">
      <w:pPr>
        <w:pStyle w:val="BodyText"/>
        <w:rPr>
          <w:sz w:val="26"/>
        </w:rPr>
      </w:pPr>
    </w:p>
    <w:p w:rsidR="001C0E21" w:rsidRDefault="001C0E21">
      <w:pPr>
        <w:pStyle w:val="BodyText"/>
        <w:rPr>
          <w:sz w:val="26"/>
        </w:rPr>
      </w:pPr>
    </w:p>
    <w:p w:rsidR="001C0E21" w:rsidRDefault="001C0E21">
      <w:pPr>
        <w:pStyle w:val="BodyText"/>
        <w:rPr>
          <w:sz w:val="26"/>
        </w:rPr>
      </w:pPr>
    </w:p>
    <w:p w:rsidR="001C0E21" w:rsidRDefault="001C0E21">
      <w:pPr>
        <w:pStyle w:val="BodyText"/>
        <w:spacing w:before="4"/>
        <w:rPr>
          <w:sz w:val="37"/>
        </w:rPr>
      </w:pPr>
    </w:p>
    <w:p w:rsidR="001C0E21" w:rsidRDefault="00410952">
      <w:pPr>
        <w:pStyle w:val="BodyText"/>
        <w:ind w:left="6567"/>
      </w:pPr>
      <w:r>
        <w:t>GUIDED</w:t>
      </w:r>
      <w:r>
        <w:rPr>
          <w:spacing w:val="-3"/>
        </w:rPr>
        <w:t xml:space="preserve"> </w:t>
      </w:r>
      <w:r>
        <w:t>BY</w:t>
      </w:r>
    </w:p>
    <w:p w:rsidR="001C0E21" w:rsidRDefault="001C0E21">
      <w:pPr>
        <w:pStyle w:val="BodyText"/>
        <w:spacing w:before="2"/>
        <w:rPr>
          <w:sz w:val="22"/>
        </w:rPr>
      </w:pPr>
    </w:p>
    <w:p w:rsidR="001C0E21" w:rsidRDefault="00410952">
      <w:pPr>
        <w:pStyle w:val="BodyText"/>
        <w:ind w:left="6580"/>
      </w:pPr>
      <w:r>
        <w:t>Name</w:t>
      </w:r>
      <w:r>
        <w:rPr>
          <w:spacing w:val="-5"/>
        </w:rPr>
        <w:t xml:space="preserve"> </w:t>
      </w:r>
      <w:r>
        <w:t>of</w:t>
      </w:r>
      <w:r>
        <w:rPr>
          <w:spacing w:val="-3"/>
        </w:rPr>
        <w:t xml:space="preserve"> </w:t>
      </w:r>
      <w:r>
        <w:t>the</w:t>
      </w:r>
      <w:r>
        <w:rPr>
          <w:spacing w:val="1"/>
        </w:rPr>
        <w:t xml:space="preserve"> </w:t>
      </w:r>
      <w:proofErr w:type="gramStart"/>
      <w:r>
        <w:t>Guide(</w:t>
      </w:r>
      <w:proofErr w:type="gramEnd"/>
      <w:r>
        <w:t>14pt)</w:t>
      </w:r>
    </w:p>
    <w:p w:rsidR="001C0E21" w:rsidRDefault="001C0E21">
      <w:pPr>
        <w:sectPr w:rsidR="001C0E21">
          <w:headerReference w:type="default" r:id="rId8"/>
          <w:type w:val="continuous"/>
          <w:pgSz w:w="12240" w:h="15840"/>
          <w:pgMar w:top="1440" w:right="760" w:bottom="280" w:left="1520" w:header="278" w:footer="720" w:gutter="0"/>
          <w:pgNumType w:start="1"/>
          <w:cols w:space="720"/>
        </w:sectPr>
      </w:pPr>
    </w:p>
    <w:p w:rsidR="001C0E21" w:rsidRDefault="001C0E21">
      <w:pPr>
        <w:pStyle w:val="BodyText"/>
        <w:spacing w:before="1"/>
        <w:rPr>
          <w:sz w:val="23"/>
        </w:rPr>
      </w:pPr>
    </w:p>
    <w:p w:rsidR="001C0E21" w:rsidRDefault="00410952">
      <w:pPr>
        <w:pStyle w:val="BodyText"/>
        <w:spacing w:before="90"/>
        <w:ind w:left="181" w:right="959"/>
        <w:jc w:val="center"/>
      </w:pPr>
      <w:r>
        <w:t>Content</w:t>
      </w:r>
      <w:r>
        <w:rPr>
          <w:spacing w:val="-2"/>
        </w:rPr>
        <w:t xml:space="preserve"> </w:t>
      </w:r>
      <w:r>
        <w:t>Page</w:t>
      </w:r>
    </w:p>
    <w:p w:rsidR="001C0E21" w:rsidRDefault="001C0E21">
      <w:pPr>
        <w:pStyle w:val="BodyText"/>
        <w:rPr>
          <w:sz w:val="20"/>
        </w:rPr>
      </w:pPr>
    </w:p>
    <w:p w:rsidR="001C0E21" w:rsidRDefault="001C0E21">
      <w:pPr>
        <w:pStyle w:val="BodyText"/>
        <w:spacing w:before="5"/>
        <w:rPr>
          <w:sz w:val="28"/>
        </w:rPr>
      </w:pPr>
    </w:p>
    <w:tbl>
      <w:tblPr>
        <w:tblW w:w="0" w:type="auto"/>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70"/>
        <w:gridCol w:w="7670"/>
        <w:gridCol w:w="1567"/>
      </w:tblGrid>
      <w:tr w:rsidR="001C0E21">
        <w:trPr>
          <w:trHeight w:val="277"/>
        </w:trPr>
        <w:tc>
          <w:tcPr>
            <w:tcW w:w="8140" w:type="dxa"/>
            <w:gridSpan w:val="2"/>
          </w:tcPr>
          <w:p w:rsidR="001C0E21" w:rsidRDefault="00410952">
            <w:pPr>
              <w:pStyle w:val="TableParagraph"/>
              <w:spacing w:before="1" w:line="256" w:lineRule="exact"/>
              <w:ind w:left="112"/>
              <w:rPr>
                <w:b/>
                <w:sz w:val="24"/>
              </w:rPr>
            </w:pPr>
            <w:r>
              <w:rPr>
                <w:b/>
                <w:sz w:val="24"/>
              </w:rPr>
              <w:t>Topic</w:t>
            </w:r>
          </w:p>
        </w:tc>
        <w:tc>
          <w:tcPr>
            <w:tcW w:w="1567" w:type="dxa"/>
          </w:tcPr>
          <w:p w:rsidR="001C0E21" w:rsidRDefault="00410952">
            <w:pPr>
              <w:pStyle w:val="TableParagraph"/>
              <w:spacing w:before="1" w:line="256" w:lineRule="exact"/>
              <w:ind w:left="521"/>
              <w:rPr>
                <w:b/>
                <w:sz w:val="24"/>
              </w:rPr>
            </w:pPr>
            <w:r>
              <w:rPr>
                <w:b/>
                <w:sz w:val="24"/>
              </w:rPr>
              <w:t>Page</w:t>
            </w:r>
            <w:r>
              <w:rPr>
                <w:b/>
                <w:spacing w:val="-2"/>
                <w:sz w:val="24"/>
              </w:rPr>
              <w:t xml:space="preserve"> </w:t>
            </w:r>
            <w:r>
              <w:rPr>
                <w:b/>
                <w:sz w:val="24"/>
              </w:rPr>
              <w:t>No</w:t>
            </w:r>
          </w:p>
        </w:tc>
      </w:tr>
      <w:tr w:rsidR="001C0E21">
        <w:trPr>
          <w:trHeight w:val="366"/>
        </w:trPr>
        <w:tc>
          <w:tcPr>
            <w:tcW w:w="470" w:type="dxa"/>
          </w:tcPr>
          <w:p w:rsidR="001C0E21" w:rsidRDefault="00410952">
            <w:pPr>
              <w:pStyle w:val="TableParagraph"/>
              <w:spacing w:line="275" w:lineRule="exact"/>
              <w:ind w:left="93" w:right="136"/>
              <w:jc w:val="center"/>
              <w:rPr>
                <w:sz w:val="24"/>
              </w:rPr>
            </w:pPr>
            <w:r>
              <w:rPr>
                <w:sz w:val="24"/>
              </w:rPr>
              <w:t>1.</w:t>
            </w:r>
          </w:p>
        </w:tc>
        <w:tc>
          <w:tcPr>
            <w:tcW w:w="7670" w:type="dxa"/>
          </w:tcPr>
          <w:p w:rsidR="001C0E21" w:rsidRDefault="00410952">
            <w:pPr>
              <w:pStyle w:val="TableParagraph"/>
              <w:spacing w:line="275" w:lineRule="exact"/>
              <w:ind w:left="99"/>
              <w:rPr>
                <w:sz w:val="24"/>
              </w:rPr>
            </w:pPr>
            <w:r>
              <w:rPr>
                <w:sz w:val="24"/>
              </w:rPr>
              <w:t>Introduction</w:t>
            </w:r>
            <w:r>
              <w:rPr>
                <w:spacing w:val="-3"/>
                <w:sz w:val="24"/>
              </w:rPr>
              <w:t xml:space="preserve"> </w:t>
            </w:r>
            <w:r>
              <w:rPr>
                <w:sz w:val="24"/>
              </w:rPr>
              <w:t>Page</w:t>
            </w:r>
          </w:p>
        </w:tc>
        <w:tc>
          <w:tcPr>
            <w:tcW w:w="1567" w:type="dxa"/>
          </w:tcPr>
          <w:p w:rsidR="001C0E21" w:rsidRDefault="001C0E21">
            <w:pPr>
              <w:pStyle w:val="TableParagraph"/>
            </w:pPr>
          </w:p>
        </w:tc>
      </w:tr>
      <w:tr w:rsidR="001C0E21">
        <w:trPr>
          <w:trHeight w:val="277"/>
        </w:trPr>
        <w:tc>
          <w:tcPr>
            <w:tcW w:w="470" w:type="dxa"/>
          </w:tcPr>
          <w:p w:rsidR="001C0E21" w:rsidRDefault="001C0E21">
            <w:pPr>
              <w:pStyle w:val="TableParagraph"/>
              <w:rPr>
                <w:sz w:val="20"/>
              </w:rPr>
            </w:pPr>
          </w:p>
        </w:tc>
        <w:tc>
          <w:tcPr>
            <w:tcW w:w="7670" w:type="dxa"/>
          </w:tcPr>
          <w:p w:rsidR="001C0E21" w:rsidRDefault="001C0E21">
            <w:pPr>
              <w:pStyle w:val="TableParagraph"/>
              <w:rPr>
                <w:sz w:val="20"/>
              </w:rPr>
            </w:pPr>
          </w:p>
        </w:tc>
        <w:tc>
          <w:tcPr>
            <w:tcW w:w="1567" w:type="dxa"/>
          </w:tcPr>
          <w:p w:rsidR="001C0E21" w:rsidRDefault="001C0E21">
            <w:pPr>
              <w:pStyle w:val="TableParagraph"/>
              <w:rPr>
                <w:sz w:val="20"/>
              </w:rPr>
            </w:pPr>
          </w:p>
        </w:tc>
      </w:tr>
      <w:tr w:rsidR="001C0E21">
        <w:trPr>
          <w:trHeight w:val="275"/>
        </w:trPr>
        <w:tc>
          <w:tcPr>
            <w:tcW w:w="470" w:type="dxa"/>
          </w:tcPr>
          <w:p w:rsidR="001C0E21" w:rsidRDefault="00410952">
            <w:pPr>
              <w:pStyle w:val="TableParagraph"/>
              <w:spacing w:line="255" w:lineRule="exact"/>
              <w:ind w:left="93" w:right="136"/>
              <w:jc w:val="center"/>
              <w:rPr>
                <w:sz w:val="24"/>
              </w:rPr>
            </w:pPr>
            <w:r>
              <w:rPr>
                <w:sz w:val="24"/>
              </w:rPr>
              <w:t>2.</w:t>
            </w:r>
          </w:p>
        </w:tc>
        <w:tc>
          <w:tcPr>
            <w:tcW w:w="7670" w:type="dxa"/>
          </w:tcPr>
          <w:p w:rsidR="001C0E21" w:rsidRDefault="00410952">
            <w:pPr>
              <w:pStyle w:val="TableParagraph"/>
              <w:spacing w:line="255" w:lineRule="exact"/>
              <w:ind w:left="100"/>
              <w:rPr>
                <w:sz w:val="24"/>
              </w:rPr>
            </w:pPr>
            <w:r>
              <w:rPr>
                <w:sz w:val="24"/>
              </w:rPr>
              <w:t>Literature</w:t>
            </w:r>
            <w:r>
              <w:rPr>
                <w:spacing w:val="-3"/>
                <w:sz w:val="24"/>
              </w:rPr>
              <w:t xml:space="preserve"> </w:t>
            </w:r>
            <w:r>
              <w:rPr>
                <w:sz w:val="24"/>
              </w:rPr>
              <w:t>Survey</w:t>
            </w:r>
          </w:p>
        </w:tc>
        <w:tc>
          <w:tcPr>
            <w:tcW w:w="1567" w:type="dxa"/>
          </w:tcPr>
          <w:p w:rsidR="001C0E21" w:rsidRDefault="001C0E21">
            <w:pPr>
              <w:pStyle w:val="TableParagraph"/>
              <w:rPr>
                <w:sz w:val="20"/>
              </w:rPr>
            </w:pPr>
          </w:p>
        </w:tc>
      </w:tr>
      <w:tr w:rsidR="001C0E21">
        <w:trPr>
          <w:trHeight w:val="368"/>
        </w:trPr>
        <w:tc>
          <w:tcPr>
            <w:tcW w:w="470" w:type="dxa"/>
          </w:tcPr>
          <w:p w:rsidR="001C0E21" w:rsidRDefault="001C0E21">
            <w:pPr>
              <w:pStyle w:val="TableParagraph"/>
            </w:pPr>
          </w:p>
        </w:tc>
        <w:tc>
          <w:tcPr>
            <w:tcW w:w="7670" w:type="dxa"/>
          </w:tcPr>
          <w:p w:rsidR="001C0E21" w:rsidRDefault="001C0E21">
            <w:pPr>
              <w:pStyle w:val="TableParagraph"/>
            </w:pPr>
          </w:p>
        </w:tc>
        <w:tc>
          <w:tcPr>
            <w:tcW w:w="1567" w:type="dxa"/>
          </w:tcPr>
          <w:p w:rsidR="001C0E21" w:rsidRDefault="001C0E21">
            <w:pPr>
              <w:pStyle w:val="TableParagraph"/>
            </w:pPr>
          </w:p>
        </w:tc>
      </w:tr>
      <w:tr w:rsidR="001C0E21">
        <w:trPr>
          <w:trHeight w:val="366"/>
        </w:trPr>
        <w:tc>
          <w:tcPr>
            <w:tcW w:w="470" w:type="dxa"/>
          </w:tcPr>
          <w:p w:rsidR="001C0E21" w:rsidRDefault="00410952">
            <w:pPr>
              <w:pStyle w:val="TableParagraph"/>
              <w:spacing w:line="275" w:lineRule="exact"/>
              <w:ind w:left="93" w:right="136"/>
              <w:jc w:val="center"/>
              <w:rPr>
                <w:sz w:val="24"/>
              </w:rPr>
            </w:pPr>
            <w:r>
              <w:rPr>
                <w:sz w:val="24"/>
              </w:rPr>
              <w:t>3.</w:t>
            </w:r>
          </w:p>
        </w:tc>
        <w:tc>
          <w:tcPr>
            <w:tcW w:w="7670" w:type="dxa"/>
          </w:tcPr>
          <w:p w:rsidR="001C0E21" w:rsidRDefault="00410952">
            <w:pPr>
              <w:pStyle w:val="TableParagraph"/>
              <w:spacing w:line="275" w:lineRule="exact"/>
              <w:ind w:left="99"/>
              <w:rPr>
                <w:sz w:val="24"/>
              </w:rPr>
            </w:pPr>
            <w:r>
              <w:rPr>
                <w:sz w:val="24"/>
              </w:rPr>
              <w:t>Methodology</w:t>
            </w:r>
          </w:p>
        </w:tc>
        <w:tc>
          <w:tcPr>
            <w:tcW w:w="1567" w:type="dxa"/>
          </w:tcPr>
          <w:p w:rsidR="001C0E21" w:rsidRDefault="001C0E21">
            <w:pPr>
              <w:pStyle w:val="TableParagraph"/>
            </w:pPr>
          </w:p>
        </w:tc>
      </w:tr>
      <w:tr w:rsidR="001C0E21">
        <w:trPr>
          <w:trHeight w:val="277"/>
        </w:trPr>
        <w:tc>
          <w:tcPr>
            <w:tcW w:w="470" w:type="dxa"/>
          </w:tcPr>
          <w:p w:rsidR="001C0E21" w:rsidRDefault="001C0E21">
            <w:pPr>
              <w:pStyle w:val="TableParagraph"/>
              <w:rPr>
                <w:sz w:val="20"/>
              </w:rPr>
            </w:pPr>
          </w:p>
        </w:tc>
        <w:tc>
          <w:tcPr>
            <w:tcW w:w="7670" w:type="dxa"/>
          </w:tcPr>
          <w:p w:rsidR="001C0E21" w:rsidRDefault="001C0E21">
            <w:pPr>
              <w:pStyle w:val="TableParagraph"/>
              <w:rPr>
                <w:sz w:val="20"/>
              </w:rPr>
            </w:pPr>
          </w:p>
        </w:tc>
        <w:tc>
          <w:tcPr>
            <w:tcW w:w="1567" w:type="dxa"/>
          </w:tcPr>
          <w:p w:rsidR="001C0E21" w:rsidRDefault="001C0E21">
            <w:pPr>
              <w:pStyle w:val="TableParagraph"/>
              <w:rPr>
                <w:sz w:val="20"/>
              </w:rPr>
            </w:pPr>
          </w:p>
        </w:tc>
      </w:tr>
      <w:tr w:rsidR="001C0E21">
        <w:trPr>
          <w:trHeight w:val="366"/>
        </w:trPr>
        <w:tc>
          <w:tcPr>
            <w:tcW w:w="470" w:type="dxa"/>
          </w:tcPr>
          <w:p w:rsidR="001C0E21" w:rsidRDefault="00410952">
            <w:pPr>
              <w:pStyle w:val="TableParagraph"/>
              <w:spacing w:line="275" w:lineRule="exact"/>
              <w:ind w:left="93" w:right="136"/>
              <w:jc w:val="center"/>
              <w:rPr>
                <w:sz w:val="24"/>
              </w:rPr>
            </w:pPr>
            <w:r>
              <w:rPr>
                <w:sz w:val="24"/>
              </w:rPr>
              <w:t>4.</w:t>
            </w:r>
          </w:p>
        </w:tc>
        <w:tc>
          <w:tcPr>
            <w:tcW w:w="7670" w:type="dxa"/>
          </w:tcPr>
          <w:p w:rsidR="001C0E21" w:rsidRDefault="00410952">
            <w:pPr>
              <w:pStyle w:val="TableParagraph"/>
              <w:spacing w:line="275" w:lineRule="exact"/>
              <w:ind w:left="99"/>
              <w:rPr>
                <w:sz w:val="24"/>
              </w:rPr>
            </w:pPr>
            <w:r>
              <w:rPr>
                <w:sz w:val="24"/>
              </w:rPr>
              <w:t>Facilities</w:t>
            </w:r>
            <w:r>
              <w:rPr>
                <w:spacing w:val="-3"/>
                <w:sz w:val="24"/>
              </w:rPr>
              <w:t xml:space="preserve"> </w:t>
            </w:r>
            <w:r>
              <w:rPr>
                <w:sz w:val="24"/>
              </w:rPr>
              <w:t>required</w:t>
            </w:r>
            <w:r>
              <w:rPr>
                <w:spacing w:val="-3"/>
                <w:sz w:val="24"/>
              </w:rPr>
              <w:t xml:space="preserve"> </w:t>
            </w:r>
            <w:r>
              <w:rPr>
                <w:sz w:val="24"/>
              </w:rPr>
              <w:t>for</w:t>
            </w:r>
            <w:r>
              <w:rPr>
                <w:spacing w:val="-2"/>
                <w:sz w:val="24"/>
              </w:rPr>
              <w:t xml:space="preserve"> </w:t>
            </w:r>
            <w:r>
              <w:rPr>
                <w:sz w:val="24"/>
              </w:rPr>
              <w:t>proposed</w:t>
            </w:r>
            <w:r>
              <w:rPr>
                <w:spacing w:val="-3"/>
                <w:sz w:val="24"/>
              </w:rPr>
              <w:t xml:space="preserve"> </w:t>
            </w:r>
            <w:r>
              <w:rPr>
                <w:sz w:val="24"/>
              </w:rPr>
              <w:t>work</w:t>
            </w:r>
          </w:p>
        </w:tc>
        <w:tc>
          <w:tcPr>
            <w:tcW w:w="1567" w:type="dxa"/>
          </w:tcPr>
          <w:p w:rsidR="001C0E21" w:rsidRDefault="001C0E21">
            <w:pPr>
              <w:pStyle w:val="TableParagraph"/>
            </w:pPr>
          </w:p>
        </w:tc>
      </w:tr>
      <w:tr w:rsidR="001C0E21">
        <w:trPr>
          <w:trHeight w:val="275"/>
        </w:trPr>
        <w:tc>
          <w:tcPr>
            <w:tcW w:w="470" w:type="dxa"/>
          </w:tcPr>
          <w:p w:rsidR="001C0E21" w:rsidRDefault="001C0E21">
            <w:pPr>
              <w:pStyle w:val="TableParagraph"/>
              <w:rPr>
                <w:sz w:val="20"/>
              </w:rPr>
            </w:pPr>
          </w:p>
        </w:tc>
        <w:tc>
          <w:tcPr>
            <w:tcW w:w="7670" w:type="dxa"/>
          </w:tcPr>
          <w:p w:rsidR="001C0E21" w:rsidRDefault="001C0E21">
            <w:pPr>
              <w:pStyle w:val="TableParagraph"/>
              <w:rPr>
                <w:sz w:val="20"/>
              </w:rPr>
            </w:pPr>
          </w:p>
        </w:tc>
        <w:tc>
          <w:tcPr>
            <w:tcW w:w="1567" w:type="dxa"/>
          </w:tcPr>
          <w:p w:rsidR="001C0E21" w:rsidRDefault="001C0E21">
            <w:pPr>
              <w:pStyle w:val="TableParagraph"/>
              <w:rPr>
                <w:sz w:val="20"/>
              </w:rPr>
            </w:pPr>
          </w:p>
        </w:tc>
      </w:tr>
      <w:tr w:rsidR="001C0E21">
        <w:trPr>
          <w:trHeight w:val="368"/>
        </w:trPr>
        <w:tc>
          <w:tcPr>
            <w:tcW w:w="470" w:type="dxa"/>
          </w:tcPr>
          <w:p w:rsidR="001C0E21" w:rsidRDefault="00410952">
            <w:pPr>
              <w:pStyle w:val="TableParagraph"/>
              <w:spacing w:before="1"/>
              <w:ind w:left="93" w:right="136"/>
              <w:jc w:val="center"/>
              <w:rPr>
                <w:sz w:val="24"/>
              </w:rPr>
            </w:pPr>
            <w:r>
              <w:rPr>
                <w:sz w:val="24"/>
              </w:rPr>
              <w:t>5.</w:t>
            </w:r>
          </w:p>
        </w:tc>
        <w:tc>
          <w:tcPr>
            <w:tcW w:w="7670" w:type="dxa"/>
          </w:tcPr>
          <w:p w:rsidR="001C0E21" w:rsidRDefault="00410952">
            <w:pPr>
              <w:pStyle w:val="TableParagraph"/>
              <w:spacing w:before="1"/>
              <w:ind w:left="99"/>
              <w:rPr>
                <w:sz w:val="24"/>
              </w:rPr>
            </w:pPr>
            <w:r>
              <w:rPr>
                <w:sz w:val="24"/>
              </w:rPr>
              <w:t>References</w:t>
            </w:r>
          </w:p>
        </w:tc>
        <w:tc>
          <w:tcPr>
            <w:tcW w:w="1567" w:type="dxa"/>
          </w:tcPr>
          <w:p w:rsidR="001C0E21" w:rsidRDefault="001C0E21">
            <w:pPr>
              <w:pStyle w:val="TableParagraph"/>
            </w:pPr>
          </w:p>
        </w:tc>
      </w:tr>
    </w:tbl>
    <w:p w:rsidR="001C0E21" w:rsidRDefault="001C0E21">
      <w:pPr>
        <w:sectPr w:rsidR="001C0E21">
          <w:pgSz w:w="12240" w:h="15840"/>
          <w:pgMar w:top="1440" w:right="760" w:bottom="280" w:left="1520" w:header="278" w:footer="0" w:gutter="0"/>
          <w:cols w:space="720"/>
        </w:sectPr>
      </w:pPr>
    </w:p>
    <w:p w:rsidR="001C0E21" w:rsidRPr="00AE38F8" w:rsidRDefault="00410952">
      <w:pPr>
        <w:pStyle w:val="BodyText"/>
        <w:spacing w:before="79"/>
        <w:ind w:left="2480" w:right="3259"/>
        <w:jc w:val="center"/>
        <w:rPr>
          <w:b/>
          <w:sz w:val="28"/>
          <w:szCs w:val="28"/>
        </w:rPr>
      </w:pPr>
      <w:r w:rsidRPr="00AE38F8">
        <w:rPr>
          <w:b/>
          <w:sz w:val="28"/>
          <w:szCs w:val="28"/>
        </w:rPr>
        <w:lastRenderedPageBreak/>
        <w:t>Introduction</w:t>
      </w:r>
    </w:p>
    <w:p w:rsidR="00476671" w:rsidRDefault="00476671">
      <w:pPr>
        <w:pStyle w:val="BodyText"/>
        <w:spacing w:before="79"/>
        <w:ind w:left="2480" w:right="3259"/>
        <w:jc w:val="center"/>
      </w:pPr>
    </w:p>
    <w:p w:rsidR="001C0E21" w:rsidRDefault="001C0E21">
      <w:pPr>
        <w:pStyle w:val="BodyText"/>
      </w:pPr>
    </w:p>
    <w:p w:rsidR="0005297A" w:rsidRPr="003F5EDB" w:rsidRDefault="0005297A" w:rsidP="00476671">
      <w:pPr>
        <w:spacing w:line="276" w:lineRule="auto"/>
        <w:jc w:val="both"/>
        <w:rPr>
          <w:sz w:val="24"/>
          <w:szCs w:val="24"/>
        </w:rPr>
      </w:pPr>
      <w:r w:rsidRPr="003F5EDB">
        <w:rPr>
          <w:sz w:val="24"/>
          <w:szCs w:val="24"/>
        </w:rPr>
        <w:t>For telecommunications firms, client churn—the process in which consumers transfer from one provider to another—raises serious concerns. Retaining clients has risen at the top of many companies' priorities due to fierce competition and changing market conditions. Telecommunications businesses are increasingly using machine learning techniques to forecast client attrition in an effort to reduce the negative effects of churn.</w:t>
      </w:r>
    </w:p>
    <w:p w:rsidR="0005297A" w:rsidRPr="003F5EDB" w:rsidRDefault="0005297A" w:rsidP="00476671">
      <w:pPr>
        <w:spacing w:line="276" w:lineRule="auto"/>
        <w:jc w:val="both"/>
        <w:rPr>
          <w:sz w:val="24"/>
          <w:szCs w:val="24"/>
        </w:rPr>
      </w:pPr>
    </w:p>
    <w:p w:rsidR="001C0E21" w:rsidRPr="003F5EDB" w:rsidRDefault="0005297A" w:rsidP="00476671">
      <w:pPr>
        <w:spacing w:line="276" w:lineRule="auto"/>
        <w:jc w:val="both"/>
        <w:rPr>
          <w:sz w:val="24"/>
          <w:szCs w:val="24"/>
        </w:rPr>
      </w:pPr>
      <w:r w:rsidRPr="003F5EDB">
        <w:rPr>
          <w:sz w:val="24"/>
          <w:szCs w:val="24"/>
        </w:rPr>
        <w:t>Machine learning models provide an effective way to examine vast amounts of consumer data and spot trends that may be used to identify which customers are most likely to leave. These models can assist telecoms firms take preventative steps to retain at-risk consumers by making use of past customer information</w:t>
      </w:r>
      <w:r w:rsidR="00476671" w:rsidRPr="003F5EDB">
        <w:rPr>
          <w:sz w:val="24"/>
          <w:szCs w:val="24"/>
        </w:rPr>
        <w:t>.</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In the telecoms sector, the aim of customer churn prediction using machine learning is to create models that can precisely identify consumers who are likely to churn in the near future. Companies can enhance customer happiness and loyalty by recognizing these clients in advance and taking the required actions, such as making personalized retention offers, performing outstanding customer service, or launching focused marketing efforts.</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Telecommunications firms are able to more efficiently manage their resources because to the predictive capabilities of machine learning algorithms. These models help businesses to concentrate their efforts on consumers who are most likely to churn, allowing them to optimize their retention tactics and lower the expenses involved with gaining new customers.</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Furthermore, customer churn prediction models can provide insights into the factors that drive customer attrition. By analyzing the most important features contributing to churn, such as poor network quality, pricing dissatisfaction, or competitor offers, companies can gain a deeper understanding of customer preferences and pain points. This information can guide strategic decision-making, product development, and customer experience improvements.</w:t>
      </w:r>
    </w:p>
    <w:p w:rsidR="00476671" w:rsidRPr="003F5EDB" w:rsidRDefault="00476671" w:rsidP="00476671">
      <w:pPr>
        <w:spacing w:line="276" w:lineRule="auto"/>
        <w:jc w:val="both"/>
        <w:rPr>
          <w:sz w:val="24"/>
          <w:szCs w:val="24"/>
        </w:rPr>
      </w:pPr>
    </w:p>
    <w:p w:rsidR="00476671" w:rsidRPr="003F5EDB" w:rsidRDefault="00476671" w:rsidP="00476671">
      <w:pPr>
        <w:spacing w:line="276" w:lineRule="auto"/>
        <w:jc w:val="both"/>
        <w:rPr>
          <w:sz w:val="24"/>
          <w:szCs w:val="24"/>
        </w:rPr>
      </w:pPr>
      <w:r w:rsidRPr="003F5EDB">
        <w:rPr>
          <w:sz w:val="24"/>
          <w:szCs w:val="24"/>
        </w:rPr>
        <w:t>In this era of data-driven decision-making, customer churn prediction using machine learning offers telecommunications companies a competitive advantage. By harnessing the power of advanced analytics, these companies can enhance customer retention efforts, increase customer satisfaction, and ultimately improve their bottom line.</w:t>
      </w:r>
    </w:p>
    <w:p w:rsidR="00476671" w:rsidRPr="003F5EDB" w:rsidRDefault="00476671" w:rsidP="0005297A">
      <w:pPr>
        <w:jc w:val="both"/>
        <w:rPr>
          <w:sz w:val="24"/>
          <w:szCs w:val="24"/>
        </w:rPr>
      </w:pPr>
    </w:p>
    <w:p w:rsidR="00476671" w:rsidRPr="003F5EDB" w:rsidRDefault="00476671" w:rsidP="00476671">
      <w:pPr>
        <w:spacing w:line="276" w:lineRule="auto"/>
        <w:jc w:val="both"/>
        <w:rPr>
          <w:sz w:val="24"/>
          <w:szCs w:val="24"/>
        </w:rPr>
      </w:pPr>
    </w:p>
    <w:p w:rsidR="00476671" w:rsidRPr="00476671" w:rsidRDefault="00476671" w:rsidP="00476671">
      <w:pPr>
        <w:spacing w:line="276" w:lineRule="auto"/>
        <w:jc w:val="both"/>
        <w:rPr>
          <w:lang w:val="en-GB"/>
        </w:rPr>
        <w:sectPr w:rsidR="00476671" w:rsidRPr="00476671">
          <w:pgSz w:w="12240" w:h="15840"/>
          <w:pgMar w:top="1440" w:right="760" w:bottom="280" w:left="1520" w:header="278" w:footer="0" w:gutter="0"/>
          <w:cols w:space="720"/>
        </w:sectPr>
      </w:pPr>
      <w:r w:rsidRPr="003F5EDB">
        <w:rPr>
          <w:sz w:val="24"/>
          <w:szCs w:val="24"/>
          <w:lang w:val="en-GB"/>
        </w:rPr>
        <w:t>In this guide, we will explore the steps involved in building a machine learning model for customer churn prediction in a telecommunications company. We will discuss data collection, pre-processing, feature engineering, model selection, training, evaluation, and deployment. By following these steps, telecommunications companies can develop robust churn prediction models and make data-driven decisions.</w:t>
      </w:r>
    </w:p>
    <w:p w:rsidR="001C0E21" w:rsidRDefault="00410952">
      <w:pPr>
        <w:pStyle w:val="BodyText"/>
        <w:spacing w:before="79"/>
        <w:ind w:left="181" w:right="964"/>
        <w:jc w:val="center"/>
      </w:pPr>
      <w:r>
        <w:lastRenderedPageBreak/>
        <w:t>Literature</w:t>
      </w:r>
      <w:r>
        <w:rPr>
          <w:spacing w:val="-3"/>
        </w:rPr>
        <w:t xml:space="preserve"> </w:t>
      </w:r>
      <w:r>
        <w:t>Survey</w:t>
      </w:r>
    </w:p>
    <w:p w:rsidR="001C0E21" w:rsidRDefault="001C0E21">
      <w:pPr>
        <w:pStyle w:val="BodyText"/>
      </w:pPr>
    </w:p>
    <w:p w:rsidR="00D201D1" w:rsidRPr="00D201D1" w:rsidRDefault="00D201D1" w:rsidP="00D201D1">
      <w:pPr>
        <w:spacing w:line="276" w:lineRule="auto"/>
        <w:rPr>
          <w:sz w:val="24"/>
          <w:szCs w:val="24"/>
        </w:rPr>
      </w:pPr>
      <w:r w:rsidRPr="00D201D1">
        <w:rPr>
          <w:sz w:val="24"/>
          <w:szCs w:val="24"/>
        </w:rPr>
        <w:t xml:space="preserve">The process of building the </w:t>
      </w:r>
      <w:r w:rsidR="00AE38F8">
        <w:rPr>
          <w:sz w:val="24"/>
          <w:szCs w:val="24"/>
        </w:rPr>
        <w:t xml:space="preserve">customer churn prediction </w:t>
      </w:r>
      <w:proofErr w:type="gramStart"/>
      <w:r w:rsidR="00AE38F8">
        <w:rPr>
          <w:sz w:val="24"/>
          <w:szCs w:val="24"/>
        </w:rPr>
        <w:t xml:space="preserve">mode </w:t>
      </w:r>
      <w:r w:rsidRPr="00D201D1">
        <w:rPr>
          <w:sz w:val="24"/>
          <w:szCs w:val="24"/>
        </w:rPr>
        <w:t>,</w:t>
      </w:r>
      <w:proofErr w:type="gramEnd"/>
      <w:r w:rsidRPr="00D201D1">
        <w:rPr>
          <w:sz w:val="24"/>
          <w:szCs w:val="24"/>
        </w:rPr>
        <w:t xml:space="preserve"> its application and reasons, challenges and obstacles for designing the model are discussed in paper "Customer Churn Prediction Analysis" published in International Journal of Computer Applications 182(29):15-17.  In their work, Iris </w:t>
      </w:r>
      <w:proofErr w:type="spellStart"/>
      <w:r w:rsidRPr="00D201D1">
        <w:rPr>
          <w:sz w:val="24"/>
          <w:szCs w:val="24"/>
        </w:rPr>
        <w:t>Figalist</w:t>
      </w:r>
      <w:proofErr w:type="spellEnd"/>
      <w:r w:rsidRPr="00D201D1">
        <w:rPr>
          <w:sz w:val="24"/>
          <w:szCs w:val="24"/>
        </w:rPr>
        <w:t xml:space="preserve">, </w:t>
      </w:r>
      <w:proofErr w:type="spellStart"/>
      <w:r w:rsidRPr="00D201D1">
        <w:rPr>
          <w:sz w:val="24"/>
          <w:szCs w:val="24"/>
        </w:rPr>
        <w:t>Christoph</w:t>
      </w:r>
      <w:proofErr w:type="spellEnd"/>
      <w:r w:rsidRPr="00D201D1">
        <w:rPr>
          <w:sz w:val="24"/>
          <w:szCs w:val="24"/>
        </w:rPr>
        <w:t xml:space="preserve"> </w:t>
      </w:r>
      <w:proofErr w:type="spellStart"/>
      <w:r w:rsidRPr="00D201D1">
        <w:rPr>
          <w:sz w:val="24"/>
          <w:szCs w:val="24"/>
        </w:rPr>
        <w:t>Elsner</w:t>
      </w:r>
      <w:proofErr w:type="spellEnd"/>
      <w:r w:rsidRPr="00D201D1">
        <w:rPr>
          <w:sz w:val="24"/>
          <w:szCs w:val="24"/>
        </w:rPr>
        <w:t xml:space="preserve">, Jan Bosch, and Helena </w:t>
      </w:r>
      <w:proofErr w:type="spellStart"/>
      <w:r w:rsidRPr="00D201D1">
        <w:rPr>
          <w:sz w:val="24"/>
          <w:szCs w:val="24"/>
        </w:rPr>
        <w:t>Holmstrom</w:t>
      </w:r>
      <w:proofErr w:type="spellEnd"/>
      <w:r w:rsidRPr="00D201D1">
        <w:rPr>
          <w:sz w:val="24"/>
          <w:szCs w:val="24"/>
        </w:rPr>
        <w:t xml:space="preserve"> Olsson develop a technique that makes it possible to create customer and end-user map data based on "customer categories," allowing the prediction model to capture all important influential aspects</w:t>
      </w:r>
      <w:proofErr w:type="gramStart"/>
      <w:r w:rsidRPr="00D201D1">
        <w:rPr>
          <w:sz w:val="24"/>
          <w:szCs w:val="24"/>
        </w:rPr>
        <w:t>.[</w:t>
      </w:r>
      <w:proofErr w:type="gramEnd"/>
      <w:r w:rsidRPr="00D201D1">
        <w:rPr>
          <w:sz w:val="24"/>
          <w:szCs w:val="24"/>
        </w:rPr>
        <w:t>1]</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 xml:space="preserve"> </w:t>
      </w:r>
      <w:proofErr w:type="spellStart"/>
      <w:r w:rsidRPr="00D201D1">
        <w:rPr>
          <w:sz w:val="24"/>
          <w:szCs w:val="24"/>
        </w:rPr>
        <w:t>Pallav</w:t>
      </w:r>
      <w:proofErr w:type="spellEnd"/>
      <w:r w:rsidRPr="00D201D1">
        <w:rPr>
          <w:sz w:val="24"/>
          <w:szCs w:val="24"/>
        </w:rPr>
        <w:t xml:space="preserve"> </w:t>
      </w:r>
      <w:proofErr w:type="spellStart"/>
      <w:r w:rsidRPr="00D201D1">
        <w:rPr>
          <w:sz w:val="24"/>
          <w:szCs w:val="24"/>
        </w:rPr>
        <w:t>Routh</w:t>
      </w:r>
      <w:proofErr w:type="spellEnd"/>
      <w:r w:rsidRPr="00D201D1">
        <w:rPr>
          <w:sz w:val="24"/>
          <w:szCs w:val="24"/>
        </w:rPr>
        <w:t xml:space="preserve"> describes an operating approach that precisely identifies churn dangers and establishes the connection between risks and consumer </w:t>
      </w:r>
      <w:r w:rsidR="00AE38F8" w:rsidRPr="00D201D1">
        <w:rPr>
          <w:sz w:val="24"/>
          <w:szCs w:val="24"/>
        </w:rPr>
        <w:t>behavior</w:t>
      </w:r>
      <w:r w:rsidRPr="00D201D1">
        <w:rPr>
          <w:sz w:val="24"/>
          <w:szCs w:val="24"/>
        </w:rPr>
        <w:t xml:space="preserve"> within the context of an unambiguous survival forest. The suggested model, in contrast to existing approaches, does not rely on a particular functional form to explain the relationship between risk and </w:t>
      </w:r>
      <w:r w:rsidR="00AE38F8" w:rsidRPr="00D201D1">
        <w:rPr>
          <w:sz w:val="24"/>
          <w:szCs w:val="24"/>
        </w:rPr>
        <w:t>behavior</w:t>
      </w:r>
      <w:r w:rsidRPr="00D201D1">
        <w:rPr>
          <w:sz w:val="24"/>
          <w:szCs w:val="24"/>
        </w:rPr>
        <w:t>, nor does it contain fundamentally different assumptions; instead, both of these assumptions are restricted to performance</w:t>
      </w:r>
      <w:proofErr w:type="gramStart"/>
      <w:r w:rsidRPr="00D201D1">
        <w:rPr>
          <w:sz w:val="24"/>
          <w:szCs w:val="24"/>
        </w:rPr>
        <w:t>.</w:t>
      </w:r>
      <w:r>
        <w:rPr>
          <w:sz w:val="24"/>
          <w:szCs w:val="24"/>
        </w:rPr>
        <w:t>[</w:t>
      </w:r>
      <w:proofErr w:type="gramEnd"/>
      <w:r>
        <w:rPr>
          <w:sz w:val="24"/>
          <w:szCs w:val="24"/>
        </w:rPr>
        <w:t>2</w:t>
      </w:r>
      <w:r w:rsidRPr="00D201D1">
        <w:rPr>
          <w:sz w:val="24"/>
          <w:szCs w:val="24"/>
        </w:rPr>
        <w:t>]</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proofErr w:type="spellStart"/>
      <w:r w:rsidRPr="00D201D1">
        <w:rPr>
          <w:sz w:val="24"/>
          <w:szCs w:val="24"/>
        </w:rPr>
        <w:t>Malak</w:t>
      </w:r>
      <w:proofErr w:type="spellEnd"/>
      <w:r w:rsidRPr="00D201D1">
        <w:rPr>
          <w:sz w:val="24"/>
          <w:szCs w:val="24"/>
        </w:rPr>
        <w:t xml:space="preserve"> </w:t>
      </w:r>
      <w:proofErr w:type="spellStart"/>
      <w:r w:rsidRPr="00D201D1">
        <w:rPr>
          <w:sz w:val="24"/>
          <w:szCs w:val="24"/>
        </w:rPr>
        <w:t>Fraihat</w:t>
      </w:r>
      <w:proofErr w:type="spellEnd"/>
      <w:r w:rsidRPr="00D201D1">
        <w:rPr>
          <w:sz w:val="24"/>
          <w:szCs w:val="24"/>
        </w:rPr>
        <w:t xml:space="preserve"> describes the Selection Ensemble Model (SEM) as a well-designed churn forecaster. SEM makes a strong choice from among a collection of ML models for a combination of model</w:t>
      </w:r>
      <w:r>
        <w:rPr>
          <w:sz w:val="24"/>
          <w:szCs w:val="24"/>
        </w:rPr>
        <w:t>s to contribute to the output</w:t>
      </w:r>
      <w:proofErr w:type="gramStart"/>
      <w:r>
        <w:rPr>
          <w:sz w:val="24"/>
          <w:szCs w:val="24"/>
        </w:rPr>
        <w:t>.[</w:t>
      </w:r>
      <w:proofErr w:type="gramEnd"/>
      <w:r>
        <w:rPr>
          <w:sz w:val="24"/>
          <w:szCs w:val="24"/>
        </w:rPr>
        <w:t>3</w:t>
      </w:r>
      <w:r w:rsidRPr="00D201D1">
        <w:rPr>
          <w:sz w:val="24"/>
          <w:szCs w:val="24"/>
        </w:rPr>
        <w:t xml:space="preserve">]  </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According to Deepak Gupta, they attempt to compare and evaluate the effectiveness of more than 100 classifiers in the churn forecast of a telecommunications business. They have used well-known classifiers with divergent ancestry</w:t>
      </w:r>
      <w:proofErr w:type="gramStart"/>
      <w:r w:rsidRPr="00D201D1">
        <w:rPr>
          <w:sz w:val="24"/>
          <w:szCs w:val="24"/>
        </w:rPr>
        <w:t>.[</w:t>
      </w:r>
      <w:proofErr w:type="gramEnd"/>
      <w:r>
        <w:rPr>
          <w:sz w:val="24"/>
          <w:szCs w:val="24"/>
        </w:rPr>
        <w:t>4</w:t>
      </w:r>
      <w:r w:rsidRPr="00D201D1">
        <w:rPr>
          <w:sz w:val="24"/>
          <w:szCs w:val="24"/>
        </w:rPr>
        <w:t>]</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S. W. Kim presents a model for predicting customer attrition that identifies targeted consumers and identifies industry-specific characteristics that influence customer churn through segmentation and aggregation techniques.  The qualification rating filter and benefit statistics are used to choose the features. Its results show that it creates improved RF-based churn prediction classifiers</w:t>
      </w:r>
      <w:proofErr w:type="gramStart"/>
      <w:r w:rsidRPr="00D201D1">
        <w:rPr>
          <w:sz w:val="24"/>
          <w:szCs w:val="24"/>
        </w:rPr>
        <w:t>.</w:t>
      </w:r>
      <w:r>
        <w:rPr>
          <w:sz w:val="24"/>
          <w:szCs w:val="24"/>
        </w:rPr>
        <w:t>[</w:t>
      </w:r>
      <w:proofErr w:type="gramEnd"/>
      <w:r>
        <w:rPr>
          <w:sz w:val="24"/>
          <w:szCs w:val="24"/>
        </w:rPr>
        <w:t>5</w:t>
      </w:r>
      <w:r w:rsidRPr="00D201D1">
        <w:rPr>
          <w:sz w:val="24"/>
          <w:szCs w:val="24"/>
        </w:rPr>
        <w:t>]</w:t>
      </w:r>
    </w:p>
    <w:p w:rsidR="00D201D1" w:rsidRPr="00D201D1" w:rsidRDefault="00D201D1" w:rsidP="00D201D1">
      <w:pPr>
        <w:spacing w:line="276" w:lineRule="auto"/>
        <w:rPr>
          <w:sz w:val="24"/>
          <w:szCs w:val="24"/>
        </w:rPr>
      </w:pPr>
    </w:p>
    <w:p w:rsidR="00D201D1" w:rsidRPr="00D201D1" w:rsidRDefault="00D201D1" w:rsidP="00D201D1">
      <w:pPr>
        <w:spacing w:line="276" w:lineRule="auto"/>
        <w:rPr>
          <w:sz w:val="24"/>
          <w:szCs w:val="24"/>
        </w:rPr>
      </w:pPr>
      <w:r w:rsidRPr="00D201D1">
        <w:rPr>
          <w:sz w:val="24"/>
          <w:szCs w:val="24"/>
        </w:rPr>
        <w:t xml:space="preserve">According to </w:t>
      </w:r>
      <w:proofErr w:type="spellStart"/>
      <w:r w:rsidRPr="00D201D1">
        <w:rPr>
          <w:sz w:val="24"/>
          <w:szCs w:val="24"/>
        </w:rPr>
        <w:t>Asmin</w:t>
      </w:r>
      <w:proofErr w:type="spellEnd"/>
      <w:r w:rsidRPr="00D201D1">
        <w:rPr>
          <w:sz w:val="24"/>
          <w:szCs w:val="24"/>
        </w:rPr>
        <w:t xml:space="preserve"> </w:t>
      </w:r>
      <w:proofErr w:type="spellStart"/>
      <w:r w:rsidRPr="00D201D1">
        <w:rPr>
          <w:sz w:val="24"/>
          <w:szCs w:val="24"/>
        </w:rPr>
        <w:t>Alev</w:t>
      </w:r>
      <w:proofErr w:type="spellEnd"/>
      <w:r w:rsidRPr="00D201D1">
        <w:rPr>
          <w:sz w:val="24"/>
          <w:szCs w:val="24"/>
        </w:rPr>
        <w:t xml:space="preserve"> </w:t>
      </w:r>
      <w:proofErr w:type="spellStart"/>
      <w:r w:rsidRPr="00D201D1">
        <w:rPr>
          <w:sz w:val="24"/>
          <w:szCs w:val="24"/>
        </w:rPr>
        <w:t>Aktaş</w:t>
      </w:r>
      <w:proofErr w:type="spellEnd"/>
      <w:r w:rsidRPr="00D201D1">
        <w:rPr>
          <w:sz w:val="24"/>
          <w:szCs w:val="24"/>
        </w:rPr>
        <w:t>, the structure of customer data is set up in the order of customer-related data.  The long-term memory model is contrasted to conventional classification techniques when used with subsequent data to measure complicated consumer categories</w:t>
      </w:r>
      <w:proofErr w:type="gramStart"/>
      <w:r w:rsidRPr="00D201D1">
        <w:rPr>
          <w:sz w:val="24"/>
          <w:szCs w:val="24"/>
        </w:rPr>
        <w:t>.[</w:t>
      </w:r>
      <w:proofErr w:type="gramEnd"/>
      <w:r>
        <w:rPr>
          <w:sz w:val="24"/>
          <w:szCs w:val="24"/>
        </w:rPr>
        <w:t>6</w:t>
      </w:r>
      <w:r w:rsidRPr="00D201D1">
        <w:rPr>
          <w:sz w:val="24"/>
          <w:szCs w:val="24"/>
        </w:rPr>
        <w:t>]</w:t>
      </w:r>
    </w:p>
    <w:p w:rsidR="001C0E21" w:rsidRPr="00D201D1" w:rsidRDefault="001C0E21" w:rsidP="00D201D1">
      <w:pPr>
        <w:pStyle w:val="BodyText"/>
        <w:spacing w:before="10" w:line="276" w:lineRule="auto"/>
      </w:pPr>
    </w:p>
    <w:p w:rsidR="001C0E21" w:rsidRDefault="001C0E21">
      <w:pPr>
        <w:jc w:val="center"/>
        <w:sectPr w:rsidR="001C0E21">
          <w:pgSz w:w="12240" w:h="15840"/>
          <w:pgMar w:top="1440" w:right="760" w:bottom="280" w:left="1520" w:header="278" w:footer="0" w:gutter="0"/>
          <w:cols w:space="720"/>
        </w:sectPr>
      </w:pPr>
    </w:p>
    <w:p w:rsidR="001C0E21" w:rsidRDefault="00410952">
      <w:pPr>
        <w:pStyle w:val="BodyText"/>
        <w:spacing w:before="79"/>
        <w:ind w:left="181" w:right="963"/>
        <w:jc w:val="center"/>
      </w:pPr>
      <w:r>
        <w:lastRenderedPageBreak/>
        <w:t>Methodology</w:t>
      </w:r>
    </w:p>
    <w:p w:rsidR="001C0E21" w:rsidRDefault="001C0E21">
      <w:pPr>
        <w:pStyle w:val="BodyText"/>
      </w:pPr>
    </w:p>
    <w:p w:rsidR="001C0E21" w:rsidRDefault="00410952" w:rsidP="003F5EDB">
      <w:pPr>
        <w:pStyle w:val="BodyText"/>
      </w:pPr>
      <w:r>
        <w:t>The deve</w:t>
      </w:r>
      <w:r w:rsidR="003F5EDB">
        <w:t>lopment of an advanced prediction model</w:t>
      </w:r>
      <w:r>
        <w:t xml:space="preserve"> </w:t>
      </w:r>
      <w:r>
        <w:t xml:space="preserve">that aims </w:t>
      </w:r>
      <w:r w:rsidR="003F5EDB">
        <w:t xml:space="preserve">to </w:t>
      </w:r>
      <w:r w:rsidR="003F5EDB" w:rsidRPr="004F207C">
        <w:t xml:space="preserve">predict the likelihood of customer </w:t>
      </w:r>
      <w:proofErr w:type="gramStart"/>
      <w:r w:rsidR="003F5EDB" w:rsidRPr="004F207C">
        <w:t>churn</w:t>
      </w:r>
      <w:proofErr w:type="gramEnd"/>
      <w:r w:rsidR="003F5EDB" w:rsidRPr="004F207C">
        <w:t xml:space="preserve"> in a</w:t>
      </w:r>
      <w:r w:rsidR="003F5EDB">
        <w:t xml:space="preserve"> </w:t>
      </w:r>
      <w:r w:rsidR="003F5EDB" w:rsidRPr="004F207C">
        <w:t>telecommunications company.</w:t>
      </w:r>
      <w:r w:rsidR="003F5EDB">
        <w:t xml:space="preserve"> </w:t>
      </w:r>
      <w:r>
        <w:t>The process of</w:t>
      </w:r>
      <w:r>
        <w:rPr>
          <w:spacing w:val="1"/>
        </w:rPr>
        <w:t xml:space="preserve"> </w:t>
      </w:r>
      <w:r>
        <w:t xml:space="preserve">development of such a system </w:t>
      </w:r>
      <w:r>
        <w:t>includes the</w:t>
      </w:r>
      <w:r>
        <w:rPr>
          <w:spacing w:val="1"/>
        </w:rPr>
        <w:t xml:space="preserve"> </w:t>
      </w:r>
      <w:r>
        <w:t>following</w:t>
      </w:r>
      <w:r>
        <w:rPr>
          <w:spacing w:val="-2"/>
        </w:rPr>
        <w:t xml:space="preserve"> </w:t>
      </w:r>
      <w:r>
        <w:t>steps:</w:t>
      </w:r>
    </w:p>
    <w:p w:rsidR="001C0E21" w:rsidRDefault="001C0E21">
      <w:pPr>
        <w:pStyle w:val="BodyText"/>
      </w:pPr>
    </w:p>
    <w:p w:rsidR="00230949" w:rsidRPr="0005297A" w:rsidRDefault="00230949" w:rsidP="0005297A">
      <w:pPr>
        <w:pStyle w:val="ListParagraph"/>
        <w:numPr>
          <w:ilvl w:val="0"/>
          <w:numId w:val="3"/>
        </w:numPr>
        <w:jc w:val="both"/>
        <w:rPr>
          <w:sz w:val="24"/>
        </w:rPr>
      </w:pPr>
      <w:r w:rsidRPr="0005297A">
        <w:rPr>
          <w:sz w:val="24"/>
        </w:rPr>
        <w:t>Data collection: Compile pertinent data about your clients, including their demographics, service usage, payment information, interactions with them, and any other pertinent data points. Make sure you have information on both churned and non-churned clients.</w:t>
      </w:r>
    </w:p>
    <w:p w:rsidR="00230949" w:rsidRPr="00230949" w:rsidRDefault="00230949" w:rsidP="00230949">
      <w:pPr>
        <w:jc w:val="both"/>
        <w:rPr>
          <w:sz w:val="24"/>
        </w:rPr>
      </w:pPr>
    </w:p>
    <w:p w:rsidR="00230949" w:rsidRPr="0005297A" w:rsidRDefault="00230949" w:rsidP="0005297A">
      <w:pPr>
        <w:pStyle w:val="ListParagraph"/>
        <w:numPr>
          <w:ilvl w:val="0"/>
          <w:numId w:val="3"/>
        </w:numPr>
        <w:jc w:val="both"/>
        <w:rPr>
          <w:sz w:val="24"/>
        </w:rPr>
      </w:pPr>
      <w:r w:rsidRPr="0005297A">
        <w:rPr>
          <w:sz w:val="24"/>
        </w:rPr>
        <w:t xml:space="preserve">Data Preprocessing: Preprocessing the data involves dealing with missing numbers, outliers, and inconsistent data. Perform operations including feature scaling, data </w:t>
      </w:r>
      <w:r w:rsidR="0005297A" w:rsidRPr="0005297A">
        <w:rPr>
          <w:sz w:val="24"/>
        </w:rPr>
        <w:t>normalization</w:t>
      </w:r>
      <w:r w:rsidRPr="0005297A">
        <w:rPr>
          <w:sz w:val="24"/>
        </w:rPr>
        <w:t>, and categorical variable encoding. Create training and test sets from the data.</w:t>
      </w:r>
    </w:p>
    <w:p w:rsidR="00230949" w:rsidRPr="00230949" w:rsidRDefault="00230949" w:rsidP="00230949">
      <w:pPr>
        <w:jc w:val="both"/>
        <w:rPr>
          <w:sz w:val="24"/>
        </w:rPr>
      </w:pPr>
    </w:p>
    <w:p w:rsidR="001C0E21" w:rsidRPr="0005297A" w:rsidRDefault="00230949" w:rsidP="0005297A">
      <w:pPr>
        <w:pStyle w:val="ListParagraph"/>
        <w:numPr>
          <w:ilvl w:val="0"/>
          <w:numId w:val="3"/>
        </w:numPr>
        <w:jc w:val="both"/>
        <w:rPr>
          <w:sz w:val="24"/>
        </w:rPr>
      </w:pPr>
      <w:r w:rsidRPr="0005297A">
        <w:rPr>
          <w:sz w:val="24"/>
        </w:rPr>
        <w:t>Feature engineering: Examine the gathered data and develop brand-new features that may be churn-predictive. You may, for instance, compute measures like average contact time, frequency of service issues, or client retention. Feature engineering can increase your model's ability to anticipate outcomes.</w:t>
      </w:r>
    </w:p>
    <w:p w:rsidR="00230949" w:rsidRDefault="00230949" w:rsidP="00230949">
      <w:pPr>
        <w:jc w:val="both"/>
        <w:rPr>
          <w:sz w:val="24"/>
        </w:rPr>
      </w:pPr>
    </w:p>
    <w:p w:rsidR="00230949" w:rsidRPr="0005297A" w:rsidRDefault="00230949" w:rsidP="0005297A">
      <w:pPr>
        <w:pStyle w:val="ListParagraph"/>
        <w:numPr>
          <w:ilvl w:val="0"/>
          <w:numId w:val="3"/>
        </w:numPr>
        <w:jc w:val="both"/>
        <w:rPr>
          <w:sz w:val="24"/>
        </w:rPr>
      </w:pPr>
      <w:r w:rsidRPr="0005297A">
        <w:rPr>
          <w:sz w:val="24"/>
        </w:rPr>
        <w:t>Model Selection: Choose the best machine learning method for churn prediction in your model selection process. Logistic regression, decision trees, random forests, gradient boosting, and neural networks are examples of frequently used algorithms. When choosing an algorithm, take interpretability, complexity, and performance needs into account.</w:t>
      </w:r>
    </w:p>
    <w:p w:rsidR="00230949" w:rsidRPr="00230949" w:rsidRDefault="00230949" w:rsidP="00230949">
      <w:pPr>
        <w:jc w:val="both"/>
        <w:rPr>
          <w:sz w:val="24"/>
        </w:rPr>
      </w:pPr>
    </w:p>
    <w:p w:rsidR="00230949" w:rsidRPr="0005297A" w:rsidRDefault="00230949" w:rsidP="0005297A">
      <w:pPr>
        <w:pStyle w:val="ListParagraph"/>
        <w:numPr>
          <w:ilvl w:val="0"/>
          <w:numId w:val="3"/>
        </w:numPr>
        <w:jc w:val="both"/>
        <w:rPr>
          <w:sz w:val="24"/>
        </w:rPr>
      </w:pPr>
      <w:r w:rsidRPr="0005297A">
        <w:rPr>
          <w:sz w:val="24"/>
        </w:rPr>
        <w:t>Model training: Apply the training dataset to the chose</w:t>
      </w:r>
      <w:r w:rsidR="0005297A" w:rsidRPr="0005297A">
        <w:rPr>
          <w:sz w:val="24"/>
        </w:rPr>
        <w:t>n model. The data will be analyz</w:t>
      </w:r>
      <w:r w:rsidRPr="0005297A">
        <w:rPr>
          <w:sz w:val="24"/>
        </w:rPr>
        <w:t xml:space="preserve">ed by the model to identify patterns and relationships that may be used to forecast client turnover. To enhance the performance of the model, change </w:t>
      </w:r>
      <w:r w:rsidR="0005297A" w:rsidRPr="0005297A">
        <w:rPr>
          <w:sz w:val="24"/>
        </w:rPr>
        <w:t>hyper-parameters like learning rate, regulariz</w:t>
      </w:r>
      <w:r w:rsidRPr="0005297A">
        <w:rPr>
          <w:sz w:val="24"/>
        </w:rPr>
        <w:t>ation strength, or tree depth.</w:t>
      </w:r>
    </w:p>
    <w:p w:rsidR="0005297A" w:rsidRDefault="0005297A" w:rsidP="00230949">
      <w:pPr>
        <w:jc w:val="both"/>
        <w:rPr>
          <w:sz w:val="24"/>
        </w:rPr>
      </w:pPr>
    </w:p>
    <w:p w:rsidR="0005297A" w:rsidRPr="0005297A" w:rsidRDefault="0005297A" w:rsidP="0005297A">
      <w:pPr>
        <w:pStyle w:val="ListParagraph"/>
        <w:numPr>
          <w:ilvl w:val="0"/>
          <w:numId w:val="3"/>
        </w:numPr>
        <w:jc w:val="both"/>
        <w:rPr>
          <w:sz w:val="24"/>
        </w:rPr>
      </w:pPr>
      <w:r w:rsidRPr="0005297A">
        <w:rPr>
          <w:sz w:val="24"/>
        </w:rPr>
        <w:t>Model Evaluation: Utilizing the testing dataset, evaluate the trained model's performance. Assess the model's churn prediction ability using evaluation metrics like accuracy, precision, recall, F1 score, or area under the ROC curve. To get a more reliable evaluation, think about applying cross-validation approaches.</w:t>
      </w:r>
    </w:p>
    <w:p w:rsidR="0005297A" w:rsidRPr="0005297A" w:rsidRDefault="0005297A" w:rsidP="0005297A">
      <w:pPr>
        <w:jc w:val="both"/>
        <w:rPr>
          <w:sz w:val="24"/>
        </w:rPr>
      </w:pPr>
    </w:p>
    <w:p w:rsidR="0005297A" w:rsidRPr="0005297A" w:rsidRDefault="0005297A" w:rsidP="0005297A">
      <w:pPr>
        <w:pStyle w:val="ListParagraph"/>
        <w:numPr>
          <w:ilvl w:val="0"/>
          <w:numId w:val="3"/>
        </w:numPr>
        <w:jc w:val="both"/>
        <w:rPr>
          <w:sz w:val="24"/>
        </w:rPr>
      </w:pPr>
      <w:r w:rsidRPr="0005297A">
        <w:rPr>
          <w:sz w:val="24"/>
        </w:rPr>
        <w:t>Fine-tuning the model: If the model's performance is unsatisfactory, think about iterating and improving the model. Features may be chosen, hyper parameters may be altered, various algorithms may be tried, or many models may be combined using ensemble approaches.</w:t>
      </w:r>
    </w:p>
    <w:p w:rsidR="0005297A" w:rsidRDefault="0005297A" w:rsidP="0005297A">
      <w:pPr>
        <w:jc w:val="both"/>
        <w:rPr>
          <w:sz w:val="24"/>
        </w:rPr>
      </w:pPr>
    </w:p>
    <w:p w:rsidR="0005297A" w:rsidRPr="0005297A" w:rsidRDefault="0005297A" w:rsidP="0005297A">
      <w:pPr>
        <w:pStyle w:val="ListParagraph"/>
        <w:numPr>
          <w:ilvl w:val="0"/>
          <w:numId w:val="3"/>
        </w:numPr>
        <w:jc w:val="both"/>
        <w:rPr>
          <w:sz w:val="24"/>
        </w:rPr>
        <w:sectPr w:rsidR="0005297A" w:rsidRPr="0005297A">
          <w:pgSz w:w="12240" w:h="15840"/>
          <w:pgMar w:top="1440" w:right="760" w:bottom="280" w:left="1520" w:header="278" w:footer="0" w:gutter="0"/>
          <w:cols w:space="720"/>
        </w:sectPr>
      </w:pPr>
      <w:r w:rsidRPr="0005297A">
        <w:rPr>
          <w:sz w:val="24"/>
        </w:rPr>
        <w:t>Model Deployment: Deploy the model into a production environment as soon as you are happy with its performance. Install the required framewor</w:t>
      </w:r>
      <w:r>
        <w:rPr>
          <w:sz w:val="24"/>
        </w:rPr>
        <w:t>k to receive forecasts of churn.</w:t>
      </w:r>
    </w:p>
    <w:p w:rsidR="001C0E21" w:rsidRDefault="00410952">
      <w:pPr>
        <w:pStyle w:val="BodyText"/>
        <w:spacing w:before="79"/>
        <w:ind w:left="2764"/>
      </w:pPr>
      <w:r>
        <w:lastRenderedPageBreak/>
        <w:t>Facilities</w:t>
      </w:r>
      <w:r>
        <w:rPr>
          <w:spacing w:val="-3"/>
        </w:rPr>
        <w:t xml:space="preserve"> </w:t>
      </w:r>
      <w:proofErr w:type="gramStart"/>
      <w:r>
        <w:t>Required</w:t>
      </w:r>
      <w:proofErr w:type="gramEnd"/>
      <w:r>
        <w:rPr>
          <w:spacing w:val="-3"/>
        </w:rPr>
        <w:t xml:space="preserve"> </w:t>
      </w:r>
      <w:r>
        <w:t>for</w:t>
      </w:r>
      <w:r>
        <w:rPr>
          <w:spacing w:val="-3"/>
        </w:rPr>
        <w:t xml:space="preserve"> </w:t>
      </w:r>
      <w:r>
        <w:t>proposed</w:t>
      </w:r>
      <w:r>
        <w:rPr>
          <w:spacing w:val="-3"/>
        </w:rPr>
        <w:t xml:space="preserve"> </w:t>
      </w:r>
      <w:r>
        <w:t>work</w:t>
      </w:r>
    </w:p>
    <w:p w:rsidR="001C0E21" w:rsidRDefault="001C0E21">
      <w:pPr>
        <w:pStyle w:val="BodyText"/>
      </w:pPr>
    </w:p>
    <w:p w:rsidR="001C0E21" w:rsidRDefault="00410952" w:rsidP="003F5EDB">
      <w:pPr>
        <w:pStyle w:val="BodyText"/>
      </w:pPr>
      <w:r>
        <w:t>To</w:t>
      </w:r>
      <w:r>
        <w:rPr>
          <w:spacing w:val="-3"/>
        </w:rPr>
        <w:t xml:space="preserve"> </w:t>
      </w:r>
      <w:r>
        <w:t>develop</w:t>
      </w:r>
      <w:r>
        <w:rPr>
          <w:spacing w:val="-3"/>
        </w:rPr>
        <w:t xml:space="preserve"> </w:t>
      </w:r>
      <w:r>
        <w:t>a</w:t>
      </w:r>
      <w:r>
        <w:rPr>
          <w:spacing w:val="-3"/>
        </w:rPr>
        <w:t xml:space="preserve"> </w:t>
      </w:r>
      <w:r w:rsidR="003F5EDB">
        <w:t>prediction model</w:t>
      </w:r>
      <w:r w:rsidR="003F5EDB" w:rsidRPr="004F207C">
        <w:t xml:space="preserve"> of customer churn in a</w:t>
      </w:r>
      <w:r w:rsidR="003F5EDB">
        <w:t xml:space="preserve"> telecommunications company </w:t>
      </w:r>
      <w:r>
        <w:t>you</w:t>
      </w:r>
      <w:r>
        <w:rPr>
          <w:spacing w:val="1"/>
        </w:rPr>
        <w:t xml:space="preserve"> </w:t>
      </w:r>
      <w:r>
        <w:t>would</w:t>
      </w:r>
      <w:r>
        <w:rPr>
          <w:spacing w:val="-2"/>
        </w:rPr>
        <w:t xml:space="preserve"> </w:t>
      </w:r>
      <w:r>
        <w:t>typically</w:t>
      </w:r>
      <w:r>
        <w:rPr>
          <w:spacing w:val="1"/>
        </w:rPr>
        <w:t xml:space="preserve"> </w:t>
      </w:r>
      <w:r>
        <w:t>require</w:t>
      </w:r>
      <w:r>
        <w:rPr>
          <w:spacing w:val="-4"/>
        </w:rPr>
        <w:t xml:space="preserve"> </w:t>
      </w:r>
      <w:r>
        <w:t>the</w:t>
      </w:r>
      <w:r>
        <w:rPr>
          <w:spacing w:val="1"/>
        </w:rPr>
        <w:t xml:space="preserve"> </w:t>
      </w:r>
      <w:r>
        <w:t>following</w:t>
      </w:r>
      <w:r>
        <w:rPr>
          <w:spacing w:val="-2"/>
        </w:rPr>
        <w:t xml:space="preserve"> </w:t>
      </w:r>
      <w:r>
        <w:t>software</w:t>
      </w:r>
      <w:r>
        <w:rPr>
          <w:spacing w:val="-3"/>
        </w:rPr>
        <w:t xml:space="preserve"> </w:t>
      </w:r>
      <w:r>
        <w:t>and</w:t>
      </w:r>
      <w:r>
        <w:rPr>
          <w:spacing w:val="-2"/>
        </w:rPr>
        <w:t xml:space="preserve"> </w:t>
      </w:r>
      <w:r>
        <w:t>hardware:</w:t>
      </w:r>
    </w:p>
    <w:p w:rsidR="001C0E21" w:rsidRDefault="001C0E21">
      <w:pPr>
        <w:pStyle w:val="BodyText"/>
      </w:pPr>
    </w:p>
    <w:p w:rsidR="001C0E21" w:rsidRDefault="00410952">
      <w:pPr>
        <w:pStyle w:val="BodyText"/>
        <w:ind w:left="100"/>
      </w:pPr>
      <w:r>
        <w:t>Software</w:t>
      </w:r>
      <w:r>
        <w:rPr>
          <w:spacing w:val="-4"/>
        </w:rPr>
        <w:t xml:space="preserve"> </w:t>
      </w:r>
      <w:r>
        <w:t>Requirements:</w:t>
      </w:r>
    </w:p>
    <w:p w:rsidR="001C0E21" w:rsidRDefault="001C0E21">
      <w:pPr>
        <w:pStyle w:val="BodyText"/>
      </w:pPr>
    </w:p>
    <w:p w:rsidR="001C0E21" w:rsidRDefault="00410952">
      <w:pPr>
        <w:pStyle w:val="ListParagraph"/>
        <w:numPr>
          <w:ilvl w:val="0"/>
          <w:numId w:val="2"/>
        </w:numPr>
        <w:tabs>
          <w:tab w:val="left" w:pos="819"/>
          <w:tab w:val="left" w:pos="820"/>
        </w:tabs>
        <w:ind w:right="1224"/>
        <w:rPr>
          <w:sz w:val="24"/>
        </w:rPr>
      </w:pPr>
      <w:r>
        <w:rPr>
          <w:sz w:val="24"/>
        </w:rPr>
        <w:t>Python:</w:t>
      </w:r>
      <w:r>
        <w:rPr>
          <w:spacing w:val="-3"/>
          <w:sz w:val="24"/>
        </w:rPr>
        <w:t xml:space="preserve"> </w:t>
      </w:r>
      <w:r>
        <w:rPr>
          <w:sz w:val="24"/>
        </w:rPr>
        <w:t>Python</w:t>
      </w:r>
      <w:r>
        <w:rPr>
          <w:spacing w:val="-5"/>
          <w:sz w:val="24"/>
        </w:rPr>
        <w:t xml:space="preserve"> </w:t>
      </w:r>
      <w:r>
        <w:rPr>
          <w:sz w:val="24"/>
        </w:rPr>
        <w:t>is</w:t>
      </w:r>
      <w:r>
        <w:rPr>
          <w:spacing w:val="-2"/>
          <w:sz w:val="24"/>
        </w:rPr>
        <w:t xml:space="preserve"> </w:t>
      </w:r>
      <w:r>
        <w:rPr>
          <w:sz w:val="24"/>
        </w:rPr>
        <w:t>a</w:t>
      </w:r>
      <w:r>
        <w:rPr>
          <w:spacing w:val="-3"/>
          <w:sz w:val="24"/>
        </w:rPr>
        <w:t xml:space="preserve"> </w:t>
      </w:r>
      <w:r>
        <w:rPr>
          <w:sz w:val="24"/>
        </w:rPr>
        <w:t>widely</w:t>
      </w:r>
      <w:r>
        <w:rPr>
          <w:spacing w:val="-2"/>
          <w:sz w:val="24"/>
        </w:rPr>
        <w:t xml:space="preserve"> </w:t>
      </w:r>
      <w:r>
        <w:rPr>
          <w:sz w:val="24"/>
        </w:rPr>
        <w:t>used</w:t>
      </w:r>
      <w:r>
        <w:rPr>
          <w:spacing w:val="-3"/>
          <w:sz w:val="24"/>
        </w:rPr>
        <w:t xml:space="preserve"> </w:t>
      </w:r>
      <w:r>
        <w:rPr>
          <w:sz w:val="24"/>
        </w:rPr>
        <w:t>programming</w:t>
      </w:r>
      <w:r>
        <w:rPr>
          <w:spacing w:val="-3"/>
          <w:sz w:val="24"/>
        </w:rPr>
        <w:t xml:space="preserve"> </w:t>
      </w:r>
      <w:r>
        <w:rPr>
          <w:sz w:val="24"/>
        </w:rPr>
        <w:t>language</w:t>
      </w:r>
      <w:r>
        <w:rPr>
          <w:sz w:val="24"/>
        </w:rPr>
        <w:t>. It</w:t>
      </w:r>
      <w:r>
        <w:rPr>
          <w:spacing w:val="-3"/>
          <w:sz w:val="24"/>
        </w:rPr>
        <w:t xml:space="preserve"> </w:t>
      </w:r>
      <w:r>
        <w:rPr>
          <w:sz w:val="24"/>
        </w:rPr>
        <w:t>provides</w:t>
      </w:r>
      <w:r>
        <w:rPr>
          <w:spacing w:val="-57"/>
          <w:sz w:val="24"/>
        </w:rPr>
        <w:t xml:space="preserve"> </w:t>
      </w:r>
      <w:r>
        <w:rPr>
          <w:sz w:val="24"/>
        </w:rPr>
        <w:t xml:space="preserve">various libraries and frameworks that facilitate </w:t>
      </w:r>
      <w:r w:rsidR="00183F73">
        <w:rPr>
          <w:sz w:val="24"/>
        </w:rPr>
        <w:t xml:space="preserve">prediction </w:t>
      </w:r>
      <w:r>
        <w:rPr>
          <w:sz w:val="24"/>
        </w:rPr>
        <w:t>model development, such as</w:t>
      </w:r>
      <w:r>
        <w:rPr>
          <w:spacing w:val="1"/>
          <w:sz w:val="24"/>
        </w:rPr>
        <w:t xml:space="preserve"> </w:t>
      </w:r>
      <w:r w:rsidR="00183F73">
        <w:rPr>
          <w:sz w:val="24"/>
        </w:rPr>
        <w:t>pandas</w:t>
      </w:r>
      <w:r>
        <w:rPr>
          <w:sz w:val="24"/>
        </w:rPr>
        <w:t>,</w:t>
      </w:r>
      <w:r w:rsidR="00183F73">
        <w:rPr>
          <w:sz w:val="24"/>
        </w:rPr>
        <w:t xml:space="preserve"> </w:t>
      </w:r>
      <w:proofErr w:type="spellStart"/>
      <w:r w:rsidR="00183F73">
        <w:rPr>
          <w:sz w:val="24"/>
        </w:rPr>
        <w:t>Numpy</w:t>
      </w:r>
      <w:proofErr w:type="spellEnd"/>
      <w:r w:rsidR="00183F73">
        <w:rPr>
          <w:sz w:val="24"/>
        </w:rPr>
        <w:t>,</w:t>
      </w:r>
      <w:r>
        <w:rPr>
          <w:spacing w:val="-4"/>
          <w:sz w:val="24"/>
        </w:rPr>
        <w:t xml:space="preserve"> </w:t>
      </w:r>
      <w:proofErr w:type="spellStart"/>
      <w:r w:rsidR="00183F73" w:rsidRPr="00183F73">
        <w:rPr>
          <w:spacing w:val="-4"/>
          <w:sz w:val="24"/>
        </w:rPr>
        <w:t>scikit</w:t>
      </w:r>
      <w:proofErr w:type="spellEnd"/>
      <w:r w:rsidR="00183F73" w:rsidRPr="00183F73">
        <w:rPr>
          <w:spacing w:val="-4"/>
          <w:sz w:val="24"/>
        </w:rPr>
        <w:t>-learn</w:t>
      </w:r>
      <w:r>
        <w:rPr>
          <w:sz w:val="24"/>
        </w:rPr>
        <w:t>,</w:t>
      </w:r>
      <w:r>
        <w:rPr>
          <w:spacing w:val="-1"/>
          <w:sz w:val="24"/>
        </w:rPr>
        <w:t xml:space="preserve"> </w:t>
      </w:r>
      <w:r>
        <w:rPr>
          <w:sz w:val="24"/>
        </w:rPr>
        <w:t>and</w:t>
      </w:r>
      <w:r>
        <w:rPr>
          <w:spacing w:val="-1"/>
          <w:sz w:val="24"/>
        </w:rPr>
        <w:t xml:space="preserve"> </w:t>
      </w:r>
      <w:proofErr w:type="spellStart"/>
      <w:r>
        <w:rPr>
          <w:sz w:val="24"/>
        </w:rPr>
        <w:t>TensorFlow</w:t>
      </w:r>
      <w:proofErr w:type="spellEnd"/>
      <w:r>
        <w:rPr>
          <w:sz w:val="24"/>
        </w:rPr>
        <w:t>.</w:t>
      </w:r>
    </w:p>
    <w:p w:rsidR="001C0E21" w:rsidRDefault="001C0E21">
      <w:pPr>
        <w:pStyle w:val="BodyText"/>
      </w:pPr>
    </w:p>
    <w:p w:rsidR="001C0E21" w:rsidRDefault="00410952">
      <w:pPr>
        <w:pStyle w:val="ListParagraph"/>
        <w:numPr>
          <w:ilvl w:val="0"/>
          <w:numId w:val="2"/>
        </w:numPr>
        <w:tabs>
          <w:tab w:val="left" w:pos="819"/>
          <w:tab w:val="left" w:pos="820"/>
        </w:tabs>
        <w:ind w:right="1476"/>
        <w:rPr>
          <w:sz w:val="24"/>
        </w:rPr>
      </w:pPr>
      <w:r>
        <w:rPr>
          <w:sz w:val="24"/>
        </w:rPr>
        <w:t>Integrated</w:t>
      </w:r>
      <w:r>
        <w:rPr>
          <w:spacing w:val="-1"/>
          <w:sz w:val="24"/>
        </w:rPr>
        <w:t xml:space="preserve"> </w:t>
      </w:r>
      <w:r>
        <w:rPr>
          <w:sz w:val="24"/>
        </w:rPr>
        <w:t>Development Environment</w:t>
      </w:r>
      <w:r>
        <w:rPr>
          <w:spacing w:val="-3"/>
          <w:sz w:val="24"/>
        </w:rPr>
        <w:t xml:space="preserve"> </w:t>
      </w:r>
      <w:r>
        <w:rPr>
          <w:sz w:val="24"/>
        </w:rPr>
        <w:t>(IDE):</w:t>
      </w:r>
      <w:r>
        <w:rPr>
          <w:spacing w:val="-3"/>
          <w:sz w:val="24"/>
        </w:rPr>
        <w:t xml:space="preserve"> </w:t>
      </w:r>
      <w:r>
        <w:rPr>
          <w:sz w:val="24"/>
        </w:rPr>
        <w:t>An IDE,</w:t>
      </w:r>
      <w:r>
        <w:rPr>
          <w:spacing w:val="-5"/>
          <w:sz w:val="24"/>
        </w:rPr>
        <w:t xml:space="preserve"> </w:t>
      </w:r>
      <w:r>
        <w:rPr>
          <w:sz w:val="24"/>
        </w:rPr>
        <w:t>such</w:t>
      </w:r>
      <w:r>
        <w:rPr>
          <w:spacing w:val="-5"/>
          <w:sz w:val="24"/>
        </w:rPr>
        <w:t xml:space="preserve"> </w:t>
      </w:r>
      <w:r>
        <w:rPr>
          <w:sz w:val="24"/>
        </w:rPr>
        <w:t>as</w:t>
      </w:r>
      <w:r>
        <w:rPr>
          <w:spacing w:val="-2"/>
          <w:sz w:val="24"/>
        </w:rPr>
        <w:t xml:space="preserve"> </w:t>
      </w:r>
      <w:proofErr w:type="spellStart"/>
      <w:r>
        <w:rPr>
          <w:sz w:val="24"/>
        </w:rPr>
        <w:t>PyCharm</w:t>
      </w:r>
      <w:proofErr w:type="spellEnd"/>
      <w:r>
        <w:rPr>
          <w:sz w:val="24"/>
        </w:rPr>
        <w:t>,</w:t>
      </w:r>
      <w:r>
        <w:rPr>
          <w:spacing w:val="-3"/>
          <w:sz w:val="24"/>
        </w:rPr>
        <w:t xml:space="preserve"> </w:t>
      </w:r>
      <w:r>
        <w:rPr>
          <w:sz w:val="24"/>
        </w:rPr>
        <w:t>Visual</w:t>
      </w:r>
      <w:r>
        <w:rPr>
          <w:spacing w:val="-57"/>
          <w:sz w:val="24"/>
        </w:rPr>
        <w:t xml:space="preserve"> </w:t>
      </w:r>
      <w:r>
        <w:rPr>
          <w:sz w:val="24"/>
        </w:rPr>
        <w:t xml:space="preserve">Studio Code, or </w:t>
      </w:r>
      <w:proofErr w:type="spellStart"/>
      <w:r>
        <w:rPr>
          <w:sz w:val="24"/>
        </w:rPr>
        <w:t>Jupyter</w:t>
      </w:r>
      <w:proofErr w:type="spellEnd"/>
      <w:r>
        <w:rPr>
          <w:sz w:val="24"/>
        </w:rPr>
        <w:t xml:space="preserve"> Notebook, provides a development envir</w:t>
      </w:r>
      <w:r>
        <w:rPr>
          <w:sz w:val="24"/>
        </w:rPr>
        <w:t>onment with</w:t>
      </w:r>
      <w:r>
        <w:rPr>
          <w:spacing w:val="1"/>
          <w:sz w:val="24"/>
        </w:rPr>
        <w:t xml:space="preserve"> </w:t>
      </w:r>
      <w:r>
        <w:rPr>
          <w:sz w:val="24"/>
        </w:rPr>
        <w:t>features</w:t>
      </w:r>
      <w:r>
        <w:rPr>
          <w:spacing w:val="-1"/>
          <w:sz w:val="24"/>
        </w:rPr>
        <w:t xml:space="preserve"> </w:t>
      </w:r>
      <w:r>
        <w:rPr>
          <w:sz w:val="24"/>
        </w:rPr>
        <w:t>like</w:t>
      </w:r>
      <w:r>
        <w:rPr>
          <w:spacing w:val="-2"/>
          <w:sz w:val="24"/>
        </w:rPr>
        <w:t xml:space="preserve"> </w:t>
      </w:r>
      <w:r>
        <w:rPr>
          <w:sz w:val="24"/>
        </w:rPr>
        <w:t>code</w:t>
      </w:r>
      <w:r>
        <w:rPr>
          <w:spacing w:val="2"/>
          <w:sz w:val="24"/>
        </w:rPr>
        <w:t xml:space="preserve"> </w:t>
      </w:r>
      <w:r>
        <w:rPr>
          <w:sz w:val="24"/>
        </w:rPr>
        <w:t>editing,</w:t>
      </w:r>
      <w:r>
        <w:rPr>
          <w:spacing w:val="-2"/>
          <w:sz w:val="24"/>
        </w:rPr>
        <w:t xml:space="preserve"> </w:t>
      </w:r>
      <w:r>
        <w:rPr>
          <w:sz w:val="24"/>
        </w:rPr>
        <w:t>debugging,</w:t>
      </w:r>
      <w:r>
        <w:rPr>
          <w:spacing w:val="-1"/>
          <w:sz w:val="24"/>
        </w:rPr>
        <w:t xml:space="preserve"> </w:t>
      </w:r>
      <w:r>
        <w:rPr>
          <w:sz w:val="24"/>
        </w:rPr>
        <w:t>and</w:t>
      </w:r>
      <w:r>
        <w:rPr>
          <w:spacing w:val="-2"/>
          <w:sz w:val="24"/>
        </w:rPr>
        <w:t xml:space="preserve"> </w:t>
      </w:r>
      <w:r>
        <w:rPr>
          <w:sz w:val="24"/>
        </w:rPr>
        <w:t>project management.</w:t>
      </w:r>
    </w:p>
    <w:p w:rsidR="001C0E21" w:rsidRDefault="001C0E21">
      <w:pPr>
        <w:pStyle w:val="BodyText"/>
      </w:pPr>
    </w:p>
    <w:p w:rsidR="001C0E21" w:rsidRDefault="00183F73">
      <w:pPr>
        <w:pStyle w:val="ListParagraph"/>
        <w:numPr>
          <w:ilvl w:val="0"/>
          <w:numId w:val="2"/>
        </w:numPr>
        <w:tabs>
          <w:tab w:val="left" w:pos="819"/>
          <w:tab w:val="left" w:pos="820"/>
        </w:tabs>
        <w:ind w:right="890"/>
        <w:rPr>
          <w:sz w:val="24"/>
        </w:rPr>
      </w:pPr>
      <w:r>
        <w:rPr>
          <w:sz w:val="24"/>
        </w:rPr>
        <w:t>Libraries</w:t>
      </w:r>
      <w:r w:rsidR="00410952">
        <w:rPr>
          <w:sz w:val="24"/>
        </w:rPr>
        <w:t xml:space="preserve">: </w:t>
      </w:r>
      <w:proofErr w:type="spellStart"/>
      <w:r w:rsidRPr="00183F73">
        <w:rPr>
          <w:sz w:val="24"/>
        </w:rPr>
        <w:t>XGBoost</w:t>
      </w:r>
      <w:proofErr w:type="spellEnd"/>
      <w:r w:rsidRPr="00183F73">
        <w:rPr>
          <w:sz w:val="24"/>
        </w:rPr>
        <w:t xml:space="preserve"> or</w:t>
      </w:r>
      <w:r>
        <w:rPr>
          <w:sz w:val="24"/>
        </w:rPr>
        <w:t xml:space="preserve"> </w:t>
      </w:r>
      <w:proofErr w:type="spellStart"/>
      <w:r>
        <w:rPr>
          <w:sz w:val="24"/>
        </w:rPr>
        <w:t>LightGBM</w:t>
      </w:r>
      <w:proofErr w:type="spellEnd"/>
      <w:r w:rsidRPr="00183F73">
        <w:rPr>
          <w:sz w:val="24"/>
        </w:rPr>
        <w:t xml:space="preserve"> are popular libraries for gradient boosting, which </w:t>
      </w:r>
      <w:proofErr w:type="gramStart"/>
      <w:r w:rsidRPr="00183F73">
        <w:rPr>
          <w:sz w:val="24"/>
        </w:rPr>
        <w:t>is an ensemble technique often used for predictive</w:t>
      </w:r>
      <w:proofErr w:type="gramEnd"/>
      <w:r w:rsidRPr="00183F73">
        <w:rPr>
          <w:sz w:val="24"/>
        </w:rPr>
        <w:t xml:space="preserve"> modeling. They provide highly optimized implementations of boosting algorithms and can improve model performance. </w:t>
      </w:r>
    </w:p>
    <w:p w:rsidR="001C0E21" w:rsidRDefault="001C0E21">
      <w:pPr>
        <w:pStyle w:val="BodyText"/>
      </w:pPr>
    </w:p>
    <w:p w:rsidR="001C0E21" w:rsidRDefault="00410952">
      <w:pPr>
        <w:pStyle w:val="BodyText"/>
        <w:ind w:left="100"/>
      </w:pPr>
      <w:r>
        <w:t>Hardware</w:t>
      </w:r>
      <w:r>
        <w:rPr>
          <w:spacing w:val="-5"/>
        </w:rPr>
        <w:t xml:space="preserve"> </w:t>
      </w:r>
      <w:r>
        <w:t>Requirements:</w:t>
      </w:r>
    </w:p>
    <w:p w:rsidR="001C0E21" w:rsidRDefault="001C0E21">
      <w:pPr>
        <w:pStyle w:val="BodyText"/>
      </w:pPr>
    </w:p>
    <w:p w:rsidR="001C0E21" w:rsidRDefault="00410952">
      <w:pPr>
        <w:pStyle w:val="ListParagraph"/>
        <w:numPr>
          <w:ilvl w:val="0"/>
          <w:numId w:val="2"/>
        </w:numPr>
        <w:tabs>
          <w:tab w:val="left" w:pos="819"/>
          <w:tab w:val="left" w:pos="820"/>
        </w:tabs>
        <w:ind w:right="1120"/>
        <w:rPr>
          <w:sz w:val="24"/>
        </w:rPr>
      </w:pPr>
      <w:r>
        <w:rPr>
          <w:sz w:val="24"/>
        </w:rPr>
        <w:t xml:space="preserve">CPU or GPU: The hardware requirements depend on the complexity of the </w:t>
      </w:r>
      <w:r>
        <w:rPr>
          <w:sz w:val="24"/>
        </w:rPr>
        <w:t>model and the siz</w:t>
      </w:r>
      <w:r>
        <w:rPr>
          <w:sz w:val="24"/>
        </w:rPr>
        <w:t>e of the dataset. For smaller models and datasets, a modern CPU</w:t>
      </w:r>
      <w:r>
        <w:rPr>
          <w:spacing w:val="1"/>
          <w:sz w:val="24"/>
        </w:rPr>
        <w:t xml:space="preserve"> </w:t>
      </w:r>
      <w:r>
        <w:rPr>
          <w:sz w:val="24"/>
        </w:rPr>
        <w:t>(Central Processing Unit) should suffice. However, for large-scale models and</w:t>
      </w:r>
      <w:r>
        <w:rPr>
          <w:spacing w:val="1"/>
          <w:sz w:val="24"/>
        </w:rPr>
        <w:t xml:space="preserve"> </w:t>
      </w:r>
      <w:r>
        <w:rPr>
          <w:sz w:val="24"/>
        </w:rPr>
        <w:t>datasets,</w:t>
      </w:r>
      <w:r>
        <w:rPr>
          <w:spacing w:val="-4"/>
          <w:sz w:val="24"/>
        </w:rPr>
        <w:t xml:space="preserve"> </w:t>
      </w:r>
      <w:r>
        <w:rPr>
          <w:sz w:val="24"/>
        </w:rPr>
        <w:t>a</w:t>
      </w:r>
      <w:r>
        <w:rPr>
          <w:spacing w:val="-3"/>
          <w:sz w:val="24"/>
        </w:rPr>
        <w:t xml:space="preserve"> </w:t>
      </w:r>
      <w:r>
        <w:rPr>
          <w:sz w:val="24"/>
        </w:rPr>
        <w:t>GPU</w:t>
      </w:r>
      <w:r>
        <w:rPr>
          <w:spacing w:val="-3"/>
          <w:sz w:val="24"/>
        </w:rPr>
        <w:t xml:space="preserve"> </w:t>
      </w:r>
      <w:r>
        <w:rPr>
          <w:sz w:val="24"/>
        </w:rPr>
        <w:t>(Graphics</w:t>
      </w:r>
      <w:r>
        <w:rPr>
          <w:spacing w:val="-3"/>
          <w:sz w:val="24"/>
        </w:rPr>
        <w:t xml:space="preserve"> </w:t>
      </w:r>
      <w:r>
        <w:rPr>
          <w:sz w:val="24"/>
        </w:rPr>
        <w:t>Processing</w:t>
      </w:r>
      <w:r>
        <w:rPr>
          <w:spacing w:val="-3"/>
          <w:sz w:val="24"/>
        </w:rPr>
        <w:t xml:space="preserve"> </w:t>
      </w:r>
      <w:r>
        <w:rPr>
          <w:sz w:val="24"/>
        </w:rPr>
        <w:t>Unit)</w:t>
      </w:r>
      <w:r>
        <w:rPr>
          <w:spacing w:val="-3"/>
          <w:sz w:val="24"/>
        </w:rPr>
        <w:t xml:space="preserve"> </w:t>
      </w:r>
      <w:r>
        <w:rPr>
          <w:sz w:val="24"/>
        </w:rPr>
        <w:t>can</w:t>
      </w:r>
      <w:r>
        <w:rPr>
          <w:spacing w:val="-3"/>
          <w:sz w:val="24"/>
        </w:rPr>
        <w:t xml:space="preserve"> </w:t>
      </w:r>
      <w:r>
        <w:rPr>
          <w:sz w:val="24"/>
        </w:rPr>
        <w:t>significantly</w:t>
      </w:r>
      <w:r>
        <w:rPr>
          <w:spacing w:val="-3"/>
          <w:sz w:val="24"/>
        </w:rPr>
        <w:t xml:space="preserve"> </w:t>
      </w:r>
      <w:r>
        <w:rPr>
          <w:sz w:val="24"/>
        </w:rPr>
        <w:t>accelerate</w:t>
      </w:r>
      <w:r>
        <w:rPr>
          <w:spacing w:val="-3"/>
          <w:sz w:val="24"/>
        </w:rPr>
        <w:t xml:space="preserve"> </w:t>
      </w:r>
      <w:r>
        <w:rPr>
          <w:sz w:val="24"/>
        </w:rPr>
        <w:t>the</w:t>
      </w:r>
      <w:r>
        <w:rPr>
          <w:spacing w:val="-1"/>
          <w:sz w:val="24"/>
        </w:rPr>
        <w:t xml:space="preserve"> </w:t>
      </w:r>
      <w:r>
        <w:rPr>
          <w:sz w:val="24"/>
        </w:rPr>
        <w:t>training</w:t>
      </w:r>
      <w:r>
        <w:rPr>
          <w:spacing w:val="-57"/>
          <w:sz w:val="24"/>
        </w:rPr>
        <w:t xml:space="preserve"> </w:t>
      </w:r>
      <w:r>
        <w:rPr>
          <w:sz w:val="24"/>
        </w:rPr>
        <w:t>process.</w:t>
      </w:r>
    </w:p>
    <w:p w:rsidR="001C0E21" w:rsidRDefault="001C0E21">
      <w:pPr>
        <w:pStyle w:val="BodyText"/>
      </w:pPr>
    </w:p>
    <w:p w:rsidR="001C0E21" w:rsidRDefault="00410952">
      <w:pPr>
        <w:pStyle w:val="ListParagraph"/>
        <w:numPr>
          <w:ilvl w:val="0"/>
          <w:numId w:val="2"/>
        </w:numPr>
        <w:tabs>
          <w:tab w:val="left" w:pos="819"/>
          <w:tab w:val="left" w:pos="820"/>
        </w:tabs>
        <w:ind w:right="915"/>
        <w:rPr>
          <w:sz w:val="24"/>
        </w:rPr>
      </w:pPr>
      <w:r>
        <w:rPr>
          <w:sz w:val="24"/>
        </w:rPr>
        <w:t>Sufficient</w:t>
      </w:r>
      <w:r>
        <w:rPr>
          <w:spacing w:val="-2"/>
          <w:sz w:val="24"/>
        </w:rPr>
        <w:t xml:space="preserve"> </w:t>
      </w:r>
      <w:r>
        <w:rPr>
          <w:sz w:val="24"/>
        </w:rPr>
        <w:t>RAM:</w:t>
      </w:r>
      <w:r>
        <w:rPr>
          <w:spacing w:val="-3"/>
          <w:sz w:val="24"/>
        </w:rPr>
        <w:t xml:space="preserve"> </w:t>
      </w:r>
      <w:r w:rsidR="003F5EDB">
        <w:rPr>
          <w:sz w:val="24"/>
        </w:rPr>
        <w:t xml:space="preserve">Such </w:t>
      </w:r>
      <w:r>
        <w:rPr>
          <w:sz w:val="24"/>
        </w:rPr>
        <w:t>tasks</w:t>
      </w:r>
      <w:r>
        <w:rPr>
          <w:spacing w:val="-2"/>
          <w:sz w:val="24"/>
        </w:rPr>
        <w:t xml:space="preserve"> </w:t>
      </w:r>
      <w:r>
        <w:rPr>
          <w:sz w:val="24"/>
        </w:rPr>
        <w:t>often</w:t>
      </w:r>
      <w:r>
        <w:rPr>
          <w:spacing w:val="-3"/>
          <w:sz w:val="24"/>
        </w:rPr>
        <w:t xml:space="preserve"> </w:t>
      </w:r>
      <w:r>
        <w:rPr>
          <w:sz w:val="24"/>
        </w:rPr>
        <w:t>involve</w:t>
      </w:r>
      <w:r>
        <w:rPr>
          <w:spacing w:val="-3"/>
          <w:sz w:val="24"/>
        </w:rPr>
        <w:t xml:space="preserve"> </w:t>
      </w:r>
      <w:r>
        <w:rPr>
          <w:sz w:val="24"/>
        </w:rPr>
        <w:t>processing</w:t>
      </w:r>
      <w:r>
        <w:rPr>
          <w:spacing w:val="-2"/>
          <w:sz w:val="24"/>
        </w:rPr>
        <w:t xml:space="preserve"> </w:t>
      </w:r>
      <w:r>
        <w:rPr>
          <w:sz w:val="24"/>
        </w:rPr>
        <w:t>and</w:t>
      </w:r>
      <w:r>
        <w:rPr>
          <w:spacing w:val="-3"/>
          <w:sz w:val="24"/>
        </w:rPr>
        <w:t xml:space="preserve"> </w:t>
      </w:r>
      <w:r>
        <w:rPr>
          <w:sz w:val="24"/>
        </w:rPr>
        <w:t>manipulating</w:t>
      </w:r>
      <w:r>
        <w:rPr>
          <w:spacing w:val="-3"/>
          <w:sz w:val="24"/>
        </w:rPr>
        <w:t xml:space="preserve"> </w:t>
      </w:r>
      <w:r>
        <w:rPr>
          <w:sz w:val="24"/>
        </w:rPr>
        <w:t>large</w:t>
      </w:r>
      <w:r>
        <w:rPr>
          <w:spacing w:val="-4"/>
          <w:sz w:val="24"/>
        </w:rPr>
        <w:t xml:space="preserve"> </w:t>
      </w:r>
      <w:r>
        <w:rPr>
          <w:sz w:val="24"/>
        </w:rPr>
        <w:t>amounts</w:t>
      </w:r>
      <w:r>
        <w:rPr>
          <w:spacing w:val="-57"/>
          <w:sz w:val="24"/>
        </w:rPr>
        <w:t xml:space="preserve"> </w:t>
      </w:r>
      <w:r>
        <w:rPr>
          <w:sz w:val="24"/>
        </w:rPr>
        <w:t>of text data. Having sufficient RAM (Random Access Memory) is crucial to handle</w:t>
      </w:r>
      <w:r>
        <w:rPr>
          <w:spacing w:val="1"/>
          <w:sz w:val="24"/>
        </w:rPr>
        <w:t xml:space="preserve"> </w:t>
      </w:r>
      <w:r>
        <w:rPr>
          <w:sz w:val="24"/>
        </w:rPr>
        <w:t>the</w:t>
      </w:r>
      <w:r>
        <w:rPr>
          <w:spacing w:val="-3"/>
          <w:sz w:val="24"/>
        </w:rPr>
        <w:t xml:space="preserve"> </w:t>
      </w:r>
      <w:r>
        <w:rPr>
          <w:sz w:val="24"/>
        </w:rPr>
        <w:t>data efficiently</w:t>
      </w:r>
      <w:r>
        <w:rPr>
          <w:spacing w:val="-3"/>
          <w:sz w:val="24"/>
        </w:rPr>
        <w:t xml:space="preserve"> </w:t>
      </w:r>
      <w:r>
        <w:rPr>
          <w:sz w:val="24"/>
        </w:rPr>
        <w:t>and</w:t>
      </w:r>
      <w:r>
        <w:rPr>
          <w:spacing w:val="-2"/>
          <w:sz w:val="24"/>
        </w:rPr>
        <w:t xml:space="preserve"> </w:t>
      </w:r>
      <w:r>
        <w:rPr>
          <w:sz w:val="24"/>
        </w:rPr>
        <w:t>prevent</w:t>
      </w:r>
      <w:r>
        <w:rPr>
          <w:spacing w:val="1"/>
          <w:sz w:val="24"/>
        </w:rPr>
        <w:t xml:space="preserve"> </w:t>
      </w:r>
      <w:r>
        <w:rPr>
          <w:sz w:val="24"/>
        </w:rPr>
        <w:t>memory</w:t>
      </w:r>
      <w:r>
        <w:rPr>
          <w:spacing w:val="-5"/>
          <w:sz w:val="24"/>
        </w:rPr>
        <w:t xml:space="preserve"> </w:t>
      </w:r>
      <w:r>
        <w:rPr>
          <w:sz w:val="24"/>
        </w:rPr>
        <w:t>limitations</w:t>
      </w:r>
      <w:r>
        <w:rPr>
          <w:spacing w:val="1"/>
          <w:sz w:val="24"/>
        </w:rPr>
        <w:t xml:space="preserve"> </w:t>
      </w:r>
      <w:r>
        <w:rPr>
          <w:sz w:val="24"/>
        </w:rPr>
        <w:t>during</w:t>
      </w:r>
      <w:r>
        <w:rPr>
          <w:spacing w:val="-2"/>
          <w:sz w:val="24"/>
        </w:rPr>
        <w:t xml:space="preserve"> </w:t>
      </w:r>
      <w:r>
        <w:rPr>
          <w:sz w:val="24"/>
        </w:rPr>
        <w:t>training</w:t>
      </w:r>
      <w:r>
        <w:rPr>
          <w:spacing w:val="-3"/>
          <w:sz w:val="24"/>
        </w:rPr>
        <w:t xml:space="preserve"> </w:t>
      </w:r>
      <w:r>
        <w:rPr>
          <w:sz w:val="24"/>
        </w:rPr>
        <w:t>and</w:t>
      </w:r>
      <w:r>
        <w:rPr>
          <w:spacing w:val="-2"/>
          <w:sz w:val="24"/>
        </w:rPr>
        <w:t xml:space="preserve"> </w:t>
      </w:r>
      <w:r>
        <w:rPr>
          <w:sz w:val="24"/>
        </w:rPr>
        <w:t>inference.</w:t>
      </w:r>
    </w:p>
    <w:p w:rsidR="001C0E21" w:rsidRDefault="001C0E21">
      <w:pPr>
        <w:pStyle w:val="BodyText"/>
      </w:pPr>
    </w:p>
    <w:p w:rsidR="001C0E21" w:rsidRDefault="00410952">
      <w:pPr>
        <w:pStyle w:val="ListParagraph"/>
        <w:numPr>
          <w:ilvl w:val="0"/>
          <w:numId w:val="2"/>
        </w:numPr>
        <w:tabs>
          <w:tab w:val="left" w:pos="819"/>
          <w:tab w:val="left" w:pos="820"/>
        </w:tabs>
        <w:spacing w:before="1"/>
        <w:ind w:right="1284"/>
        <w:rPr>
          <w:sz w:val="24"/>
        </w:rPr>
      </w:pPr>
      <w:r>
        <w:rPr>
          <w:sz w:val="24"/>
        </w:rPr>
        <w:t>Storage</w:t>
      </w:r>
      <w:r>
        <w:rPr>
          <w:spacing w:val="-5"/>
          <w:sz w:val="24"/>
        </w:rPr>
        <w:t xml:space="preserve"> </w:t>
      </w:r>
      <w:r>
        <w:rPr>
          <w:sz w:val="24"/>
        </w:rPr>
        <w:t>Space:</w:t>
      </w:r>
      <w:r>
        <w:rPr>
          <w:spacing w:val="-2"/>
          <w:sz w:val="24"/>
        </w:rPr>
        <w:t xml:space="preserve"> </w:t>
      </w:r>
      <w:r>
        <w:rPr>
          <w:sz w:val="24"/>
        </w:rPr>
        <w:t>Adequate</w:t>
      </w:r>
      <w:r>
        <w:rPr>
          <w:spacing w:val="1"/>
          <w:sz w:val="24"/>
        </w:rPr>
        <w:t xml:space="preserve"> </w:t>
      </w:r>
      <w:r>
        <w:rPr>
          <w:sz w:val="24"/>
        </w:rPr>
        <w:t>storage</w:t>
      </w:r>
      <w:r>
        <w:rPr>
          <w:spacing w:val="-2"/>
          <w:sz w:val="24"/>
        </w:rPr>
        <w:t xml:space="preserve"> </w:t>
      </w:r>
      <w:r>
        <w:rPr>
          <w:sz w:val="24"/>
        </w:rPr>
        <w:t>space</w:t>
      </w:r>
      <w:r>
        <w:rPr>
          <w:spacing w:val="-5"/>
          <w:sz w:val="24"/>
        </w:rPr>
        <w:t xml:space="preserve"> </w:t>
      </w:r>
      <w:r>
        <w:rPr>
          <w:sz w:val="24"/>
        </w:rPr>
        <w:t>is</w:t>
      </w:r>
      <w:r>
        <w:rPr>
          <w:spacing w:val="1"/>
          <w:sz w:val="24"/>
        </w:rPr>
        <w:t xml:space="preserve"> </w:t>
      </w:r>
      <w:r>
        <w:rPr>
          <w:sz w:val="24"/>
        </w:rPr>
        <w:t>required</w:t>
      </w:r>
      <w:r>
        <w:rPr>
          <w:spacing w:val="-3"/>
          <w:sz w:val="24"/>
        </w:rPr>
        <w:t xml:space="preserve"> </w:t>
      </w:r>
      <w:r>
        <w:rPr>
          <w:sz w:val="24"/>
        </w:rPr>
        <w:t>to</w:t>
      </w:r>
      <w:r>
        <w:rPr>
          <w:spacing w:val="1"/>
          <w:sz w:val="24"/>
        </w:rPr>
        <w:t xml:space="preserve"> </w:t>
      </w:r>
      <w:r>
        <w:rPr>
          <w:sz w:val="24"/>
        </w:rPr>
        <w:t>store</w:t>
      </w:r>
      <w:r>
        <w:rPr>
          <w:spacing w:val="-5"/>
          <w:sz w:val="24"/>
        </w:rPr>
        <w:t xml:space="preserve"> </w:t>
      </w:r>
      <w:r>
        <w:rPr>
          <w:sz w:val="24"/>
        </w:rPr>
        <w:t>the</w:t>
      </w:r>
      <w:r>
        <w:rPr>
          <w:spacing w:val="-4"/>
          <w:sz w:val="24"/>
        </w:rPr>
        <w:t xml:space="preserve"> </w:t>
      </w:r>
      <w:r>
        <w:rPr>
          <w:sz w:val="24"/>
        </w:rPr>
        <w:t>dataset,</w:t>
      </w:r>
      <w:r>
        <w:rPr>
          <w:spacing w:val="-3"/>
          <w:sz w:val="24"/>
        </w:rPr>
        <w:t xml:space="preserve"> </w:t>
      </w:r>
      <w:r>
        <w:rPr>
          <w:sz w:val="24"/>
        </w:rPr>
        <w:t>pre-trained</w:t>
      </w:r>
      <w:r>
        <w:rPr>
          <w:spacing w:val="-57"/>
          <w:sz w:val="24"/>
        </w:rPr>
        <w:t xml:space="preserve"> </w:t>
      </w:r>
      <w:r>
        <w:rPr>
          <w:sz w:val="24"/>
        </w:rPr>
        <w:t>models,</w:t>
      </w:r>
      <w:r>
        <w:rPr>
          <w:spacing w:val="-2"/>
          <w:sz w:val="24"/>
        </w:rPr>
        <w:t xml:space="preserve"> </w:t>
      </w:r>
      <w:r>
        <w:rPr>
          <w:sz w:val="24"/>
        </w:rPr>
        <w:t>and</w:t>
      </w:r>
      <w:r>
        <w:rPr>
          <w:spacing w:val="-2"/>
          <w:sz w:val="24"/>
        </w:rPr>
        <w:t xml:space="preserve"> </w:t>
      </w:r>
      <w:r>
        <w:rPr>
          <w:sz w:val="24"/>
        </w:rPr>
        <w:t>any</w:t>
      </w:r>
      <w:r>
        <w:rPr>
          <w:spacing w:val="1"/>
          <w:sz w:val="24"/>
        </w:rPr>
        <w:t xml:space="preserve"> </w:t>
      </w:r>
      <w:r>
        <w:rPr>
          <w:sz w:val="24"/>
        </w:rPr>
        <w:t>intermediate</w:t>
      </w:r>
      <w:r>
        <w:rPr>
          <w:spacing w:val="1"/>
          <w:sz w:val="24"/>
        </w:rPr>
        <w:t xml:space="preserve"> </w:t>
      </w:r>
      <w:r>
        <w:rPr>
          <w:sz w:val="24"/>
        </w:rPr>
        <w:t>results</w:t>
      </w:r>
      <w:r>
        <w:rPr>
          <w:spacing w:val="-2"/>
          <w:sz w:val="24"/>
        </w:rPr>
        <w:t xml:space="preserve"> </w:t>
      </w:r>
      <w:r>
        <w:rPr>
          <w:sz w:val="24"/>
        </w:rPr>
        <w:t>during</w:t>
      </w:r>
      <w:r>
        <w:rPr>
          <w:spacing w:val="-2"/>
          <w:sz w:val="24"/>
        </w:rPr>
        <w:t xml:space="preserve"> </w:t>
      </w:r>
      <w:r>
        <w:rPr>
          <w:sz w:val="24"/>
        </w:rPr>
        <w:t>the</w:t>
      </w:r>
      <w:r>
        <w:rPr>
          <w:spacing w:val="-4"/>
          <w:sz w:val="24"/>
        </w:rPr>
        <w:t xml:space="preserve"> </w:t>
      </w:r>
      <w:r>
        <w:rPr>
          <w:sz w:val="24"/>
        </w:rPr>
        <w:t>model</w:t>
      </w:r>
      <w:r>
        <w:rPr>
          <w:spacing w:val="-2"/>
          <w:sz w:val="24"/>
        </w:rPr>
        <w:t xml:space="preserve"> </w:t>
      </w:r>
      <w:r>
        <w:rPr>
          <w:sz w:val="24"/>
        </w:rPr>
        <w:t>development</w:t>
      </w:r>
      <w:r>
        <w:rPr>
          <w:spacing w:val="-2"/>
          <w:sz w:val="24"/>
        </w:rPr>
        <w:t xml:space="preserve"> </w:t>
      </w:r>
      <w:r>
        <w:rPr>
          <w:sz w:val="24"/>
        </w:rPr>
        <w:t>process.</w:t>
      </w:r>
    </w:p>
    <w:p w:rsidR="001C0E21" w:rsidRDefault="001C0E21">
      <w:pPr>
        <w:rPr>
          <w:sz w:val="24"/>
        </w:rPr>
        <w:sectPr w:rsidR="001C0E21">
          <w:pgSz w:w="12240" w:h="15840"/>
          <w:pgMar w:top="1440" w:right="760" w:bottom="280" w:left="1520" w:header="278" w:footer="0" w:gutter="0"/>
          <w:cols w:space="720"/>
        </w:sectPr>
      </w:pPr>
    </w:p>
    <w:p w:rsidR="001C0E21" w:rsidRDefault="00410952">
      <w:pPr>
        <w:pStyle w:val="BodyText"/>
        <w:spacing w:before="79"/>
        <w:ind w:left="2480" w:right="3259"/>
        <w:jc w:val="center"/>
      </w:pPr>
      <w:r>
        <w:lastRenderedPageBreak/>
        <w:t>References</w:t>
      </w:r>
    </w:p>
    <w:p w:rsidR="001C0E21" w:rsidRPr="00D201D1" w:rsidRDefault="001C0E21">
      <w:pPr>
        <w:pStyle w:val="BodyText"/>
      </w:pPr>
    </w:p>
    <w:p w:rsidR="00D201D1" w:rsidRPr="00D201D1" w:rsidRDefault="00D201D1" w:rsidP="00D201D1">
      <w:pPr>
        <w:pStyle w:val="ListParagraph"/>
        <w:numPr>
          <w:ilvl w:val="0"/>
          <w:numId w:val="4"/>
        </w:numPr>
        <w:shd w:val="clear" w:color="auto" w:fill="FFFFFF"/>
        <w:rPr>
          <w:color w:val="000000"/>
          <w:sz w:val="24"/>
          <w:szCs w:val="24"/>
          <w:lang w:eastAsia="en-IN"/>
        </w:rPr>
      </w:pPr>
      <w:r w:rsidRPr="00D201D1">
        <w:rPr>
          <w:sz w:val="24"/>
          <w:szCs w:val="24"/>
        </w:rPr>
        <w:t xml:space="preserve"> </w:t>
      </w:r>
      <w:proofErr w:type="gramStart"/>
      <w:r w:rsidRPr="00D201D1">
        <w:rPr>
          <w:color w:val="000000"/>
          <w:sz w:val="24"/>
          <w:szCs w:val="24"/>
          <w:lang w:eastAsia="en-IN"/>
        </w:rPr>
        <w:t xml:space="preserve">Iris  </w:t>
      </w:r>
      <w:proofErr w:type="spellStart"/>
      <w:r w:rsidRPr="00D201D1">
        <w:rPr>
          <w:color w:val="000000"/>
          <w:sz w:val="24"/>
          <w:szCs w:val="24"/>
          <w:lang w:eastAsia="en-IN"/>
        </w:rPr>
        <w:t>Figalist</w:t>
      </w:r>
      <w:proofErr w:type="spellEnd"/>
      <w:proofErr w:type="gramEnd"/>
      <w:r w:rsidRPr="00D201D1">
        <w:rPr>
          <w:color w:val="000000"/>
          <w:sz w:val="24"/>
          <w:szCs w:val="24"/>
          <w:lang w:eastAsia="en-IN"/>
        </w:rPr>
        <w:t xml:space="preserve">,  </w:t>
      </w:r>
      <w:proofErr w:type="spellStart"/>
      <w:r w:rsidRPr="00D201D1">
        <w:rPr>
          <w:color w:val="000000"/>
          <w:sz w:val="24"/>
          <w:szCs w:val="24"/>
          <w:lang w:eastAsia="en-IN"/>
        </w:rPr>
        <w:t>Christoph</w:t>
      </w:r>
      <w:proofErr w:type="spellEnd"/>
      <w:r w:rsidRPr="00D201D1">
        <w:rPr>
          <w:color w:val="000000"/>
          <w:sz w:val="24"/>
          <w:szCs w:val="24"/>
          <w:lang w:eastAsia="en-IN"/>
        </w:rPr>
        <w:t xml:space="preserve"> </w:t>
      </w:r>
      <w:proofErr w:type="spellStart"/>
      <w:r w:rsidRPr="00D201D1">
        <w:rPr>
          <w:color w:val="000000"/>
          <w:sz w:val="24"/>
          <w:szCs w:val="24"/>
          <w:lang w:eastAsia="en-IN"/>
        </w:rPr>
        <w:t>Elsner</w:t>
      </w:r>
      <w:proofErr w:type="spellEnd"/>
      <w:r w:rsidRPr="00D201D1">
        <w:rPr>
          <w:color w:val="000000"/>
          <w:sz w:val="24"/>
          <w:szCs w:val="24"/>
          <w:lang w:eastAsia="en-IN"/>
        </w:rPr>
        <w:t xml:space="preserve">,  Jan  Bosch,  Helena </w:t>
      </w:r>
      <w:proofErr w:type="spellStart"/>
      <w:r w:rsidRPr="00D201D1">
        <w:rPr>
          <w:color w:val="000000"/>
          <w:sz w:val="24"/>
          <w:szCs w:val="24"/>
          <w:lang w:eastAsia="en-IN"/>
        </w:rPr>
        <w:t>Holmstrom</w:t>
      </w:r>
      <w:proofErr w:type="spellEnd"/>
      <w:r w:rsidRPr="00D201D1">
        <w:rPr>
          <w:color w:val="000000"/>
          <w:sz w:val="24"/>
          <w:szCs w:val="24"/>
          <w:lang w:eastAsia="en-IN"/>
        </w:rPr>
        <w:t xml:space="preserve">  Olsson. “Customer  Churn  Prediction in B2B Contexts” </w:t>
      </w:r>
      <w:r>
        <w:rPr>
          <w:color w:val="000000"/>
          <w:sz w:val="24"/>
          <w:szCs w:val="24"/>
          <w:lang w:eastAsia="en-IN"/>
        </w:rPr>
        <w:t>[2019]</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r w:rsidRPr="00D201D1">
        <w:rPr>
          <w:sz w:val="24"/>
          <w:szCs w:val="24"/>
        </w:rPr>
        <w:t>Pallav</w:t>
      </w:r>
      <w:proofErr w:type="spellEnd"/>
      <w:r w:rsidRPr="00D201D1">
        <w:rPr>
          <w:sz w:val="24"/>
          <w:szCs w:val="24"/>
        </w:rPr>
        <w:t xml:space="preserve"> </w:t>
      </w:r>
      <w:proofErr w:type="spellStart"/>
      <w:r w:rsidRPr="00D201D1">
        <w:rPr>
          <w:sz w:val="24"/>
          <w:szCs w:val="24"/>
        </w:rPr>
        <w:t>Routh</w:t>
      </w:r>
      <w:proofErr w:type="spellEnd"/>
      <w:r w:rsidRPr="00D201D1">
        <w:rPr>
          <w:sz w:val="24"/>
          <w:szCs w:val="24"/>
        </w:rPr>
        <w:t xml:space="preserve">, </w:t>
      </w:r>
      <w:proofErr w:type="spellStart"/>
      <w:r w:rsidRPr="00D201D1">
        <w:rPr>
          <w:sz w:val="24"/>
          <w:szCs w:val="24"/>
        </w:rPr>
        <w:t>Arkajyoti</w:t>
      </w:r>
      <w:proofErr w:type="spellEnd"/>
      <w:r w:rsidRPr="00D201D1">
        <w:rPr>
          <w:sz w:val="24"/>
          <w:szCs w:val="24"/>
        </w:rPr>
        <w:t xml:space="preserve"> Roy, </w:t>
      </w:r>
      <w:proofErr w:type="gramStart"/>
      <w:r w:rsidRPr="00D201D1">
        <w:rPr>
          <w:sz w:val="24"/>
          <w:szCs w:val="24"/>
        </w:rPr>
        <w:t>Jeff  Meyer</w:t>
      </w:r>
      <w:proofErr w:type="gramEnd"/>
      <w:r w:rsidRPr="00D201D1">
        <w:rPr>
          <w:sz w:val="24"/>
          <w:szCs w:val="24"/>
        </w:rPr>
        <w:t xml:space="preserve">.  “Estimating </w:t>
      </w:r>
      <w:proofErr w:type="gramStart"/>
      <w:r w:rsidRPr="00D201D1">
        <w:rPr>
          <w:sz w:val="24"/>
          <w:szCs w:val="24"/>
        </w:rPr>
        <w:t>customer  churn</w:t>
      </w:r>
      <w:proofErr w:type="gramEnd"/>
      <w:r w:rsidRPr="00D201D1">
        <w:rPr>
          <w:sz w:val="24"/>
          <w:szCs w:val="24"/>
        </w:rPr>
        <w:t xml:space="preserve">  under competing  risks”. August 2020 </w:t>
      </w:r>
      <w:proofErr w:type="gramStart"/>
      <w:r w:rsidRPr="00D201D1">
        <w:rPr>
          <w:sz w:val="24"/>
          <w:szCs w:val="24"/>
        </w:rPr>
        <w:t>Journal  of</w:t>
      </w:r>
      <w:proofErr w:type="gramEnd"/>
      <w:r w:rsidRPr="00D201D1">
        <w:rPr>
          <w:sz w:val="24"/>
          <w:szCs w:val="24"/>
        </w:rPr>
        <w:t xml:space="preserve">  the Operational  Research Society.</w:t>
      </w:r>
    </w:p>
    <w:p w:rsidR="00D201D1" w:rsidRPr="00D201D1" w:rsidRDefault="00D201D1" w:rsidP="00D201D1">
      <w:pPr>
        <w:tabs>
          <w:tab w:val="left" w:pos="2568"/>
        </w:tabs>
        <w:rPr>
          <w:sz w:val="24"/>
          <w:szCs w:val="24"/>
        </w:rPr>
      </w:pPr>
      <w:r w:rsidRPr="00D201D1">
        <w:rPr>
          <w:sz w:val="24"/>
          <w:szCs w:val="24"/>
        </w:rPr>
        <w:t xml:space="preserve">  </w:t>
      </w: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Ahmad </w:t>
      </w:r>
      <w:proofErr w:type="spellStart"/>
      <w:r w:rsidRPr="00D201D1">
        <w:rPr>
          <w:sz w:val="24"/>
          <w:szCs w:val="24"/>
        </w:rPr>
        <w:t>Hammoudeh</w:t>
      </w:r>
      <w:proofErr w:type="spellEnd"/>
      <w:r w:rsidRPr="00D201D1">
        <w:rPr>
          <w:sz w:val="24"/>
          <w:szCs w:val="24"/>
        </w:rPr>
        <w:t xml:space="preserve">, </w:t>
      </w:r>
      <w:proofErr w:type="spellStart"/>
      <w:r w:rsidRPr="00D201D1">
        <w:rPr>
          <w:sz w:val="24"/>
          <w:szCs w:val="24"/>
        </w:rPr>
        <w:t>Malak</w:t>
      </w:r>
      <w:proofErr w:type="spellEnd"/>
      <w:r w:rsidRPr="00D201D1">
        <w:rPr>
          <w:sz w:val="24"/>
          <w:szCs w:val="24"/>
        </w:rPr>
        <w:t xml:space="preserve"> </w:t>
      </w:r>
      <w:proofErr w:type="spellStart"/>
      <w:r w:rsidRPr="00D201D1">
        <w:rPr>
          <w:sz w:val="24"/>
          <w:szCs w:val="24"/>
        </w:rPr>
        <w:t>Fraihat</w:t>
      </w:r>
      <w:proofErr w:type="spellEnd"/>
      <w:proofErr w:type="gramStart"/>
      <w:r w:rsidRPr="00D201D1">
        <w:rPr>
          <w:sz w:val="24"/>
          <w:szCs w:val="24"/>
        </w:rPr>
        <w:t xml:space="preserve">,  </w:t>
      </w:r>
      <w:proofErr w:type="spellStart"/>
      <w:r w:rsidRPr="00D201D1">
        <w:rPr>
          <w:sz w:val="24"/>
          <w:szCs w:val="24"/>
        </w:rPr>
        <w:t>Mahmoud</w:t>
      </w:r>
      <w:proofErr w:type="spellEnd"/>
      <w:proofErr w:type="gramEnd"/>
      <w:r w:rsidRPr="00D201D1">
        <w:rPr>
          <w:sz w:val="24"/>
          <w:szCs w:val="24"/>
        </w:rPr>
        <w:t xml:space="preserve"> </w:t>
      </w:r>
      <w:proofErr w:type="spellStart"/>
      <w:r w:rsidRPr="00D201D1">
        <w:rPr>
          <w:sz w:val="24"/>
          <w:szCs w:val="24"/>
        </w:rPr>
        <w:t>Almomani</w:t>
      </w:r>
      <w:proofErr w:type="spellEnd"/>
      <w:r w:rsidRPr="00D201D1">
        <w:rPr>
          <w:sz w:val="24"/>
          <w:szCs w:val="24"/>
        </w:rPr>
        <w:t>.  Selective Ensemble  Model  for Telecom Churn Prediction.</w:t>
      </w:r>
      <w:r>
        <w:rPr>
          <w:sz w:val="24"/>
          <w:szCs w:val="24"/>
        </w:rPr>
        <w:t>[2019]</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proofErr w:type="gramStart"/>
      <w:r w:rsidRPr="00D201D1">
        <w:rPr>
          <w:sz w:val="24"/>
          <w:szCs w:val="24"/>
        </w:rPr>
        <w:t>Debjyoti</w:t>
      </w:r>
      <w:proofErr w:type="spellEnd"/>
      <w:r w:rsidRPr="00D201D1">
        <w:rPr>
          <w:sz w:val="24"/>
          <w:szCs w:val="24"/>
        </w:rPr>
        <w:t xml:space="preserve">  Das</w:t>
      </w:r>
      <w:proofErr w:type="gramEnd"/>
      <w:r w:rsidRPr="00D201D1">
        <w:rPr>
          <w:sz w:val="24"/>
          <w:szCs w:val="24"/>
        </w:rPr>
        <w:t xml:space="preserve">  </w:t>
      </w:r>
      <w:proofErr w:type="spellStart"/>
      <w:r w:rsidRPr="00D201D1">
        <w:rPr>
          <w:sz w:val="24"/>
          <w:szCs w:val="24"/>
        </w:rPr>
        <w:t>Adhikary</w:t>
      </w:r>
      <w:proofErr w:type="spellEnd"/>
      <w:r w:rsidRPr="00D201D1">
        <w:rPr>
          <w:sz w:val="24"/>
          <w:szCs w:val="24"/>
        </w:rPr>
        <w:t xml:space="preserve">, Deepak  Gupta.  “Applying over 100 classifiers for churn </w:t>
      </w:r>
      <w:proofErr w:type="gramStart"/>
      <w:r w:rsidRPr="00D201D1">
        <w:rPr>
          <w:sz w:val="24"/>
          <w:szCs w:val="24"/>
        </w:rPr>
        <w:t>prediction  in</w:t>
      </w:r>
      <w:proofErr w:type="gramEnd"/>
      <w:r w:rsidRPr="00D201D1">
        <w:rPr>
          <w:sz w:val="24"/>
          <w:szCs w:val="24"/>
        </w:rPr>
        <w:t xml:space="preserve">  telecom companies.”  Multimedia Tools  and  Applications</w:t>
      </w:r>
      <w:r>
        <w:rPr>
          <w:sz w:val="24"/>
          <w:szCs w:val="24"/>
        </w:rPr>
        <w:t>[2020]</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r w:rsidRPr="00D201D1">
        <w:rPr>
          <w:sz w:val="24"/>
          <w:szCs w:val="24"/>
        </w:rPr>
        <w:t>Ullah</w:t>
      </w:r>
      <w:proofErr w:type="spellEnd"/>
      <w:proofErr w:type="gramStart"/>
      <w:r w:rsidRPr="00D201D1">
        <w:rPr>
          <w:sz w:val="24"/>
          <w:szCs w:val="24"/>
        </w:rPr>
        <w:t>,  B</w:t>
      </w:r>
      <w:proofErr w:type="gramEnd"/>
      <w:r w:rsidRPr="00D201D1">
        <w:rPr>
          <w:sz w:val="24"/>
          <w:szCs w:val="24"/>
        </w:rPr>
        <w:t xml:space="preserve">. </w:t>
      </w:r>
      <w:proofErr w:type="spellStart"/>
      <w:r w:rsidRPr="00D201D1">
        <w:rPr>
          <w:sz w:val="24"/>
          <w:szCs w:val="24"/>
        </w:rPr>
        <w:t>Raza</w:t>
      </w:r>
      <w:proofErr w:type="spellEnd"/>
      <w:r w:rsidRPr="00D201D1">
        <w:rPr>
          <w:sz w:val="24"/>
          <w:szCs w:val="24"/>
        </w:rPr>
        <w:t xml:space="preserve">, A. K. </w:t>
      </w:r>
      <w:proofErr w:type="spellStart"/>
      <w:r w:rsidRPr="00D201D1">
        <w:rPr>
          <w:sz w:val="24"/>
          <w:szCs w:val="24"/>
        </w:rPr>
        <w:t>Malik</w:t>
      </w:r>
      <w:proofErr w:type="spellEnd"/>
      <w:r w:rsidRPr="00D201D1">
        <w:rPr>
          <w:sz w:val="24"/>
          <w:szCs w:val="24"/>
        </w:rPr>
        <w:t xml:space="preserve">, M. </w:t>
      </w:r>
      <w:proofErr w:type="spellStart"/>
      <w:r w:rsidRPr="00D201D1">
        <w:rPr>
          <w:sz w:val="24"/>
          <w:szCs w:val="24"/>
        </w:rPr>
        <w:t>Imran</w:t>
      </w:r>
      <w:proofErr w:type="spellEnd"/>
      <w:r w:rsidRPr="00D201D1">
        <w:rPr>
          <w:sz w:val="24"/>
          <w:szCs w:val="24"/>
        </w:rPr>
        <w:t>, S. U. Islam and S. W.  Kim,  "A  Churn Prediction  Model  Using Random Forest:  Analysis  of Machine  Learning Techniques  for  Churn Prediction  and  Factor Identification  in  Telecom Sector," in IEEE Access, vol.</w:t>
      </w:r>
      <w:r>
        <w:rPr>
          <w:sz w:val="24"/>
          <w:szCs w:val="24"/>
        </w:rPr>
        <w:t xml:space="preserve"> 7,  pp.  60134-60149</w:t>
      </w:r>
      <w:proofErr w:type="gramStart"/>
      <w:r>
        <w:rPr>
          <w:sz w:val="24"/>
          <w:szCs w:val="24"/>
        </w:rPr>
        <w:t>,  2019</w:t>
      </w:r>
      <w:proofErr w:type="gramEnd"/>
      <w:r>
        <w:rPr>
          <w:sz w:val="24"/>
          <w:szCs w:val="24"/>
        </w:rPr>
        <w:t>.</w:t>
      </w:r>
    </w:p>
    <w:p w:rsidR="00D201D1" w:rsidRPr="00D201D1" w:rsidRDefault="00D201D1" w:rsidP="00D201D1">
      <w:pPr>
        <w:tabs>
          <w:tab w:val="left" w:pos="2568"/>
        </w:tabs>
        <w:rPr>
          <w:sz w:val="24"/>
          <w:szCs w:val="24"/>
        </w:rPr>
      </w:pPr>
    </w:p>
    <w:p w:rsidR="00D201D1" w:rsidRPr="00D201D1" w:rsidRDefault="00D201D1" w:rsidP="00D201D1">
      <w:pPr>
        <w:pStyle w:val="ListParagraph"/>
        <w:numPr>
          <w:ilvl w:val="0"/>
          <w:numId w:val="4"/>
        </w:numPr>
        <w:tabs>
          <w:tab w:val="left" w:pos="2568"/>
        </w:tabs>
        <w:rPr>
          <w:sz w:val="24"/>
          <w:szCs w:val="24"/>
        </w:rPr>
      </w:pPr>
      <w:r w:rsidRPr="00D201D1">
        <w:rPr>
          <w:sz w:val="24"/>
          <w:szCs w:val="24"/>
        </w:rPr>
        <w:t xml:space="preserve"> </w:t>
      </w:r>
      <w:proofErr w:type="spellStart"/>
      <w:proofErr w:type="gramStart"/>
      <w:r w:rsidRPr="00D201D1">
        <w:rPr>
          <w:sz w:val="24"/>
          <w:szCs w:val="24"/>
        </w:rPr>
        <w:t>Ahmet</w:t>
      </w:r>
      <w:proofErr w:type="spellEnd"/>
      <w:r w:rsidRPr="00D201D1">
        <w:rPr>
          <w:sz w:val="24"/>
          <w:szCs w:val="24"/>
        </w:rPr>
        <w:t xml:space="preserve">  </w:t>
      </w:r>
      <w:proofErr w:type="spellStart"/>
      <w:r w:rsidRPr="00D201D1">
        <w:rPr>
          <w:sz w:val="24"/>
          <w:szCs w:val="24"/>
        </w:rPr>
        <w:t>Tuğrul</w:t>
      </w:r>
      <w:proofErr w:type="spellEnd"/>
      <w:proofErr w:type="gramEnd"/>
      <w:r w:rsidRPr="00D201D1">
        <w:rPr>
          <w:sz w:val="24"/>
          <w:szCs w:val="24"/>
        </w:rPr>
        <w:t xml:space="preserve">  </w:t>
      </w:r>
      <w:proofErr w:type="spellStart"/>
      <w:r w:rsidRPr="00D201D1">
        <w:rPr>
          <w:sz w:val="24"/>
          <w:szCs w:val="24"/>
        </w:rPr>
        <w:t>Bayrak</w:t>
      </w:r>
      <w:proofErr w:type="spellEnd"/>
      <w:r w:rsidRPr="00D201D1">
        <w:rPr>
          <w:sz w:val="24"/>
          <w:szCs w:val="24"/>
        </w:rPr>
        <w:t xml:space="preserve">, </w:t>
      </w:r>
      <w:proofErr w:type="spellStart"/>
      <w:r w:rsidRPr="00D201D1">
        <w:rPr>
          <w:sz w:val="24"/>
          <w:szCs w:val="24"/>
        </w:rPr>
        <w:t>Asmin</w:t>
      </w:r>
      <w:proofErr w:type="spellEnd"/>
      <w:r w:rsidRPr="00D201D1">
        <w:rPr>
          <w:sz w:val="24"/>
          <w:szCs w:val="24"/>
        </w:rPr>
        <w:t xml:space="preserve">  </w:t>
      </w:r>
      <w:proofErr w:type="spellStart"/>
      <w:r w:rsidRPr="00D201D1">
        <w:rPr>
          <w:sz w:val="24"/>
          <w:szCs w:val="24"/>
        </w:rPr>
        <w:t>Alev</w:t>
      </w:r>
      <w:proofErr w:type="spellEnd"/>
      <w:r w:rsidRPr="00D201D1">
        <w:rPr>
          <w:sz w:val="24"/>
          <w:szCs w:val="24"/>
        </w:rPr>
        <w:t xml:space="preserve">  </w:t>
      </w:r>
      <w:proofErr w:type="spellStart"/>
      <w:r w:rsidRPr="00D201D1">
        <w:rPr>
          <w:sz w:val="24"/>
          <w:szCs w:val="24"/>
        </w:rPr>
        <w:t>Aktaş</w:t>
      </w:r>
      <w:proofErr w:type="spellEnd"/>
      <w:r w:rsidRPr="00D201D1">
        <w:rPr>
          <w:sz w:val="24"/>
          <w:szCs w:val="24"/>
        </w:rPr>
        <w:t xml:space="preserve">,  </w:t>
      </w:r>
      <w:proofErr w:type="spellStart"/>
      <w:r w:rsidRPr="00D201D1">
        <w:rPr>
          <w:sz w:val="24"/>
          <w:szCs w:val="24"/>
        </w:rPr>
        <w:t>Orkun</w:t>
      </w:r>
      <w:proofErr w:type="spellEnd"/>
      <w:r w:rsidRPr="00D201D1">
        <w:rPr>
          <w:sz w:val="24"/>
          <w:szCs w:val="24"/>
        </w:rPr>
        <w:t xml:space="preserve"> </w:t>
      </w:r>
      <w:proofErr w:type="spellStart"/>
      <w:r w:rsidRPr="00D201D1">
        <w:rPr>
          <w:sz w:val="24"/>
          <w:szCs w:val="24"/>
        </w:rPr>
        <w:t>Susuz</w:t>
      </w:r>
      <w:proofErr w:type="spellEnd"/>
      <w:r w:rsidRPr="00D201D1">
        <w:rPr>
          <w:sz w:val="24"/>
          <w:szCs w:val="24"/>
        </w:rPr>
        <w:t xml:space="preserve">,  </w:t>
      </w:r>
      <w:proofErr w:type="spellStart"/>
      <w:r w:rsidRPr="00D201D1">
        <w:rPr>
          <w:sz w:val="24"/>
          <w:szCs w:val="24"/>
        </w:rPr>
        <w:t>Okan</w:t>
      </w:r>
      <w:proofErr w:type="spellEnd"/>
      <w:r w:rsidRPr="00D201D1">
        <w:rPr>
          <w:sz w:val="24"/>
          <w:szCs w:val="24"/>
        </w:rPr>
        <w:t xml:space="preserve"> </w:t>
      </w:r>
      <w:proofErr w:type="spellStart"/>
      <w:r w:rsidRPr="00D201D1">
        <w:rPr>
          <w:sz w:val="24"/>
          <w:szCs w:val="24"/>
        </w:rPr>
        <w:t>Tunalı</w:t>
      </w:r>
      <w:proofErr w:type="spellEnd"/>
      <w:r w:rsidRPr="00D201D1">
        <w:rPr>
          <w:sz w:val="24"/>
          <w:szCs w:val="24"/>
        </w:rPr>
        <w:t>. ”Churn Prediction  with  Sequential Data Using Long Short Term Memory”</w:t>
      </w:r>
      <w:r>
        <w:rPr>
          <w:sz w:val="24"/>
          <w:szCs w:val="24"/>
        </w:rPr>
        <w:t>[2021]</w:t>
      </w:r>
    </w:p>
    <w:p w:rsidR="001C0E21" w:rsidRPr="00D201D1" w:rsidRDefault="001C0E21" w:rsidP="00D201D1">
      <w:pPr>
        <w:tabs>
          <w:tab w:val="left" w:pos="440"/>
        </w:tabs>
        <w:ind w:right="1191"/>
        <w:rPr>
          <w:sz w:val="24"/>
        </w:rPr>
      </w:pPr>
    </w:p>
    <w:sectPr w:rsidR="001C0E21" w:rsidRPr="00D201D1" w:rsidSect="001C0E21">
      <w:pgSz w:w="12240" w:h="15840"/>
      <w:pgMar w:top="1440" w:right="760" w:bottom="280" w:left="1520" w:header="27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952" w:rsidRDefault="00410952" w:rsidP="001C0E21">
      <w:r>
        <w:separator/>
      </w:r>
    </w:p>
  </w:endnote>
  <w:endnote w:type="continuationSeparator" w:id="0">
    <w:p w:rsidR="00410952" w:rsidRDefault="00410952" w:rsidP="001C0E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952" w:rsidRDefault="00410952" w:rsidP="001C0E21">
      <w:r>
        <w:separator/>
      </w:r>
    </w:p>
  </w:footnote>
  <w:footnote w:type="continuationSeparator" w:id="0">
    <w:p w:rsidR="00410952" w:rsidRDefault="00410952" w:rsidP="001C0E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E21" w:rsidRDefault="00410952">
    <w:pPr>
      <w:pStyle w:val="BodyText"/>
      <w:spacing w:line="14" w:lineRule="auto"/>
      <w:rPr>
        <w:sz w:val="20"/>
      </w:rPr>
    </w:pPr>
    <w:r>
      <w:rPr>
        <w:noProof/>
      </w:rPr>
      <w:drawing>
        <wp:anchor distT="0" distB="0" distL="0" distR="0" simplePos="0" relativeHeight="487454720" behindDoc="1" locked="0" layoutInCell="1" allowOverlap="1">
          <wp:simplePos x="0" y="0"/>
          <wp:positionH relativeFrom="page">
            <wp:posOffset>224027</wp:posOffset>
          </wp:positionH>
          <wp:positionV relativeFrom="page">
            <wp:posOffset>176783</wp:posOffset>
          </wp:positionV>
          <wp:extent cx="2101595" cy="6431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01595" cy="643127"/>
                  </a:xfrm>
                  <a:prstGeom prst="rect">
                    <a:avLst/>
                  </a:prstGeom>
                </pic:spPr>
              </pic:pic>
            </a:graphicData>
          </a:graphic>
        </wp:anchor>
      </w:drawing>
    </w:r>
    <w:r>
      <w:rPr>
        <w:noProof/>
      </w:rPr>
      <w:drawing>
        <wp:anchor distT="0" distB="0" distL="0" distR="0" simplePos="0" relativeHeight="487455232" behindDoc="1" locked="0" layoutInCell="1" allowOverlap="1">
          <wp:simplePos x="0" y="0"/>
          <wp:positionH relativeFrom="page">
            <wp:posOffset>5434584</wp:posOffset>
          </wp:positionH>
          <wp:positionV relativeFrom="page">
            <wp:posOffset>219456</wp:posOffset>
          </wp:positionV>
          <wp:extent cx="2002535" cy="4937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002535" cy="4937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71297"/>
    <w:multiLevelType w:val="hybridMultilevel"/>
    <w:tmpl w:val="ABF2CF8A"/>
    <w:lvl w:ilvl="0" w:tplc="89BC52CE">
      <w:numFmt w:val="bullet"/>
      <w:lvlText w:val="●"/>
      <w:lvlJc w:val="left"/>
      <w:pPr>
        <w:ind w:left="820" w:hanging="360"/>
      </w:pPr>
      <w:rPr>
        <w:rFonts w:ascii="Times New Roman" w:eastAsia="Times New Roman" w:hAnsi="Times New Roman" w:cs="Times New Roman" w:hint="default"/>
        <w:w w:val="99"/>
        <w:sz w:val="24"/>
        <w:szCs w:val="24"/>
        <w:lang w:val="en-US" w:eastAsia="en-US" w:bidi="ar-SA"/>
      </w:rPr>
    </w:lvl>
    <w:lvl w:ilvl="1" w:tplc="F7CAA3B4">
      <w:numFmt w:val="bullet"/>
      <w:lvlText w:val="•"/>
      <w:lvlJc w:val="left"/>
      <w:pPr>
        <w:ind w:left="1734" w:hanging="360"/>
      </w:pPr>
      <w:rPr>
        <w:rFonts w:hint="default"/>
        <w:lang w:val="en-US" w:eastAsia="en-US" w:bidi="ar-SA"/>
      </w:rPr>
    </w:lvl>
    <w:lvl w:ilvl="2" w:tplc="D11A7F7A">
      <w:numFmt w:val="bullet"/>
      <w:lvlText w:val="•"/>
      <w:lvlJc w:val="left"/>
      <w:pPr>
        <w:ind w:left="2648" w:hanging="360"/>
      </w:pPr>
      <w:rPr>
        <w:rFonts w:hint="default"/>
        <w:lang w:val="en-US" w:eastAsia="en-US" w:bidi="ar-SA"/>
      </w:rPr>
    </w:lvl>
    <w:lvl w:ilvl="3" w:tplc="01BA989E">
      <w:numFmt w:val="bullet"/>
      <w:lvlText w:val="•"/>
      <w:lvlJc w:val="left"/>
      <w:pPr>
        <w:ind w:left="3562" w:hanging="360"/>
      </w:pPr>
      <w:rPr>
        <w:rFonts w:hint="default"/>
        <w:lang w:val="en-US" w:eastAsia="en-US" w:bidi="ar-SA"/>
      </w:rPr>
    </w:lvl>
    <w:lvl w:ilvl="4" w:tplc="880C9B4E">
      <w:numFmt w:val="bullet"/>
      <w:lvlText w:val="•"/>
      <w:lvlJc w:val="left"/>
      <w:pPr>
        <w:ind w:left="4476" w:hanging="360"/>
      </w:pPr>
      <w:rPr>
        <w:rFonts w:hint="default"/>
        <w:lang w:val="en-US" w:eastAsia="en-US" w:bidi="ar-SA"/>
      </w:rPr>
    </w:lvl>
    <w:lvl w:ilvl="5" w:tplc="9B766574">
      <w:numFmt w:val="bullet"/>
      <w:lvlText w:val="•"/>
      <w:lvlJc w:val="left"/>
      <w:pPr>
        <w:ind w:left="5390" w:hanging="360"/>
      </w:pPr>
      <w:rPr>
        <w:rFonts w:hint="default"/>
        <w:lang w:val="en-US" w:eastAsia="en-US" w:bidi="ar-SA"/>
      </w:rPr>
    </w:lvl>
    <w:lvl w:ilvl="6" w:tplc="77685CCE">
      <w:numFmt w:val="bullet"/>
      <w:lvlText w:val="•"/>
      <w:lvlJc w:val="left"/>
      <w:pPr>
        <w:ind w:left="6304" w:hanging="360"/>
      </w:pPr>
      <w:rPr>
        <w:rFonts w:hint="default"/>
        <w:lang w:val="en-US" w:eastAsia="en-US" w:bidi="ar-SA"/>
      </w:rPr>
    </w:lvl>
    <w:lvl w:ilvl="7" w:tplc="9F841B76">
      <w:numFmt w:val="bullet"/>
      <w:lvlText w:val="•"/>
      <w:lvlJc w:val="left"/>
      <w:pPr>
        <w:ind w:left="7218" w:hanging="360"/>
      </w:pPr>
      <w:rPr>
        <w:rFonts w:hint="default"/>
        <w:lang w:val="en-US" w:eastAsia="en-US" w:bidi="ar-SA"/>
      </w:rPr>
    </w:lvl>
    <w:lvl w:ilvl="8" w:tplc="D34C9C04">
      <w:numFmt w:val="bullet"/>
      <w:lvlText w:val="•"/>
      <w:lvlJc w:val="left"/>
      <w:pPr>
        <w:ind w:left="8132" w:hanging="360"/>
      </w:pPr>
      <w:rPr>
        <w:rFonts w:hint="default"/>
        <w:lang w:val="en-US" w:eastAsia="en-US" w:bidi="ar-SA"/>
      </w:rPr>
    </w:lvl>
  </w:abstractNum>
  <w:abstractNum w:abstractNumId="1">
    <w:nsid w:val="5E5820F0"/>
    <w:multiLevelType w:val="hybridMultilevel"/>
    <w:tmpl w:val="9050B77C"/>
    <w:lvl w:ilvl="0" w:tplc="895CFCEC">
      <w:start w:val="1"/>
      <w:numFmt w:val="decimal"/>
      <w:lvlText w:val="[%1]"/>
      <w:lvlJc w:val="left"/>
      <w:pPr>
        <w:ind w:left="100" w:hanging="337"/>
      </w:pPr>
      <w:rPr>
        <w:rFonts w:ascii="Times New Roman" w:eastAsia="Times New Roman" w:hAnsi="Times New Roman" w:cs="Times New Roman" w:hint="default"/>
        <w:w w:val="99"/>
        <w:sz w:val="24"/>
        <w:szCs w:val="24"/>
        <w:lang w:val="en-US" w:eastAsia="en-US" w:bidi="ar-SA"/>
      </w:rPr>
    </w:lvl>
    <w:lvl w:ilvl="1" w:tplc="87E4A09E">
      <w:numFmt w:val="bullet"/>
      <w:lvlText w:val="•"/>
      <w:lvlJc w:val="left"/>
      <w:pPr>
        <w:ind w:left="1086" w:hanging="337"/>
      </w:pPr>
      <w:rPr>
        <w:rFonts w:hint="default"/>
        <w:lang w:val="en-US" w:eastAsia="en-US" w:bidi="ar-SA"/>
      </w:rPr>
    </w:lvl>
    <w:lvl w:ilvl="2" w:tplc="6E9CE076">
      <w:numFmt w:val="bullet"/>
      <w:lvlText w:val="•"/>
      <w:lvlJc w:val="left"/>
      <w:pPr>
        <w:ind w:left="2072" w:hanging="337"/>
      </w:pPr>
      <w:rPr>
        <w:rFonts w:hint="default"/>
        <w:lang w:val="en-US" w:eastAsia="en-US" w:bidi="ar-SA"/>
      </w:rPr>
    </w:lvl>
    <w:lvl w:ilvl="3" w:tplc="8E92EDFA">
      <w:numFmt w:val="bullet"/>
      <w:lvlText w:val="•"/>
      <w:lvlJc w:val="left"/>
      <w:pPr>
        <w:ind w:left="3058" w:hanging="337"/>
      </w:pPr>
      <w:rPr>
        <w:rFonts w:hint="default"/>
        <w:lang w:val="en-US" w:eastAsia="en-US" w:bidi="ar-SA"/>
      </w:rPr>
    </w:lvl>
    <w:lvl w:ilvl="4" w:tplc="59C8BD68">
      <w:numFmt w:val="bullet"/>
      <w:lvlText w:val="•"/>
      <w:lvlJc w:val="left"/>
      <w:pPr>
        <w:ind w:left="4044" w:hanging="337"/>
      </w:pPr>
      <w:rPr>
        <w:rFonts w:hint="default"/>
        <w:lang w:val="en-US" w:eastAsia="en-US" w:bidi="ar-SA"/>
      </w:rPr>
    </w:lvl>
    <w:lvl w:ilvl="5" w:tplc="D51895C6">
      <w:numFmt w:val="bullet"/>
      <w:lvlText w:val="•"/>
      <w:lvlJc w:val="left"/>
      <w:pPr>
        <w:ind w:left="5030" w:hanging="337"/>
      </w:pPr>
      <w:rPr>
        <w:rFonts w:hint="default"/>
        <w:lang w:val="en-US" w:eastAsia="en-US" w:bidi="ar-SA"/>
      </w:rPr>
    </w:lvl>
    <w:lvl w:ilvl="6" w:tplc="67AEF644">
      <w:numFmt w:val="bullet"/>
      <w:lvlText w:val="•"/>
      <w:lvlJc w:val="left"/>
      <w:pPr>
        <w:ind w:left="6016" w:hanging="337"/>
      </w:pPr>
      <w:rPr>
        <w:rFonts w:hint="default"/>
        <w:lang w:val="en-US" w:eastAsia="en-US" w:bidi="ar-SA"/>
      </w:rPr>
    </w:lvl>
    <w:lvl w:ilvl="7" w:tplc="386023A6">
      <w:numFmt w:val="bullet"/>
      <w:lvlText w:val="•"/>
      <w:lvlJc w:val="left"/>
      <w:pPr>
        <w:ind w:left="7002" w:hanging="337"/>
      </w:pPr>
      <w:rPr>
        <w:rFonts w:hint="default"/>
        <w:lang w:val="en-US" w:eastAsia="en-US" w:bidi="ar-SA"/>
      </w:rPr>
    </w:lvl>
    <w:lvl w:ilvl="8" w:tplc="1646BE6A">
      <w:numFmt w:val="bullet"/>
      <w:lvlText w:val="•"/>
      <w:lvlJc w:val="left"/>
      <w:pPr>
        <w:ind w:left="7988" w:hanging="337"/>
      </w:pPr>
      <w:rPr>
        <w:rFonts w:hint="default"/>
        <w:lang w:val="en-US" w:eastAsia="en-US" w:bidi="ar-SA"/>
      </w:rPr>
    </w:lvl>
  </w:abstractNum>
  <w:abstractNum w:abstractNumId="2">
    <w:nsid w:val="633B2516"/>
    <w:multiLevelType w:val="hybridMultilevel"/>
    <w:tmpl w:val="4AFE746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80110D"/>
    <w:multiLevelType w:val="hybridMultilevel"/>
    <w:tmpl w:val="8D58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1C0E21"/>
    <w:rsid w:val="0005297A"/>
    <w:rsid w:val="00183F73"/>
    <w:rsid w:val="001C0E21"/>
    <w:rsid w:val="00230949"/>
    <w:rsid w:val="003F5EDB"/>
    <w:rsid w:val="00410952"/>
    <w:rsid w:val="00476671"/>
    <w:rsid w:val="00AE38F8"/>
    <w:rsid w:val="00D20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0E21"/>
    <w:rPr>
      <w:rFonts w:ascii="Times New Roman" w:eastAsia="Times New Roman" w:hAnsi="Times New Roman" w:cs="Times New Roman"/>
    </w:rPr>
  </w:style>
  <w:style w:type="paragraph" w:styleId="Heading1">
    <w:name w:val="heading 1"/>
    <w:basedOn w:val="Normal"/>
    <w:uiPriority w:val="1"/>
    <w:qFormat/>
    <w:rsid w:val="001C0E21"/>
    <w:pPr>
      <w:ind w:left="181" w:right="94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E21"/>
    <w:rPr>
      <w:sz w:val="24"/>
      <w:szCs w:val="24"/>
    </w:rPr>
  </w:style>
  <w:style w:type="paragraph" w:styleId="Title">
    <w:name w:val="Title"/>
    <w:basedOn w:val="Normal"/>
    <w:uiPriority w:val="1"/>
    <w:qFormat/>
    <w:rsid w:val="001C0E21"/>
    <w:pPr>
      <w:spacing w:before="79"/>
      <w:ind w:left="180" w:right="973"/>
      <w:jc w:val="center"/>
    </w:pPr>
    <w:rPr>
      <w:b/>
      <w:bCs/>
      <w:sz w:val="48"/>
      <w:szCs w:val="48"/>
    </w:rPr>
  </w:style>
  <w:style w:type="paragraph" w:styleId="ListParagraph">
    <w:name w:val="List Paragraph"/>
    <w:basedOn w:val="Normal"/>
    <w:uiPriority w:val="1"/>
    <w:qFormat/>
    <w:rsid w:val="001C0E21"/>
    <w:pPr>
      <w:ind w:left="820" w:right="888" w:hanging="360"/>
    </w:pPr>
  </w:style>
  <w:style w:type="paragraph" w:customStyle="1" w:styleId="TableParagraph">
    <w:name w:val="Table Paragraph"/>
    <w:basedOn w:val="Normal"/>
    <w:uiPriority w:val="1"/>
    <w:qFormat/>
    <w:rsid w:val="001C0E21"/>
  </w:style>
  <w:style w:type="paragraph" w:styleId="BalloonText">
    <w:name w:val="Balloon Text"/>
    <w:basedOn w:val="Normal"/>
    <w:link w:val="BalloonTextChar"/>
    <w:uiPriority w:val="99"/>
    <w:semiHidden/>
    <w:unhideWhenUsed/>
    <w:rsid w:val="00230949"/>
    <w:rPr>
      <w:rFonts w:ascii="Tahoma" w:hAnsi="Tahoma" w:cs="Tahoma"/>
      <w:sz w:val="16"/>
      <w:szCs w:val="16"/>
    </w:rPr>
  </w:style>
  <w:style w:type="character" w:customStyle="1" w:styleId="BalloonTextChar">
    <w:name w:val="Balloon Text Char"/>
    <w:basedOn w:val="DefaultParagraphFont"/>
    <w:link w:val="BalloonText"/>
    <w:uiPriority w:val="99"/>
    <w:semiHidden/>
    <w:rsid w:val="00230949"/>
    <w:rPr>
      <w:rFonts w:ascii="Tahoma" w:eastAsia="Times New Roman" w:hAnsi="Tahoma" w:cs="Tahoma"/>
      <w:sz w:val="16"/>
      <w:szCs w:val="16"/>
    </w:rPr>
  </w:style>
  <w:style w:type="character" w:customStyle="1" w:styleId="BodyTextChar">
    <w:name w:val="Body Text Char"/>
    <w:basedOn w:val="DefaultParagraphFont"/>
    <w:link w:val="BodyText"/>
    <w:uiPriority w:val="1"/>
    <w:rsid w:val="0023094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IBM Synopsis.docx</vt:lpstr>
    </vt:vector>
  </TitlesOfParts>
  <Company/>
  <LinksUpToDate>false</LinksUpToDate>
  <CharactersWithSpaces>10658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IBM Synopsis.docx</dc:title>
  <dc:creator>shash</dc:creator>
  <cp:lastModifiedBy>WELCOME</cp:lastModifiedBy>
  <cp:revision>2</cp:revision>
  <dcterms:created xsi:type="dcterms:W3CDTF">2023-06-09T08:28:00Z</dcterms:created>
  <dcterms:modified xsi:type="dcterms:W3CDTF">2023-06-09T08:28:00Z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2023-06-09T00:00:00Z</vt:filetime>
  </property>
  <property fmtid="{D5CDD505-2E9C-101B-9397-08002B2CF9AE}" pid="3" name="LastSaved">
    <vt:filetime>2023-06-09T00:00:00Z</vt:filetime>
  </property>
</Properties>
</file>