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81425"/>
          <w:sz w:val="44"/>
        </w:rPr>
        <w:t>👁️ NavTools: Assistive Gaze Tracking &amp; Voice Assistant</w:t>
      </w:r>
    </w:p>
    <w:p>
      <w:pPr>
        <w:spacing w:after="240"/>
        <w:jc w:val="center"/>
      </w:pPr>
      <w:r>
        <w:rPr>
          <w:rFonts w:ascii="Calibri" w:hAnsi="Calibri"/>
          <w:i/>
          <w:color w:val="00D2AA"/>
          <w:sz w:val="26"/>
        </w:rPr>
        <w:t>A Beginner-Friendly Guide to Hands-Free Computer Control</w:t>
      </w:r>
    </w:p>
    <w:p>
      <w:pPr>
        <w:spacing w:after="480"/>
        <w:jc w:val="center"/>
      </w:pPr>
      <w:r>
        <w:rPr>
          <w:rFonts w:ascii="Calibri" w:hAnsi="Calibri"/>
          <w:color w:val="646E78"/>
          <w:sz w:val="20"/>
        </w:rPr>
        <w:t>Group No. 7  |  8th Semester Major Project  |  Technical Documentation</w:t>
      </w:r>
    </w:p>
    <w:p>
      <w:pPr>
        <w:spacing w:after="360"/>
        <w:jc w:val="center"/>
      </w:pPr>
      <w:r>
        <w:rPr>
          <w:color w:val="646E78"/>
        </w:rPr>
        <w:t>──────────────────────────────────────────────────</w:t>
      </w:r>
    </w:p>
    <w:p>
      <w:pPr>
        <w:pStyle w:val="Heading1"/>
        <w:keepNext/>
        <w:spacing w:before="240" w:after="120"/>
      </w:pPr>
      <w:r>
        <w:rPr>
          <w:rFonts w:ascii="Calibri" w:hAnsi="Calibri"/>
          <w:b/>
          <w:color w:val="081425"/>
          <w:sz w:val="36"/>
        </w:rPr>
        <w:t>🔬 Project Overview</w:t>
      </w:r>
    </w:p>
    <w:p>
      <w:pPr>
        <w:spacing w:after="160" w:line="276" w:lineRule="auto"/>
      </w:pPr>
      <w:r>
        <w:rPr>
          <w:rFonts w:ascii="Calibri" w:hAnsi="Calibri"/>
          <w:color w:val="283241"/>
          <w:sz w:val="23"/>
        </w:rPr>
        <w:t>NavTools is an advanced, non-invasive assistive technology system designed to help individuals with physical motor disabilities operate computers completely hands-free. Traditional assistive devices often require expensive specialized hardware, complex calibrations, or uncomfortable biosensors (like EEG headbands). NavTools removes these barriers entirely by utilizing standard, commercially available hardware—a regular webcam and a microphone—to perform high-precision control.</w:t>
      </w:r>
    </w:p>
    <w:p>
      <w:pPr>
        <w:spacing w:after="240" w:line="276" w:lineRule="auto"/>
      </w:pPr>
      <w:r>
        <w:rPr>
          <w:rFonts w:ascii="Calibri" w:hAnsi="Calibri"/>
          <w:color w:val="283241"/>
          <w:sz w:val="23"/>
        </w:rPr>
        <w:t>By merging camera-based eye gaze tracking (acting as the mouse cursor) with an offline, intelligent voice-activated assistant named Jim, users can navigate the web, launch applications, compose text, manage system configurations, and fully control the Windows operating system without touching a mouse or keyboard.</w:t>
      </w:r>
    </w:p>
    <w:p>
      <w:pPr>
        <w:pStyle w:val="Heading1"/>
        <w:keepNext/>
        <w:spacing w:before="240" w:after="120"/>
      </w:pPr>
      <w:r>
        <w:rPr>
          <w:rFonts w:ascii="Calibri" w:hAnsi="Calibri"/>
          <w:b/>
          <w:color w:val="081425"/>
          <w:sz w:val="36"/>
        </w:rPr>
        <w:t>🧠 How Does It Work?</w:t>
      </w:r>
    </w:p>
    <w:p>
      <w:pPr>
        <w:spacing w:after="160"/>
      </w:pPr>
      <w:r>
        <w:rPr>
          <w:b/>
          <w:color w:val="081425"/>
          <w:sz w:val="23"/>
        </w:rPr>
        <w:t>The system operates through three primary pillars working in parallel:</w:t>
      </w:r>
    </w:p>
    <w:p>
      <w:pPr>
        <w:pStyle w:val="ListBullet"/>
        <w:spacing w:after="80"/>
      </w:pPr>
      <w:r>
        <w:rPr>
          <w:b/>
          <w:color w:val="081425"/>
        </w:rPr>
        <w:t>1. Eye Gaze Tracking (The Cursor):</w:t>
      </w:r>
      <w:r>
        <w:rPr>
          <w:color w:val="283241"/>
        </w:rPr>
        <w:t xml:space="preserve"> The system uses your webcam to locate your face and map your eye movements. When you look at different areas of your screen, the mouse cursor moves smoothly to follow your gaze.</w:t>
      </w:r>
    </w:p>
    <w:p>
      <w:pPr>
        <w:pStyle w:val="ListBullet"/>
        <w:spacing w:after="80"/>
      </w:pPr>
      <w:r>
        <w:rPr>
          <w:b/>
          <w:color w:val="081425"/>
        </w:rPr>
        <w:t>2. Eye Aspect Ratio (Clicking Gestures):</w:t>
      </w:r>
      <w:r>
        <w:rPr>
          <w:color w:val="283241"/>
        </w:rPr>
        <w:t xml:space="preserve"> Clicking is done naturally by winking or blinking. Left-winking triggers a left click, right-winking triggers a right click, and double-blinking triggers a double click. You can even click-and-drag by holding a blink.</w:t>
      </w:r>
    </w:p>
    <w:p>
      <w:pPr>
        <w:pStyle w:val="ListBullet"/>
        <w:spacing w:after="80"/>
      </w:pPr>
      <w:r>
        <w:rPr>
          <w:b/>
          <w:color w:val="081425"/>
        </w:rPr>
        <w:t>3. Offline Voice Assistant (Jim):</w:t>
      </w:r>
      <w:r>
        <w:rPr>
          <w:color w:val="283241"/>
        </w:rPr>
        <w:t xml:space="preserve"> An interactive virtual assistant, Jim, runs completely on your machine. You can activate him by saying 'wake up Jim' and then tell him to open websites, launch apps, write text, adjust the volume, or shut down the application.</w:t>
      </w:r>
    </w:p>
    <w:p>
      <w:pPr>
        <w:pStyle w:val="Heading1"/>
        <w:keepNext/>
        <w:spacing w:before="240" w:after="120"/>
      </w:pPr>
      <w:r>
        <w:rPr>
          <w:rFonts w:ascii="Calibri" w:hAnsi="Calibri"/>
          <w:b/>
          <w:color w:val="081425"/>
          <w:sz w:val="36"/>
        </w:rPr>
        <w:t>💻 Technologies &amp; Libraries Used</w:t>
      </w:r>
    </w:p>
    <w:p>
      <w:pPr>
        <w:spacing w:after="240"/>
      </w:pPr>
      <w:r>
        <w:rPr>
          <w:color w:val="283241"/>
          <w:sz w:val="23"/>
        </w:rPr>
        <w:t>NavTools is built using a modern, lightweight, and robust software stack:</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81425"/>
            <w:tcMar>
              <w:top w:w="120" w:type="dxa"/>
              <w:bottom w:w="120" w:type="dxa"/>
              <w:left w:w="150" w:type="dxa"/>
              <w:right w:w="150" w:type="dxa"/>
            </w:tcMar>
          </w:tcPr>
          <w:p>
            <w:r>
              <w:rPr>
                <w:b/>
                <w:color w:val="FFFFFF"/>
                <w:sz w:val="22"/>
              </w:rPr>
              <w:t>Technology</w:t>
            </w:r>
          </w:p>
        </w:tc>
        <w:tc>
          <w:tcPr>
            <w:tcW w:type="dxa" w:w="3120"/>
            <w:shd w:fill="081425"/>
            <w:tcMar>
              <w:top w:w="120" w:type="dxa"/>
              <w:bottom w:w="120" w:type="dxa"/>
              <w:left w:w="150" w:type="dxa"/>
              <w:right w:w="150" w:type="dxa"/>
            </w:tcMar>
          </w:tcPr>
          <w:p>
            <w:r>
              <w:rPr>
                <w:b/>
                <w:color w:val="FFFFFF"/>
                <w:sz w:val="22"/>
              </w:rPr>
              <w:t>What it does in NavTools</w:t>
            </w:r>
          </w:p>
        </w:tc>
        <w:tc>
          <w:tcPr>
            <w:tcW w:type="dxa" w:w="3120"/>
            <w:shd w:fill="081425"/>
            <w:tcMar>
              <w:top w:w="120" w:type="dxa"/>
              <w:bottom w:w="120" w:type="dxa"/>
              <w:left w:w="150" w:type="dxa"/>
              <w:right w:w="150" w:type="dxa"/>
            </w:tcMar>
          </w:tcPr>
          <w:p>
            <w:r>
              <w:rPr>
                <w:b/>
                <w:color w:val="FFFFFF"/>
                <w:sz w:val="22"/>
              </w:rPr>
              <w:t>Category</w:t>
            </w:r>
          </w:p>
        </w:tc>
      </w:tr>
      <w:tr>
        <w:tc>
          <w:tcPr>
            <w:tcW w:type="dxa" w:w="3120"/>
            <w:tcMar>
              <w:top w:w="100" w:type="dxa"/>
              <w:bottom w:w="100" w:type="dxa"/>
              <w:left w:w="120" w:type="dxa"/>
              <w:right w:w="120" w:type="dxa"/>
            </w:tcMar>
          </w:tcPr>
          <w:p>
            <w:pPr>
              <w:spacing w:line="276" w:lineRule="auto"/>
            </w:pPr>
            <w:r>
              <w:rPr>
                <w:b/>
                <w:color w:val="081425"/>
                <w:sz w:val="20"/>
              </w:rPr>
              <w:t>Python (3.9 - 3.11)</w:t>
            </w:r>
          </w:p>
        </w:tc>
        <w:tc>
          <w:tcPr>
            <w:tcW w:type="dxa" w:w="3120"/>
            <w:tcMar>
              <w:top w:w="100" w:type="dxa"/>
              <w:bottom w:w="100" w:type="dxa"/>
              <w:left w:w="120" w:type="dxa"/>
              <w:right w:w="120" w:type="dxa"/>
            </w:tcMar>
          </w:tcPr>
          <w:p>
            <w:pPr>
              <w:spacing w:line="276" w:lineRule="auto"/>
            </w:pPr>
            <w:r>
              <w:rPr>
                <w:color w:val="283241"/>
                <w:sz w:val="20"/>
              </w:rPr>
              <w:t>The primary programming language used to orchestrate data flows, threading, and user interfaces.</w:t>
            </w:r>
          </w:p>
        </w:tc>
        <w:tc>
          <w:tcPr>
            <w:tcW w:type="dxa" w:w="3120"/>
            <w:tcMar>
              <w:top w:w="100" w:type="dxa"/>
              <w:bottom w:w="100" w:type="dxa"/>
              <w:left w:w="120" w:type="dxa"/>
              <w:right w:w="120" w:type="dxa"/>
            </w:tcMar>
          </w:tcPr>
          <w:p>
            <w:pPr>
              <w:spacing w:line="276" w:lineRule="auto"/>
            </w:pPr>
            <w:r>
              <w:rPr>
                <w:color w:val="283241"/>
                <w:sz w:val="20"/>
              </w:rPr>
              <w:t>Core Language</w:t>
            </w:r>
          </w:p>
        </w:tc>
      </w:tr>
      <w:tr>
        <w:tc>
          <w:tcPr>
            <w:tcW w:type="dxa" w:w="3120"/>
            <w:tcMar>
              <w:top w:w="100" w:type="dxa"/>
              <w:bottom w:w="100" w:type="dxa"/>
              <w:left w:w="120" w:type="dxa"/>
              <w:right w:w="120" w:type="dxa"/>
            </w:tcMar>
          </w:tcPr>
          <w:p>
            <w:pPr>
              <w:spacing w:line="276" w:lineRule="auto"/>
            </w:pPr>
            <w:r>
              <w:rPr>
                <w:b/>
                <w:color w:val="081425"/>
                <w:sz w:val="20"/>
              </w:rPr>
              <w:t>MediaPipe Face Mesh</w:t>
            </w:r>
          </w:p>
        </w:tc>
        <w:tc>
          <w:tcPr>
            <w:tcW w:type="dxa" w:w="3120"/>
            <w:tcMar>
              <w:top w:w="100" w:type="dxa"/>
              <w:bottom w:w="100" w:type="dxa"/>
              <w:left w:w="120" w:type="dxa"/>
              <w:right w:w="120" w:type="dxa"/>
            </w:tcMar>
          </w:tcPr>
          <w:p>
            <w:pPr>
              <w:spacing w:line="276" w:lineRule="auto"/>
            </w:pPr>
            <w:r>
              <w:rPr>
                <w:color w:val="283241"/>
                <w:sz w:val="20"/>
              </w:rPr>
              <w:t>Google's machine learning framework used to detect 468 high-precision 3D facial landmarks in real-time, enabling precise eye-pupil tracking.</w:t>
            </w:r>
          </w:p>
        </w:tc>
        <w:tc>
          <w:tcPr>
            <w:tcW w:type="dxa" w:w="3120"/>
            <w:tcMar>
              <w:top w:w="100" w:type="dxa"/>
              <w:bottom w:w="100" w:type="dxa"/>
              <w:left w:w="120" w:type="dxa"/>
              <w:right w:w="120" w:type="dxa"/>
            </w:tcMar>
          </w:tcPr>
          <w:p>
            <w:pPr>
              <w:spacing w:line="276" w:lineRule="auto"/>
            </w:pPr>
            <w:r>
              <w:rPr>
                <w:color w:val="283241"/>
                <w:sz w:val="20"/>
              </w:rPr>
              <w:t>Computer Vision / ML</w:t>
            </w:r>
          </w:p>
        </w:tc>
      </w:tr>
      <w:tr>
        <w:tc>
          <w:tcPr>
            <w:tcW w:type="dxa" w:w="3120"/>
            <w:tcMar>
              <w:top w:w="100" w:type="dxa"/>
              <w:bottom w:w="100" w:type="dxa"/>
              <w:left w:w="120" w:type="dxa"/>
              <w:right w:w="120" w:type="dxa"/>
            </w:tcMar>
          </w:tcPr>
          <w:p>
            <w:pPr>
              <w:spacing w:line="276" w:lineRule="auto"/>
            </w:pPr>
            <w:r>
              <w:rPr>
                <w:b/>
                <w:color w:val="081425"/>
                <w:sz w:val="20"/>
              </w:rPr>
              <w:t>OpenCV (opencv-python)</w:t>
            </w:r>
          </w:p>
        </w:tc>
        <w:tc>
          <w:tcPr>
            <w:tcW w:type="dxa" w:w="3120"/>
            <w:tcMar>
              <w:top w:w="100" w:type="dxa"/>
              <w:bottom w:w="100" w:type="dxa"/>
              <w:left w:w="120" w:type="dxa"/>
              <w:right w:w="120" w:type="dxa"/>
            </w:tcMar>
          </w:tcPr>
          <w:p>
            <w:pPr>
              <w:spacing w:line="276" w:lineRule="auto"/>
            </w:pPr>
            <w:r>
              <w:rPr>
                <w:color w:val="283241"/>
                <w:sz w:val="20"/>
              </w:rPr>
              <w:t>Handles camera stream initialization, frame capture, and image prep (resizing, color conversions) before feeding it to MediaPipe.</w:t>
            </w:r>
          </w:p>
        </w:tc>
        <w:tc>
          <w:tcPr>
            <w:tcW w:type="dxa" w:w="3120"/>
            <w:tcMar>
              <w:top w:w="100" w:type="dxa"/>
              <w:bottom w:w="100" w:type="dxa"/>
              <w:left w:w="120" w:type="dxa"/>
              <w:right w:w="120" w:type="dxa"/>
            </w:tcMar>
          </w:tcPr>
          <w:p>
            <w:pPr>
              <w:spacing w:line="276" w:lineRule="auto"/>
            </w:pPr>
            <w:r>
              <w:rPr>
                <w:color w:val="283241"/>
                <w:sz w:val="20"/>
              </w:rPr>
              <w:t>Video Processing</w:t>
            </w:r>
          </w:p>
        </w:tc>
      </w:tr>
      <w:tr>
        <w:tc>
          <w:tcPr>
            <w:tcW w:type="dxa" w:w="3120"/>
            <w:tcMar>
              <w:top w:w="100" w:type="dxa"/>
              <w:bottom w:w="100" w:type="dxa"/>
              <w:left w:w="120" w:type="dxa"/>
              <w:right w:w="120" w:type="dxa"/>
            </w:tcMar>
          </w:tcPr>
          <w:p>
            <w:pPr>
              <w:spacing w:line="276" w:lineRule="auto"/>
            </w:pPr>
            <w:r>
              <w:rPr>
                <w:b/>
                <w:color w:val="081425"/>
                <w:sz w:val="20"/>
              </w:rPr>
              <w:t>PyAutoGUI &amp; PyGetWindow</w:t>
            </w:r>
          </w:p>
        </w:tc>
        <w:tc>
          <w:tcPr>
            <w:tcW w:type="dxa" w:w="3120"/>
            <w:tcMar>
              <w:top w:w="100" w:type="dxa"/>
              <w:bottom w:w="100" w:type="dxa"/>
              <w:left w:w="120" w:type="dxa"/>
              <w:right w:w="120" w:type="dxa"/>
            </w:tcMar>
          </w:tcPr>
          <w:p>
            <w:pPr>
              <w:spacing w:line="276" w:lineRule="auto"/>
            </w:pPr>
            <w:r>
              <w:rPr>
                <w:color w:val="283241"/>
                <w:sz w:val="20"/>
              </w:rPr>
              <w:t>Provides direct operating system control, letting python simulate mouse movements, clicks, keystrokes, and manage active desktop windows.</w:t>
            </w:r>
          </w:p>
        </w:tc>
        <w:tc>
          <w:tcPr>
            <w:tcW w:type="dxa" w:w="3120"/>
            <w:tcMar>
              <w:top w:w="100" w:type="dxa"/>
              <w:bottom w:w="100" w:type="dxa"/>
              <w:left w:w="120" w:type="dxa"/>
              <w:right w:w="120" w:type="dxa"/>
            </w:tcMar>
          </w:tcPr>
          <w:p>
            <w:pPr>
              <w:spacing w:line="276" w:lineRule="auto"/>
            </w:pPr>
            <w:r>
              <w:rPr>
                <w:color w:val="283241"/>
                <w:sz w:val="20"/>
              </w:rPr>
              <w:t>OS Automation</w:t>
            </w:r>
          </w:p>
        </w:tc>
      </w:tr>
      <w:tr>
        <w:tc>
          <w:tcPr>
            <w:tcW w:type="dxa" w:w="3120"/>
            <w:tcMar>
              <w:top w:w="100" w:type="dxa"/>
              <w:bottom w:w="100" w:type="dxa"/>
              <w:left w:w="120" w:type="dxa"/>
              <w:right w:w="120" w:type="dxa"/>
            </w:tcMar>
          </w:tcPr>
          <w:p>
            <w:pPr>
              <w:spacing w:line="276" w:lineRule="auto"/>
            </w:pPr>
            <w:r>
              <w:rPr>
                <w:b/>
                <w:color w:val="081425"/>
                <w:sz w:val="20"/>
              </w:rPr>
              <w:t>SpeechRecognition</w:t>
            </w:r>
          </w:p>
        </w:tc>
        <w:tc>
          <w:tcPr>
            <w:tcW w:type="dxa" w:w="3120"/>
            <w:tcMar>
              <w:top w:w="100" w:type="dxa"/>
              <w:bottom w:w="100" w:type="dxa"/>
              <w:left w:w="120" w:type="dxa"/>
              <w:right w:w="120" w:type="dxa"/>
            </w:tcMar>
          </w:tcPr>
          <w:p>
            <w:pPr>
              <w:spacing w:line="276" w:lineRule="auto"/>
            </w:pPr>
            <w:r>
              <w:rPr>
                <w:color w:val="283241"/>
                <w:sz w:val="20"/>
              </w:rPr>
              <w:t>Transcribes vocal commands from the microphone using Google's robust offline/online engines, optimized for varied accents.</w:t>
            </w:r>
          </w:p>
        </w:tc>
        <w:tc>
          <w:tcPr>
            <w:tcW w:type="dxa" w:w="3120"/>
            <w:tcMar>
              <w:top w:w="100" w:type="dxa"/>
              <w:bottom w:w="100" w:type="dxa"/>
              <w:left w:w="120" w:type="dxa"/>
              <w:right w:w="120" w:type="dxa"/>
            </w:tcMar>
          </w:tcPr>
          <w:p>
            <w:pPr>
              <w:spacing w:line="276" w:lineRule="auto"/>
            </w:pPr>
            <w:r>
              <w:rPr>
                <w:color w:val="283241"/>
                <w:sz w:val="20"/>
              </w:rPr>
              <w:t>Vocal Processing</w:t>
            </w:r>
          </w:p>
        </w:tc>
      </w:tr>
      <w:tr>
        <w:tc>
          <w:tcPr>
            <w:tcW w:type="dxa" w:w="3120"/>
            <w:tcMar>
              <w:top w:w="100" w:type="dxa"/>
              <w:bottom w:w="100" w:type="dxa"/>
              <w:left w:w="120" w:type="dxa"/>
              <w:right w:w="120" w:type="dxa"/>
            </w:tcMar>
          </w:tcPr>
          <w:p>
            <w:pPr>
              <w:spacing w:line="276" w:lineRule="auto"/>
            </w:pPr>
            <w:r>
              <w:rPr>
                <w:b/>
                <w:color w:val="081425"/>
                <w:sz w:val="20"/>
              </w:rPr>
              <w:t>Kokoro ONNX &amp; SAPI5</w:t>
            </w:r>
          </w:p>
        </w:tc>
        <w:tc>
          <w:tcPr>
            <w:tcW w:type="dxa" w:w="3120"/>
            <w:tcMar>
              <w:top w:w="100" w:type="dxa"/>
              <w:bottom w:w="100" w:type="dxa"/>
              <w:left w:w="120" w:type="dxa"/>
              <w:right w:w="120" w:type="dxa"/>
            </w:tcMar>
          </w:tcPr>
          <w:p>
            <w:pPr>
              <w:spacing w:line="276" w:lineRule="auto"/>
            </w:pPr>
            <w:r>
              <w:rPr>
                <w:color w:val="283241"/>
                <w:sz w:val="20"/>
              </w:rPr>
              <w:t>Kokoro ONNX provides beautiful, human-like voice synthesis entirely offline. If missing, it falls back to native Windows SAPI5.</w:t>
            </w:r>
          </w:p>
        </w:tc>
        <w:tc>
          <w:tcPr>
            <w:tcW w:type="dxa" w:w="3120"/>
            <w:tcMar>
              <w:top w:w="100" w:type="dxa"/>
              <w:bottom w:w="100" w:type="dxa"/>
              <w:left w:w="120" w:type="dxa"/>
              <w:right w:w="120" w:type="dxa"/>
            </w:tcMar>
          </w:tcPr>
          <w:p>
            <w:pPr>
              <w:spacing w:line="276" w:lineRule="auto"/>
            </w:pPr>
            <w:r>
              <w:rPr>
                <w:color w:val="283241"/>
                <w:sz w:val="20"/>
              </w:rPr>
              <w:t>Text-to-Speech (TTS)</w:t>
            </w:r>
          </w:p>
        </w:tc>
      </w:tr>
      <w:tr>
        <w:tc>
          <w:tcPr>
            <w:tcW w:type="dxa" w:w="3120"/>
            <w:tcMar>
              <w:top w:w="100" w:type="dxa"/>
              <w:bottom w:w="100" w:type="dxa"/>
              <w:left w:w="120" w:type="dxa"/>
              <w:right w:w="120" w:type="dxa"/>
            </w:tcMar>
          </w:tcPr>
          <w:p>
            <w:pPr>
              <w:spacing w:line="276" w:lineRule="auto"/>
            </w:pPr>
            <w:r>
              <w:rPr>
                <w:b/>
                <w:color w:val="081425"/>
                <w:sz w:val="20"/>
              </w:rPr>
              <w:t>Tkinter (Custom Dark-UI)</w:t>
            </w:r>
          </w:p>
        </w:tc>
        <w:tc>
          <w:tcPr>
            <w:tcW w:type="dxa" w:w="3120"/>
            <w:tcMar>
              <w:top w:w="100" w:type="dxa"/>
              <w:bottom w:w="100" w:type="dxa"/>
              <w:left w:w="120" w:type="dxa"/>
              <w:right w:w="120" w:type="dxa"/>
            </w:tcMar>
          </w:tcPr>
          <w:p>
            <w:pPr>
              <w:spacing w:line="276" w:lineRule="auto"/>
            </w:pPr>
            <w:r>
              <w:rPr>
                <w:color w:val="283241"/>
                <w:sz w:val="20"/>
              </w:rPr>
              <w:t>Houses the Control Center GUI, presenting a professional dark-themed dashboard to toggle modules, change settings, and view logs.</w:t>
            </w:r>
          </w:p>
        </w:tc>
        <w:tc>
          <w:tcPr>
            <w:tcW w:type="dxa" w:w="3120"/>
            <w:tcMar>
              <w:top w:w="100" w:type="dxa"/>
              <w:bottom w:w="100" w:type="dxa"/>
              <w:left w:w="120" w:type="dxa"/>
              <w:right w:w="120" w:type="dxa"/>
            </w:tcMar>
          </w:tcPr>
          <w:p>
            <w:pPr>
              <w:spacing w:line="276" w:lineRule="auto"/>
            </w:pPr>
            <w:r>
              <w:rPr>
                <w:color w:val="283241"/>
                <w:sz w:val="20"/>
              </w:rPr>
              <w:t>User Interface</w:t>
            </w:r>
          </w:p>
        </w:tc>
      </w:tr>
    </w:tbl>
    <w:p>
      <w:pPr>
        <w:spacing w:after="240"/>
      </w:pPr>
    </w:p>
    <w:p>
      <w:pPr>
        <w:pStyle w:val="Heading1"/>
        <w:keepNext/>
        <w:spacing w:before="240" w:after="120"/>
      </w:pPr>
      <w:r>
        <w:rPr>
          <w:rFonts w:ascii="Calibri" w:hAnsi="Calibri"/>
          <w:b/>
          <w:color w:val="081425"/>
          <w:sz w:val="36"/>
        </w:rPr>
        <w:t>⭐ Premium Features Included</w:t>
      </w:r>
    </w:p>
    <w:p>
      <w:pPr>
        <w:pStyle w:val="ListBullet"/>
        <w:spacing w:after="100"/>
      </w:pPr>
      <w:r>
        <w:rPr>
          <w:b/>
          <w:color w:val="081425"/>
        </w:rPr>
        <w:t>👁️ Precise Gaze Smoothing:</w:t>
      </w:r>
      <w:r>
        <w:rPr>
          <w:color w:val="283241"/>
        </w:rPr>
        <w:t xml:space="preserve"> Minimizes screen jitter using custom Exponential Moving Average (EMA) mathematical smoothing. The cursor moves organically, mimicking standard mouse usage.</w:t>
      </w:r>
    </w:p>
    <w:p>
      <w:pPr>
        <w:pStyle w:val="ListBullet"/>
        <w:spacing w:after="100"/>
      </w:pPr>
      <w:r>
        <w:rPr>
          <w:b/>
          <w:color w:val="081425"/>
        </w:rPr>
        <w:t>🛡️ Attention Gating (Smart Lockout):</w:t>
      </w:r>
      <w:r>
        <w:rPr>
          <w:color w:val="283241"/>
        </w:rPr>
        <w:t xml:space="preserve"> A safety mechanism that pauses all cursor actions and voice listening if you look away from the monitor. This prevents accidental clicks or spoken commands while talking to someone next to you.</w:t>
      </w:r>
    </w:p>
    <w:p>
      <w:pPr>
        <w:pStyle w:val="ListBullet"/>
        <w:spacing w:after="100"/>
      </w:pPr>
      <w:r>
        <w:rPr>
          <w:b/>
          <w:color w:val="081425"/>
        </w:rPr>
        <w:t>🎙️ 80+ Pre-Configured Macros:</w:t>
      </w:r>
      <w:r>
        <w:rPr>
          <w:color w:val="283241"/>
        </w:rPr>
        <w:t xml:space="preserve"> Jim is pre-programmed to handle core OS operations, web navigation, text typing, tab switching, and local system functions through natural speech.</w:t>
      </w:r>
    </w:p>
    <w:p>
      <w:pPr>
        <w:pStyle w:val="ListBullet"/>
        <w:spacing w:after="100"/>
      </w:pPr>
      <w:r>
        <w:rPr>
          <w:b/>
          <w:color w:val="081425"/>
        </w:rPr>
        <w:t>🎛️ Dark-Themed Control Center:</w:t>
      </w:r>
      <w:r>
        <w:rPr>
          <w:color w:val="283241"/>
        </w:rPr>
        <w:t xml:space="preserve"> A central dashboard to control the application visually. Users can start/stop individual modules, adjust cursor speed/smoothing, select webcams, and read live developer logs.</w:t>
      </w:r>
    </w:p>
    <w:p>
      <w:pPr>
        <w:pStyle w:val="ListBullet"/>
        <w:spacing w:after="100"/>
      </w:pPr>
      <w:r>
        <w:rPr>
          <w:b/>
          <w:color w:val="081425"/>
        </w:rPr>
        <w:t>🎈 Responsive Holographic Voice Orb:</w:t>
      </w:r>
      <w:r>
        <w:rPr>
          <w:color w:val="283241"/>
        </w:rPr>
        <w:t xml:space="preserve"> A standalone circular bubble on your screen that acts as the assistant's visual avatar. It changes color in real-time to signal Jim's exact state: listening, speaking, thinking, or sleeping.</w:t>
      </w:r>
    </w:p>
    <w:p>
      <w:pPr>
        <w:pStyle w:val="Heading1"/>
        <w:keepNext/>
        <w:spacing w:before="240" w:after="120"/>
      </w:pPr>
      <w:r>
        <w:rPr>
          <w:rFonts w:ascii="Calibri" w:hAnsi="Calibri"/>
          <w:b/>
          <w:color w:val="081425"/>
          <w:sz w:val="36"/>
        </w:rPr>
        <w:t>🎙️ Useful Voice Commands</w:t>
      </w:r>
    </w:p>
    <w:p>
      <w:pPr>
        <w:pStyle w:val="ListBullet"/>
        <w:spacing w:after="80"/>
      </w:pPr>
      <w:r>
        <w:rPr>
          <w:b/>
          <w:color w:val="00D2AA"/>
        </w:rPr>
        <w:t xml:space="preserve">To Activate: </w:t>
      </w:r>
      <w:r>
        <w:rPr>
          <w:color w:val="283241"/>
        </w:rPr>
        <w:t>Say 'wake up Jim' or 'hey Jim' and wait for the response.</w:t>
      </w:r>
    </w:p>
    <w:p>
      <w:pPr>
        <w:pStyle w:val="ListBullet"/>
        <w:spacing w:after="80"/>
      </w:pPr>
      <w:r>
        <w:rPr>
          <w:b/>
          <w:color w:val="00D2AA"/>
        </w:rPr>
        <w:t xml:space="preserve">Open Websites: </w:t>
      </w:r>
      <w:r>
        <w:rPr>
          <w:color w:val="283241"/>
        </w:rPr>
        <w:t>'open google', 'open youtube', 'go to website wikipedia.org'</w:t>
      </w:r>
    </w:p>
    <w:p>
      <w:pPr>
        <w:pStyle w:val="ListBullet"/>
        <w:spacing w:after="80"/>
      </w:pPr>
      <w:r>
        <w:rPr>
          <w:b/>
          <w:color w:val="00D2AA"/>
        </w:rPr>
        <w:t xml:space="preserve">Browser Controls: </w:t>
      </w:r>
      <w:r>
        <w:rPr>
          <w:color w:val="283241"/>
        </w:rPr>
        <w:t>'new tab', 'close tab', 'next tab', 'previous tab', 'go back', 'go forward', 'refresh page'</w:t>
      </w:r>
    </w:p>
    <w:p>
      <w:pPr>
        <w:pStyle w:val="ListBullet"/>
        <w:spacing w:after="80"/>
      </w:pPr>
      <w:r>
        <w:rPr>
          <w:b/>
          <w:color w:val="00D2AA"/>
        </w:rPr>
        <w:t xml:space="preserve">System Tools: </w:t>
      </w:r>
      <w:r>
        <w:rPr>
          <w:color w:val="283241"/>
        </w:rPr>
        <w:t>'open calculator', 'open notepad', 'open task manager', 'open terminal'</w:t>
      </w:r>
    </w:p>
    <w:p>
      <w:pPr>
        <w:pStyle w:val="ListBullet"/>
        <w:spacing w:after="80"/>
      </w:pPr>
      <w:r>
        <w:rPr>
          <w:b/>
          <w:color w:val="00D2AA"/>
        </w:rPr>
        <w:t xml:space="preserve">Scrolling &amp; Clicking: </w:t>
      </w:r>
      <w:r>
        <w:rPr>
          <w:color w:val="283241"/>
        </w:rPr>
        <w:t>'scroll down', 'scroll up', 'page up', 'page down', 'click', 'right click', 'double click'</w:t>
      </w:r>
    </w:p>
    <w:p>
      <w:pPr>
        <w:pStyle w:val="ListBullet"/>
        <w:spacing w:after="80"/>
      </w:pPr>
      <w:r>
        <w:rPr>
          <w:b/>
          <w:color w:val="00D2AA"/>
        </w:rPr>
        <w:t xml:space="preserve">Typing: </w:t>
      </w:r>
      <w:r>
        <w:rPr>
          <w:color w:val="283241"/>
        </w:rPr>
        <w:t>Say 'type [your message]' (e.g. 'type hello world') to input text at your cursor.</w:t>
      </w:r>
    </w:p>
    <w:p>
      <w:pPr>
        <w:pStyle w:val="ListBullet"/>
        <w:spacing w:after="80"/>
      </w:pPr>
      <w:r>
        <w:rPr>
          <w:b/>
          <w:color w:val="00D2AA"/>
        </w:rPr>
        <w:t xml:space="preserve">Mathematical Calculations: </w:t>
      </w:r>
      <w:r>
        <w:rPr>
          <w:color w:val="283241"/>
        </w:rPr>
        <w:t>Say 'calculate [equation]' (e.g. 'calculate twenty five times four plus ten')</w:t>
      </w:r>
    </w:p>
    <w:p>
      <w:pPr>
        <w:pStyle w:val="ListBullet"/>
        <w:spacing w:after="80"/>
      </w:pPr>
      <w:r>
        <w:rPr>
          <w:b/>
          <w:color w:val="00D2AA"/>
        </w:rPr>
        <w:t xml:space="preserve">Smart Web/File Searches: </w:t>
      </w:r>
      <w:r>
        <w:rPr>
          <w:color w:val="283241"/>
        </w:rPr>
        <w:t>'google search for quantum computing', 'find file quarterly_report'</w:t>
      </w:r>
    </w:p>
    <w:p>
      <w:pPr>
        <w:pStyle w:val="ListBullet"/>
        <w:spacing w:after="80"/>
      </w:pPr>
      <w:r>
        <w:rPr>
          <w:b/>
          <w:color w:val="00D2AA"/>
        </w:rPr>
        <w:t xml:space="preserve">Full Shutdown: </w:t>
      </w:r>
      <w:r>
        <w:rPr>
          <w:color w:val="283241"/>
        </w:rPr>
        <w:t>Say 'close the assistant' or 'exit application' to terminate the entire system gracefully.</w:t>
      </w:r>
    </w:p>
    <w:p>
      <w:pPr>
        <w:pStyle w:val="Heading1"/>
        <w:keepNext/>
        <w:spacing w:before="240" w:after="120"/>
      </w:pPr>
      <w:r>
        <w:rPr>
          <w:rFonts w:ascii="Calibri" w:hAnsi="Calibri"/>
          <w:b/>
          <w:color w:val="081425"/>
          <w:sz w:val="36"/>
        </w:rPr>
        <w:t>🚀 Step-by-Step Setup Guide</w:t>
      </w:r>
    </w:p>
    <w:p>
      <w:pPr>
        <w:spacing w:after="120"/>
        <w:ind w:left="360"/>
      </w:pPr>
      <w:r>
        <w:rPr>
          <w:b/>
          <w:color w:val="081425"/>
        </w:rPr>
        <w:t>Step 1: Check hardware requirements</w:t>
        <w:br/>
      </w:r>
      <w:r>
        <w:rPr>
          <w:color w:val="283241"/>
        </w:rPr>
        <w:t>Ensure your Windows laptop or desktop has a working webcam and microphone. Place yourself in a well-lit room to allow the camera to map your facial landmarks accurately.</w:t>
      </w:r>
    </w:p>
    <w:p>
      <w:pPr>
        <w:spacing w:after="120"/>
        <w:ind w:left="360"/>
      </w:pPr>
      <w:r>
        <w:rPr>
          <w:b/>
          <w:color w:val="081425"/>
        </w:rPr>
        <w:t>Step 2: Install dependencies</w:t>
        <w:br/>
      </w:r>
      <w:r>
        <w:rPr>
          <w:color w:val="283241"/>
        </w:rPr>
        <w:t>Open your terminal or command prompt inside the project folder and run: 'pip install -r requirements.txt' to automatically download and configure all libraries.</w:t>
      </w:r>
    </w:p>
    <w:p>
      <w:pPr>
        <w:spacing w:after="120"/>
        <w:ind w:left="360"/>
      </w:pPr>
      <w:r>
        <w:rPr>
          <w:b/>
          <w:color w:val="081425"/>
        </w:rPr>
        <w:t>Step 3: Run the Visual Control Center</w:t>
        <w:br/>
      </w:r>
      <w:r>
        <w:rPr>
          <w:color w:val="283241"/>
        </w:rPr>
        <w:t>Execute the command: 'python -m src.gui_app'. This launches the central dashboard.</w:t>
      </w:r>
    </w:p>
    <w:p>
      <w:pPr>
        <w:spacing w:after="120"/>
        <w:ind w:left="360"/>
      </w:pPr>
      <w:r>
        <w:rPr>
          <w:b/>
          <w:color w:val="081425"/>
        </w:rPr>
        <w:t>Step 4: Start the modules</w:t>
        <w:br/>
      </w:r>
      <w:r>
        <w:rPr>
          <w:color w:val="283241"/>
        </w:rPr>
        <w:t>In the GUI dashboard, navigate to 'Voice Assistant' and click 'Start', then go to 'Gaze Tracker' and click 'Start'. You can check the 'Preview Window' checkbox to see a live camera view overlaid with tracking landmarks.</w:t>
      </w:r>
    </w:p>
    <w:p>
      <w:pPr>
        <w:spacing w:after="120"/>
        <w:ind w:left="360"/>
      </w:pPr>
      <w:r>
        <w:rPr>
          <w:b/>
          <w:color w:val="081425"/>
        </w:rPr>
        <w:t>Step 5: Get comfortable!</w:t>
        <w:br/>
      </w:r>
      <w:r>
        <w:rPr>
          <w:color w:val="283241"/>
        </w:rPr>
        <w:t>Position your head centrally in front of the screen. Wink your left eye to left-click, wink your right eye to right-click, and look around to move your cursor seamlessly! Say 'wake up Jim' whenever you want help.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