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7B61" w14:textId="379CCB34" w:rsidR="00F01730" w:rsidRDefault="00190D45" w:rsidP="0054225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190D45">
        <w:rPr>
          <w:rFonts w:ascii="Times New Roman" w:hAnsi="Times New Roman" w:cs="Times New Roman"/>
          <w:b/>
          <w:bCs/>
          <w:u w:val="single"/>
        </w:rPr>
        <w:t>AQF Website Feedback</w:t>
      </w:r>
    </w:p>
    <w:p w14:paraId="6C728DF2" w14:textId="77777777" w:rsidR="00877F82" w:rsidRPr="00877F82" w:rsidRDefault="00000000" w:rsidP="00877F8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181699AA">
          <v:rect id="_x0000_i1025" style="width:0;height:1.5pt" o:hralign="center" o:hrstd="t" o:hr="t" fillcolor="#a0a0a0" stroked="f"/>
        </w:pict>
      </w:r>
    </w:p>
    <w:p w14:paraId="01BC78D9" w14:textId="77777777" w:rsidR="00877F82" w:rsidRPr="00877F82" w:rsidRDefault="00877F82" w:rsidP="00877F82">
      <w:pPr>
        <w:rPr>
          <w:rFonts w:ascii="Times New Roman" w:hAnsi="Times New Roman" w:cs="Times New Roman"/>
          <w:b/>
          <w:bCs/>
          <w:lang w:val="en-US"/>
        </w:rPr>
      </w:pPr>
      <w:r w:rsidRPr="00877F82">
        <w:rPr>
          <w:rFonts w:ascii="Times New Roman" w:hAnsi="Times New Roman" w:cs="Times New Roman"/>
          <w:b/>
          <w:bCs/>
          <w:lang w:val="en-US"/>
        </w:rPr>
        <w:t>Updated AQF Website Gap Analysis (Including Missing First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471"/>
        <w:gridCol w:w="1261"/>
        <w:gridCol w:w="777"/>
        <w:gridCol w:w="1578"/>
        <w:gridCol w:w="2495"/>
      </w:tblGrid>
      <w:tr w:rsidR="00EE1406" w:rsidRPr="00877F82" w14:paraId="3896B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4E118" w14:textId="77777777" w:rsidR="00877F82" w:rsidRPr="00877F82" w:rsidRDefault="00877F82" w:rsidP="00877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Website Element</w:t>
            </w:r>
          </w:p>
        </w:tc>
        <w:tc>
          <w:tcPr>
            <w:tcW w:w="0" w:type="auto"/>
            <w:vAlign w:val="center"/>
            <w:hideMark/>
          </w:tcPr>
          <w:p w14:paraId="3CEC1B68" w14:textId="77777777" w:rsidR="00877F82" w:rsidRPr="00877F82" w:rsidRDefault="00877F82" w:rsidP="00877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What the Revamp Copy Requires</w:t>
            </w:r>
          </w:p>
        </w:tc>
        <w:tc>
          <w:tcPr>
            <w:tcW w:w="0" w:type="auto"/>
            <w:vAlign w:val="center"/>
            <w:hideMark/>
          </w:tcPr>
          <w:p w14:paraId="48E42C6A" w14:textId="77777777" w:rsidR="00877F82" w:rsidRPr="00877F82" w:rsidRDefault="00877F82" w:rsidP="00877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Current Website Situation</w:t>
            </w:r>
          </w:p>
        </w:tc>
        <w:tc>
          <w:tcPr>
            <w:tcW w:w="0" w:type="auto"/>
            <w:vAlign w:val="center"/>
            <w:hideMark/>
          </w:tcPr>
          <w:p w14:paraId="7488AADB" w14:textId="77777777" w:rsidR="00877F82" w:rsidRPr="00877F82" w:rsidRDefault="00877F82" w:rsidP="00877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3A0F9749" w14:textId="77777777" w:rsidR="00877F82" w:rsidRPr="00877F82" w:rsidRDefault="00877F82" w:rsidP="00877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032B8B96" w14:textId="77777777" w:rsidR="00877F82" w:rsidRPr="00877F82" w:rsidRDefault="00877F82" w:rsidP="00877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Recommended Fix</w:t>
            </w:r>
          </w:p>
        </w:tc>
      </w:tr>
      <w:tr w:rsidR="00EE1406" w:rsidRPr="00877F82" w14:paraId="76CC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03B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Homepage Label / Positioning Line</w:t>
            </w:r>
          </w:p>
        </w:tc>
        <w:tc>
          <w:tcPr>
            <w:tcW w:w="0" w:type="auto"/>
            <w:vAlign w:val="center"/>
            <w:hideMark/>
          </w:tcPr>
          <w:p w14:paraId="2B7FA7A6" w14:textId="0672C9BA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“Home – Premium Indian Ingredients for Food, Nutraceutical &amp; Pet Nutrition</w:t>
            </w:r>
            <w:r w:rsidR="005801B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including </w:t>
            </w:r>
            <w:r w:rsidR="005801B8" w:rsidRPr="005801B8">
              <w:rPr>
                <w:rFonts w:ascii="Times New Roman" w:hAnsi="Times New Roman" w:cs="Times New Roman"/>
                <w:b/>
                <w:bCs/>
                <w:lang w:val="en-US"/>
              </w:rPr>
              <w:t>Kosher-certified options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B4F642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This line does not appear on the website navigation or homepage header.</w:t>
            </w:r>
          </w:p>
        </w:tc>
        <w:tc>
          <w:tcPr>
            <w:tcW w:w="0" w:type="auto"/>
            <w:vAlign w:val="center"/>
            <w:hideMark/>
          </w:tcPr>
          <w:p w14:paraId="0FC2AFCC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ADEE75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This line immediately tells visitors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what AQF sells and which industries it serves</w:t>
            </w:r>
            <w:r w:rsidRPr="00877F82">
              <w:rPr>
                <w:rFonts w:ascii="Times New Roman" w:hAnsi="Times New Roman" w:cs="Times New Roman"/>
                <w:lang w:val="en-US"/>
              </w:rPr>
              <w:t xml:space="preserve">. It also improves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SEO for ingredient sourcing searches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DEB813" w14:textId="7EA509C0" w:rsidR="00877F82" w:rsidRDefault="00EE1406" w:rsidP="00877F8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Revised the line a bit. Please a</w:t>
            </w:r>
            <w:r w:rsidR="00877F82" w:rsidRPr="00877F82">
              <w:rPr>
                <w:rFonts w:ascii="Times New Roman" w:hAnsi="Times New Roman" w:cs="Times New Roman"/>
                <w:lang w:val="en-US"/>
              </w:rPr>
              <w:t xml:space="preserve">dd this exact line as the </w:t>
            </w:r>
            <w:r w:rsidR="00877F82" w:rsidRPr="00877F82">
              <w:rPr>
                <w:rFonts w:ascii="Times New Roman" w:hAnsi="Times New Roman" w:cs="Times New Roman"/>
                <w:b/>
                <w:bCs/>
                <w:lang w:val="en-US"/>
              </w:rPr>
              <w:t>top headline under navigation</w:t>
            </w:r>
            <w:r w:rsidR="00877F82" w:rsidRPr="00877F82">
              <w:rPr>
                <w:rFonts w:ascii="Times New Roman" w:hAnsi="Times New Roman" w:cs="Times New Roman"/>
                <w:lang w:val="en-US"/>
              </w:rPr>
              <w:t>.</w:t>
            </w:r>
            <w:r w:rsidR="00790E84">
              <w:rPr>
                <w:rFonts w:ascii="Times New Roman" w:hAnsi="Times New Roman" w:cs="Times New Roman"/>
                <w:lang w:val="en-US"/>
              </w:rPr>
              <w:t xml:space="preserve"> Please ensure it looks good with the overall design and not out of place.</w:t>
            </w:r>
          </w:p>
          <w:p w14:paraId="145E0AB1" w14:textId="4A2A84D2" w:rsidR="005801B8" w:rsidRPr="00877F82" w:rsidRDefault="005801B8" w:rsidP="00790E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E1406" w:rsidRPr="00877F82" w14:paraId="4303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5E7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Navigation Menu Structure</w:t>
            </w:r>
          </w:p>
        </w:tc>
        <w:tc>
          <w:tcPr>
            <w:tcW w:w="0" w:type="auto"/>
            <w:vAlign w:val="center"/>
            <w:hideMark/>
          </w:tcPr>
          <w:p w14:paraId="60ED36E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Home, Products, About Us, Compliance Hub, Contact</w:t>
            </w:r>
          </w:p>
        </w:tc>
        <w:tc>
          <w:tcPr>
            <w:tcW w:w="0" w:type="auto"/>
            <w:vAlign w:val="center"/>
            <w:hideMark/>
          </w:tcPr>
          <w:p w14:paraId="0760FC51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Navigation appears simplified with fewer structured pages.</w:t>
            </w:r>
          </w:p>
        </w:tc>
        <w:tc>
          <w:tcPr>
            <w:tcW w:w="0" w:type="auto"/>
            <w:vAlign w:val="center"/>
            <w:hideMark/>
          </w:tcPr>
          <w:p w14:paraId="2EBC573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A6A9DC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Buyers should easily find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products, certifications, and company information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33384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Expand menu to include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Products, Compliance Hub, and About subsections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E1406" w:rsidRPr="00877F82" w14:paraId="452B1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C0B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Sticky CTAs</w:t>
            </w:r>
          </w:p>
        </w:tc>
        <w:tc>
          <w:tcPr>
            <w:tcW w:w="0" w:type="auto"/>
            <w:vAlign w:val="center"/>
            <w:hideMark/>
          </w:tcPr>
          <w:p w14:paraId="3C16637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Persistent buttons: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View Ingredients Online</w:t>
            </w:r>
            <w:r w:rsidRPr="00877F82">
              <w:rPr>
                <w:rFonts w:ascii="Times New Roman" w:hAnsi="Times New Roman" w:cs="Times New Roman"/>
                <w:lang w:val="en-US"/>
              </w:rPr>
              <w:t xml:space="preserve"> and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Request Quote &amp; Specifications</w:t>
            </w:r>
          </w:p>
        </w:tc>
        <w:tc>
          <w:tcPr>
            <w:tcW w:w="0" w:type="auto"/>
            <w:vAlign w:val="center"/>
            <w:hideMark/>
          </w:tcPr>
          <w:p w14:paraId="41F248B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consistently visible.</w:t>
            </w:r>
          </w:p>
        </w:tc>
        <w:tc>
          <w:tcPr>
            <w:tcW w:w="0" w:type="auto"/>
            <w:vAlign w:val="center"/>
            <w:hideMark/>
          </w:tcPr>
          <w:p w14:paraId="06DC4A5C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C1D4F8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B2B buyers often want quick access to product lists or quotes.</w:t>
            </w:r>
          </w:p>
        </w:tc>
        <w:tc>
          <w:tcPr>
            <w:tcW w:w="0" w:type="auto"/>
            <w:vAlign w:val="center"/>
            <w:hideMark/>
          </w:tcPr>
          <w:p w14:paraId="1B8129B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Add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fixed CTA buttons in the header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E1406" w:rsidRPr="00877F82" w14:paraId="0830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8C8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Hero Section Headline</w:t>
            </w:r>
          </w:p>
        </w:tc>
        <w:tc>
          <w:tcPr>
            <w:tcW w:w="0" w:type="auto"/>
            <w:vAlign w:val="center"/>
            <w:hideMark/>
          </w:tcPr>
          <w:p w14:paraId="2670DBD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“Direct-from-Origin Indian Ingredients | Verified UK/EU-Grade Compliance”</w:t>
            </w:r>
          </w:p>
        </w:tc>
        <w:tc>
          <w:tcPr>
            <w:tcW w:w="0" w:type="auto"/>
            <w:vAlign w:val="center"/>
            <w:hideMark/>
          </w:tcPr>
          <w:p w14:paraId="52AE241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Current text is simplified or different.</w:t>
            </w:r>
          </w:p>
        </w:tc>
        <w:tc>
          <w:tcPr>
            <w:tcW w:w="0" w:type="auto"/>
            <w:vAlign w:val="center"/>
            <w:hideMark/>
          </w:tcPr>
          <w:p w14:paraId="7DAC4D0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Altered</w:t>
            </w:r>
          </w:p>
        </w:tc>
        <w:tc>
          <w:tcPr>
            <w:tcW w:w="0" w:type="auto"/>
            <w:vAlign w:val="center"/>
            <w:hideMark/>
          </w:tcPr>
          <w:p w14:paraId="5614770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This headline communicates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direct sourcing and compliance credibility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277E9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Replace with the revamp headline.</w:t>
            </w:r>
          </w:p>
        </w:tc>
      </w:tr>
      <w:tr w:rsidR="00EE1406" w:rsidRPr="00877F82" w14:paraId="1150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ACC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Hero Description</w:t>
            </w:r>
          </w:p>
        </w:tc>
        <w:tc>
          <w:tcPr>
            <w:tcW w:w="0" w:type="auto"/>
            <w:vAlign w:val="center"/>
            <w:hideMark/>
          </w:tcPr>
          <w:p w14:paraId="1DA12EC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Detailed explanation of cutting out middlemen and delivering certified ingredients.</w:t>
            </w:r>
          </w:p>
        </w:tc>
        <w:tc>
          <w:tcPr>
            <w:tcW w:w="0" w:type="auto"/>
            <w:vAlign w:val="center"/>
            <w:hideMark/>
          </w:tcPr>
          <w:p w14:paraId="4B8B8CBC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Shorter marketing text.</w:t>
            </w:r>
          </w:p>
        </w:tc>
        <w:tc>
          <w:tcPr>
            <w:tcW w:w="0" w:type="auto"/>
            <w:vAlign w:val="center"/>
            <w:hideMark/>
          </w:tcPr>
          <w:p w14:paraId="43A2F45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Altered</w:t>
            </w:r>
          </w:p>
        </w:tc>
        <w:tc>
          <w:tcPr>
            <w:tcW w:w="0" w:type="auto"/>
            <w:vAlign w:val="center"/>
            <w:hideMark/>
          </w:tcPr>
          <w:p w14:paraId="5D84AAF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The revamp copy positions AQF as a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manufacturer, not a trader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9F74C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Update hero paragraph with full message.</w:t>
            </w:r>
          </w:p>
        </w:tc>
      </w:tr>
      <w:tr w:rsidR="00EE1406" w:rsidRPr="00877F82" w14:paraId="369E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70F0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Trust Certification Bar</w:t>
            </w:r>
          </w:p>
        </w:tc>
        <w:tc>
          <w:tcPr>
            <w:tcW w:w="0" w:type="auto"/>
            <w:vAlign w:val="center"/>
            <w:hideMark/>
          </w:tcPr>
          <w:p w14:paraId="691485A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BRCGS AA, Organic, ISO 22000, Halal, Kosher icons</w:t>
            </w:r>
          </w:p>
        </w:tc>
        <w:tc>
          <w:tcPr>
            <w:tcW w:w="0" w:type="auto"/>
            <w:vAlign w:val="center"/>
            <w:hideMark/>
          </w:tcPr>
          <w:p w14:paraId="5358F33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 or incomplete.</w:t>
            </w:r>
          </w:p>
        </w:tc>
        <w:tc>
          <w:tcPr>
            <w:tcW w:w="0" w:type="auto"/>
            <w:vAlign w:val="center"/>
            <w:hideMark/>
          </w:tcPr>
          <w:p w14:paraId="1676AB9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1A1A54F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Certifications are critical for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food and nutraceutical buyers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3F2315" w14:textId="77777777" w:rsidR="00A1659D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certification icon bar under hero.</w:t>
            </w:r>
            <w:r w:rsidR="00635553">
              <w:rPr>
                <w:rFonts w:ascii="Times New Roman" w:hAnsi="Times New Roman" w:cs="Times New Roman"/>
                <w:lang w:val="en-US"/>
              </w:rPr>
              <w:t xml:space="preserve"> Look at “Our Certifications” on </w:t>
            </w:r>
            <w:hyperlink r:id="rId5" w:history="1">
              <w:r w:rsidR="00635553" w:rsidRPr="008A46C9">
                <w:rPr>
                  <w:rStyle w:val="Hyperlink"/>
                  <w:rFonts w:ascii="Times New Roman" w:hAnsi="Times New Roman" w:cs="Times New Roman"/>
                  <w:lang w:val="en-US"/>
                </w:rPr>
                <w:t>https://www.anmolqf.com/</w:t>
              </w:r>
            </w:hyperlink>
            <w:r w:rsidR="0063555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14F9F4B" w14:textId="41EE481F" w:rsidR="00877F82" w:rsidRPr="00877F82" w:rsidRDefault="00A1659D" w:rsidP="00877F8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Add these logos as well </w:t>
            </w:r>
            <w:proofErr w:type="spellStart"/>
            <w:r w:rsidRPr="00A1659D">
              <w:rPr>
                <w:rFonts w:ascii="Times New Roman" w:hAnsi="Times New Roman" w:cs="Times New Roman"/>
                <w:lang w:val="en-US"/>
              </w:rPr>
              <w:t>Badatz</w:t>
            </w:r>
            <w:proofErr w:type="spellEnd"/>
            <w:r w:rsidRPr="00A1659D">
              <w:rPr>
                <w:rFonts w:ascii="Times New Roman" w:hAnsi="Times New Roman" w:cs="Times New Roman"/>
                <w:lang w:val="en-US"/>
              </w:rPr>
              <w:t xml:space="preserve"> Jerusalem Certification</w:t>
            </w:r>
            <w:r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A1659D">
              <w:rPr>
                <w:rFonts w:ascii="Times New Roman" w:hAnsi="Times New Roman" w:cs="Times New Roman"/>
                <w:lang w:val="en-US"/>
              </w:rPr>
              <w:t>Badatz</w:t>
            </w:r>
            <w:proofErr w:type="spellEnd"/>
            <w:r w:rsidRPr="00A165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1659D">
              <w:rPr>
                <w:rFonts w:ascii="Times New Roman" w:hAnsi="Times New Roman" w:cs="Times New Roman"/>
                <w:lang w:val="en-US"/>
              </w:rPr>
              <w:t>Mehadrin  Certification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and </w:t>
            </w:r>
            <w:proofErr w:type="spellStart"/>
            <w:r w:rsidRPr="00A1659D">
              <w:rPr>
                <w:rFonts w:ascii="Times New Roman" w:hAnsi="Times New Roman" w:cs="Times New Roman"/>
                <w:lang w:val="en-US"/>
              </w:rPr>
              <w:t>Badatz</w:t>
            </w:r>
            <w:proofErr w:type="spellEnd"/>
            <w:r w:rsidRPr="00A1659D">
              <w:rPr>
                <w:rFonts w:ascii="Times New Roman" w:hAnsi="Times New Roman" w:cs="Times New Roman"/>
                <w:lang w:val="en-US"/>
              </w:rPr>
              <w:t xml:space="preserve"> Beit Yosef Certification</w:t>
            </w:r>
            <w:r>
              <w:rPr>
                <w:rFonts w:ascii="Times New Roman" w:hAnsi="Times New Roman" w:cs="Times New Roman"/>
                <w:lang w:val="en-US"/>
              </w:rPr>
              <w:t>. I am resending these logos with the mail.</w:t>
            </w:r>
            <w:r w:rsidR="0063555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EE1406" w:rsidRPr="00877F82" w14:paraId="684D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DB8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Product Categories Hub</w:t>
            </w:r>
          </w:p>
        </w:tc>
        <w:tc>
          <w:tcPr>
            <w:tcW w:w="0" w:type="auto"/>
            <w:vAlign w:val="center"/>
            <w:hideMark/>
          </w:tcPr>
          <w:p w14:paraId="1CBBCD3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Six categories with descriptions and explore buttons.</w:t>
            </w:r>
          </w:p>
        </w:tc>
        <w:tc>
          <w:tcPr>
            <w:tcW w:w="0" w:type="auto"/>
            <w:vAlign w:val="center"/>
            <w:hideMark/>
          </w:tcPr>
          <w:p w14:paraId="6BBC794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Categories may exist but without full detail.</w:t>
            </w:r>
          </w:p>
        </w:tc>
        <w:tc>
          <w:tcPr>
            <w:tcW w:w="0" w:type="auto"/>
            <w:vAlign w:val="center"/>
            <w:hideMark/>
          </w:tcPr>
          <w:p w14:paraId="3886199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B8FE27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Helps users quickly identify ingredient groups.</w:t>
            </w:r>
          </w:p>
        </w:tc>
        <w:tc>
          <w:tcPr>
            <w:tcW w:w="0" w:type="auto"/>
            <w:vAlign w:val="center"/>
            <w:hideMark/>
          </w:tcPr>
          <w:p w14:paraId="29EF9C5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descriptions and CTA links.</w:t>
            </w:r>
          </w:p>
        </w:tc>
      </w:tr>
      <w:tr w:rsidR="00EE1406" w:rsidRPr="00877F82" w14:paraId="6ABE5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C54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Pet Food Ingredients Category</w:t>
            </w:r>
          </w:p>
        </w:tc>
        <w:tc>
          <w:tcPr>
            <w:tcW w:w="0" w:type="auto"/>
            <w:vAlign w:val="center"/>
            <w:hideMark/>
          </w:tcPr>
          <w:p w14:paraId="5DD12FE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Separate category for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pet nutrition ingredients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27752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clearly shown.</w:t>
            </w:r>
          </w:p>
        </w:tc>
        <w:tc>
          <w:tcPr>
            <w:tcW w:w="0" w:type="auto"/>
            <w:vAlign w:val="center"/>
            <w:hideMark/>
          </w:tcPr>
          <w:p w14:paraId="2DC72B6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CD898AF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Pet food manufacturers are a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key customer segment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6646F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dedicated category.</w:t>
            </w:r>
          </w:p>
        </w:tc>
      </w:tr>
      <w:tr w:rsidR="00EE1406" w:rsidRPr="00877F82" w14:paraId="1A72A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9D8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Kosher Certified Range</w:t>
            </w:r>
          </w:p>
        </w:tc>
        <w:tc>
          <w:tcPr>
            <w:tcW w:w="0" w:type="auto"/>
            <w:vAlign w:val="center"/>
            <w:hideMark/>
          </w:tcPr>
          <w:p w14:paraId="7CDF08B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Section highlighting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Kosher-approved ingredients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5DE37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visible.</w:t>
            </w:r>
          </w:p>
        </w:tc>
        <w:tc>
          <w:tcPr>
            <w:tcW w:w="0" w:type="auto"/>
            <w:vAlign w:val="center"/>
            <w:hideMark/>
          </w:tcPr>
          <w:p w14:paraId="13EC32A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7603C7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Kosher certification is important for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international buyers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FD38A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Kosher category page.</w:t>
            </w:r>
          </w:p>
        </w:tc>
      </w:tr>
      <w:tr w:rsidR="00EE1406" w:rsidRPr="00877F82" w14:paraId="63046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F76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“Who We Serve” Section</w:t>
            </w:r>
          </w:p>
        </w:tc>
        <w:tc>
          <w:tcPr>
            <w:tcW w:w="0" w:type="auto"/>
            <w:vAlign w:val="center"/>
            <w:hideMark/>
          </w:tcPr>
          <w:p w14:paraId="304853F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Food manufacturers, nutraceutical brands, pet food producers, private label suppliers.</w:t>
            </w:r>
          </w:p>
        </w:tc>
        <w:tc>
          <w:tcPr>
            <w:tcW w:w="0" w:type="auto"/>
            <w:vAlign w:val="center"/>
            <w:hideMark/>
          </w:tcPr>
          <w:p w14:paraId="61C979F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Section not present.</w:t>
            </w:r>
          </w:p>
        </w:tc>
        <w:tc>
          <w:tcPr>
            <w:tcW w:w="0" w:type="auto"/>
            <w:vAlign w:val="center"/>
            <w:hideMark/>
          </w:tcPr>
          <w:p w14:paraId="095855F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1CE6B3C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Helps buyers immediately understand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if AQF is relevant to them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8BCB5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industry-specific section.</w:t>
            </w:r>
          </w:p>
        </w:tc>
      </w:tr>
      <w:tr w:rsidR="00EE1406" w:rsidRPr="00877F82" w14:paraId="2E597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E741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Supply Chain Explanation (“AQF Direct Link”)</w:t>
            </w:r>
          </w:p>
        </w:tc>
        <w:tc>
          <w:tcPr>
            <w:tcW w:w="0" w:type="auto"/>
            <w:vAlign w:val="center"/>
            <w:hideMark/>
          </w:tcPr>
          <w:p w14:paraId="20297CC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Visual explanation: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Farm → Factory → UK Distribution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A3F7A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visible.</w:t>
            </w:r>
          </w:p>
        </w:tc>
        <w:tc>
          <w:tcPr>
            <w:tcW w:w="0" w:type="auto"/>
            <w:vAlign w:val="center"/>
            <w:hideMark/>
          </w:tcPr>
          <w:p w14:paraId="17602E4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5FDB988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Demonstrates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traceability and supply chain transparency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776B3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process flow with icons.</w:t>
            </w:r>
          </w:p>
        </w:tc>
      </w:tr>
      <w:tr w:rsidR="00EE1406" w:rsidRPr="00877F82" w14:paraId="4B7A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4A0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Culture &amp; Team Story</w:t>
            </w:r>
          </w:p>
        </w:tc>
        <w:tc>
          <w:tcPr>
            <w:tcW w:w="0" w:type="auto"/>
            <w:vAlign w:val="center"/>
            <w:hideMark/>
          </w:tcPr>
          <w:p w14:paraId="58932E2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Section about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Ultimate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Frisbee culture and team building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5DB9A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lastRenderedPageBreak/>
              <w:t>Not included.</w:t>
            </w:r>
          </w:p>
        </w:tc>
        <w:tc>
          <w:tcPr>
            <w:tcW w:w="0" w:type="auto"/>
            <w:vAlign w:val="center"/>
            <w:hideMark/>
          </w:tcPr>
          <w:p w14:paraId="23A7F35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7D2F28D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Adds a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unique human story</w:t>
            </w:r>
            <w:r w:rsidRPr="00877F8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77F82">
              <w:rPr>
                <w:rFonts w:ascii="Times New Roman" w:hAnsi="Times New Roman" w:cs="Times New Roman"/>
                <w:lang w:val="en-US"/>
              </w:rPr>
              <w:lastRenderedPageBreak/>
              <w:t>behind the brand.</w:t>
            </w:r>
          </w:p>
        </w:tc>
        <w:tc>
          <w:tcPr>
            <w:tcW w:w="0" w:type="auto"/>
            <w:vAlign w:val="center"/>
            <w:hideMark/>
          </w:tcPr>
          <w:p w14:paraId="153FCBC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lastRenderedPageBreak/>
              <w:t>Add culture section.</w:t>
            </w:r>
          </w:p>
        </w:tc>
      </w:tr>
      <w:tr w:rsidR="00EE1406" w:rsidRPr="00877F82" w14:paraId="33C7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6B71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Impact &amp; Sustainability Section</w:t>
            </w:r>
          </w:p>
        </w:tc>
        <w:tc>
          <w:tcPr>
            <w:tcW w:w="0" w:type="auto"/>
            <w:vAlign w:val="center"/>
            <w:hideMark/>
          </w:tcPr>
          <w:p w14:paraId="683E92E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Details of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Van Kranti reforestation partnership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96CBB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Minimal sustainability content.</w:t>
            </w:r>
          </w:p>
        </w:tc>
        <w:tc>
          <w:tcPr>
            <w:tcW w:w="0" w:type="auto"/>
            <w:vAlign w:val="center"/>
            <w:hideMark/>
          </w:tcPr>
          <w:p w14:paraId="0B11E18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804EA4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European buyers increasingly require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ESG transparency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9C8C8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Impact/ESG page.</w:t>
            </w:r>
          </w:p>
        </w:tc>
      </w:tr>
      <w:tr w:rsidR="00EE1406" w:rsidRPr="00877F82" w14:paraId="0D10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826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Technical Insights Section</w:t>
            </w:r>
          </w:p>
        </w:tc>
        <w:tc>
          <w:tcPr>
            <w:tcW w:w="0" w:type="auto"/>
            <w:vAlign w:val="center"/>
            <w:hideMark/>
          </w:tcPr>
          <w:p w14:paraId="19C3EC6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Blog-style regulatory updates and technical guidance.</w:t>
            </w:r>
          </w:p>
        </w:tc>
        <w:tc>
          <w:tcPr>
            <w:tcW w:w="0" w:type="auto"/>
            <w:vAlign w:val="center"/>
            <w:hideMark/>
          </w:tcPr>
          <w:p w14:paraId="0C50373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Missing.</w:t>
            </w:r>
          </w:p>
        </w:tc>
        <w:tc>
          <w:tcPr>
            <w:tcW w:w="0" w:type="auto"/>
            <w:vAlign w:val="center"/>
            <w:hideMark/>
          </w:tcPr>
          <w:p w14:paraId="7C62AA4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702BE85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Positions AQF as a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knowledge partner</w:t>
            </w:r>
            <w:r w:rsidRPr="00877F82">
              <w:rPr>
                <w:rFonts w:ascii="Times New Roman" w:hAnsi="Times New Roman" w:cs="Times New Roman"/>
                <w:lang w:val="en-US"/>
              </w:rPr>
              <w:t>, not just a supplier.</w:t>
            </w:r>
          </w:p>
        </w:tc>
        <w:tc>
          <w:tcPr>
            <w:tcW w:w="0" w:type="auto"/>
            <w:vAlign w:val="center"/>
            <w:hideMark/>
          </w:tcPr>
          <w:p w14:paraId="5F7E585B" w14:textId="0F6FEF1D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blog or insights page.</w:t>
            </w:r>
            <w:r w:rsidR="00EE40A7">
              <w:rPr>
                <w:rFonts w:ascii="Times New Roman" w:hAnsi="Times New Roman" w:cs="Times New Roman"/>
                <w:lang w:val="en-US"/>
              </w:rPr>
              <w:t xml:space="preserve"> Just create the section. Put Lorem ipsum as of now.</w:t>
            </w:r>
          </w:p>
        </w:tc>
      </w:tr>
      <w:tr w:rsidR="00EE1406" w:rsidRPr="00877F82" w14:paraId="7D77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DC2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Compliance Hub</w:t>
            </w:r>
          </w:p>
        </w:tc>
        <w:tc>
          <w:tcPr>
            <w:tcW w:w="0" w:type="auto"/>
            <w:vAlign w:val="center"/>
            <w:hideMark/>
          </w:tcPr>
          <w:p w14:paraId="4FF6BD0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Dedicated portal with certification documents and compliance explanations.</w:t>
            </w:r>
          </w:p>
        </w:tc>
        <w:tc>
          <w:tcPr>
            <w:tcW w:w="0" w:type="auto"/>
            <w:vAlign w:val="center"/>
            <w:hideMark/>
          </w:tcPr>
          <w:p w14:paraId="47BE8ED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present.</w:t>
            </w:r>
          </w:p>
        </w:tc>
        <w:tc>
          <w:tcPr>
            <w:tcW w:w="0" w:type="auto"/>
            <w:vAlign w:val="center"/>
            <w:hideMark/>
          </w:tcPr>
          <w:p w14:paraId="747B552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Major Missing Section</w:t>
            </w:r>
          </w:p>
        </w:tc>
        <w:tc>
          <w:tcPr>
            <w:tcW w:w="0" w:type="auto"/>
            <w:vAlign w:val="center"/>
            <w:hideMark/>
          </w:tcPr>
          <w:p w14:paraId="3A7F959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Buyers need quick access to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audit documentation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9A673F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Build Compliance Hub page.</w:t>
            </w:r>
          </w:p>
        </w:tc>
      </w:tr>
      <w:tr w:rsidR="00EE1406" w:rsidRPr="00877F82" w14:paraId="4D89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AA2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Compliance Document Downloads</w:t>
            </w:r>
          </w:p>
        </w:tc>
        <w:tc>
          <w:tcPr>
            <w:tcW w:w="0" w:type="auto"/>
            <w:vAlign w:val="center"/>
            <w:hideMark/>
          </w:tcPr>
          <w:p w14:paraId="40E0083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BRCGS certificate, ISO certificate, </w:t>
            </w:r>
            <w:proofErr w:type="spellStart"/>
            <w:r w:rsidRPr="00877F82">
              <w:rPr>
                <w:rFonts w:ascii="Times New Roman" w:hAnsi="Times New Roman" w:cs="Times New Roman"/>
                <w:lang w:val="en-US"/>
              </w:rPr>
              <w:t>sterilisation</w:t>
            </w:r>
            <w:proofErr w:type="spellEnd"/>
            <w:r w:rsidRPr="00877F82">
              <w:rPr>
                <w:rFonts w:ascii="Times New Roman" w:hAnsi="Times New Roman" w:cs="Times New Roman"/>
                <w:lang w:val="en-US"/>
              </w:rPr>
              <w:t xml:space="preserve"> SOPs, COA examples.</w:t>
            </w:r>
          </w:p>
        </w:tc>
        <w:tc>
          <w:tcPr>
            <w:tcW w:w="0" w:type="auto"/>
            <w:vAlign w:val="center"/>
            <w:hideMark/>
          </w:tcPr>
          <w:p w14:paraId="6DA802A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available.</w:t>
            </w:r>
          </w:p>
        </w:tc>
        <w:tc>
          <w:tcPr>
            <w:tcW w:w="0" w:type="auto"/>
            <w:vAlign w:val="center"/>
            <w:hideMark/>
          </w:tcPr>
          <w:p w14:paraId="617B280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CBC2A9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Essential for supplier approval processes.</w:t>
            </w:r>
          </w:p>
        </w:tc>
        <w:tc>
          <w:tcPr>
            <w:tcW w:w="0" w:type="auto"/>
            <w:vAlign w:val="center"/>
            <w:hideMark/>
          </w:tcPr>
          <w:p w14:paraId="69BB3268" w14:textId="09E748C1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downloadable documents.</w:t>
            </w:r>
            <w:r w:rsidR="00EE40A7">
              <w:rPr>
                <w:rFonts w:ascii="Times New Roman" w:hAnsi="Times New Roman" w:cs="Times New Roman"/>
                <w:lang w:val="en-US"/>
              </w:rPr>
              <w:t xml:space="preserve"> Just create and leave them empty as of now.  </w:t>
            </w:r>
          </w:p>
        </w:tc>
      </w:tr>
      <w:tr w:rsidR="00EE1406" w:rsidRPr="00877F82" w14:paraId="25A9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F0D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Full Product Range Page</w:t>
            </w:r>
          </w:p>
        </w:tc>
        <w:tc>
          <w:tcPr>
            <w:tcW w:w="0" w:type="auto"/>
            <w:vAlign w:val="center"/>
            <w:hideMark/>
          </w:tcPr>
          <w:p w14:paraId="6644299F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Complete ingredient list with tags like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[K] Kosher</w:t>
            </w:r>
            <w:r w:rsidRPr="00877F82">
              <w:rPr>
                <w:rFonts w:ascii="Times New Roman" w:hAnsi="Times New Roman" w:cs="Times New Roman"/>
                <w:lang w:val="en-US"/>
              </w:rPr>
              <w:t xml:space="preserve"> and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[Pet Suitable]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FDA2B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available.</w:t>
            </w:r>
          </w:p>
        </w:tc>
        <w:tc>
          <w:tcPr>
            <w:tcW w:w="0" w:type="auto"/>
            <w:vAlign w:val="center"/>
            <w:hideMark/>
          </w:tcPr>
          <w:p w14:paraId="2057F3D0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931484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Buyers often want to scan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all available ingredients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AEC43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technical ingredient list page.</w:t>
            </w:r>
          </w:p>
        </w:tc>
      </w:tr>
      <w:tr w:rsidR="00EE1406" w:rsidRPr="00877F82" w14:paraId="7D8E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F67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Individual Product Pages</w:t>
            </w:r>
          </w:p>
        </w:tc>
        <w:tc>
          <w:tcPr>
            <w:tcW w:w="0" w:type="auto"/>
            <w:vAlign w:val="center"/>
            <w:hideMark/>
          </w:tcPr>
          <w:p w14:paraId="5322DA7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Detailed page for each ingredient with description and specifications.</w:t>
            </w:r>
          </w:p>
        </w:tc>
        <w:tc>
          <w:tcPr>
            <w:tcW w:w="0" w:type="auto"/>
            <w:vAlign w:val="center"/>
            <w:hideMark/>
          </w:tcPr>
          <w:p w14:paraId="7B24F481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Likely missing.</w:t>
            </w:r>
          </w:p>
        </w:tc>
        <w:tc>
          <w:tcPr>
            <w:tcW w:w="0" w:type="auto"/>
            <w:vAlign w:val="center"/>
            <w:hideMark/>
          </w:tcPr>
          <w:p w14:paraId="53C4E5CF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3B1143C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Helps technical buyers evaluate ingredients.</w:t>
            </w:r>
          </w:p>
        </w:tc>
        <w:tc>
          <w:tcPr>
            <w:tcW w:w="0" w:type="auto"/>
            <w:vAlign w:val="center"/>
            <w:hideMark/>
          </w:tcPr>
          <w:p w14:paraId="7B621A0F" w14:textId="4A281891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Create product pages.</w:t>
            </w:r>
            <w:r w:rsidR="00EE40A7">
              <w:rPr>
                <w:rFonts w:ascii="Times New Roman" w:hAnsi="Times New Roman" w:cs="Times New Roman"/>
                <w:lang w:val="en-US"/>
              </w:rPr>
              <w:t xml:space="preserve"> As of now only for the Pumpkin Powder.</w:t>
            </w:r>
          </w:p>
        </w:tc>
      </w:tr>
      <w:tr w:rsidR="00EE1406" w:rsidRPr="00877F82" w14:paraId="6A96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E73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Product Specification Tables</w:t>
            </w:r>
          </w:p>
        </w:tc>
        <w:tc>
          <w:tcPr>
            <w:tcW w:w="0" w:type="auto"/>
            <w:vAlign w:val="center"/>
            <w:hideMark/>
          </w:tcPr>
          <w:p w14:paraId="0AC8697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Table including origin, packaging, certifications, format.</w:t>
            </w:r>
          </w:p>
        </w:tc>
        <w:tc>
          <w:tcPr>
            <w:tcW w:w="0" w:type="auto"/>
            <w:vAlign w:val="center"/>
            <w:hideMark/>
          </w:tcPr>
          <w:p w14:paraId="458312C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visible.</w:t>
            </w:r>
          </w:p>
        </w:tc>
        <w:tc>
          <w:tcPr>
            <w:tcW w:w="0" w:type="auto"/>
            <w:vAlign w:val="center"/>
            <w:hideMark/>
          </w:tcPr>
          <w:p w14:paraId="50747BF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1FC48F7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Technical buyers rely on structured specs.</w:t>
            </w:r>
          </w:p>
        </w:tc>
        <w:tc>
          <w:tcPr>
            <w:tcW w:w="0" w:type="auto"/>
            <w:vAlign w:val="center"/>
            <w:hideMark/>
          </w:tcPr>
          <w:p w14:paraId="52C1A9AB" w14:textId="072008AC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spec tables.</w:t>
            </w:r>
            <w:r w:rsidR="00EE40A7">
              <w:rPr>
                <w:rFonts w:ascii="Times New Roman" w:hAnsi="Times New Roman" w:cs="Times New Roman"/>
                <w:lang w:val="en-US"/>
              </w:rPr>
              <w:t xml:space="preserve"> Just for the above Pumpkin Powder as of now.</w:t>
            </w:r>
          </w:p>
        </w:tc>
      </w:tr>
      <w:tr w:rsidR="00EE1406" w:rsidRPr="00877F82" w14:paraId="54CFC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425C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Universal Standards Box</w:t>
            </w:r>
          </w:p>
        </w:tc>
        <w:tc>
          <w:tcPr>
            <w:tcW w:w="0" w:type="auto"/>
            <w:vAlign w:val="center"/>
            <w:hideMark/>
          </w:tcPr>
          <w:p w14:paraId="321A9F4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Standard box explaining Kosher, Pet grade, Nutraceutical suitability.</w:t>
            </w:r>
          </w:p>
        </w:tc>
        <w:tc>
          <w:tcPr>
            <w:tcW w:w="0" w:type="auto"/>
            <w:vAlign w:val="center"/>
            <w:hideMark/>
          </w:tcPr>
          <w:p w14:paraId="425D818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Missing.</w:t>
            </w:r>
          </w:p>
        </w:tc>
        <w:tc>
          <w:tcPr>
            <w:tcW w:w="0" w:type="auto"/>
            <w:vAlign w:val="center"/>
            <w:hideMark/>
          </w:tcPr>
          <w:p w14:paraId="183EA888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6D41B6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Clarifies how ingredients can be used.</w:t>
            </w:r>
          </w:p>
        </w:tc>
        <w:tc>
          <w:tcPr>
            <w:tcW w:w="0" w:type="auto"/>
            <w:vAlign w:val="center"/>
            <w:hideMark/>
          </w:tcPr>
          <w:p w14:paraId="022B5E5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this box to product pages.</w:t>
            </w:r>
          </w:p>
        </w:tc>
      </w:tr>
      <w:tr w:rsidR="00EE1406" w:rsidRPr="00877F82" w14:paraId="26CF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17F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About Us – Company Story</w:t>
            </w:r>
          </w:p>
        </w:tc>
        <w:tc>
          <w:tcPr>
            <w:tcW w:w="0" w:type="auto"/>
            <w:vAlign w:val="center"/>
            <w:hideMark/>
          </w:tcPr>
          <w:p w14:paraId="73CE14D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Detailed explanation of fixing the middleman problem.</w:t>
            </w:r>
          </w:p>
        </w:tc>
        <w:tc>
          <w:tcPr>
            <w:tcW w:w="0" w:type="auto"/>
            <w:vAlign w:val="center"/>
            <w:hideMark/>
          </w:tcPr>
          <w:p w14:paraId="4401E86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Simplified version exists.</w:t>
            </w:r>
          </w:p>
        </w:tc>
        <w:tc>
          <w:tcPr>
            <w:tcW w:w="0" w:type="auto"/>
            <w:vAlign w:val="center"/>
            <w:hideMark/>
          </w:tcPr>
          <w:p w14:paraId="183D73B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Altered</w:t>
            </w:r>
          </w:p>
        </w:tc>
        <w:tc>
          <w:tcPr>
            <w:tcW w:w="0" w:type="auto"/>
            <w:vAlign w:val="center"/>
            <w:hideMark/>
          </w:tcPr>
          <w:p w14:paraId="088DD59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Revamp copy gives stronger positioning.</w:t>
            </w:r>
          </w:p>
        </w:tc>
        <w:tc>
          <w:tcPr>
            <w:tcW w:w="0" w:type="auto"/>
            <w:vAlign w:val="center"/>
            <w:hideMark/>
          </w:tcPr>
          <w:p w14:paraId="44485AC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Replace with expanded story.</w:t>
            </w:r>
          </w:p>
        </w:tc>
      </w:tr>
      <w:tr w:rsidR="00EE1406" w:rsidRPr="00877F82" w14:paraId="56EE8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FC3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Why Brands Partner With AQF</w:t>
            </w:r>
          </w:p>
        </w:tc>
        <w:tc>
          <w:tcPr>
            <w:tcW w:w="0" w:type="auto"/>
            <w:vAlign w:val="center"/>
            <w:hideMark/>
          </w:tcPr>
          <w:p w14:paraId="1480EDF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Section highlighting pricing, compliance, and speed advantages.</w:t>
            </w:r>
          </w:p>
        </w:tc>
        <w:tc>
          <w:tcPr>
            <w:tcW w:w="0" w:type="auto"/>
            <w:vAlign w:val="center"/>
            <w:hideMark/>
          </w:tcPr>
          <w:p w14:paraId="31361AD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Missing.</w:t>
            </w:r>
          </w:p>
        </w:tc>
        <w:tc>
          <w:tcPr>
            <w:tcW w:w="0" w:type="auto"/>
            <w:vAlign w:val="center"/>
            <w:hideMark/>
          </w:tcPr>
          <w:p w14:paraId="03B0521F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1E4B229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Reinforces AQF’s competitive advantage.</w:t>
            </w:r>
          </w:p>
        </w:tc>
        <w:tc>
          <w:tcPr>
            <w:tcW w:w="0" w:type="auto"/>
            <w:vAlign w:val="center"/>
            <w:hideMark/>
          </w:tcPr>
          <w:p w14:paraId="437ABE9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benefits section.</w:t>
            </w:r>
          </w:p>
        </w:tc>
      </w:tr>
      <w:tr w:rsidR="00EE1406" w:rsidRPr="00877F82" w14:paraId="6E95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F0E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Infrastructure Page</w:t>
            </w:r>
          </w:p>
        </w:tc>
        <w:tc>
          <w:tcPr>
            <w:tcW w:w="0" w:type="auto"/>
            <w:vAlign w:val="center"/>
            <w:hideMark/>
          </w:tcPr>
          <w:p w14:paraId="7784074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 xml:space="preserve">Description of the </w:t>
            </w: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40,000 sq ft Ahmedabad facility</w:t>
            </w:r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17642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Limited details.</w:t>
            </w:r>
          </w:p>
        </w:tc>
        <w:tc>
          <w:tcPr>
            <w:tcW w:w="0" w:type="auto"/>
            <w:vAlign w:val="center"/>
            <w:hideMark/>
          </w:tcPr>
          <w:p w14:paraId="5F6A7C64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3330011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Shows manufacturing capability.</w:t>
            </w:r>
          </w:p>
        </w:tc>
        <w:tc>
          <w:tcPr>
            <w:tcW w:w="0" w:type="auto"/>
            <w:vAlign w:val="center"/>
            <w:hideMark/>
          </w:tcPr>
          <w:p w14:paraId="269649B2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Expand facility description.</w:t>
            </w:r>
          </w:p>
        </w:tc>
      </w:tr>
      <w:tr w:rsidR="00EE1406" w:rsidRPr="00877F82" w14:paraId="5035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3F5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UK Distribution Hub Explanation</w:t>
            </w:r>
          </w:p>
        </w:tc>
        <w:tc>
          <w:tcPr>
            <w:tcW w:w="0" w:type="auto"/>
            <w:vAlign w:val="center"/>
            <w:hideMark/>
          </w:tcPr>
          <w:p w14:paraId="7D6DED1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Explains logistics support for UK/EU buyers.</w:t>
            </w:r>
          </w:p>
        </w:tc>
        <w:tc>
          <w:tcPr>
            <w:tcW w:w="0" w:type="auto"/>
            <w:vAlign w:val="center"/>
            <w:hideMark/>
          </w:tcPr>
          <w:p w14:paraId="7D2E125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Missing.</w:t>
            </w:r>
          </w:p>
        </w:tc>
        <w:tc>
          <w:tcPr>
            <w:tcW w:w="0" w:type="auto"/>
            <w:vAlign w:val="center"/>
            <w:hideMark/>
          </w:tcPr>
          <w:p w14:paraId="6B82F61D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1A28944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Important for international customers.</w:t>
            </w:r>
          </w:p>
        </w:tc>
        <w:tc>
          <w:tcPr>
            <w:tcW w:w="0" w:type="auto"/>
            <w:vAlign w:val="center"/>
            <w:hideMark/>
          </w:tcPr>
          <w:p w14:paraId="21CCFDE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logistics section.</w:t>
            </w:r>
          </w:p>
        </w:tc>
      </w:tr>
      <w:tr w:rsidR="00EE1406" w:rsidRPr="00877F82" w14:paraId="46CB2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C1E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Leadership Profiles</w:t>
            </w:r>
          </w:p>
        </w:tc>
        <w:tc>
          <w:tcPr>
            <w:tcW w:w="0" w:type="auto"/>
            <w:vAlign w:val="center"/>
            <w:hideMark/>
          </w:tcPr>
          <w:p w14:paraId="6580DC76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Profiles of key team members.</w:t>
            </w:r>
          </w:p>
        </w:tc>
        <w:tc>
          <w:tcPr>
            <w:tcW w:w="0" w:type="auto"/>
            <w:vAlign w:val="center"/>
            <w:hideMark/>
          </w:tcPr>
          <w:p w14:paraId="1B968C63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Not fully visible.</w:t>
            </w:r>
          </w:p>
        </w:tc>
        <w:tc>
          <w:tcPr>
            <w:tcW w:w="0" w:type="auto"/>
            <w:vAlign w:val="center"/>
            <w:hideMark/>
          </w:tcPr>
          <w:p w14:paraId="79946C8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E158570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Builds trust and transparency.</w:t>
            </w:r>
          </w:p>
        </w:tc>
        <w:tc>
          <w:tcPr>
            <w:tcW w:w="0" w:type="auto"/>
            <w:vAlign w:val="center"/>
            <w:hideMark/>
          </w:tcPr>
          <w:p w14:paraId="2AACEB4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leadership page.</w:t>
            </w:r>
          </w:p>
        </w:tc>
      </w:tr>
      <w:tr w:rsidR="00EE1406" w:rsidRPr="00877F82" w14:paraId="4DDC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ECE5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ESG Philosophy Page</w:t>
            </w:r>
          </w:p>
        </w:tc>
        <w:tc>
          <w:tcPr>
            <w:tcW w:w="0" w:type="auto"/>
            <w:vAlign w:val="center"/>
            <w:hideMark/>
          </w:tcPr>
          <w:p w14:paraId="6B49FEEE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Detailed Environmental, Social, and Governance explanation.</w:t>
            </w:r>
          </w:p>
        </w:tc>
        <w:tc>
          <w:tcPr>
            <w:tcW w:w="0" w:type="auto"/>
            <w:vAlign w:val="center"/>
            <w:hideMark/>
          </w:tcPr>
          <w:p w14:paraId="10C5E67A" w14:textId="5EDC7EE3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</w:t>
            </w:r>
            <w:r w:rsidR="00715E86">
              <w:rPr>
                <w:rFonts w:ascii="Times New Roman" w:hAnsi="Times New Roman" w:cs="Times New Roman"/>
                <w:lang w:val="en-US"/>
              </w:rPr>
              <w:t>-</w:t>
            </w:r>
            <w:proofErr w:type="spellStart"/>
            <w:r w:rsidRPr="00877F82">
              <w:rPr>
                <w:rFonts w:ascii="Times New Roman" w:hAnsi="Times New Roman" w:cs="Times New Roman"/>
                <w:lang w:val="en-US"/>
              </w:rPr>
              <w:t>issing</w:t>
            </w:r>
            <w:proofErr w:type="spellEnd"/>
            <w:r w:rsidRPr="00877F8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278D19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F5CA317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Required for modern B2B sourcing decisions.</w:t>
            </w:r>
          </w:p>
        </w:tc>
        <w:tc>
          <w:tcPr>
            <w:tcW w:w="0" w:type="auto"/>
            <w:vAlign w:val="center"/>
            <w:hideMark/>
          </w:tcPr>
          <w:p w14:paraId="4FE98D3C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Add ESG framework page.</w:t>
            </w:r>
          </w:p>
        </w:tc>
      </w:tr>
      <w:tr w:rsidR="00EE1406" w:rsidRPr="00877F82" w14:paraId="6189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C65B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b/>
                <w:bCs/>
                <w:lang w:val="en-US"/>
              </w:rPr>
              <w:t>Structured Inquiry Form</w:t>
            </w:r>
          </w:p>
        </w:tc>
        <w:tc>
          <w:tcPr>
            <w:tcW w:w="0" w:type="auto"/>
            <w:vAlign w:val="center"/>
            <w:hideMark/>
          </w:tcPr>
          <w:p w14:paraId="76AA40A3" w14:textId="77777777" w:rsidR="00877F82" w:rsidRPr="00877F82" w:rsidRDefault="00877F82" w:rsidP="0054225B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Detailed form including volume, application, and product type.</w:t>
            </w:r>
          </w:p>
        </w:tc>
        <w:tc>
          <w:tcPr>
            <w:tcW w:w="0" w:type="auto"/>
            <w:vAlign w:val="center"/>
            <w:hideMark/>
          </w:tcPr>
          <w:p w14:paraId="7C7E942A" w14:textId="77777777" w:rsidR="00877F82" w:rsidRPr="00877F82" w:rsidRDefault="00877F82" w:rsidP="00877F82">
            <w:pPr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Simple contact form.</w:t>
            </w:r>
          </w:p>
        </w:tc>
        <w:tc>
          <w:tcPr>
            <w:tcW w:w="0" w:type="auto"/>
            <w:vAlign w:val="center"/>
            <w:hideMark/>
          </w:tcPr>
          <w:p w14:paraId="1F06FF47" w14:textId="77777777" w:rsidR="00877F82" w:rsidRPr="00877F82" w:rsidRDefault="00877F82" w:rsidP="0054225B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A7C0F8C" w14:textId="77777777" w:rsidR="00877F82" w:rsidRPr="00877F82" w:rsidRDefault="00877F82" w:rsidP="0054225B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Helps the team respond faster to buyers.</w:t>
            </w:r>
          </w:p>
        </w:tc>
        <w:tc>
          <w:tcPr>
            <w:tcW w:w="0" w:type="auto"/>
            <w:vAlign w:val="center"/>
            <w:hideMark/>
          </w:tcPr>
          <w:p w14:paraId="346D5603" w14:textId="77777777" w:rsidR="00877F82" w:rsidRPr="00877F82" w:rsidRDefault="00877F82" w:rsidP="0054225B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877F82">
              <w:rPr>
                <w:rFonts w:ascii="Times New Roman" w:hAnsi="Times New Roman" w:cs="Times New Roman"/>
                <w:lang w:val="en-US"/>
              </w:rPr>
              <w:t>Expand inquiry form fields.</w:t>
            </w:r>
          </w:p>
        </w:tc>
      </w:tr>
    </w:tbl>
    <w:p w14:paraId="71A70088" w14:textId="77777777" w:rsidR="00877F82" w:rsidRPr="00877F82" w:rsidRDefault="00000000" w:rsidP="005422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3611BEB6">
          <v:rect id="_x0000_i1026" style="width:0;height:1.5pt" o:hralign="center" o:hrstd="t" o:hr="t" fillcolor="#a0a0a0" stroked="f"/>
        </w:pict>
      </w:r>
    </w:p>
    <w:p w14:paraId="7889D856" w14:textId="27882E81" w:rsidR="00877F82" w:rsidRPr="0095337E" w:rsidRDefault="0095337E" w:rsidP="0054225B">
      <w:pPr>
        <w:spacing w:after="0"/>
        <w:rPr>
          <w:rFonts w:ascii="Times New Roman" w:hAnsi="Times New Roman" w:cs="Times New Roman"/>
        </w:rPr>
      </w:pPr>
      <w:r w:rsidRPr="0095337E">
        <w:rPr>
          <w:rFonts w:ascii="Times New Roman" w:hAnsi="Times New Roman" w:cs="Times New Roman"/>
        </w:rPr>
        <w:t>For products section, view these two website</w:t>
      </w:r>
      <w:r>
        <w:rPr>
          <w:rFonts w:ascii="Times New Roman" w:hAnsi="Times New Roman" w:cs="Times New Roman"/>
        </w:rPr>
        <w:t>s</w:t>
      </w:r>
      <w:r w:rsidRPr="0095337E">
        <w:rPr>
          <w:rFonts w:ascii="Times New Roman" w:hAnsi="Times New Roman" w:cs="Times New Roman"/>
        </w:rPr>
        <w:t xml:space="preserve">, especially the </w:t>
      </w:r>
      <w:r w:rsidRPr="0095337E">
        <w:rPr>
          <w:rFonts w:ascii="Times New Roman" w:hAnsi="Times New Roman" w:cs="Times New Roman"/>
          <w:lang w:val="en-US"/>
        </w:rPr>
        <w:t>Sleaford Quality Foods website.</w:t>
      </w:r>
      <w:r w:rsidRPr="0095337E">
        <w:rPr>
          <w:rFonts w:ascii="Times New Roman" w:hAnsi="Times New Roman" w:cs="Times New Roman"/>
        </w:rPr>
        <w:t xml:space="preserve"> </w:t>
      </w:r>
    </w:p>
    <w:p w14:paraId="03BFEA04" w14:textId="77777777" w:rsidR="0095337E" w:rsidRPr="002917B9" w:rsidRDefault="0095337E" w:rsidP="009533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2917B9">
        <w:rPr>
          <w:rFonts w:ascii="Times New Roman" w:hAnsi="Times New Roman" w:cs="Times New Roman"/>
          <w:b/>
          <w:bCs/>
          <w:lang w:val="en-US"/>
        </w:rPr>
        <w:t xml:space="preserve">Sleaford Quality Foods: </w:t>
      </w:r>
      <w:hyperlink r:id="rId6" w:history="1">
        <w:r w:rsidRPr="002917B9">
          <w:rPr>
            <w:rStyle w:val="Hyperlink"/>
            <w:rFonts w:ascii="Times New Roman" w:hAnsi="Times New Roman" w:cs="Times New Roman"/>
            <w:lang w:val="en-US"/>
          </w:rPr>
          <w:t>https://www.sleafordqf.com/ingredient-solutions/</w:t>
        </w:r>
      </w:hyperlink>
      <w:r w:rsidRPr="002917B9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0557F31" w14:textId="48250259" w:rsidR="00DE7300" w:rsidRPr="002917B9" w:rsidRDefault="00DE7300" w:rsidP="001050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17B9">
        <w:rPr>
          <w:rFonts w:ascii="Times New Roman" w:hAnsi="Times New Roman" w:cs="Times New Roman"/>
          <w:b/>
          <w:bCs/>
          <w:lang w:val="en-US"/>
        </w:rPr>
        <w:t>Camstar</w:t>
      </w:r>
      <w:proofErr w:type="spellEnd"/>
      <w:r w:rsidR="00AA56FA" w:rsidRPr="002917B9">
        <w:rPr>
          <w:rFonts w:ascii="Times New Roman" w:hAnsi="Times New Roman" w:cs="Times New Roman"/>
          <w:b/>
          <w:bCs/>
          <w:lang w:val="en-US"/>
        </w:rPr>
        <w:t>:</w:t>
      </w:r>
      <w:r w:rsidR="006756A7" w:rsidRPr="002917B9">
        <w:rPr>
          <w:rFonts w:ascii="Times New Roman" w:hAnsi="Times New Roman" w:cs="Times New Roman"/>
          <w:b/>
          <w:bCs/>
          <w:lang w:val="en-US"/>
        </w:rPr>
        <w:t xml:space="preserve"> </w:t>
      </w:r>
      <w:hyperlink r:id="rId7" w:history="1">
        <w:r w:rsidR="006756A7" w:rsidRPr="002917B9">
          <w:rPr>
            <w:rStyle w:val="Hyperlink"/>
            <w:rFonts w:ascii="Times New Roman" w:hAnsi="Times New Roman" w:cs="Times New Roman"/>
            <w:lang w:val="en-US"/>
          </w:rPr>
          <w:t>https://camstaringredients.com/products/</w:t>
        </w:r>
      </w:hyperlink>
      <w:r w:rsidR="006756A7" w:rsidRPr="002917B9">
        <w:rPr>
          <w:rFonts w:ascii="Times New Roman" w:hAnsi="Times New Roman" w:cs="Times New Roman"/>
          <w:lang w:val="en-US"/>
        </w:rPr>
        <w:t xml:space="preserve"> </w:t>
      </w:r>
    </w:p>
    <w:p w14:paraId="630FED0D" w14:textId="77777777" w:rsidR="00DE7300" w:rsidRDefault="00DE7300" w:rsidP="00877F82">
      <w:pPr>
        <w:rPr>
          <w:rFonts w:ascii="Times New Roman" w:hAnsi="Times New Roman" w:cs="Times New Roman"/>
        </w:rPr>
      </w:pPr>
    </w:p>
    <w:p w14:paraId="3D667448" w14:textId="77777777" w:rsidR="0032044C" w:rsidRPr="00877F82" w:rsidRDefault="0032044C" w:rsidP="00877F82">
      <w:pPr>
        <w:rPr>
          <w:rFonts w:ascii="Times New Roman" w:hAnsi="Times New Roman" w:cs="Times New Roman"/>
        </w:rPr>
      </w:pPr>
    </w:p>
    <w:sectPr w:rsidR="0032044C" w:rsidRPr="00877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40BD"/>
    <w:multiLevelType w:val="hybridMultilevel"/>
    <w:tmpl w:val="C218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15736"/>
    <w:multiLevelType w:val="hybridMultilevel"/>
    <w:tmpl w:val="FEC459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25424E"/>
    <w:multiLevelType w:val="hybridMultilevel"/>
    <w:tmpl w:val="EF6243B6"/>
    <w:lvl w:ilvl="0" w:tplc="D0F25A5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4C26BC"/>
    <w:multiLevelType w:val="multilevel"/>
    <w:tmpl w:val="563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82949"/>
    <w:multiLevelType w:val="hybridMultilevel"/>
    <w:tmpl w:val="06288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4B5C06"/>
    <w:multiLevelType w:val="hybridMultilevel"/>
    <w:tmpl w:val="678E5364"/>
    <w:lvl w:ilvl="0" w:tplc="D0F25A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92C15"/>
    <w:multiLevelType w:val="multilevel"/>
    <w:tmpl w:val="C6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54DDA"/>
    <w:multiLevelType w:val="multilevel"/>
    <w:tmpl w:val="F6E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068791">
    <w:abstractNumId w:val="7"/>
  </w:num>
  <w:num w:numId="2" w16cid:durableId="943149284">
    <w:abstractNumId w:val="3"/>
  </w:num>
  <w:num w:numId="3" w16cid:durableId="533857016">
    <w:abstractNumId w:val="6"/>
  </w:num>
  <w:num w:numId="4" w16cid:durableId="1223982397">
    <w:abstractNumId w:val="4"/>
  </w:num>
  <w:num w:numId="5" w16cid:durableId="1650012390">
    <w:abstractNumId w:val="0"/>
  </w:num>
  <w:num w:numId="6" w16cid:durableId="543059077">
    <w:abstractNumId w:val="5"/>
  </w:num>
  <w:num w:numId="7" w16cid:durableId="185557531">
    <w:abstractNumId w:val="2"/>
  </w:num>
  <w:num w:numId="8" w16cid:durableId="1767844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45"/>
    <w:rsid w:val="000623E2"/>
    <w:rsid w:val="0010506C"/>
    <w:rsid w:val="0015234D"/>
    <w:rsid w:val="00190D45"/>
    <w:rsid w:val="0027222E"/>
    <w:rsid w:val="00273619"/>
    <w:rsid w:val="00276354"/>
    <w:rsid w:val="002917B9"/>
    <w:rsid w:val="002C6B98"/>
    <w:rsid w:val="0032044C"/>
    <w:rsid w:val="003936A4"/>
    <w:rsid w:val="003B0DD7"/>
    <w:rsid w:val="003E1628"/>
    <w:rsid w:val="004A1536"/>
    <w:rsid w:val="004A1FCB"/>
    <w:rsid w:val="0054225B"/>
    <w:rsid w:val="005801B8"/>
    <w:rsid w:val="0058495E"/>
    <w:rsid w:val="00635553"/>
    <w:rsid w:val="00643678"/>
    <w:rsid w:val="006756A7"/>
    <w:rsid w:val="00700A2F"/>
    <w:rsid w:val="00715E86"/>
    <w:rsid w:val="00790E84"/>
    <w:rsid w:val="007A50EF"/>
    <w:rsid w:val="00837334"/>
    <w:rsid w:val="00877F82"/>
    <w:rsid w:val="008A42C9"/>
    <w:rsid w:val="0095337E"/>
    <w:rsid w:val="00A1659D"/>
    <w:rsid w:val="00AA56FA"/>
    <w:rsid w:val="00BA6107"/>
    <w:rsid w:val="00BE32E3"/>
    <w:rsid w:val="00DC3688"/>
    <w:rsid w:val="00DE7300"/>
    <w:rsid w:val="00EE1406"/>
    <w:rsid w:val="00EE40A7"/>
    <w:rsid w:val="00F01730"/>
    <w:rsid w:val="00FB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EF67"/>
  <w15:chartTrackingRefBased/>
  <w15:docId w15:val="{ED653537-708D-4E79-9EE7-F8E66066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mstaringredients.com/produ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eafordqf.com/ingredient-solutions/" TargetMode="External"/><Relationship Id="rId5" Type="http://schemas.openxmlformats.org/officeDocument/2006/relationships/hyperlink" Target="https://www.anmolqf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Kapoor</dc:creator>
  <cp:keywords/>
  <dc:description/>
  <cp:lastModifiedBy>Dheeraj Kapoor</cp:lastModifiedBy>
  <cp:revision>11</cp:revision>
  <dcterms:created xsi:type="dcterms:W3CDTF">2026-03-09T06:47:00Z</dcterms:created>
  <dcterms:modified xsi:type="dcterms:W3CDTF">2026-03-09T09:05:00Z</dcterms:modified>
</cp:coreProperties>
</file>