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Engineering Documentation: EDD Integration with ClickPost</w:t>
      </w:r>
    </w:p>
    <w:p>
      <w:pPr>
        <w:pStyle w:val="Heading2"/>
      </w:pPr>
      <w:r>
        <w:t>Overview</w:t>
      </w:r>
    </w:p>
    <w:p>
      <w:r>
        <w:t>This document outlines the integration of the Estimated Delivery Date (EDD) prediction model into the ClickPost system, enabling consumption of EDD predictions on both individual order and bulk levels.</w:t>
      </w:r>
    </w:p>
    <w:p>
      <w:pPr>
        <w:pStyle w:val="Heading2"/>
      </w:pPr>
      <w:r>
        <w:t>Model Description</w:t>
      </w:r>
    </w:p>
    <w:p>
      <w:r>
        <w:t>The EDD prediction model is a machine learning solution that estimates delivery times based on features like:</w:t>
        <w:br/>
        <w:t>- Courier partner ID</w:t>
        <w:br/>
        <w:t>- Account type</w:t>
        <w:br/>
        <w:t>- Order shipment details (e.g., shipping date)</w:t>
        <w:br/>
        <w:t>- Source and destination pin codes</w:t>
        <w:br/>
        <w:t>- Delivery SLA</w:t>
        <w:br/>
        <w:t>- Additional engineered features (e.g., historical data, account mode encoding).</w:t>
        <w:br/>
        <w:br/>
        <w:t>The model uses an XGBoost regressor trained on historical delivery data to predict the number of days required for an order to be delivered. Outputs are stored in the `submission.csv` file, which includes the predicted EDDs for orders.</w:t>
      </w:r>
    </w:p>
    <w:p>
      <w:pPr>
        <w:pStyle w:val="Heading2"/>
      </w:pPr>
      <w:r>
        <w:t>Integration Approach</w:t>
      </w:r>
    </w:p>
    <w:p>
      <w:pPr>
        <w:pStyle w:val="Heading3"/>
      </w:pPr>
      <w:r>
        <w:t>1. System Requirements</w:t>
      </w:r>
    </w:p>
    <w:p>
      <w:r>
        <w:t>- A REST API or webhook endpoint to receive order details and provide predicted EDDs.</w:t>
        <w:br/>
        <w:t>- Access to a database containing order, courier, and pin code details.</w:t>
        <w:br/>
        <w:t>- Bulk processing support for batch predictions.</w:t>
      </w:r>
    </w:p>
    <w:p>
      <w:pPr>
        <w:pStyle w:val="Heading3"/>
      </w:pPr>
      <w:r>
        <w:t>2. Integration Architecture</w:t>
      </w:r>
    </w:p>
    <w:p>
      <w:r>
        <w:t>1. Input Pipeline:</w:t>
        <w:br/>
        <w:t xml:space="preserve">   - Accept inputs via a REST API or file upload.</w:t>
        <w:br/>
        <w:t xml:space="preserve">   - Required input fields:</w:t>
        <w:br/>
        <w:t xml:space="preserve">     - `courier_partner_id`</w:t>
        <w:br/>
        <w:t xml:space="preserve">     - `order_shipped_date`</w:t>
        <w:br/>
        <w:t xml:space="preserve">     - `account_type_id`</w:t>
        <w:br/>
        <w:t xml:space="preserve">     - `drop_pin_code`</w:t>
        <w:br/>
        <w:t xml:space="preserve">     - `pickup_pin_code`</w:t>
        <w:br/>
        <w:t xml:space="preserve">     - `quantity`</w:t>
        <w:br/>
        <w:t xml:space="preserve">     - `account_mode`</w:t>
        <w:br/>
        <w:br/>
        <w:t>2. Preprocessing:</w:t>
        <w:br/>
        <w:t xml:space="preserve">   - Validate input data (e.g., check pin code formats, courier IDs).</w:t>
        <w:br/>
        <w:t xml:space="preserve">   - Fetch latitude/longitude for `pickup_pin_code` and `drop_pin_code` if geodesic distance is added.</w:t>
        <w:br/>
        <w:t xml:space="preserve">   - Encode categorical fields (e.g., `account_mode`).</w:t>
        <w:br/>
        <w:t xml:space="preserve">   - Standardize/normalize any numerical inputs if required by the model.</w:t>
        <w:br/>
        <w:br/>
        <w:t>3. Prediction Service:</w:t>
        <w:br/>
        <w:t xml:space="preserve">   - Load the trained XGBoost model (e.g., from a saved pickle or joblib file).</w:t>
        <w:br/>
        <w:t xml:space="preserve">   - Use the preprocessed data to generate EDD predictions.</w:t>
        <w:br/>
        <w:br/>
        <w:t>4. Output Pipeline:</w:t>
        <w:br/>
        <w:t xml:space="preserve">   - Return the predicted EDD as a response to the API call.</w:t>
        <w:br/>
        <w:t xml:space="preserve">   - For bulk requests, generate a downloadable CSV file containing `id` and `predicted_exact_sla`.</w:t>
      </w:r>
    </w:p>
    <w:p>
      <w:pPr>
        <w:pStyle w:val="Heading3"/>
      </w:pPr>
      <w:r>
        <w:t>3. Workflow for Single Order EDD Prediction</w:t>
      </w:r>
    </w:p>
    <w:p>
      <w:r>
        <w:t>1. Input: Order details (JSON payload via API).</w:t>
        <w:br/>
        <w:t>2. Processing:</w:t>
        <w:br/>
        <w:t xml:space="preserve">   - Validate data.</w:t>
        <w:br/>
        <w:t xml:space="preserve">   - Preprocess input features for compatibility with the model.</w:t>
        <w:br/>
        <w:t xml:space="preserve">   - Predict EDD using the model.</w:t>
        <w:br/>
        <w:t>3. Output: Return predicted EDD in JSON format.</w:t>
        <w:br/>
        <w:t xml:space="preserve">   Example:</w:t>
        <w:br/>
        <w:t xml:space="preserve">   {</w:t>
        <w:br/>
        <w:t xml:space="preserve">     "id": "428365149",</w:t>
        <w:br/>
        <w:t xml:space="preserve">     "predicted_exact_sla": 5</w:t>
        <w:br/>
        <w:t xml:space="preserve">   }</w:t>
      </w:r>
    </w:p>
    <w:p>
      <w:pPr>
        <w:pStyle w:val="Heading3"/>
      </w:pPr>
      <w:r>
        <w:t>4. Workflow for Bulk EDD Prediction</w:t>
      </w:r>
    </w:p>
    <w:p>
      <w:r>
        <w:t>1. Input: CSV file with order details.</w:t>
        <w:br/>
        <w:t>2. Processing:</w:t>
        <w:br/>
        <w:t xml:space="preserve">   - Validate and preprocess each row.</w:t>
        <w:br/>
        <w:t xml:space="preserve">   - Predict EDD for each order in the batch.</w:t>
        <w:br/>
        <w:t>3. Output: Generate a CSV file with `id` and `predicted_exact_sla` for each order.</w:t>
      </w:r>
    </w:p>
    <w:p>
      <w:pPr>
        <w:pStyle w:val="Heading3"/>
      </w:pPr>
      <w:r>
        <w:t>5. Deployment Strategy</w:t>
      </w:r>
    </w:p>
    <w:p>
      <w:r>
        <w:t>1. Infrastructure:</w:t>
        <w:br/>
        <w:t xml:space="preserve">   - Deploy the model as a microservice using Flask or FastAPI.</w:t>
        <w:br/>
        <w:t xml:space="preserve">   - Host the service on a scalable cloud platform (e.g., AWS Lambda, Azure Functions).</w:t>
        <w:br/>
        <w:t>2. Endpoints:</w:t>
        <w:br/>
        <w:t xml:space="preserve">   - Single Order Prediction: `/predict` (POST)</w:t>
        <w:br/>
        <w:t xml:space="preserve">   - Bulk Prediction: `/bulk_predict` (POST with file upload)</w:t>
        <w:br/>
        <w:t>3. Monitoring:</w:t>
        <w:br/>
        <w:t xml:space="preserve">   - Implement logging for each prediction request.</w:t>
        <w:br/>
        <w:t xml:space="preserve">   - Use monitoring tools (e.g., Prometheus, Grafana) to track API usage and model performance.</w:t>
      </w:r>
    </w:p>
    <w:p>
      <w:pPr>
        <w:pStyle w:val="Heading3"/>
      </w:pPr>
      <w:r>
        <w:t>6. Error Handling</w:t>
      </w:r>
    </w:p>
    <w:p>
      <w:r>
        <w:t>- Invalid Inputs:</w:t>
        <w:br/>
        <w:t xml:space="preserve">  - Return HTTP 400 with error details.</w:t>
        <w:br/>
        <w:t>- Prediction Failures:</w:t>
        <w:br/>
        <w:t xml:space="preserve">  - Log errors and return HTTP 500 with a generic message.</w:t>
      </w:r>
    </w:p>
    <w:p>
      <w:pPr>
        <w:pStyle w:val="Heading3"/>
      </w:pPr>
      <w:r>
        <w:t>7. Performance Optimization</w:t>
      </w:r>
    </w:p>
    <w:p>
      <w:r>
        <w:t>- Batch process bulk predictions to reduce latency.</w:t>
        <w:br/>
        <w:t>- Cache static data like pin code details to reduce API/database calls.</w:t>
        <w:br/>
        <w:t>- Enable GPU acceleration for model inference if supported.</w:t>
      </w:r>
    </w:p>
    <w:p>
      <w:pPr>
        <w:pStyle w:val="Heading2"/>
      </w:pPr>
      <w:r>
        <w:t>Benefits of Integration</w:t>
      </w:r>
    </w:p>
    <w:p>
      <w:r>
        <w:t>- Real-time and batch-level EDD predictions improve logistics planning.</w:t>
        <w:br/>
        <w:t>- Seamless integration with ClickPost enhances the platform’s capabilities.</w:t>
        <w:br/>
        <w:t>- Provides end-users with accurate delivery timelines, improving customer satisfaction.</w:t>
      </w:r>
    </w:p>
    <w:p>
      <w:pPr>
        <w:pStyle w:val="Heading2"/>
      </w:pPr>
      <w:r>
        <w:t>Example API Specifications</w:t>
      </w:r>
    </w:p>
    <w:p>
      <w:pPr>
        <w:pStyle w:val="Heading3"/>
      </w:pPr>
      <w:r>
        <w:t>Single Order Prediction</w:t>
      </w:r>
    </w:p>
    <w:p>
      <w:r>
        <w:t>- Endpoint: `/predict`</w:t>
        <w:br/>
        <w:t>- Method: POST</w:t>
        <w:br/>
        <w:t>- Payload:</w:t>
        <w:br/>
        <w:t xml:space="preserve">  {</w:t>
        <w:br/>
        <w:t xml:space="preserve">    "id": "428365149",</w:t>
        <w:br/>
        <w:t xml:space="preserve">    "courier_partner_id": 3,</w:t>
        <w:br/>
        <w:t xml:space="preserve">    "order_shipped_date": "2022-09-02",</w:t>
        <w:br/>
        <w:t xml:space="preserve">    "account_type_id": 2520,</w:t>
        <w:br/>
        <w:t xml:space="preserve">    "drop_pin_code": 243001,</w:t>
        <w:br/>
        <w:t xml:space="preserve">    "pickup_pin_code": 122506,</w:t>
        <w:br/>
        <w:t xml:space="preserve">    "quantity": 1,</w:t>
        <w:br/>
        <w:t xml:space="preserve">    "account_mode": "Air"</w:t>
        <w:br/>
        <w:t xml:space="preserve">  }</w:t>
        <w:br/>
        <w:t>- Response:</w:t>
        <w:br/>
        <w:t xml:space="preserve">  {</w:t>
        <w:br/>
        <w:t xml:space="preserve">    "id": "428365149",</w:t>
        <w:br/>
        <w:t xml:space="preserve">    "predicted_exact_sla": 5</w:t>
        <w:br/>
        <w:t xml:space="preserve"> 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