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```markdown</w:t>
      </w:r>
    </w:p>
    <w:p>
      <w:pPr>
        <w:pStyle w:val="Heading1"/>
      </w:pPr>
      <w:r>
        <w:t xml:space="preserve">Project: Rythm of Returns - Community Engagement &amp; Needs Assessment (Birmingham)</w:t>
      </w:r>
    </w:p>
    <w:p/>
    <w:p>
      <w:r>
        <w:t xml:space="preserve">**Project Description:** To forge a powerful, unifying cultural identity for the UK African and Caribbean Diaspora by transforming historical fragmentation into a collective anthem of resilience, pride, and purposeful return.</w:t>
      </w:r>
    </w:p>
    <w:p/>
    <w:p>
      <w:r>
        <w:t xml:space="preserve">**Task Description:** Conduct surveys, focus groups, and community meetings in Birmingham to understand the specific cultural needs, aspirations, and preferred artistic mediums of the UK African and Caribbean Diaspora.</w:t>
      </w:r>
    </w:p>
    <w:p/>
    <w:p>
      <w:r>
        <w:t xml:space="preserve">**Status:** Todo</w:t>
      </w:r>
    </w:p>
    <w:p/>
    <w:p>
      <w:r>
        <w:t xml:space="preserve">**Due Date:** Tue Mar 10 2026 19:27:16 GMT+0200 (Central Africa Time)</w:t>
      </w:r>
    </w:p>
    <w:p/>
    <w:p>
      <w:r>
        <w:t xml:space="preserve">**Estimated Cost:** $15,000.00</w:t>
      </w:r>
    </w:p>
    <w:p/>
    <w:p>
      <w:pPr>
        <w:pStyle w:val="Heading2"/>
      </w:pPr>
      <w:r>
        <w:t xml:space="preserve">1. Executive Summary</w:t>
      </w:r>
    </w:p>
    <w:p/>
    <w:p>
      <w:r>
        <w:t xml:space="preserve">This document outlines the plan for conducting a community engagement and needs assessment in Birmingham, UK, focusing on the African and Caribbean Diaspora. This task is a crucial first step in the broader "Rythm of Returns" project, aiming to understand the cultural needs, aspirations, and preferred artistic mediums of the community. The assessment will employ a mixed-methods approach, utilizing surveys, focus groups, and community meetings to gather comprehensive data. The findings will inform the development of culturally relevant and impactful artistic initiatives that contribute to a stronger sense of collective identity, resilience, pride, and purposeful return for the community. This document details the objectives, scope, deliverables, timeline, resources, risks, and success criteria for this vital phase of the project.</w:t>
      </w:r>
    </w:p>
    <w:p/>
    <w:p>
      <w:pPr>
        <w:pStyle w:val="Heading2"/>
      </w:pPr>
      <w:r>
        <w:t xml:space="preserve">2. Objectives and Goals</w:t>
      </w:r>
    </w:p>
    <w:p/>
    <w:p>
      <w:pPr>
        <w:pStyle w:val="ListParagraph"/>
        <w:numPr>
          <w:ilvl w:val="0"/>
          <w:numId w:val="1"/>
        </w:numPr>
      </w:pPr>
      <w:r>
        <w:t xml:space="preserve">  **Objective 1:** Identify the diverse cultural needs and priorities of the African and Caribbean Diaspora community in Birmingham.</w:t>
      </w:r>
    </w:p>
    <w:p>
      <w:pPr>
        <w:pStyle w:val="ListParagraph"/>
        <w:numPr>
          <w:ilvl w:val="0"/>
          <w:numId w:val="1"/>
        </w:numPr>
      </w:pPr>
      <w:r>
        <w:t xml:space="preserve">  **Objective 2:** Determine the preferred artistic mediums and forms of cultural expression within the community.</w:t>
      </w:r>
    </w:p>
    <w:p>
      <w:pPr>
        <w:pStyle w:val="ListParagraph"/>
        <w:numPr>
          <w:ilvl w:val="0"/>
          <w:numId w:val="1"/>
        </w:numPr>
      </w:pPr>
      <w:r>
        <w:t xml:space="preserve">  **Objective 3:** Understand the community's aspirations for cultural development and preservation.</w:t>
      </w:r>
    </w:p>
    <w:p>
      <w:pPr>
        <w:pStyle w:val="ListParagraph"/>
        <w:numPr>
          <w:ilvl w:val="0"/>
          <w:numId w:val="1"/>
        </w:numPr>
      </w:pPr>
      <w:r>
        <w:t xml:space="preserve">  **Objective 4:** Identify existing community resources and networks that can support the "Rythm of Returns" project.</w:t>
      </w:r>
    </w:p>
    <w:p>
      <w:pPr>
        <w:pStyle w:val="ListParagraph"/>
        <w:numPr>
          <w:ilvl w:val="0"/>
          <w:numId w:val="1"/>
        </w:numPr>
      </w:pPr>
      <w:r>
        <w:t xml:space="preserve">  **Objective 5:**  Establish strong relationships and trust with key community stakeholders.</w:t>
      </w:r>
    </w:p>
    <w:p/>
    <w:p>
      <w:r>
        <w:rPr>
          <w:b/>
          <w:bCs/>
        </w:rPr>
        <w:t xml:space="preserve">Goals:</w:t>
      </w:r>
    </w:p>
    <w:p/>
    <w:p>
      <w:pPr>
        <w:pStyle w:val="ListParagraph"/>
        <w:numPr>
          <w:ilvl w:val="0"/>
          <w:numId w:val="1"/>
        </w:numPr>
      </w:pPr>
      <w:r>
        <w:t xml:space="preserve">  **Goal 1:** Reach at least 300 members of the African and Caribbean Diaspora in Birmingham through surveys.</w:t>
      </w:r>
    </w:p>
    <w:p>
      <w:pPr>
        <w:pStyle w:val="ListParagraph"/>
        <w:numPr>
          <w:ilvl w:val="0"/>
          <w:numId w:val="1"/>
        </w:numPr>
      </w:pPr>
      <w:r>
        <w:t xml:space="preserve">  **Goal 2:** Conduct a minimum of 6 focus groups, each representing different age groups, genders, and cultural backgrounds within the community.</w:t>
      </w:r>
    </w:p>
    <w:p>
      <w:pPr>
        <w:pStyle w:val="ListParagraph"/>
        <w:numPr>
          <w:ilvl w:val="0"/>
          <w:numId w:val="1"/>
        </w:numPr>
      </w:pPr>
      <w:r>
        <w:t xml:space="preserve">  **Goal 3:** Organize at least 3 community meetings in geographically diverse locations within Birmingham.</w:t>
      </w:r>
    </w:p>
    <w:p>
      <w:pPr>
        <w:pStyle w:val="ListParagraph"/>
        <w:numPr>
          <w:ilvl w:val="0"/>
          <w:numId w:val="1"/>
        </w:numPr>
      </w:pPr>
      <w:r>
        <w:t xml:space="preserve">  **Goal 4:** Produce a comprehensive needs assessment report that accurately reflects the findings from all data collection methods.</w:t>
      </w:r>
    </w:p>
    <w:p>
      <w:pPr>
        <w:pStyle w:val="ListParagraph"/>
        <w:numPr>
          <w:ilvl w:val="0"/>
          <w:numId w:val="1"/>
        </w:numPr>
      </w:pPr>
      <w:r>
        <w:t xml:space="preserve">  **Goal 5:** Generate recommendations for culturally sensitive and impactful artistic initiatives based on the needs assessment findings.</w:t>
      </w:r>
    </w:p>
    <w:p/>
    <w:p>
      <w:pPr>
        <w:pStyle w:val="Heading2"/>
      </w:pPr>
      <w:r>
        <w:t xml:space="preserve">3. Scope of Work</w:t>
      </w:r>
    </w:p>
    <w:p/>
    <w:p>
      <w:r>
        <w:t xml:space="preserve">The Community Engagement &amp; Needs Assessment task encompasses the following activities:</w:t>
      </w:r>
    </w:p>
    <w:p/>
    <w:p>
      <w:pPr>
        <w:pStyle w:val="ListParagraph"/>
        <w:numPr>
          <w:ilvl w:val="0"/>
          <w:numId w:val="1"/>
        </w:numPr>
      </w:pPr>
      <w:r>
        <w:t xml:space="preserve">  **A. Planning and Preparation:**</w:t>
      </w:r>
    </w:p>
    <w:p>
      <w:pPr>
        <w:pStyle w:val="ListParagraph"/>
        <w:numPr>
          <w:ilvl w:val="0"/>
          <w:numId w:val="1"/>
        </w:numPr>
      </w:pPr>
      <w:r>
        <w:t xml:space="preserve">  Develop survey questionnaires tailored to different demographic groups within the target community.</w:t>
      </w:r>
    </w:p>
    <w:p>
      <w:pPr>
        <w:pStyle w:val="ListParagraph"/>
        <w:numPr>
          <w:ilvl w:val="0"/>
          <w:numId w:val="1"/>
        </w:numPr>
      </w:pPr>
      <w:r>
        <w:t xml:space="preserve">  Create focus group discussion guides designed to elicit rich and insightful information.</w:t>
      </w:r>
    </w:p>
    <w:p>
      <w:pPr>
        <w:pStyle w:val="ListParagraph"/>
        <w:numPr>
          <w:ilvl w:val="0"/>
          <w:numId w:val="1"/>
        </w:numPr>
      </w:pPr>
      <w:r>
        <w:t xml:space="preserve">  Identify and secure appropriate venues for focus groups and community meetings.</w:t>
      </w:r>
    </w:p>
    <w:p>
      <w:pPr>
        <w:pStyle w:val="ListParagraph"/>
        <w:numPr>
          <w:ilvl w:val="0"/>
          <w:numId w:val="1"/>
        </w:numPr>
      </w:pPr>
      <w:r>
        <w:t xml:space="preserve">  Develop a community outreach strategy to effectively engage and recruit participants.</w:t>
      </w:r>
    </w:p>
    <w:p>
      <w:pPr>
        <w:pStyle w:val="ListParagraph"/>
        <w:numPr>
          <w:ilvl w:val="0"/>
          <w:numId w:val="1"/>
        </w:numPr>
      </w:pPr>
      <w:r>
        <w:t xml:space="preserve">  Obtain necessary ethical approvals for data collection (e.g., informed consent).</w:t>
      </w:r>
    </w:p>
    <w:p/>
    <w:p>
      <w:pPr>
        <w:pStyle w:val="ListParagraph"/>
        <w:numPr>
          <w:ilvl w:val="0"/>
          <w:numId w:val="1"/>
        </w:numPr>
      </w:pPr>
      <w:r>
        <w:t xml:space="preserve">  **B. Data Collection:**</w:t>
      </w:r>
    </w:p>
    <w:p>
      <w:pPr>
        <w:pStyle w:val="ListParagraph"/>
        <w:numPr>
          <w:ilvl w:val="0"/>
          <w:numId w:val="1"/>
        </w:numPr>
      </w:pPr>
      <w:r>
        <w:t xml:space="preserve">  Administer surveys through online platforms, paper-based forms, and in-person events.</w:t>
      </w:r>
    </w:p>
    <w:p>
      <w:pPr>
        <w:pStyle w:val="ListParagraph"/>
        <w:numPr>
          <w:ilvl w:val="0"/>
          <w:numId w:val="1"/>
        </w:numPr>
      </w:pPr>
      <w:r>
        <w:t xml:space="preserve">  Conduct focus groups with diverse groups, ensuring representation from different age groups, genders, and cultural backgrounds.</w:t>
      </w:r>
    </w:p>
    <w:p>
      <w:pPr>
        <w:pStyle w:val="ListParagraph"/>
        <w:numPr>
          <w:ilvl w:val="0"/>
          <w:numId w:val="1"/>
        </w:numPr>
      </w:pPr>
      <w:r>
        <w:t xml:space="preserve">  Organize and facilitate community meetings to gather broader input and feedback.</w:t>
      </w:r>
    </w:p>
    <w:p>
      <w:pPr>
        <w:pStyle w:val="ListParagraph"/>
        <w:numPr>
          <w:ilvl w:val="0"/>
          <w:numId w:val="1"/>
        </w:numPr>
      </w:pPr>
      <w:r>
        <w:t xml:space="preserve">  Employ culturally sensitive facilitation techniques to encourage open and honest participation.</w:t>
      </w:r>
    </w:p>
    <w:p>
      <w:pPr>
        <w:pStyle w:val="ListParagraph"/>
        <w:numPr>
          <w:ilvl w:val="0"/>
          <w:numId w:val="1"/>
        </w:numPr>
      </w:pPr>
      <w:r>
        <w:t xml:space="preserve">  Record and transcribe all focus groups and community meetings.</w:t>
      </w:r>
    </w:p>
    <w:p/>
    <w:p>
      <w:pPr>
        <w:pStyle w:val="ListParagraph"/>
        <w:numPr>
          <w:ilvl w:val="0"/>
          <w:numId w:val="1"/>
        </w:numPr>
      </w:pPr>
      <w:r>
        <w:t xml:space="preserve">  **C. Data Analysis and Reporting:**</w:t>
      </w:r>
    </w:p>
    <w:p>
      <w:pPr>
        <w:pStyle w:val="ListParagraph"/>
        <w:numPr>
          <w:ilvl w:val="0"/>
          <w:numId w:val="1"/>
        </w:numPr>
      </w:pPr>
      <w:r>
        <w:t xml:space="preserve">  Analyze survey data using appropriate statistical methods to identify key trends and patterns.</w:t>
      </w:r>
    </w:p>
    <w:p>
      <w:pPr>
        <w:pStyle w:val="ListParagraph"/>
        <w:numPr>
          <w:ilvl w:val="0"/>
          <w:numId w:val="1"/>
        </w:numPr>
      </w:pPr>
      <w:r>
        <w:t xml:space="preserve">  Conduct thematic analysis of focus group and community meeting transcripts to identify recurring themes and perspectives.</w:t>
      </w:r>
    </w:p>
    <w:p>
      <w:pPr>
        <w:pStyle w:val="ListParagraph"/>
        <w:numPr>
          <w:ilvl w:val="0"/>
          <w:numId w:val="1"/>
        </w:numPr>
      </w:pPr>
      <w:r>
        <w:t xml:space="preserve">  Prepare a comprehensive needs assessment report summarizing the findings from all data collection methods.</w:t>
      </w:r>
    </w:p>
    <w:p>
      <w:pPr>
        <w:pStyle w:val="ListParagraph"/>
        <w:numPr>
          <w:ilvl w:val="0"/>
          <w:numId w:val="1"/>
        </w:numPr>
      </w:pPr>
      <w:r>
        <w:t xml:space="preserve">  Develop recommendations for culturally relevant and impactful artistic initiatives based on the needs assessment findings.</w:t>
      </w:r>
    </w:p>
    <w:p>
      <w:pPr>
        <w:pStyle w:val="ListParagraph"/>
        <w:numPr>
          <w:ilvl w:val="0"/>
          <w:numId w:val="1"/>
        </w:numPr>
      </w:pPr>
      <w:r>
        <w:t xml:space="preserve">  Present the findings to key stakeholders, including community leaders, project partners, and funders.</w:t>
      </w:r>
    </w:p>
    <w:p/>
    <w:p>
      <w:pPr>
        <w:pStyle w:val="Heading2"/>
      </w:pPr>
      <w:r>
        <w:t xml:space="preserve">4. Deliverables</w:t>
      </w:r>
    </w:p>
    <w:p/>
    <w:p>
      <w:pPr>
        <w:pStyle w:val="ListParagraph"/>
        <w:numPr>
          <w:ilvl w:val="0"/>
          <w:numId w:val="1"/>
        </w:numPr>
      </w:pPr>
      <w:r>
        <w:t xml:space="preserve">  **A. Survey Questionnaires:**  Finalized and approved versions of all survey questionnaires.</w:t>
      </w:r>
    </w:p>
    <w:p>
      <w:pPr>
        <w:pStyle w:val="ListParagraph"/>
        <w:numPr>
          <w:ilvl w:val="0"/>
          <w:numId w:val="1"/>
        </w:numPr>
      </w:pPr>
      <w:r>
        <w:t xml:space="preserve">  **B. Focus Group Discussion Guides:** Finalized and approved versions of all focus group discussion guides.</w:t>
      </w:r>
    </w:p>
    <w:p>
      <w:pPr>
        <w:pStyle w:val="ListParagraph"/>
        <w:numPr>
          <w:ilvl w:val="0"/>
          <w:numId w:val="1"/>
        </w:numPr>
      </w:pPr>
      <w:r>
        <w:t xml:space="preserve">  **C. Community Outreach Plan:** A detailed plan outlining strategies for engaging and recruiting participants.</w:t>
      </w:r>
    </w:p>
    <w:p>
      <w:pPr>
        <w:pStyle w:val="ListParagraph"/>
        <w:numPr>
          <w:ilvl w:val="0"/>
          <w:numId w:val="1"/>
        </w:numPr>
      </w:pPr>
      <w:r>
        <w:t xml:space="preserve">  **D. Transcripts:**  Transcriptions of all focus groups and community meetings.</w:t>
      </w:r>
    </w:p>
    <w:p>
      <w:pPr>
        <w:pStyle w:val="ListParagraph"/>
        <w:numPr>
          <w:ilvl w:val="0"/>
          <w:numId w:val="1"/>
        </w:numPr>
      </w:pPr>
      <w:r>
        <w:t xml:space="preserve">  **E. Needs Assessment Report:** A comprehensive report summarizing the findings from all data collection methods, including:</w:t>
      </w:r>
    </w:p>
    <w:p>
      <w:pPr>
        <w:pStyle w:val="ListParagraph"/>
        <w:numPr>
          <w:ilvl w:val="0"/>
          <w:numId w:val="1"/>
        </w:numPr>
      </w:pPr>
      <w:r>
        <w:t xml:space="preserve">  Executive Summary</w:t>
      </w:r>
    </w:p>
    <w:p>
      <w:pPr>
        <w:pStyle w:val="ListParagraph"/>
        <w:numPr>
          <w:ilvl w:val="0"/>
          <w:numId w:val="1"/>
        </w:numPr>
      </w:pPr>
      <w:r>
        <w:t xml:space="preserve">  Methodology</w:t>
      </w:r>
    </w:p>
    <w:p>
      <w:pPr>
        <w:pStyle w:val="ListParagraph"/>
        <w:numPr>
          <w:ilvl w:val="0"/>
          <w:numId w:val="1"/>
        </w:numPr>
      </w:pPr>
      <w:r>
        <w:t xml:space="preserve">  Demographic profile of participants</w:t>
      </w:r>
    </w:p>
    <w:p>
      <w:pPr>
        <w:pStyle w:val="ListParagraph"/>
        <w:numPr>
          <w:ilvl w:val="0"/>
          <w:numId w:val="1"/>
        </w:numPr>
      </w:pPr>
      <w:r>
        <w:t xml:space="preserve">  Key findings from surveys</w:t>
      </w:r>
    </w:p>
    <w:p>
      <w:pPr>
        <w:pStyle w:val="ListParagraph"/>
        <w:numPr>
          <w:ilvl w:val="0"/>
          <w:numId w:val="1"/>
        </w:numPr>
      </w:pPr>
      <w:r>
        <w:t xml:space="preserve">  Key themes from focus groups and community meetings</w:t>
      </w:r>
    </w:p>
    <w:p>
      <w:pPr>
        <w:pStyle w:val="ListParagraph"/>
        <w:numPr>
          <w:ilvl w:val="0"/>
          <w:numId w:val="1"/>
        </w:numPr>
      </w:pPr>
      <w:r>
        <w:t xml:space="preserve">  Recommendations for artistic initiatives</w:t>
      </w:r>
    </w:p>
    <w:p>
      <w:pPr>
        <w:pStyle w:val="ListParagraph"/>
        <w:numPr>
          <w:ilvl w:val="0"/>
          <w:numId w:val="1"/>
        </w:numPr>
      </w:pPr>
      <w:r>
        <w:t xml:space="preserve">  **F. Presentation Slides:** Presentation slides summarizing the needs assessment findings for dissemination to stakeholders.</w:t>
      </w:r>
    </w:p>
    <w:p>
      <w:pPr>
        <w:pStyle w:val="ListParagraph"/>
        <w:numPr>
          <w:ilvl w:val="0"/>
          <w:numId w:val="1"/>
        </w:numPr>
      </w:pPr>
      <w:r>
        <w:t xml:space="preserve">  **G. Raw Data:** Anonymized and organized raw data from surveys, focus groups, and community meetings (subject to ethical considerations and data protection regulations).</w:t>
      </w:r>
    </w:p>
    <w:p/>
    <w:p>
      <w:pPr>
        <w:pStyle w:val="Heading2"/>
      </w:pPr>
      <w:r>
        <w:t xml:space="preserve">5. Timeline and Milestones</w:t>
      </w:r>
    </w:p>
    <w:p/>
    <w:p>
      <w:r>
        <w:t xml:space="preserve">| Task                             | Start Date       | End Date         | Milestone                                                        | Responsible Party |</w:t>
      </w:r>
    </w:p>
    <w:p>
      <w:r>
        <w:t xml:space="preserve">|-----------------------------------|-------------------|-------------------|--------------------------------------------------------------------|--------------------|</w:t>
      </w:r>
    </w:p>
    <w:p>
      <w:r>
        <w:t xml:space="preserve">| Planning and Preparation        | [Insert Date]   | [Insert Date]   | Finalized survey questionnaires, discussion guides, outreach plan   | [Insert Name/Team] |</w:t>
      </w:r>
    </w:p>
    <w:p>
      <w:r>
        <w:t xml:space="preserve">| Ethical Approval                  | [Insert Date]   | [Insert Date]   | Ethical approval obtained                                             | [Insert Name/Team] |</w:t>
      </w:r>
    </w:p>
    <w:p>
      <w:r>
        <w:t xml:space="preserve">| Community Outreach &amp; Recruitment | [Insert Date]   | [Insert Date]   | Target number of participants recruited                               | [Insert Name/Team] |</w:t>
      </w:r>
    </w:p>
    <w:p>
      <w:r>
        <w:t xml:space="preserve">| Survey Administration             | [Insert Date]   | [Insert Date]   | Completion of all surveys                                          | [Insert Name/Team] |</w:t>
      </w:r>
    </w:p>
    <w:p>
      <w:r>
        <w:t xml:space="preserve">| Focus Group Sessions             | [Insert Date]   | [Insert Date]   | Completion of all focus group sessions                               | [Insert Name/Team] |</w:t>
      </w:r>
    </w:p>
    <w:p>
      <w:r>
        <w:t xml:space="preserve">| Community Meetings               | [Insert Date]   | [Insert Date]   | Completion of all community meetings                                 | [Insert Name/Team] |</w:t>
      </w:r>
    </w:p>
    <w:p>
      <w:r>
        <w:t xml:space="preserve">| Data Transcription              | [Insert Date]   | [Insert Date]   | Completion of all transcriptions                                    | [Insert Name/Team] |</w:t>
      </w:r>
    </w:p>
    <w:p>
      <w:r>
        <w:t xml:space="preserve">| Data Analysis                     | [Insert Date]   | [Insert Date]   | Completion of data analysis                                          | [Insert Name/Team] |</w:t>
      </w:r>
    </w:p>
    <w:p>
      <w:r>
        <w:t xml:space="preserve">| Report Writing                    | [Insert Date]   | [Insert Date]   | Draft Needs Assessment Report                                       | [Insert Name/Team] |</w:t>
      </w:r>
    </w:p>
    <w:p>
      <w:r>
        <w:t xml:space="preserve">| Report Review &amp; Revision        | [Insert Date]   | [Insert Date]   | Final Needs Assessment Report                                         | [Insert Name/Team] |</w:t>
      </w:r>
    </w:p>
    <w:p>
      <w:r>
        <w:t xml:space="preserve">| Presentation Preparation          | [Insert Date]   | [Insert Date]   | Presentation slides finalized                                      | [Insert Name/Team] |</w:t>
      </w:r>
    </w:p>
    <w:p>
      <w:r>
        <w:t xml:space="preserve">| Presentation to Stakeholders    | [Insert Date]   | [Insert Date]   | Presentation delivered to stakeholders                               | [Insert Name/Team] |</w:t>
      </w:r>
    </w:p>
    <w:p/>
    <w:p>
      <w:r>
        <w:t xml:space="preserve">**Note:** Replace "[Insert Date]" and "[Insert Name/Team]" with specific dates and responsible parties.</w:t>
      </w:r>
    </w:p>
    <w:p/>
    <w:p>
      <w:pPr>
        <w:pStyle w:val="Heading2"/>
      </w:pPr>
      <w:r>
        <w:t xml:space="preserve">6. Resource Requirements</w:t>
      </w:r>
    </w:p>
    <w:p/>
    <w:p>
      <w:pPr>
        <w:pStyle w:val="ListParagraph"/>
        <w:numPr>
          <w:ilvl w:val="0"/>
          <w:numId w:val="1"/>
        </w:numPr>
      </w:pPr>
      <w:r>
        <w:t xml:space="preserve">  **A. Personnel:**</w:t>
      </w:r>
    </w:p>
    <w:p>
      <w:pPr>
        <w:pStyle w:val="ListParagraph"/>
        <w:numPr>
          <w:ilvl w:val="0"/>
          <w:numId w:val="1"/>
        </w:numPr>
      </w:pPr>
      <w:r>
        <w:t xml:space="preserve">  Project Manager (responsible for overall coordination and management)</w:t>
      </w:r>
    </w:p>
    <w:p>
      <w:pPr>
        <w:pStyle w:val="ListParagraph"/>
        <w:numPr>
          <w:ilvl w:val="0"/>
          <w:numId w:val="1"/>
        </w:numPr>
      </w:pPr>
      <w:r>
        <w:t xml:space="preserve">  Research Assistant(s) (responsible for data collection, transcription, and analysis)</w:t>
      </w:r>
    </w:p>
    <w:p>
      <w:pPr>
        <w:pStyle w:val="ListParagraph"/>
        <w:numPr>
          <w:ilvl w:val="0"/>
          <w:numId w:val="1"/>
        </w:numPr>
      </w:pPr>
      <w:r>
        <w:t xml:space="preserve">  Community Liaison(s) (responsible for community outreach and recruitment)</w:t>
      </w:r>
    </w:p>
    <w:p>
      <w:pPr>
        <w:pStyle w:val="ListParagraph"/>
        <w:numPr>
          <w:ilvl w:val="0"/>
          <w:numId w:val="1"/>
        </w:numPr>
      </w:pPr>
      <w:r>
        <w:t xml:space="preserve">  Facilitator(s) (responsible for facilitating focus groups and community meetings)</w:t>
      </w:r>
    </w:p>
    <w:p>
      <w:pPr>
        <w:pStyle w:val="ListParagraph"/>
        <w:numPr>
          <w:ilvl w:val="0"/>
          <w:numId w:val="1"/>
        </w:numPr>
      </w:pPr>
      <w:r>
        <w:t xml:space="preserve">  **B. Materials and Equipment:**</w:t>
      </w:r>
    </w:p>
    <w:p>
      <w:pPr>
        <w:pStyle w:val="ListParagraph"/>
        <w:numPr>
          <w:ilvl w:val="0"/>
          <w:numId w:val="1"/>
        </w:numPr>
      </w:pPr>
      <w:r>
        <w:t xml:space="preserve">  Survey questionnaires (printed and online versions)</w:t>
      </w:r>
    </w:p>
    <w:p>
      <w:pPr>
        <w:pStyle w:val="ListParagraph"/>
        <w:numPr>
          <w:ilvl w:val="0"/>
          <w:numId w:val="1"/>
        </w:numPr>
      </w:pPr>
      <w:r>
        <w:t xml:space="preserve">  Focus group discussion guides</w:t>
      </w:r>
    </w:p>
    <w:p>
      <w:pPr>
        <w:pStyle w:val="ListParagraph"/>
        <w:numPr>
          <w:ilvl w:val="0"/>
          <w:numId w:val="1"/>
        </w:numPr>
      </w:pPr>
      <w:r>
        <w:t xml:space="preserve">  Audio recording equipment</w:t>
      </w:r>
    </w:p>
    <w:p>
      <w:pPr>
        <w:pStyle w:val="ListParagraph"/>
        <w:numPr>
          <w:ilvl w:val="0"/>
          <w:numId w:val="1"/>
        </w:numPr>
      </w:pPr>
      <w:r>
        <w:t xml:space="preserve">  Transcription software</w:t>
      </w:r>
    </w:p>
    <w:p>
      <w:pPr>
        <w:pStyle w:val="ListParagraph"/>
        <w:numPr>
          <w:ilvl w:val="0"/>
          <w:numId w:val="1"/>
        </w:numPr>
      </w:pPr>
      <w:r>
        <w:t xml:space="preserve">  Data analysis software</w:t>
      </w:r>
    </w:p>
    <w:p>
      <w:pPr>
        <w:pStyle w:val="ListParagraph"/>
        <w:numPr>
          <w:ilvl w:val="0"/>
          <w:numId w:val="1"/>
        </w:numPr>
      </w:pPr>
      <w:r>
        <w:t xml:space="preserve">  Venue rental for focus groups and community meetings</w:t>
      </w:r>
    </w:p>
    <w:p>
      <w:pPr>
        <w:pStyle w:val="ListParagraph"/>
        <w:numPr>
          <w:ilvl w:val="0"/>
          <w:numId w:val="1"/>
        </w:numPr>
      </w:pPr>
      <w:r>
        <w:t xml:space="preserve">  Refreshments for participants</w:t>
      </w:r>
    </w:p>
    <w:p>
      <w:pPr>
        <w:pStyle w:val="ListParagraph"/>
        <w:numPr>
          <w:ilvl w:val="0"/>
          <w:numId w:val="1"/>
        </w:numPr>
      </w:pPr>
      <w:r>
        <w:t xml:space="preserve">  Transportation for staff and participants (where applicable)</w:t>
      </w:r>
    </w:p>
    <w:p>
      <w:pPr>
        <w:pStyle w:val="ListParagraph"/>
        <w:numPr>
          <w:ilvl w:val="0"/>
          <w:numId w:val="1"/>
        </w:numPr>
      </w:pPr>
      <w:r>
        <w:t xml:space="preserve">  Marketing materials (flyers, posters, social media ads)</w:t>
      </w:r>
    </w:p>
    <w:p>
      <w:pPr>
        <w:pStyle w:val="ListParagraph"/>
        <w:numPr>
          <w:ilvl w:val="0"/>
          <w:numId w:val="1"/>
        </w:numPr>
      </w:pPr>
      <w:r>
        <w:t xml:space="preserve">  **C. Budget:**</w:t>
      </w:r>
    </w:p>
    <w:p>
      <w:pPr>
        <w:pStyle w:val="ListParagraph"/>
        <w:numPr>
          <w:ilvl w:val="0"/>
          <w:numId w:val="1"/>
        </w:numPr>
      </w:pPr>
      <w:r>
        <w:t xml:space="preserve">  Personnel costs (salaries/stipends)</w:t>
      </w:r>
    </w:p>
    <w:p>
      <w:pPr>
        <w:pStyle w:val="ListParagraph"/>
        <w:numPr>
          <w:ilvl w:val="0"/>
          <w:numId w:val="1"/>
        </w:numPr>
      </w:pPr>
      <w:r>
        <w:t xml:space="preserve">  Venue rental costs</w:t>
      </w:r>
    </w:p>
    <w:p>
      <w:pPr>
        <w:pStyle w:val="ListParagraph"/>
        <w:numPr>
          <w:ilvl w:val="0"/>
          <w:numId w:val="1"/>
        </w:numPr>
      </w:pPr>
      <w:r>
        <w:t xml:space="preserve">  Materials and equipment costs</w:t>
      </w:r>
    </w:p>
    <w:p>
      <w:pPr>
        <w:pStyle w:val="ListParagraph"/>
        <w:numPr>
          <w:ilvl w:val="0"/>
          <w:numId w:val="1"/>
        </w:numPr>
      </w:pPr>
      <w:r>
        <w:t xml:space="preserve">  Refreshments costs</w:t>
      </w:r>
    </w:p>
    <w:p>
      <w:pPr>
        <w:pStyle w:val="ListParagraph"/>
        <w:numPr>
          <w:ilvl w:val="0"/>
          <w:numId w:val="1"/>
        </w:numPr>
      </w:pPr>
      <w:r>
        <w:t xml:space="preserve">  Transportation costs</w:t>
      </w:r>
    </w:p>
    <w:p>
      <w:pPr>
        <w:pStyle w:val="ListParagraph"/>
        <w:numPr>
          <w:ilvl w:val="0"/>
          <w:numId w:val="1"/>
        </w:numPr>
      </w:pPr>
      <w:r>
        <w:t xml:space="preserve">  Marketing and advertising costs</w:t>
      </w:r>
    </w:p>
    <w:p>
      <w:pPr>
        <w:pStyle w:val="ListParagraph"/>
        <w:numPr>
          <w:ilvl w:val="0"/>
          <w:numId w:val="1"/>
        </w:numPr>
      </w:pPr>
      <w:r>
        <w:t xml:space="preserve">  Translation costs (if necessary)</w:t>
      </w:r>
    </w:p>
    <w:p>
      <w:pPr>
        <w:pStyle w:val="ListParagraph"/>
        <w:numPr>
          <w:ilvl w:val="0"/>
          <w:numId w:val="1"/>
        </w:numPr>
      </w:pPr>
      <w:r>
        <w:t xml:space="preserve">  Contingency fund (10% of total budget)</w:t>
      </w:r>
    </w:p>
    <w:p/>
    <w:p>
      <w:r>
        <w:t xml:space="preserve">**Detailed Budget Breakdown:**  (Provide a detailed breakdown of how the $15,000 will be allocated across the above categories)</w:t>
      </w:r>
    </w:p>
    <w:p/>
    <w:p>
      <w:pPr>
        <w:pStyle w:val="Heading2"/>
      </w:pPr>
      <w:r>
        <w:t xml:space="preserve">7. Risk Assessment</w:t>
      </w:r>
    </w:p>
    <w:p/>
    <w:p>
      <w:r>
        <w:t xml:space="preserve">| Risk                                     | Likelihood | Impact | Mitigation Strategy                                                                                                                  |</w:t>
      </w:r>
    </w:p>
    <w:p>
      <w:r>
        <w:t xml:space="preserve">|------------------------------------------|------------|--------|---------------------------------------------------------------------------------------------------------------------------------------|</w:t>
      </w:r>
    </w:p>
    <w:p>
      <w:r>
        <w:t xml:space="preserve">| Low participation rates                   | Medium     | High   | Implement a comprehensive community outreach strategy, offer incentives for participation, and ensure accessibility of events.        |</w:t>
      </w:r>
    </w:p>
    <w:p>
      <w:r>
        <w:t xml:space="preserve">| Difficulty recruiting diverse participants | Medium     | High   | Partner with community organizations representing diverse segments of the target population, and tailor recruitment efforts accordingly.|</w:t>
      </w:r>
    </w:p>
    <w:p>
      <w:r>
        <w:t xml:space="preserve">| Sensitive topics during discussions        | Medium     | Medium | Train facilitators in culturally sensitive facilitation techniques and establish clear ground rules for discussions.                |</w:t>
      </w:r>
    </w:p>
    <w:p>
      <w:r>
        <w:t xml:space="preserve">| Data privacy concerns                     | Low        | High   | Obtain informed consent from participants, anonymize data, and comply with all relevant data protection regulations.               |</w:t>
      </w:r>
    </w:p>
    <w:p>
      <w:r>
        <w:t xml:space="preserve">| Budget overruns                           | Low        | Medium | Develop a detailed budget, track expenses carefully, and establish contingency funds.                                                   |</w:t>
      </w:r>
    </w:p>
    <w:p>
      <w:r>
        <w:t xml:space="preserve">| Timeline delays                           | Low        | Medium | Develop a realistic timeline, monitor progress closely, and be prepared to adjust the schedule as needed.                               |</w:t>
      </w:r>
    </w:p>
    <w:p/>
    <w:p>
      <w:pPr>
        <w:pStyle w:val="Heading2"/>
      </w:pPr>
      <w:r>
        <w:t xml:space="preserve">8. Success Criteria</w:t>
      </w:r>
    </w:p>
    <w:p/>
    <w:p>
      <w:pPr>
        <w:pStyle w:val="ListParagraph"/>
        <w:numPr>
          <w:ilvl w:val="0"/>
          <w:numId w:val="1"/>
        </w:numPr>
      </w:pPr>
      <w:r>
        <w:t xml:space="preserve">  **A. Reach:** Successfully reach the target number of participants (300 survey respondents, 6 focus groups, 3 community meetings).</w:t>
      </w:r>
    </w:p>
    <w:p>
      <w:pPr>
        <w:pStyle w:val="ListParagraph"/>
        <w:numPr>
          <w:ilvl w:val="0"/>
          <w:numId w:val="1"/>
        </w:numPr>
      </w:pPr>
      <w:r>
        <w:t xml:space="preserve">  **B. Representation:** Achieve diverse representation across age, gender, cultural background, and geographic location within Birmingham.</w:t>
      </w:r>
    </w:p>
    <w:p>
      <w:pPr>
        <w:pStyle w:val="ListParagraph"/>
        <w:numPr>
          <w:ilvl w:val="0"/>
          <w:numId w:val="1"/>
        </w:numPr>
      </w:pPr>
      <w:r>
        <w:t xml:space="preserve">  **C. Data Quality:** Collect high-quality data that accurately reflects the needs, aspirations, and preferences of the community.</w:t>
      </w:r>
    </w:p>
    <w:p>
      <w:pPr>
        <w:pStyle w:val="ListParagraph"/>
        <w:numPr>
          <w:ilvl w:val="0"/>
          <w:numId w:val="1"/>
        </w:numPr>
      </w:pPr>
      <w:r>
        <w:t xml:space="preserve">  **D. Report Completeness:** Produce a comprehensive and well-written needs assessment report that effectively summarizes the findings.</w:t>
      </w:r>
    </w:p>
    <w:p>
      <w:pPr>
        <w:pStyle w:val="ListParagraph"/>
        <w:numPr>
          <w:ilvl w:val="0"/>
          <w:numId w:val="1"/>
        </w:numPr>
      </w:pPr>
      <w:r>
        <w:t xml:space="preserve">  **E. Stakeholder Satisfaction:**  Receive positive feedback from key stakeholders on the quality and usefulness of the needs assessment report.</w:t>
      </w:r>
    </w:p>
    <w:p>
      <w:pPr>
        <w:pStyle w:val="ListParagraph"/>
        <w:numPr>
          <w:ilvl w:val="0"/>
          <w:numId w:val="1"/>
        </w:numPr>
      </w:pPr>
      <w:r>
        <w:t xml:space="preserve">  **F. Actionable Recommendations:** Generate clear and actionable recommendations that inform the development of culturally relevant and impactful artistic initiatives.</w:t>
      </w:r>
    </w:p>
    <w:p>
      <w:pPr>
        <w:pStyle w:val="ListParagraph"/>
        <w:numPr>
          <w:ilvl w:val="0"/>
          <w:numId w:val="1"/>
        </w:numPr>
      </w:pPr>
      <w:r>
        <w:t xml:space="preserve">  **G. Project Completion:**  Complete the project within the allocated budget and timeline.</w:t>
      </w:r>
    </w:p>
    <w:p/>
    <w:p>
      <w:pPr>
        <w:pStyle w:val="Heading2"/>
      </w:pPr>
      <w:r>
        <w:t xml:space="preserve">9. Next Steps</w:t>
      </w:r>
    </w:p>
    <w:p/>
    <w:p>
      <w:pPr>
        <w:pStyle w:val="ListParagraph"/>
        <w:numPr>
          <w:ilvl w:val="0"/>
          <w:numId w:val="1"/>
        </w:numPr>
      </w:pPr>
      <w:r>
        <w:t xml:space="preserve">  **A. Secure Funding:** Finalize funding arrangements for the project.</w:t>
      </w:r>
    </w:p>
    <w:p>
      <w:pPr>
        <w:pStyle w:val="ListParagraph"/>
        <w:numPr>
          <w:ilvl w:val="0"/>
          <w:numId w:val="1"/>
        </w:numPr>
      </w:pPr>
      <w:r>
        <w:t xml:space="preserve">  **B. Establish Project Team:** Recruit and onboard the project team (Project Manager, Research Assistants, Community Liaisons, Facilitators).</w:t>
      </w:r>
    </w:p>
    <w:p>
      <w:pPr>
        <w:pStyle w:val="ListParagraph"/>
        <w:numPr>
          <w:ilvl w:val="0"/>
          <w:numId w:val="1"/>
        </w:numPr>
      </w:pPr>
      <w:r>
        <w:t xml:space="preserve">  **C. Develop Detailed Work Plan:** Create a more detailed work plan with specific tasks, timelines, and responsible parties.</w:t>
      </w:r>
    </w:p>
    <w:p>
      <w:pPr>
        <w:pStyle w:val="ListParagraph"/>
        <w:numPr>
          <w:ilvl w:val="0"/>
          <w:numId w:val="1"/>
        </w:numPr>
      </w:pPr>
      <w:r>
        <w:t xml:space="preserve">  **D. Initiate Community Outreach:** Begin community outreach and recruitment efforts.</w:t>
      </w:r>
    </w:p>
    <w:p>
      <w:pPr>
        <w:pStyle w:val="ListParagraph"/>
        <w:numPr>
          <w:ilvl w:val="0"/>
          <w:numId w:val="1"/>
        </w:numPr>
      </w:pPr>
      <w:r>
        <w:t xml:space="preserve">  **E. Schedule Data Collection Activities:** Schedule survey administration, focus group sessions, and community meetings.</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Engagement &amp; Needs Assessment - Project Document</dc:title>
  <dc:creator>Un-named</dc:creator>
  <cp:lastModifiedBy>Un-named</cp:lastModifiedBy>
  <cp:revision>1</cp:revision>
  <dcterms:created xsi:type="dcterms:W3CDTF">2026-03-10T00:32:30.954Z</dcterms:created>
  <dcterms:modified xsi:type="dcterms:W3CDTF">2026-03-10T00:32:30.954Z</dcterms:modified>
</cp:coreProperties>
</file>

<file path=docProps/custom.xml><?xml version="1.0" encoding="utf-8"?>
<Properties xmlns="http://schemas.openxmlformats.org/officeDocument/2006/custom-properties" xmlns:vt="http://schemas.openxmlformats.org/officeDocument/2006/docPropsVTypes"/>
</file>