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```markdown</w:t>
      </w:r>
    </w:p>
    <w:p>
      <w:pPr>
        <w:pStyle w:val="Heading1"/>
      </w:pPr>
      <w:r>
        <w:t xml:space="preserve">Project Document: Rhythm of Returns - Community Engagement &amp; Needs Assessment (Birmingham)</w:t>
      </w:r>
    </w:p>
    <w:p/>
    <w:p>
      <w:r>
        <w:t xml:space="preserve">**Project:** Rhythm of Returns</w:t>
      </w:r>
    </w:p>
    <w:p>
      <w:r>
        <w:t xml:space="preserve">**Project Description:** To forge a powerful, unifying cultural identity for the UK African and Caribbean Diaspora by transforming historical fragmentation into a collective anthem of resilience, pride, and purposeful return.</w:t>
      </w:r>
    </w:p>
    <w:p>
      <w:r>
        <w:t xml:space="preserve">**Task:** Community Engagement &amp; Needs Assessment</w:t>
      </w:r>
    </w:p>
    <w:p>
      <w:r>
        <w:t xml:space="preserve">**Task Description:** Conduct surveys, focus groups, and community meetings in Birmingham to understand the specific cultural needs, aspirations, and preferred artistic mediums of the UK African and Caribbean Diaspora.</w:t>
      </w:r>
    </w:p>
    <w:p>
      <w:r>
        <w:t xml:space="preserve">**Status:** To Do</w:t>
      </w:r>
    </w:p>
    <w:p>
      <w:r>
        <w:t xml:space="preserve">**Due Date:** Tue Mar 10 2026 19:27:16 GMT+0200 (Central Africa Time)</w:t>
      </w:r>
    </w:p>
    <w:p>
      <w:r>
        <w:t xml:space="preserve">**Estimated Cost:** $15,000.00</w:t>
      </w:r>
    </w:p>
    <w:p/>
    <w:p>
      <w:pPr>
        <w:pStyle w:val="Heading2"/>
      </w:pPr>
      <w:r>
        <w:t xml:space="preserve">1. Executive Summary</w:t>
      </w:r>
    </w:p>
    <w:p/>
    <w:p>
      <w:r>
        <w:t xml:space="preserve">This document outlines the plan for a crucial initial phase of the "Rhythm of Returns" project: a comprehensive Community Engagement &amp; Needs Assessment within the African and Caribbean Diaspora community in Birmingham, UK. This assessment will utilize a combination of surveys, focus groups, and community meetings to gather detailed insights into the community's cultural needs, artistic preferences, and aspirations. The data collected will be instrumental in shaping the project's future direction, ensuring its relevance, and maximizing its impact in fostering a unified cultural identity. The project aims to transform historical fragmentation into a collective anthem of resilience, pride, and purposeful return. The estimated cost for this task is $15,000.00.</w:t>
      </w:r>
    </w:p>
    <w:p/>
    <w:p>
      <w:pPr>
        <w:pStyle w:val="Heading2"/>
      </w:pPr>
      <w:r>
        <w:t xml:space="preserve">2. Objectives and Goals</w:t>
      </w:r>
    </w:p>
    <w:p/>
    <w:p>
      <w:r>
        <w:t xml:space="preserve">The primary objectives of this Community Engagement &amp; Needs Assessment are:</w:t>
      </w:r>
    </w:p>
    <w:p/>
    <w:p>
      <w:pPr>
        <w:pStyle w:val="ListParagraph"/>
        <w:numPr>
          <w:ilvl w:val="0"/>
          <w:numId w:val="1"/>
        </w:numPr>
      </w:pPr>
      <w:r>
        <w:t xml:space="preserve">  **Objective 1:** Identify the diverse cultural needs and aspirations of the UK African and Caribbean Diaspora community in Birmingham.</w:t>
      </w:r>
    </w:p>
    <w:p>
      <w:pPr>
        <w:pStyle w:val="ListParagraph"/>
        <w:numPr>
          <w:ilvl w:val="0"/>
          <w:numId w:val="1"/>
        </w:numPr>
      </w:pPr>
      <w:r>
        <w:t xml:space="preserve">  **Goal:** Gather data on cultural practices, traditions, historical awareness, and desired avenues for cultural expression.</w:t>
      </w:r>
    </w:p>
    <w:p>
      <w:pPr>
        <w:pStyle w:val="ListParagraph"/>
        <w:numPr>
          <w:ilvl w:val="0"/>
          <w:numId w:val="1"/>
        </w:numPr>
      </w:pPr>
      <w:r>
        <w:t xml:space="preserve">  **Objective 2:** Determine the preferred artistic mediums and cultural activities that resonate most strongly with the community.</w:t>
      </w:r>
    </w:p>
    <w:p>
      <w:pPr>
        <w:pStyle w:val="ListParagraph"/>
        <w:numPr>
          <w:ilvl w:val="0"/>
          <w:numId w:val="1"/>
        </w:numPr>
      </w:pPr>
      <w:r>
        <w:t xml:space="preserve">  **Goal:** Identify preferences for music, dance, visual arts, literature, theatre, film, storytelling, and other forms of creative expression.</w:t>
      </w:r>
    </w:p>
    <w:p>
      <w:pPr>
        <w:pStyle w:val="ListParagraph"/>
        <w:numPr>
          <w:ilvl w:val="0"/>
          <w:numId w:val="1"/>
        </w:numPr>
      </w:pPr>
      <w:r>
        <w:t xml:space="preserve">  **Objective 3:** Understand the community's perceptions of existing cultural resources and identify gaps in service provision.</w:t>
      </w:r>
    </w:p>
    <w:p>
      <w:pPr>
        <w:pStyle w:val="ListParagraph"/>
        <w:numPr>
          <w:ilvl w:val="0"/>
          <w:numId w:val="1"/>
        </w:numPr>
      </w:pPr>
      <w:r>
        <w:t xml:space="preserve">  **Goal:** Evaluate the effectiveness of current cultural programs and initiatives and pinpoint areas where the "Rhythm of Returns" project can provide unique value.</w:t>
      </w:r>
    </w:p>
    <w:p>
      <w:pPr>
        <w:pStyle w:val="ListParagraph"/>
        <w:numPr>
          <w:ilvl w:val="0"/>
          <w:numId w:val="1"/>
        </w:numPr>
      </w:pPr>
      <w:r>
        <w:t xml:space="preserve">  **Objective 4:** Establish a strong rapport and build trust with community members to ensure ongoing engagement and participation in the project.</w:t>
      </w:r>
    </w:p>
    <w:p>
      <w:pPr>
        <w:pStyle w:val="ListParagraph"/>
        <w:numPr>
          <w:ilvl w:val="0"/>
          <w:numId w:val="1"/>
        </w:numPr>
      </w:pPr>
      <w:r>
        <w:t xml:space="preserve">  **Goal:** Foster open communication channels and create opportunities for meaningful dialogue.</w:t>
      </w:r>
    </w:p>
    <w:p/>
    <w:p>
      <w:pPr>
        <w:pStyle w:val="Heading2"/>
      </w:pPr>
      <w:r>
        <w:t xml:space="preserve">3. Scope of Work</w:t>
      </w:r>
    </w:p>
    <w:p/>
    <w:p>
      <w:r>
        <w:t xml:space="preserve">This Community Engagement &amp; Needs Assessment will encompass the following activities:</w:t>
      </w:r>
    </w:p>
    <w:p/>
    <w:p>
      <w:pPr>
        <w:pStyle w:val="ListParagraph"/>
        <w:numPr>
          <w:ilvl w:val="0"/>
          <w:numId w:val="1"/>
        </w:numPr>
      </w:pPr>
      <w:r>
        <w:t xml:space="preserve">  **Survey Design and Distribution:** Development of a comprehensive survey instrument to gather quantitative data on cultural needs and preferences. This will involve collaboration with community leaders to ensure cultural sensitivity and accessibility. Distribution will be both online (using platforms like SurveyMonkey or Google Forms) and in person at community centers, churches, and other relevant locations.</w:t>
      </w:r>
    </w:p>
    <w:p>
      <w:pPr>
        <w:pStyle w:val="ListParagraph"/>
        <w:numPr>
          <w:ilvl w:val="0"/>
          <w:numId w:val="1"/>
        </w:numPr>
      </w:pPr>
      <w:r>
        <w:t xml:space="preserve">  **Focus Group Facilitation:** Organization and facilitation of multiple focus groups with diverse segments of the community (e.g., youth, elders, recent immigrants, established residents). Focus groups will be conducted in a culturally sensitive and participatory manner.  A professional facilitator with experience working with diverse communities will be employed.</w:t>
      </w:r>
    </w:p>
    <w:p>
      <w:pPr>
        <w:pStyle w:val="ListParagraph"/>
        <w:numPr>
          <w:ilvl w:val="0"/>
          <w:numId w:val="1"/>
        </w:numPr>
      </w:pPr>
      <w:r>
        <w:t xml:space="preserve">  **Community Meeting Organization:** Planning and hosting of public community meetings to present the project's goals, solicit feedback, and answer questions. These meetings will be widely advertised and held in accessible locations.</w:t>
      </w:r>
    </w:p>
    <w:p>
      <w:pPr>
        <w:pStyle w:val="ListParagraph"/>
        <w:numPr>
          <w:ilvl w:val="0"/>
          <w:numId w:val="1"/>
        </w:numPr>
      </w:pPr>
      <w:r>
        <w:t xml:space="preserve">  **Data Analysis and Reporting:**  Thorough analysis of survey and focus group data to identify key trends and insights.  A comprehensive report will be prepared, summarizing the findings and providing recommendations for future project activities.</w:t>
      </w:r>
    </w:p>
    <w:p>
      <w:pPr>
        <w:pStyle w:val="ListParagraph"/>
        <w:numPr>
          <w:ilvl w:val="0"/>
          <w:numId w:val="1"/>
        </w:numPr>
      </w:pPr>
      <w:r>
        <w:t xml:space="preserve">  **Translation and Interpretation:** Providing translation and interpretation services in relevant languages (e.g., Jamaican Patois, French, other African languages) to ensure inclusivity and accessibility for all community members.</w:t>
      </w:r>
    </w:p>
    <w:p>
      <w:pPr>
        <w:pStyle w:val="ListParagraph"/>
        <w:numPr>
          <w:ilvl w:val="0"/>
          <w:numId w:val="1"/>
        </w:numPr>
      </w:pPr>
      <w:r>
        <w:t xml:space="preserve">  **Stakeholder Consultation:**  Regular consultation with key stakeholders, including community leaders, cultural organizations, and local government representatives, to ensure alignment and collaboration.</w:t>
      </w:r>
    </w:p>
    <w:p>
      <w:pPr>
        <w:pStyle w:val="ListParagraph"/>
        <w:numPr>
          <w:ilvl w:val="0"/>
          <w:numId w:val="1"/>
        </w:numPr>
      </w:pPr>
      <w:r>
        <w:t xml:space="preserve">  **Ethical Considerations:**  Adherence to strict ethical guidelines, including obtaining informed consent from all participants and ensuring the confidentiality of their responses.</w:t>
      </w:r>
    </w:p>
    <w:p>
      <w:pPr>
        <w:pStyle w:val="ListParagraph"/>
        <w:numPr>
          <w:ilvl w:val="0"/>
          <w:numId w:val="1"/>
        </w:numPr>
      </w:pPr>
      <w:r>
        <w:t xml:space="preserve">  **Documentation:** Meticulous documentation of all activities, including meeting minutes, survey data, and focus group transcripts.</w:t>
      </w:r>
    </w:p>
    <w:p/>
    <w:p>
      <w:pPr>
        <w:pStyle w:val="Heading2"/>
      </w:pPr>
      <w:r>
        <w:t xml:space="preserve">4. Deliverables</w:t>
      </w:r>
    </w:p>
    <w:p/>
    <w:p>
      <w:r>
        <w:t xml:space="preserve">The following deliverables will be produced as part of this task:</w:t>
      </w:r>
    </w:p>
    <w:p/>
    <w:p>
      <w:pPr>
        <w:pStyle w:val="ListParagraph"/>
        <w:numPr>
          <w:ilvl w:val="0"/>
          <w:numId w:val="1"/>
        </w:numPr>
      </w:pPr>
      <w:r>
        <w:t xml:space="preserve">  **Survey Instrument:** A finalized survey questionnaire in both online and print formats.</w:t>
      </w:r>
    </w:p>
    <w:p>
      <w:pPr>
        <w:pStyle w:val="ListParagraph"/>
        <w:numPr>
          <w:ilvl w:val="0"/>
          <w:numId w:val="1"/>
        </w:numPr>
      </w:pPr>
      <w:r>
        <w:t xml:space="preserve">  **Focus Group Guide:** A detailed guide for facilitators outlining the focus group process and key discussion topics.</w:t>
      </w:r>
    </w:p>
    <w:p>
      <w:pPr>
        <w:pStyle w:val="ListParagraph"/>
        <w:numPr>
          <w:ilvl w:val="0"/>
          <w:numId w:val="1"/>
        </w:numPr>
      </w:pPr>
      <w:r>
        <w:t xml:space="preserve">  **Community Meeting Agendas and Materials:**  Agendas, presentations, and other materials for community meetings.</w:t>
      </w:r>
    </w:p>
    <w:p>
      <w:pPr>
        <w:pStyle w:val="ListParagraph"/>
        <w:numPr>
          <w:ilvl w:val="0"/>
          <w:numId w:val="1"/>
        </w:numPr>
      </w:pPr>
      <w:r>
        <w:t xml:space="preserve">  **Raw Data:**  All collected survey responses, focus group transcripts, and meeting notes.</w:t>
      </w:r>
    </w:p>
    <w:p>
      <w:pPr>
        <w:pStyle w:val="ListParagraph"/>
        <w:numPr>
          <w:ilvl w:val="0"/>
          <w:numId w:val="1"/>
        </w:numPr>
      </w:pPr>
      <w:r>
        <w:t xml:space="preserve">  **Data Analysis Report:** A comprehensive report summarizing the findings of the data analysis, including key trends, insights, and recommendations.  This report will include charts, graphs, and other visual aids.</w:t>
      </w:r>
    </w:p>
    <w:p>
      <w:pPr>
        <w:pStyle w:val="ListParagraph"/>
        <w:numPr>
          <w:ilvl w:val="0"/>
          <w:numId w:val="1"/>
        </w:numPr>
      </w:pPr>
      <w:r>
        <w:t xml:space="preserve">  **Stakeholder Consultation Report:**  A summary of consultations with key stakeholders, including feedback and recommendations.</w:t>
      </w:r>
    </w:p>
    <w:p>
      <w:pPr>
        <w:pStyle w:val="ListParagraph"/>
        <w:numPr>
          <w:ilvl w:val="0"/>
          <w:numId w:val="1"/>
        </w:numPr>
      </w:pPr>
      <w:r>
        <w:t xml:space="preserve">  **Final Report:** A comprehensive report encompassing all aspects of the community engagement and needs assessment, including methodology, findings, and recommendations.  This report will serve as a blueprint for future project activities.</w:t>
      </w:r>
    </w:p>
    <w:p/>
    <w:p>
      <w:pPr>
        <w:pStyle w:val="Heading2"/>
      </w:pPr>
      <w:r>
        <w:t xml:space="preserve">5. Timeline and Milestones</w:t>
      </w:r>
    </w:p>
    <w:p/>
    <w:p>
      <w:r>
        <w:t xml:space="preserve">| Milestone                               | Start Date         | End Date           | Responsible Party |</w:t>
      </w:r>
    </w:p>
    <w:p>
      <w:r>
        <w:t xml:space="preserve">| ----------------------------------------- | ----------------- | ------------------ | ----------------- |</w:t>
      </w:r>
    </w:p>
    <w:p>
      <w:r>
        <w:t xml:space="preserve">| 1. Project Planning &amp; Resource Allocation  | [Date]          | [Date + 2 weeks]    | Project Manager   |</w:t>
      </w:r>
    </w:p>
    <w:p>
      <w:r>
        <w:t xml:space="preserve">| 2. Survey Design &amp; Ethical Approval       | [Date + 2 weeks]   | [Date + 4 weeks]    | Research Team    |</w:t>
      </w:r>
    </w:p>
    <w:p>
      <w:r>
        <w:t xml:space="preserve">| 3. Survey Distribution &amp; Data Collection   | [Date + 4 weeks]   | [Date + 8 weeks]    | Research Team    |</w:t>
      </w:r>
    </w:p>
    <w:p>
      <w:r>
        <w:t xml:space="preserve">| 4. Focus Group Planning &amp; Recruitment     | [Date + 4 weeks]   | [Date + 6 weeks]    | Community Liaison |</w:t>
      </w:r>
    </w:p>
    <w:p>
      <w:r>
        <w:t xml:space="preserve">| 5. Focus Group Sessions                    | [Date + 8 weeks]   | [Date + 12 weeks]   | Facilitator       |</w:t>
      </w:r>
    </w:p>
    <w:p>
      <w:r>
        <w:t xml:space="preserve">| 6. Community Meeting Preparation &amp; Promotion | [Date + 10 weeks] | [Date + 12 weeks]   | Marketing Team    |</w:t>
      </w:r>
    </w:p>
    <w:p>
      <w:r>
        <w:t xml:space="preserve">| 7. Community Meetings (Multiple Sessions) | [Date + 12 weeks]  | [Date + 14 weeks]   | Project Team      |</w:t>
      </w:r>
    </w:p>
    <w:p>
      <w:r>
        <w:t xml:space="preserve">| 8. Data Analysis &amp; Report Writing         | [Date + 14 weeks]  | [Date + 18 weeks]   | Research Team    |</w:t>
      </w:r>
    </w:p>
    <w:p>
      <w:r>
        <w:t xml:space="preserve">| 9. Stakeholder Consultation &amp; Feedback    | [Date + 16 weeks]  | [Date + 19 weeks]   | Project Manager   |</w:t>
      </w:r>
    </w:p>
    <w:p>
      <w:r>
        <w:t xml:space="preserve">| 10. Final Report Submission               | [Date + 19 weeks]  | [Date - Due Date] | Project Manager   |</w:t>
      </w:r>
    </w:p>
    <w:p/>
    <w:p>
      <w:r>
        <w:t xml:space="preserve">*Note: Replace bracketed placeholders with specific dates.*</w:t>
      </w:r>
    </w:p>
    <w:p/>
    <w:p>
      <w:pPr>
        <w:pStyle w:val="Heading2"/>
      </w:pPr>
      <w:r>
        <w:t xml:space="preserve">6. Resource Requirements</w:t>
      </w:r>
    </w:p>
    <w:p/>
    <w:p>
      <w:pPr>
        <w:pStyle w:val="ListParagraph"/>
        <w:numPr>
          <w:ilvl w:val="0"/>
          <w:numId w:val="1"/>
        </w:numPr>
      </w:pPr>
      <w:r>
        <w:t xml:space="preserve">  **Personnel:**</w:t>
      </w:r>
    </w:p>
    <w:p>
      <w:pPr>
        <w:pStyle w:val="ListParagraph"/>
        <w:numPr>
          <w:ilvl w:val="0"/>
          <w:numId w:val="1"/>
        </w:numPr>
      </w:pPr>
      <w:r>
        <w:t xml:space="preserve">  Project Manager (1 FTE) - Oversees all aspects of the project.</w:t>
      </w:r>
    </w:p>
    <w:p>
      <w:pPr>
        <w:pStyle w:val="ListParagraph"/>
        <w:numPr>
          <w:ilvl w:val="0"/>
          <w:numId w:val="1"/>
        </w:numPr>
      </w:pPr>
      <w:r>
        <w:t xml:space="preserve">  Research Team (2 FTE) - Designs surveys, conducts data analysis, and writes reports.</w:t>
      </w:r>
    </w:p>
    <w:p>
      <w:pPr>
        <w:pStyle w:val="ListParagraph"/>
        <w:numPr>
          <w:ilvl w:val="0"/>
          <w:numId w:val="1"/>
        </w:numPr>
      </w:pPr>
      <w:r>
        <w:t xml:space="preserve">  Community Liaison (1 FTE) - Builds relationships with community members and facilitates recruitment.</w:t>
      </w:r>
    </w:p>
    <w:p>
      <w:pPr>
        <w:pStyle w:val="ListParagraph"/>
        <w:numPr>
          <w:ilvl w:val="0"/>
          <w:numId w:val="1"/>
        </w:numPr>
      </w:pPr>
      <w:r>
        <w:t xml:space="preserve">  Facilitator (Consultant) - Leads focus group sessions.</w:t>
      </w:r>
    </w:p>
    <w:p>
      <w:pPr>
        <w:pStyle w:val="ListParagraph"/>
        <w:numPr>
          <w:ilvl w:val="0"/>
          <w:numId w:val="1"/>
        </w:numPr>
      </w:pPr>
      <w:r>
        <w:t xml:space="preserve">  Marketing Team (Consultant) - Promotes community meetings and disseminates information.</w:t>
      </w:r>
    </w:p>
    <w:p>
      <w:pPr>
        <w:pStyle w:val="ListParagraph"/>
        <w:numPr>
          <w:ilvl w:val="0"/>
          <w:numId w:val="1"/>
        </w:numPr>
      </w:pPr>
      <w:r>
        <w:t xml:space="preserve">  Translator/Interpreter (Consultant) - Provides translation and interpretation services.</w:t>
      </w:r>
    </w:p>
    <w:p>
      <w:pPr>
        <w:pStyle w:val="ListParagraph"/>
        <w:numPr>
          <w:ilvl w:val="0"/>
          <w:numId w:val="1"/>
        </w:numPr>
      </w:pPr>
      <w:r>
        <w:t xml:space="preserve">  **Materials and Equipment:**</w:t>
      </w:r>
    </w:p>
    <w:p>
      <w:pPr>
        <w:pStyle w:val="ListParagraph"/>
        <w:numPr>
          <w:ilvl w:val="0"/>
          <w:numId w:val="1"/>
        </w:numPr>
      </w:pPr>
      <w:r>
        <w:t xml:space="preserve">  Survey software (e.g., SurveyMonkey, Google Forms)</w:t>
      </w:r>
    </w:p>
    <w:p>
      <w:pPr>
        <w:pStyle w:val="ListParagraph"/>
        <w:numPr>
          <w:ilvl w:val="0"/>
          <w:numId w:val="1"/>
        </w:numPr>
      </w:pPr>
      <w:r>
        <w:t xml:space="preserve">  Printing and distribution materials</w:t>
      </w:r>
    </w:p>
    <w:p>
      <w:pPr>
        <w:pStyle w:val="ListParagraph"/>
        <w:numPr>
          <w:ilvl w:val="0"/>
          <w:numId w:val="1"/>
        </w:numPr>
      </w:pPr>
      <w:r>
        <w:t xml:space="preserve">  Meeting space rental</w:t>
      </w:r>
    </w:p>
    <w:p>
      <w:pPr>
        <w:pStyle w:val="ListParagraph"/>
        <w:numPr>
          <w:ilvl w:val="0"/>
          <w:numId w:val="1"/>
        </w:numPr>
      </w:pPr>
      <w:r>
        <w:t xml:space="preserve">  Audio and video recording equipment</w:t>
      </w:r>
    </w:p>
    <w:p>
      <w:pPr>
        <w:pStyle w:val="ListParagraph"/>
        <w:numPr>
          <w:ilvl w:val="0"/>
          <w:numId w:val="1"/>
        </w:numPr>
      </w:pPr>
      <w:r>
        <w:t xml:space="preserve">  Transcription services</w:t>
      </w:r>
    </w:p>
    <w:p>
      <w:pPr>
        <w:pStyle w:val="ListParagraph"/>
        <w:numPr>
          <w:ilvl w:val="0"/>
          <w:numId w:val="1"/>
        </w:numPr>
      </w:pPr>
      <w:r>
        <w:t xml:space="preserve">  Translation services</w:t>
      </w:r>
    </w:p>
    <w:p>
      <w:pPr>
        <w:pStyle w:val="ListParagraph"/>
        <w:numPr>
          <w:ilvl w:val="0"/>
          <w:numId w:val="1"/>
        </w:numPr>
      </w:pPr>
      <w:r>
        <w:t xml:space="preserve">  Project Management Software</w:t>
      </w:r>
    </w:p>
    <w:p>
      <w:pPr>
        <w:pStyle w:val="ListParagraph"/>
        <w:numPr>
          <w:ilvl w:val="0"/>
          <w:numId w:val="1"/>
        </w:numPr>
      </w:pPr>
      <w:r>
        <w:t xml:space="preserve">  **Budget:**</w:t>
      </w:r>
    </w:p>
    <w:p>
      <w:pPr>
        <w:pStyle w:val="ListParagraph"/>
        <w:numPr>
          <w:ilvl w:val="0"/>
          <w:numId w:val="1"/>
        </w:numPr>
      </w:pPr>
      <w:r>
        <w:t xml:space="preserve">  Personnel Costs: $8,000</w:t>
      </w:r>
    </w:p>
    <w:p>
      <w:pPr>
        <w:pStyle w:val="ListParagraph"/>
        <w:numPr>
          <w:ilvl w:val="0"/>
          <w:numId w:val="1"/>
        </w:numPr>
      </w:pPr>
      <w:r>
        <w:t xml:space="preserve">  Consultant Fees: $3,000</w:t>
      </w:r>
    </w:p>
    <w:p>
      <w:pPr>
        <w:pStyle w:val="ListParagraph"/>
        <w:numPr>
          <w:ilvl w:val="0"/>
          <w:numId w:val="1"/>
        </w:numPr>
      </w:pPr>
      <w:r>
        <w:t xml:space="preserve">  Materials and Equipment: $1,000</w:t>
      </w:r>
    </w:p>
    <w:p>
      <w:pPr>
        <w:pStyle w:val="ListParagraph"/>
        <w:numPr>
          <w:ilvl w:val="0"/>
          <w:numId w:val="1"/>
        </w:numPr>
      </w:pPr>
      <w:r>
        <w:t xml:space="preserve">  Venue Rental: $1,000</w:t>
      </w:r>
    </w:p>
    <w:p>
      <w:pPr>
        <w:pStyle w:val="ListParagraph"/>
        <w:numPr>
          <w:ilvl w:val="0"/>
          <w:numId w:val="1"/>
        </w:numPr>
      </w:pPr>
      <w:r>
        <w:t xml:space="preserve">  Translation/Interpretation: $1,000</w:t>
      </w:r>
    </w:p>
    <w:p>
      <w:pPr>
        <w:pStyle w:val="ListParagraph"/>
        <w:numPr>
          <w:ilvl w:val="0"/>
          <w:numId w:val="1"/>
        </w:numPr>
      </w:pPr>
      <w:r>
        <w:t xml:space="preserve">  Contingency: $1,000</w:t>
      </w:r>
    </w:p>
    <w:p>
      <w:pPr>
        <w:pStyle w:val="ListParagraph"/>
        <w:numPr>
          <w:ilvl w:val="0"/>
          <w:numId w:val="1"/>
        </w:numPr>
      </w:pPr>
      <w:r>
        <w:t xml:space="preserve">  **Total: $15,000.00**</w:t>
      </w:r>
    </w:p>
    <w:p/>
    <w:p>
      <w:pPr>
        <w:pStyle w:val="Heading2"/>
      </w:pPr>
      <w:r>
        <w:t xml:space="preserve">7. Risk Assessment</w:t>
      </w:r>
    </w:p>
    <w:p/>
    <w:p>
      <w:r>
        <w:t xml:space="preserve">| Risk                                       | Likelihood | Impact | Mitigation Strategy                                                                                                 |</w:t>
      </w:r>
    </w:p>
    <w:p>
      <w:r>
        <w:t xml:space="preserve">| ------------------------------------------- | ---------- | ------ | ------------------------------------------------------------------------------------------------------------------- |</w:t>
      </w:r>
    </w:p>
    <w:p>
      <w:r>
        <w:t xml:space="preserve">| Low community participation               | Medium     | High   | Develop a comprehensive communication plan, build strong relationships with community leaders, offer incentives.      |</w:t>
      </w:r>
    </w:p>
    <w:p>
      <w:r>
        <w:t xml:space="preserve">| Data collection challenges (e.g., bias)     | Medium     | Medium | Design surveys and focus group guides carefully, train facilitators to minimize bias, use multiple data sources.     |</w:t>
      </w:r>
    </w:p>
    <w:p>
      <w:r>
        <w:t xml:space="preserve">| Language barriers                          | High       | Medium | Provide translation and interpretation services in relevant languages.                                             |</w:t>
      </w:r>
    </w:p>
    <w:p>
      <w:r>
        <w:t xml:space="preserve">| Unexpected costs                             | Low        | Medium | Establish a contingency fund and monitor expenses closely.                                                          |</w:t>
      </w:r>
    </w:p>
    <w:p>
      <w:r>
        <w:t xml:space="preserve">| Security concerns at community meetings     | Low        | High   | Arrange for security personnel and develop emergency protocols.                                                         |</w:t>
      </w:r>
    </w:p>
    <w:p>
      <w:r>
        <w:t xml:space="preserve">| Sensitivity around cultural topics         | Medium     | Medium | Engage sensitivity readers and consult with trusted community leaders. Ensure all personnel are properly trained.   |</w:t>
      </w:r>
    </w:p>
    <w:p/>
    <w:p>
      <w:pPr>
        <w:pStyle w:val="Heading2"/>
      </w:pPr>
      <w:r>
        <w:t xml:space="preserve">8. Success Criteria</w:t>
      </w:r>
    </w:p>
    <w:p/>
    <w:p>
      <w:r>
        <w:t xml:space="preserve">The success of this Community Engagement &amp; Needs Assessment will be measured by the following criteria:</w:t>
      </w:r>
    </w:p>
    <w:p/>
    <w:p>
      <w:pPr>
        <w:pStyle w:val="ListParagraph"/>
        <w:numPr>
          <w:ilvl w:val="0"/>
          <w:numId w:val="1"/>
        </w:numPr>
      </w:pPr>
      <w:r>
        <w:t xml:space="preserve">  **Participation Rates:** High participation rates in surveys, focus groups, and community meetings, reflecting broad community representation.</w:t>
      </w:r>
    </w:p>
    <w:p>
      <w:pPr>
        <w:pStyle w:val="ListParagraph"/>
        <w:numPr>
          <w:ilvl w:val="0"/>
          <w:numId w:val="1"/>
        </w:numPr>
      </w:pPr>
      <w:r>
        <w:t xml:space="preserve">  **Data Quality:** Collection of accurate, reliable, and comprehensive data that provides valuable insights into community needs and preferences.</w:t>
      </w:r>
    </w:p>
    <w:p>
      <w:pPr>
        <w:pStyle w:val="ListParagraph"/>
        <w:numPr>
          <w:ilvl w:val="0"/>
          <w:numId w:val="1"/>
        </w:numPr>
      </w:pPr>
      <w:r>
        <w:t xml:space="preserve">  **Stakeholder Satisfaction:** Positive feedback from community members and stakeholders regarding the engagement process and the quality of the deliverables.</w:t>
      </w:r>
    </w:p>
    <w:p>
      <w:pPr>
        <w:pStyle w:val="ListParagraph"/>
        <w:numPr>
          <w:ilvl w:val="0"/>
          <w:numId w:val="1"/>
        </w:numPr>
      </w:pPr>
      <w:r>
        <w:t xml:space="preserve">  **Actionable Recommendations:**  Development of clear and actionable recommendations that can be used to inform the design and implementation of future project activities.</w:t>
      </w:r>
    </w:p>
    <w:p>
      <w:pPr>
        <w:pStyle w:val="ListParagraph"/>
        <w:numPr>
          <w:ilvl w:val="0"/>
          <w:numId w:val="1"/>
        </w:numPr>
      </w:pPr>
      <w:r>
        <w:t xml:space="preserve">  **Adherence to Budget and Timeline:** Completion of the project within the allocated budget and timeline.</w:t>
      </w:r>
    </w:p>
    <w:p/>
    <w:p>
      <w:pPr>
        <w:pStyle w:val="Heading2"/>
      </w:pPr>
      <w:r>
        <w:t xml:space="preserve">9. Next Steps</w:t>
      </w:r>
    </w:p>
    <w:p/>
    <w:p>
      <w:r>
        <w:t xml:space="preserve">Following the completion of this Community Engagement &amp; Needs Assessment, the following steps will be taken:</w:t>
      </w:r>
    </w:p>
    <w:p/>
    <w:p>
      <w:pPr>
        <w:pStyle w:val="ListParagraph"/>
        <w:numPr>
          <w:ilvl w:val="0"/>
          <w:numId w:val="2"/>
        </w:numPr>
      </w:pPr>
      <w:r>
        <w:t xml:space="preserve"> **Dissemination of Findings:**  Share the findings of the assessment with community members, stakeholders, and the project team.</w:t>
      </w:r>
    </w:p>
    <w:p>
      <w:pPr>
        <w:pStyle w:val="ListParagraph"/>
        <w:numPr>
          <w:ilvl w:val="0"/>
          <w:numId w:val="2"/>
        </w:numPr>
      </w:pPr>
      <w:r>
        <w:t xml:space="preserve"> **Workshop/Presentation:** Conduct a workshop or presentation to discuss the findings and brainstorm potential project activities.</w:t>
      </w:r>
    </w:p>
    <w:p>
      <w:pPr>
        <w:pStyle w:val="ListParagraph"/>
        <w:numPr>
          <w:ilvl w:val="0"/>
          <w:numId w:val="2"/>
        </w:numPr>
      </w:pPr>
      <w:r>
        <w:t xml:space="preserve"> **Project Refinement:**  Refine the project plan based on the insights gained from the assessment.</w:t>
      </w:r>
    </w:p>
    <w:p>
      <w:pPr>
        <w:pStyle w:val="ListParagraph"/>
        <w:numPr>
          <w:ilvl w:val="0"/>
          <w:numId w:val="2"/>
        </w:numPr>
      </w:pPr>
      <w:r>
        <w:t xml:space="preserve"> **Implementation Planning:**  Develop a detailed implementation plan for the next phase of the "Rhythm of Returns" project.</w:t>
      </w:r>
    </w:p>
    <w:p>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Engagement &amp; Needs Assessment - Project Document</dc:title>
  <dc:creator>Un-named</dc:creator>
  <cp:lastModifiedBy>Un-named</cp:lastModifiedBy>
  <cp:revision>1</cp:revision>
  <dcterms:created xsi:type="dcterms:W3CDTF">2026-03-10T00:26:25.222Z</dcterms:created>
  <dcterms:modified xsi:type="dcterms:W3CDTF">2026-03-10T00:26:25.222Z</dcterms:modified>
</cp:coreProperties>
</file>

<file path=docProps/custom.xml><?xml version="1.0" encoding="utf-8"?>
<Properties xmlns="http://schemas.openxmlformats.org/officeDocument/2006/custom-properties" xmlns:vt="http://schemas.openxmlformats.org/officeDocument/2006/docPropsVTypes"/>
</file>