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```markdown</w:t>
      </w:r>
    </w:p>
    <w:p>
      <w:pPr>
        <w:pStyle w:val="Heading1"/>
      </w:pPr>
      <w:r>
        <w:t xml:space="preserve">Project Document: Rythm of Returns - Community Engagement &amp; Needs Assessment (Birmingham)</w:t>
      </w:r>
    </w:p>
    <w:p/>
    <w:p>
      <w:r>
        <w:t xml:space="preserve">**Project:** Rythm of Returns</w:t>
      </w:r>
    </w:p>
    <w:p>
      <w:r>
        <w:t xml:space="preserve">**Project Description:** To forge a powerful, unifying cultural identity for the UK African and Caribbean Diaspora by transforming historical fragmentation into a collective anthem of resilience, pride, and purposeful return.</w:t>
      </w:r>
    </w:p>
    <w:p>
      <w:r>
        <w:t xml:space="preserve">**Task:** Community Engagement &amp; Needs Assessment (Birmingham)</w:t>
      </w:r>
    </w:p>
    <w:p>
      <w:r>
        <w:t xml:space="preserve">**Status:** To Do</w:t>
      </w:r>
    </w:p>
    <w:p>
      <w:r>
        <w:t xml:space="preserve">**Due Date:** Tue Mar 10 2026 19:27:16 GMT+0200 (Central Africa Time)</w:t>
      </w:r>
    </w:p>
    <w:p>
      <w:r>
        <w:t xml:space="preserve">**Estimated Cost:** $15,000.00</w:t>
      </w:r>
    </w:p>
    <w:p/>
    <w:p>
      <w:pPr>
        <w:pStyle w:val="Heading2"/>
      </w:pPr>
      <w:r>
        <w:t xml:space="preserve">1. Executive Summary</w:t>
      </w:r>
    </w:p>
    <w:p/>
    <w:p>
      <w:r>
        <w:t xml:space="preserve">This document outlines the plan for conducting a comprehensive Community Engagement &amp; Needs Assessment within the UK African and Caribbean Diaspora in Birmingham.  This assessment is a crucial initial step in the "Rythm of Returns" project, providing vital insights into the community's cultural needs, aspirations, and artistic preferences. The data gathered will inform the development of culturally relevant and impactful artistic initiatives that contribute to forging a unifying cultural identity.  This project will employ a mixed-methods approach, combining surveys, focus groups, and community meetings to gather a broad and nuanced understanding of the target demographic.  The findings will directly shape the subsequent phases of the Rythm of Returns project, ensuring its relevance and success.</w:t>
      </w:r>
    </w:p>
    <w:p/>
    <w:p>
      <w:pPr>
        <w:pStyle w:val="Heading2"/>
      </w:pPr>
      <w:r>
        <w:t xml:space="preserve">2. Objectives and Goals</w:t>
      </w:r>
    </w:p>
    <w:p/>
    <w:p>
      <w:r>
        <w:rPr>
          <w:b/>
          <w:bCs/>
        </w:rPr>
        <w:t xml:space="preserve">Objectives:</w:t>
      </w:r>
    </w:p>
    <w:p/>
    <w:p>
      <w:pPr>
        <w:pStyle w:val="ListParagraph"/>
        <w:numPr>
          <w:ilvl w:val="0"/>
          <w:numId w:val="1"/>
        </w:numPr>
      </w:pPr>
      <w:r>
        <w:t xml:space="preserve">  Identify the key cultural needs and aspirations of the UK African and Caribbean Diaspora in Birmingham.</w:t>
      </w:r>
    </w:p>
    <w:p>
      <w:pPr>
        <w:pStyle w:val="ListParagraph"/>
        <w:numPr>
          <w:ilvl w:val="0"/>
          <w:numId w:val="1"/>
        </w:numPr>
      </w:pPr>
      <w:r>
        <w:t xml:space="preserve">  Determine the preferred artistic mediums and expressions that resonate with the community.</w:t>
      </w:r>
    </w:p>
    <w:p>
      <w:pPr>
        <w:pStyle w:val="ListParagraph"/>
        <w:numPr>
          <w:ilvl w:val="0"/>
          <w:numId w:val="1"/>
        </w:numPr>
      </w:pPr>
      <w:r>
        <w:t xml:space="preserve">  Understand the community's perception of existing cultural resources and identify any gaps.</w:t>
      </w:r>
    </w:p>
    <w:p>
      <w:pPr>
        <w:pStyle w:val="ListParagraph"/>
        <w:numPr>
          <w:ilvl w:val="0"/>
          <w:numId w:val="1"/>
        </w:numPr>
      </w:pPr>
      <w:r>
        <w:t xml:space="preserve">  Establish strong relationships with community leaders and organizations.</w:t>
      </w:r>
    </w:p>
    <w:p>
      <w:pPr>
        <w:pStyle w:val="ListParagraph"/>
        <w:numPr>
          <w:ilvl w:val="0"/>
          <w:numId w:val="1"/>
        </w:numPr>
      </w:pPr>
      <w:r>
        <w:t xml:space="preserve">  Gather data to inform the development of culturally relevant and impactful artistic initiatives.</w:t>
      </w:r>
    </w:p>
    <w:p/>
    <w:p>
      <w:r>
        <w:rPr>
          <w:b/>
          <w:bCs/>
        </w:rPr>
        <w:t xml:space="preserve">Goals:</w:t>
      </w:r>
    </w:p>
    <w:p/>
    <w:p>
      <w:pPr>
        <w:pStyle w:val="ListParagraph"/>
        <w:numPr>
          <w:ilvl w:val="0"/>
          <w:numId w:val="1"/>
        </w:numPr>
      </w:pPr>
      <w:r>
        <w:t xml:space="preserve">  Engage at least 500 members of the UK African and Caribbean Diaspora in Birmingham through surveys, focus groups, and community meetings.</w:t>
      </w:r>
    </w:p>
    <w:p>
      <w:pPr>
        <w:pStyle w:val="ListParagraph"/>
        <w:numPr>
          <w:ilvl w:val="0"/>
          <w:numId w:val="1"/>
        </w:numPr>
      </w:pPr>
      <w:r>
        <w:t xml:space="preserve">  Generate a comprehensive report outlining the community's cultural needs, aspirations, and artistic preferences.</w:t>
      </w:r>
    </w:p>
    <w:p>
      <w:pPr>
        <w:pStyle w:val="ListParagraph"/>
        <w:numPr>
          <w:ilvl w:val="0"/>
          <w:numId w:val="1"/>
        </w:numPr>
      </w:pPr>
      <w:r>
        <w:t xml:space="preserve">  Identify at least three key community organizations willing to partner on future phases of the "Rythm of Returns" project.</w:t>
      </w:r>
    </w:p>
    <w:p>
      <w:pPr>
        <w:pStyle w:val="ListParagraph"/>
        <w:numPr>
          <w:ilvl w:val="0"/>
          <w:numId w:val="1"/>
        </w:numPr>
      </w:pPr>
      <w:r>
        <w:t xml:space="preserve">  Develop a prioritized list of potential artistic initiatives based on community feedback.</w:t>
      </w:r>
    </w:p>
    <w:p/>
    <w:p>
      <w:pPr>
        <w:pStyle w:val="Heading2"/>
      </w:pPr>
      <w:r>
        <w:t xml:space="preserve">3. Scope of Work</w:t>
      </w:r>
    </w:p>
    <w:p/>
    <w:p>
      <w:r>
        <w:t xml:space="preserve">The Community Engagement &amp; Needs Assessment will encompass the following activities:</w:t>
      </w:r>
    </w:p>
    <w:p/>
    <w:p>
      <w:pPr>
        <w:pStyle w:val="ListParagraph"/>
        <w:numPr>
          <w:ilvl w:val="0"/>
          <w:numId w:val="1"/>
        </w:numPr>
      </w:pPr>
      <w:r>
        <w:t xml:space="preserve">  **Development of Research Instruments:**</w:t>
      </w:r>
    </w:p>
    <w:p>
      <w:pPr>
        <w:pStyle w:val="ListParagraph"/>
        <w:numPr>
          <w:ilvl w:val="0"/>
          <w:numId w:val="1"/>
        </w:numPr>
      </w:pPr>
      <w:r>
        <w:t xml:space="preserve">  Designing a comprehensive survey questionnaire targeting various aspects of cultural identity, artistic preferences, and community needs.  This will be reviewed by community leaders for cultural sensitivity and relevance.</w:t>
      </w:r>
    </w:p>
    <w:p>
      <w:pPr>
        <w:pStyle w:val="ListParagraph"/>
        <w:numPr>
          <w:ilvl w:val="0"/>
          <w:numId w:val="1"/>
        </w:numPr>
      </w:pPr>
      <w:r>
        <w:t xml:space="preserve">  Creating focus group discussion guides tailored to different age groups and cultural backgrounds within the diaspora.</w:t>
      </w:r>
    </w:p>
    <w:p>
      <w:pPr>
        <w:pStyle w:val="ListParagraph"/>
        <w:numPr>
          <w:ilvl w:val="0"/>
          <w:numId w:val="1"/>
        </w:numPr>
      </w:pPr>
      <w:r>
        <w:t xml:space="preserve">  Developing a standardized format for note-taking and data collection during community meetings.</w:t>
      </w:r>
    </w:p>
    <w:p>
      <w:pPr>
        <w:pStyle w:val="ListParagraph"/>
        <w:numPr>
          <w:ilvl w:val="0"/>
          <w:numId w:val="1"/>
        </w:numPr>
      </w:pPr>
      <w:r>
        <w:t xml:space="preserve">  **Community Outreach and Recruitment:**</w:t>
      </w:r>
    </w:p>
    <w:p>
      <w:pPr>
        <w:pStyle w:val="ListParagraph"/>
        <w:numPr>
          <w:ilvl w:val="0"/>
          <w:numId w:val="1"/>
        </w:numPr>
      </w:pPr>
      <w:r>
        <w:t xml:space="preserve">  Identifying key community leaders and organizations in Birmingham and establishing partnerships.</w:t>
      </w:r>
    </w:p>
    <w:p>
      <w:pPr>
        <w:pStyle w:val="ListParagraph"/>
        <w:numPr>
          <w:ilvl w:val="0"/>
          <w:numId w:val="1"/>
        </w:numPr>
      </w:pPr>
      <w:r>
        <w:t xml:space="preserve">  Promoting the assessment through community networks, social media, and local media outlets.</w:t>
      </w:r>
    </w:p>
    <w:p>
      <w:pPr>
        <w:pStyle w:val="ListParagraph"/>
        <w:numPr>
          <w:ilvl w:val="0"/>
          <w:numId w:val="1"/>
        </w:numPr>
      </w:pPr>
      <w:r>
        <w:t xml:space="preserve">  Recruiting participants for surveys, focus groups, and community meetings, ensuring representation from diverse segments of the diaspora.</w:t>
      </w:r>
    </w:p>
    <w:p>
      <w:pPr>
        <w:pStyle w:val="ListParagraph"/>
        <w:numPr>
          <w:ilvl w:val="0"/>
          <w:numId w:val="1"/>
        </w:numPr>
      </w:pPr>
      <w:r>
        <w:t xml:space="preserve">  **Data Collection:**</w:t>
      </w:r>
    </w:p>
    <w:p>
      <w:pPr>
        <w:pStyle w:val="ListParagraph"/>
        <w:numPr>
          <w:ilvl w:val="0"/>
          <w:numId w:val="1"/>
        </w:numPr>
      </w:pPr>
      <w:r>
        <w:t xml:space="preserve">  Administering the survey questionnaire online and in person, providing assistance to participants as needed.</w:t>
      </w:r>
    </w:p>
    <w:p>
      <w:pPr>
        <w:pStyle w:val="ListParagraph"/>
        <w:numPr>
          <w:ilvl w:val="0"/>
          <w:numId w:val="1"/>
        </w:numPr>
      </w:pPr>
      <w:r>
        <w:t xml:space="preserve">  Facilitating focus group discussions in a culturally sensitive and respectful manner.</w:t>
      </w:r>
    </w:p>
    <w:p>
      <w:pPr>
        <w:pStyle w:val="ListParagraph"/>
        <w:numPr>
          <w:ilvl w:val="0"/>
          <w:numId w:val="1"/>
        </w:numPr>
      </w:pPr>
      <w:r>
        <w:t xml:space="preserve">  Organizing and hosting community meetings to gather feedback and address community concerns.</w:t>
      </w:r>
    </w:p>
    <w:p>
      <w:pPr>
        <w:pStyle w:val="ListParagraph"/>
        <w:numPr>
          <w:ilvl w:val="0"/>
          <w:numId w:val="1"/>
        </w:numPr>
      </w:pPr>
      <w:r>
        <w:t xml:space="preserve">  Documenting all data collected, including survey responses, focus group transcripts, and meeting notes.</w:t>
      </w:r>
    </w:p>
    <w:p>
      <w:pPr>
        <w:pStyle w:val="ListParagraph"/>
        <w:numPr>
          <w:ilvl w:val="0"/>
          <w:numId w:val="1"/>
        </w:numPr>
      </w:pPr>
      <w:r>
        <w:t xml:space="preserve">  **Data Analysis and Reporting:**</w:t>
      </w:r>
    </w:p>
    <w:p>
      <w:pPr>
        <w:pStyle w:val="ListParagraph"/>
        <w:numPr>
          <w:ilvl w:val="0"/>
          <w:numId w:val="1"/>
        </w:numPr>
      </w:pPr>
      <w:r>
        <w:t xml:space="preserve">  Analyzing the collected data using appropriate statistical and qualitative methods.</w:t>
      </w:r>
    </w:p>
    <w:p>
      <w:pPr>
        <w:pStyle w:val="ListParagraph"/>
        <w:numPr>
          <w:ilvl w:val="0"/>
          <w:numId w:val="1"/>
        </w:numPr>
      </w:pPr>
      <w:r>
        <w:t xml:space="preserve">  Identifying key themes and trends related to the community's cultural needs, aspirations, and artistic preferences.</w:t>
      </w:r>
    </w:p>
    <w:p>
      <w:pPr>
        <w:pStyle w:val="ListParagraph"/>
        <w:numPr>
          <w:ilvl w:val="0"/>
          <w:numId w:val="1"/>
        </w:numPr>
      </w:pPr>
      <w:r>
        <w:t xml:space="preserve">  Developing a comprehensive report summarizing the findings of the assessment, including recommendations for future artistic initiatives.</w:t>
      </w:r>
    </w:p>
    <w:p/>
    <w:p>
      <w:pPr>
        <w:pStyle w:val="Heading2"/>
      </w:pPr>
      <w:r>
        <w:t xml:space="preserve">4. Deliverables</w:t>
      </w:r>
    </w:p>
    <w:p/>
    <w:p>
      <w:pPr>
        <w:pStyle w:val="ListParagraph"/>
        <w:numPr>
          <w:ilvl w:val="0"/>
          <w:numId w:val="1"/>
        </w:numPr>
      </w:pPr>
      <w:r>
        <w:t xml:space="preserve">  **Survey Questionnaire:** A finalized survey questionnaire, culturally appropriate and approved by community stakeholders.</w:t>
      </w:r>
    </w:p>
    <w:p>
      <w:pPr>
        <w:pStyle w:val="ListParagraph"/>
        <w:numPr>
          <w:ilvl w:val="0"/>
          <w:numId w:val="1"/>
        </w:numPr>
      </w:pPr>
      <w:r>
        <w:t xml:space="preserve">  **Focus Group Discussion Guides:**  Guides tailored for different demographic segments of the target community.</w:t>
      </w:r>
    </w:p>
    <w:p>
      <w:pPr>
        <w:pStyle w:val="ListParagraph"/>
        <w:numPr>
          <w:ilvl w:val="0"/>
          <w:numId w:val="1"/>
        </w:numPr>
      </w:pPr>
      <w:r>
        <w:t xml:space="preserve">  **Community Meeting Agenda and Materials:**  A structured agenda for community meetings, including presentation materials and handouts.</w:t>
      </w:r>
    </w:p>
    <w:p>
      <w:pPr>
        <w:pStyle w:val="ListParagraph"/>
        <w:numPr>
          <w:ilvl w:val="0"/>
          <w:numId w:val="1"/>
        </w:numPr>
      </w:pPr>
      <w:r>
        <w:t xml:space="preserve">  **Raw Data:**  Collected survey responses, focus group transcripts, and meeting notes, properly organized and stored securely.</w:t>
      </w:r>
    </w:p>
    <w:p>
      <w:pPr>
        <w:pStyle w:val="ListParagraph"/>
        <w:numPr>
          <w:ilvl w:val="0"/>
          <w:numId w:val="1"/>
        </w:numPr>
      </w:pPr>
      <w:r>
        <w:t xml:space="preserve">  **Comprehensive Report:** A detailed report summarizing the findings of the assessment, including key themes, trends, and recommendations.  This will include visualizations and actionable insights.</w:t>
      </w:r>
    </w:p>
    <w:p>
      <w:pPr>
        <w:pStyle w:val="ListParagraph"/>
        <w:numPr>
          <w:ilvl w:val="0"/>
          <w:numId w:val="1"/>
        </w:numPr>
      </w:pPr>
      <w:r>
        <w:t xml:space="preserve">  **Presentation of Findings:**  A presentation summarizing the key findings of the report for project stakeholders and the community.</w:t>
      </w:r>
    </w:p>
    <w:p/>
    <w:p>
      <w:pPr>
        <w:pStyle w:val="Heading2"/>
      </w:pPr>
      <w:r>
        <w:t xml:space="preserve">5. Timeline and Milestones</w:t>
      </w:r>
    </w:p>
    <w:p/>
    <w:p>
      <w:r>
        <w:t xml:space="preserve">| Task                                   | Start Date         | End Date           | Milestone                                                                       |</w:t>
      </w:r>
    </w:p>
    <w:p>
      <w:r>
        <w:t xml:space="preserve">| :------------------------------------- | :----------------- | :----------------- | :----------------------------------------------------------------------------- |</w:t>
      </w:r>
    </w:p>
    <w:p>
      <w:r>
        <w:t xml:space="preserve">| 1. Develop Research Instruments        | [Date 4 Months Prior] | [Date 3 Months Prior] | Finalized survey questionnaire, focus group guides, and meeting agenda.        |</w:t>
      </w:r>
    </w:p>
    <w:p>
      <w:r>
        <w:t xml:space="preserve">| 2. Community Outreach and Recruitment | [Date 3 Months Prior] | [Date 1 Month Prior] | Established partnerships with key community organizations.                    |</w:t>
      </w:r>
    </w:p>
    <w:p>
      <w:r>
        <w:t xml:space="preserve">| 3. Data Collection                      | [Date 1 Month Prior] | [Date 2 Weeks Prior]  | Completed survey administration, focus group discussions, and community meetings. |</w:t>
      </w:r>
    </w:p>
    <w:p>
      <w:r>
        <w:t xml:space="preserve">| 4. Data Analysis and Reporting          | [Date 2 Weeks Prior]  | Due Date           | Finalized comprehensive report and presentation.                              |</w:t>
      </w:r>
    </w:p>
    <w:p/>
    <w:p>
      <w:r>
        <w:rPr>
          <w:b/>
          <w:bCs/>
        </w:rPr>
        <w:t xml:space="preserve">(Note: Replace bracketed placeholders with actual dates relative to the Due Date)</w:t>
      </w:r>
    </w:p>
    <w:p/>
    <w:p>
      <w:pPr>
        <w:pStyle w:val="Heading2"/>
      </w:pPr>
      <w:r>
        <w:t xml:space="preserve">6. Resource Requirements</w:t>
      </w:r>
    </w:p>
    <w:p/>
    <w:p>
      <w:pPr>
        <w:pStyle w:val="ListParagraph"/>
        <w:numPr>
          <w:ilvl w:val="0"/>
          <w:numId w:val="1"/>
        </w:numPr>
      </w:pPr>
      <w:r>
        <w:t xml:space="preserve">  **Personnel:**</w:t>
      </w:r>
    </w:p>
    <w:p>
      <w:pPr>
        <w:pStyle w:val="ListParagraph"/>
        <w:numPr>
          <w:ilvl w:val="0"/>
          <w:numId w:val="1"/>
        </w:numPr>
      </w:pPr>
      <w:r>
        <w:t xml:space="preserve">  Project Manager (1): Oversee all aspects of the assessment.</w:t>
      </w:r>
    </w:p>
    <w:p>
      <w:pPr>
        <w:pStyle w:val="ListParagraph"/>
        <w:numPr>
          <w:ilvl w:val="0"/>
          <w:numId w:val="1"/>
        </w:numPr>
      </w:pPr>
      <w:r>
        <w:t xml:space="preserve">  Research Assistant(s) (2): Assist with data collection, analysis, and reporting.</w:t>
      </w:r>
    </w:p>
    <w:p>
      <w:pPr>
        <w:pStyle w:val="ListParagraph"/>
        <w:numPr>
          <w:ilvl w:val="0"/>
          <w:numId w:val="1"/>
        </w:numPr>
      </w:pPr>
      <w:r>
        <w:t xml:space="preserve">  Community Liaison(s) (2):  Facilitate communication with community leaders and organizations.</w:t>
      </w:r>
    </w:p>
    <w:p>
      <w:pPr>
        <w:pStyle w:val="ListParagraph"/>
        <w:numPr>
          <w:ilvl w:val="0"/>
          <w:numId w:val="1"/>
        </w:numPr>
      </w:pPr>
      <w:r>
        <w:t xml:space="preserve">  Translator(s) (as needed): Provide translation services for non-English speaking participants.</w:t>
      </w:r>
    </w:p>
    <w:p>
      <w:pPr>
        <w:pStyle w:val="ListParagraph"/>
        <w:numPr>
          <w:ilvl w:val="0"/>
          <w:numId w:val="1"/>
        </w:numPr>
      </w:pPr>
      <w:r>
        <w:t xml:space="preserve">  **Materials:**</w:t>
      </w:r>
    </w:p>
    <w:p>
      <w:pPr>
        <w:pStyle w:val="ListParagraph"/>
        <w:numPr>
          <w:ilvl w:val="0"/>
          <w:numId w:val="1"/>
        </w:numPr>
      </w:pPr>
      <w:r>
        <w:t xml:space="preserve">  Printing and distribution of survey questionnaires.</w:t>
      </w:r>
    </w:p>
    <w:p>
      <w:pPr>
        <w:pStyle w:val="ListParagraph"/>
        <w:numPr>
          <w:ilvl w:val="0"/>
          <w:numId w:val="1"/>
        </w:numPr>
      </w:pPr>
      <w:r>
        <w:t xml:space="preserve">  Refreshments for focus groups and community meetings.</w:t>
      </w:r>
    </w:p>
    <w:p>
      <w:pPr>
        <w:pStyle w:val="ListParagraph"/>
        <w:numPr>
          <w:ilvl w:val="0"/>
          <w:numId w:val="1"/>
        </w:numPr>
      </w:pPr>
      <w:r>
        <w:t xml:space="preserve">  Software for data analysis and reporting (e.g., SPSS, NVivo).</w:t>
      </w:r>
    </w:p>
    <w:p>
      <w:pPr>
        <w:pStyle w:val="ListParagraph"/>
        <w:numPr>
          <w:ilvl w:val="0"/>
          <w:numId w:val="1"/>
        </w:numPr>
      </w:pPr>
      <w:r>
        <w:t xml:space="preserve">  **Equipment:**</w:t>
      </w:r>
    </w:p>
    <w:p>
      <w:pPr>
        <w:pStyle w:val="ListParagraph"/>
        <w:numPr>
          <w:ilvl w:val="0"/>
          <w:numId w:val="1"/>
        </w:numPr>
      </w:pPr>
      <w:r>
        <w:t xml:space="preserve">  Laptop computers for data entry and analysis.</w:t>
      </w:r>
    </w:p>
    <w:p>
      <w:pPr>
        <w:pStyle w:val="ListParagraph"/>
        <w:numPr>
          <w:ilvl w:val="0"/>
          <w:numId w:val="1"/>
        </w:numPr>
      </w:pPr>
      <w:r>
        <w:t xml:space="preserve">  Audio recording equipment for focus groups and community meetings.</w:t>
      </w:r>
    </w:p>
    <w:p>
      <w:pPr>
        <w:pStyle w:val="ListParagraph"/>
        <w:numPr>
          <w:ilvl w:val="0"/>
          <w:numId w:val="1"/>
        </w:numPr>
      </w:pPr>
      <w:r>
        <w:t xml:space="preserve">  Venue rental for focus groups and community meetings.</w:t>
      </w:r>
    </w:p>
    <w:p>
      <w:pPr>
        <w:pStyle w:val="ListParagraph"/>
        <w:numPr>
          <w:ilvl w:val="0"/>
          <w:numId w:val="1"/>
        </w:numPr>
      </w:pPr>
      <w:r>
        <w:t xml:space="preserve">  **Budget:**</w:t>
      </w:r>
    </w:p>
    <w:p>
      <w:pPr>
        <w:pStyle w:val="ListParagraph"/>
        <w:numPr>
          <w:ilvl w:val="0"/>
          <w:numId w:val="1"/>
        </w:numPr>
      </w:pPr>
      <w:r>
        <w:t xml:space="preserve">  Personnel Costs: $8,000</w:t>
      </w:r>
    </w:p>
    <w:p>
      <w:pPr>
        <w:pStyle w:val="ListParagraph"/>
        <w:numPr>
          <w:ilvl w:val="0"/>
          <w:numId w:val="1"/>
        </w:numPr>
      </w:pPr>
      <w:r>
        <w:t xml:space="preserve">  Materials &amp; Supplies: $1,000</w:t>
      </w:r>
    </w:p>
    <w:p>
      <w:pPr>
        <w:pStyle w:val="ListParagraph"/>
        <w:numPr>
          <w:ilvl w:val="0"/>
          <w:numId w:val="1"/>
        </w:numPr>
      </w:pPr>
      <w:r>
        <w:t xml:space="preserve">  Venue Rental: $3,000</w:t>
      </w:r>
    </w:p>
    <w:p>
      <w:pPr>
        <w:pStyle w:val="ListParagraph"/>
        <w:numPr>
          <w:ilvl w:val="0"/>
          <w:numId w:val="1"/>
        </w:numPr>
      </w:pPr>
      <w:r>
        <w:t xml:space="preserve">  Travel &amp; Transportation: $1,000</w:t>
      </w:r>
    </w:p>
    <w:p>
      <w:pPr>
        <w:pStyle w:val="ListParagraph"/>
        <w:numPr>
          <w:ilvl w:val="0"/>
          <w:numId w:val="1"/>
        </w:numPr>
      </w:pPr>
      <w:r>
        <w:t xml:space="preserve">  Contingency: $2,000</w:t>
      </w:r>
    </w:p>
    <w:p>
      <w:pPr>
        <w:pStyle w:val="ListParagraph"/>
        <w:numPr>
          <w:ilvl w:val="0"/>
          <w:numId w:val="1"/>
        </w:numPr>
      </w:pPr>
      <w:r>
        <w:t xml:space="preserve">  **Total: $15,000**</w:t>
      </w:r>
    </w:p>
    <w:p/>
    <w:p>
      <w:pPr>
        <w:pStyle w:val="Heading2"/>
      </w:pPr>
      <w:r>
        <w:t xml:space="preserve">7. Risk Assessment</w:t>
      </w:r>
    </w:p>
    <w:p/>
    <w:p>
      <w:r>
        <w:t xml:space="preserve">| Risk                                                   | Likelihood | Impact | Mitigation Strategy                                                                                                              |</w:t>
      </w:r>
    </w:p>
    <w:p>
      <w:r>
        <w:t xml:space="preserve">| :----------------------------------------------------- | :--------- | :----- | :------------------------------------------------------------------------------------------------------------------------------- |</w:t>
      </w:r>
    </w:p>
    <w:p>
      <w:r>
        <w:t xml:space="preserve">| Low participation rates                                | Medium     | High   | Implement proactive recruitment strategies, offer incentives, and partner with trusted community leaders.                       |</w:t>
      </w:r>
    </w:p>
    <w:p>
      <w:r>
        <w:t xml:space="preserve">| Data bias due to limited sample diversity             | Medium     | High   | Employ targeted recruitment strategies to ensure representation from diverse segments of the diaspora.                              |</w:t>
      </w:r>
    </w:p>
    <w:p>
      <w:r>
        <w:t xml:space="preserve">| Difficulty accessing certain community groups          | Low        | Medium | Work closely with community organizations to gain access to hard-to-reach groups.                                               |</w:t>
      </w:r>
    </w:p>
    <w:p>
      <w:r>
        <w:t xml:space="preserve">| Cultural misunderstandings during data collection        | Low        | Medium | Provide cultural sensitivity training to research staff and engage community members in the research process.                    |</w:t>
      </w:r>
    </w:p>
    <w:p>
      <w:r>
        <w:t xml:space="preserve">| Unforeseen delays in the timeline                      | Medium     | Medium | Develop a realistic timeline with built-in buffers and monitor progress closely.                                                 |</w:t>
      </w:r>
    </w:p>
    <w:p>
      <w:r>
        <w:t xml:space="preserve">| Budget overruns                                        | Low        | High   | Implement strict budget management procedures and track expenses carefully.                                                    |</w:t>
      </w:r>
    </w:p>
    <w:p/>
    <w:p>
      <w:pPr>
        <w:pStyle w:val="Heading2"/>
      </w:pPr>
      <w:r>
        <w:t xml:space="preserve">8. Success Criteria</w:t>
      </w:r>
    </w:p>
    <w:p/>
    <w:p>
      <w:pPr>
        <w:pStyle w:val="ListParagraph"/>
        <w:numPr>
          <w:ilvl w:val="0"/>
          <w:numId w:val="1"/>
        </w:numPr>
      </w:pPr>
      <w:r>
        <w:t xml:space="preserve">  Successful engagement of at least 500 members of the UK African and Caribbean Diaspora in Birmingham.</w:t>
      </w:r>
    </w:p>
    <w:p>
      <w:pPr>
        <w:pStyle w:val="ListParagraph"/>
        <w:numPr>
          <w:ilvl w:val="0"/>
          <w:numId w:val="1"/>
        </w:numPr>
      </w:pPr>
      <w:r>
        <w:t xml:space="preserve">  Completion of the comprehensive report outlining the community's cultural needs, aspirations, and artistic preferences.</w:t>
      </w:r>
    </w:p>
    <w:p>
      <w:pPr>
        <w:pStyle w:val="ListParagraph"/>
        <w:numPr>
          <w:ilvl w:val="0"/>
          <w:numId w:val="1"/>
        </w:numPr>
      </w:pPr>
      <w:r>
        <w:t xml:space="preserve">  Establishment of strong relationships with at least three key community organizations.</w:t>
      </w:r>
    </w:p>
    <w:p>
      <w:pPr>
        <w:pStyle w:val="ListParagraph"/>
        <w:numPr>
          <w:ilvl w:val="0"/>
          <w:numId w:val="1"/>
        </w:numPr>
      </w:pPr>
      <w:r>
        <w:t xml:space="preserve">  Development of a prioritized list of potential artistic initiatives that are aligned with community feedback.</w:t>
      </w:r>
    </w:p>
    <w:p>
      <w:pPr>
        <w:pStyle w:val="ListParagraph"/>
        <w:numPr>
          <w:ilvl w:val="0"/>
          <w:numId w:val="1"/>
        </w:numPr>
      </w:pPr>
      <w:r>
        <w:t xml:space="preserve">  Adherence to the project timeline and budget.</w:t>
      </w:r>
    </w:p>
    <w:p>
      <w:pPr>
        <w:pStyle w:val="ListParagraph"/>
        <w:numPr>
          <w:ilvl w:val="0"/>
          <w:numId w:val="1"/>
        </w:numPr>
      </w:pPr>
      <w:r>
        <w:t xml:space="preserve">  Positive feedback from community members regarding the assessment process.</w:t>
      </w:r>
    </w:p>
    <w:p/>
    <w:p>
      <w:pPr>
        <w:pStyle w:val="Heading2"/>
      </w:pPr>
      <w:r>
        <w:t xml:space="preserve">9. Next Steps</w:t>
      </w:r>
    </w:p>
    <w:p/>
    <w:p>
      <w:pPr>
        <w:pStyle w:val="ListParagraph"/>
        <w:numPr>
          <w:ilvl w:val="0"/>
          <w:numId w:val="2"/>
        </w:numPr>
      </w:pPr>
      <w:r>
        <w:t xml:space="preserve"> Secure final approval for the project plan and budget.</w:t>
      </w:r>
    </w:p>
    <w:p>
      <w:pPr>
        <w:pStyle w:val="ListParagraph"/>
        <w:numPr>
          <w:ilvl w:val="0"/>
          <w:numId w:val="2"/>
        </w:numPr>
      </w:pPr>
      <w:r>
        <w:t xml:space="preserve"> Recruit and train the project team.</w:t>
      </w:r>
    </w:p>
    <w:p>
      <w:pPr>
        <w:pStyle w:val="ListParagraph"/>
        <w:numPr>
          <w:ilvl w:val="0"/>
          <w:numId w:val="2"/>
        </w:numPr>
      </w:pPr>
      <w:r>
        <w:t xml:space="preserve"> Finalize the survey questionnaire, focus group discussion guides, and community meeting agenda.</w:t>
      </w:r>
    </w:p>
    <w:p>
      <w:pPr>
        <w:pStyle w:val="ListParagraph"/>
        <w:numPr>
          <w:ilvl w:val="0"/>
          <w:numId w:val="2"/>
        </w:numPr>
      </w:pPr>
      <w:r>
        <w:t xml:space="preserve"> Establish partnerships with key community organizations in Birmingham.</w:t>
      </w:r>
    </w:p>
    <w:p>
      <w:pPr>
        <w:pStyle w:val="ListParagraph"/>
        <w:numPr>
          <w:ilvl w:val="0"/>
          <w:numId w:val="2"/>
        </w:numPr>
      </w:pPr>
      <w:r>
        <w:t xml:space="preserve"> Begin community outreach and recruitment efforts.</w:t>
      </w:r>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Engagement &amp; Needs Assessment - Project Document</dc:title>
  <dc:creator>Un-named</dc:creator>
  <cp:lastModifiedBy>Un-named</cp:lastModifiedBy>
  <cp:revision>1</cp:revision>
  <dcterms:created xsi:type="dcterms:W3CDTF">2026-03-10T00:27:27.942Z</dcterms:created>
  <dcterms:modified xsi:type="dcterms:W3CDTF">2026-03-10T00:27:27.942Z</dcterms:modified>
</cp:coreProperties>
</file>

<file path=docProps/custom.xml><?xml version="1.0" encoding="utf-8"?>
<Properties xmlns="http://schemas.openxmlformats.org/officeDocument/2006/custom-properties" xmlns:vt="http://schemas.openxmlformats.org/officeDocument/2006/docPropsVTypes"/>
</file>