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📑 MANUAL MAESTRO DE MARCA: LIBRA FOTOS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[ BRUTALISMO DE LUJO &amp; NARRATIVA EDITORIAL 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ADN, POSICIONAMIENTO Y ECOSISTEMA DE MERCADO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**Nombre de Marca:** Libra Fotos.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**Esencia de Marca:** Caos Controlado y Narrativa Editorial. Captura la identidad cruda, la actitud sin filtros y la esencia creativa pura del circuito de la moda.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**Declaración de Posicionamiento:** Fotografía profesional de moda editorial y pasarelas de alta energía, caracterizada por una mirada disruptiva, vanguardista y sofisticada. Se erradica por completo del lenguaje comercial cualquier concepto de "inicio", "aprendizaje" o "novato". La marca habla desde la experiencia en terreno, la seguridad y el dominio técnico absoluto.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**Público Objetivo (Target):** Diseñadores de moda independientes y marcas de ropa (emergentes o consolidadas) con propuestas de autor y conceptos originales. Clientes que buscan un trato horizontal ("del tú al tú"), que valoran el arte por sobre el corporativismo tradicional y que están dispuestos a arriesgar visualmente en cada entrega.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Jerarquía de Foco (Ecosistema de Negocio)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 **Core Principal:** Fotografía de Moda Editorial (Campañas oficiales, Editoriales de marca, Lookbooks conceptuales de alta gama).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 **Core Secundario:** Fotografía de Pasarela y Registro de Eventos de Moda (Backstage crudo, captura de adrenalina, interacciones rápidas de alta velocidad).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 **Líneas Secundarias (Submarcas Independientes):** El desarrollo de software técnico o de gestión y las tutorías para fotógrafos quedan relegados a un ecosistema completamente externo e independiente, evitando diluir el portafolio frente al cliente de moda.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SISTEMA VISUAL CORE (UI KIT DE NEGOCIO)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Concepto Estético: Brutalismo de Lujo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Tensión calculada entre bloques industriales masivos, bordes toscos de 90 grados, rigidez estructural y tratamientos de color y contraste con un acabado premium de alta costura.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Identificador Gráfico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**Monograma LF:** Reemplaza permanentemente cualquier identificador previo (como "AP"). Se aplicará de forma tipográfica limpia, minimalista y directa, sin prioridad de diseño compleja por el momento. Actúa como una firma técnica.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Paleta de Colores Oficial y Jerarquía de Uso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 **Negro Puro / Absoluto (`#000000`) - Protagonista Estructural:** Ocupa la mayor densidad visual (fondos principales, identidad estructural). Emula la profundidad de la pasarela apagada y el lujo sobrio.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 **Ámbar Brillante (`#F7A810`) - Color de Acento de Alto Impacto:** Representa el valor, el arte de autor y la iluminación intencional. Exclusivo para destacar conceptos clave, colecciones artísticas específicas o micro-elementos interactivos.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 **Blanco Técnico (`#FFFFFF`) - Contraste y Contexto:** Destinado a textos legibles, datos secundarios de interfaz o bloques específicos de alta costura, rompiendo la densidad sin saturar el color Ámbar.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 **Violeta Profundo (`#4B0082`) - Variante Especial Disruptiva:** Destinado exclusivamente a momentos de quiebre, colecciones artísticas premium muy seleccionadas o transiciones inmersivas en la experiencia de usuario.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Sistema Tipográfico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**Tipografía Primaria (Titulares y Bloques Masivos):** Avenir Next Heavy (o en su defecto, fuentes Sans-Serif de peso extremo y ultra-black). Se utiliza con un interlineado (*line-height*) muy comprimido y en mayúsculas sostenidas para generar un impacto rudo.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**Tipografía Secundaria (Textos de Soporte y Datos Técnicos):** IBM Plex Mono (o fuentes Monoespaciadas rígidas). Emula los metadatos de las cámaras o registros de programación de software, aportando el carácter técnico e industrial.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3. MANUAL ESTABLE DE ESTILO FOTOGRÁFICO &amp; CURADURÍA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que el contenido multimedia dialogue de forma nativa con el diseño brutalista y las tipografías pesadas, las imágenes deben respetar de forma estricta los siguientes parámetros visuales en terreno y plataforma: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Parámetros Técnicos de la Toma (Estilo Libra)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**Iluminación:** Uso de flash directo (on-camera o lateral duro) que genere sombras dramáticas muy marcadas y resalte al máximo las texturas de las prendas y las facciones del talento. Se prohíbe la iluminación suave de estudio tradicional.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**Composición:** Encuadres agresivos, planos holandeses (ligeramente inclinados), simetrías industriales o composiciones marcadamente descentradas que evoquen el dinamismo del backstage y la pasarela. Fuerza geométrica en las líneas de fondo.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**Textura:** Conservación deliberada de grano digital o ruido estético en altas sensibilidades (ISO alto), emulando la fotografía analógica editorial o de registro de los años 90/2000.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Lógica de Curaduría por Clases CSS (Estructura de Sitios Web)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#### A. Sección Portafolio Editorial (Clase `.portafolio` - Fondo Blanco / Texto Negro)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**Tipo de Fotos:** Imágenes limpias pero con actitud. Retratos de modelos vistiendo ropa de diseñador donde predomine la forma, el contraste duro de siluetas, los pliegues detallados de las prendas y el valor de la alta costura.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**Objetivo de Negocio:** Que el diseñador o marca independiente vea de inmediato que sabes capturar el valor material y estético de su colección en formato impreso o digital premium.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#### B. Sección Registro de Pasarela / Arte (Clase `.galeria` o Ámbar Collection - Fondo Negro / Texto Ámbar y Violeta)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**Tipo de Fotos:** El "caos controlado" en su máxima expresión. Fotografías en movimiento congeladas a alta velocidad de obturación, modelos caminando con fuerza hacia la cámara, sudor, interacciones crudas en el backstage y miradas imprevistas/expresivas.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**Objetivo de Negocio:** Transmitir inmersión absoluta; demostrar que estuviste en el corazón del evento capturando las fracciones de segundo que nadie más vio.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4. ARQUITECTURA DE INTERFAZ Y COMPORTAMIENTO (ANTIGRAVITY)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traducción del ADN a código o maquetadores visuales interactivos se rige bajo las siguientes reglas de desarrollo front-end: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Reglas Rígidas de Diseño (Layout)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**Radio de Curvatura:** `border-radius: 0px` absoluto en todas las cajas de imágenes (`div`), tarjetas, líneas divisorias y botones. El sistema visual es completamente ortogonal.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**Estructura de Retícula:** Rejillas finas de 1px en Negro o Gris Técnico para enmarcar las fotografías como si fuesen hojas de contacto o negativos de película.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**Bloques de Pantalla:** Se estructuran secciones fijas a una altura de `100vh` utilizando `Scroll-Snap` (anclaje de scroll), forzando al usuario a consumir un bloque completo de impacto a la vez antes de saltar al siguiente.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Comportamiento de Animación (Scrollytelling)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**Transiciones "A Corte":** Elementos tipográficos masivos que ingresan mediante desplazamientos rígidos en los ejes X o Y coordinados con la velocidad del scroll. Quedan prohibidos los desvanecimientos lentos (*fade-in* suaves u orgánicos).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**Scroll de Revelación (Reveal Scrolling):** Las fotografías de gran tamaño se mantienen estáticas en el fondo (`background-attachment: fixed` o contenedores con pin de scroll), mientras que los bloques de texto técnico en *IBM Plex Mono* se deslizan rígidamente por encima, tapando o descubriendo la imagen.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**Micro-interacciones (Hover Style):** Al pasar el cursor sobre los enlaces interactivos o botones, el texto o icono original se oculta instantáneamente para mostrar el Monograma **LF** en color Ámbar Brillante o invertir los colores de fondo a corte seco (sin transiciones de *ease-in-out* prolongadas).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5. REGLAS CORE PARA CONTENIDO CORTO DE ALTA RETENCIÓN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**Formatos:** Video vertical (`9:16`) optimizado para Instagram Reels y TikTok.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**Dinámica en Terreno:** Abordajes imprevistos y rápidos de 15 a 30 segundos en el backstage. Uso obligatorio de micrófonos inalámbricos de solapa dedicados para aislar la voz del talento frente al sonido ensordecedor de los desfiles, manteniendo un audio impecable.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**Tono de Comunicación:** Directo, empático, con una ironía fina e inteligente, enfocado en generar complicidad inmediata con el modelo o diseñador.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**Flujo Técnico del Contenido (El Gancho Libra):**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1.  *Gancho (0-3s):* Interacción ruda, rápida y espontánea en video (risas genuinas, sorpresa, actitud).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2.  *Transición:* Muestra veloz del caos en movimiento del backstage.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3.  *El Quiebre:* Sonido seco e impactante del obturador de una cámara sincronizado con un corte de edición.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4.  *El Cierre (Output):* Despliegue de las 3 fotografías finales perfectamente congeladas, nítidas, contrastadas y editadas con tu preset de autor, generando un choque brutal contra el video en movimiento previo.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