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069C" w14:textId="77777777" w:rsidR="00B27A20" w:rsidRDefault="0064131F" w:rsidP="0064131F">
      <w:pPr>
        <w:pStyle w:val="Standard"/>
        <w:jc w:val="center"/>
        <w:rPr>
          <w:rFonts w:ascii="Noto Sans" w:eastAsiaTheme="minorHAnsi" w:hAnsi="Noto Sans" w:cs="Noto Sans"/>
          <w:b/>
          <w:color w:val="960000"/>
          <w:lang w:eastAsia="en-US"/>
        </w:rPr>
      </w:pPr>
      <w:r w:rsidRPr="0064131F">
        <w:rPr>
          <w:rFonts w:ascii="Noto Sans" w:eastAsiaTheme="minorHAnsi" w:hAnsi="Noto Sans" w:cs="Noto Sans"/>
          <w:b/>
          <w:color w:val="960000"/>
          <w:lang w:eastAsia="en-US"/>
        </w:rPr>
        <w:t xml:space="preserve">Aviso de privacidad integral para quienes participan en el </w:t>
      </w:r>
      <w:r w:rsidR="00B27A20">
        <w:rPr>
          <w:rFonts w:ascii="Noto Sans" w:eastAsiaTheme="minorHAnsi" w:hAnsi="Noto Sans" w:cs="Noto Sans"/>
          <w:b/>
          <w:color w:val="960000"/>
          <w:lang w:eastAsia="en-US"/>
        </w:rPr>
        <w:t xml:space="preserve">Otorgamiento de Subsidios en Coinversión a Festivales Culturales y Artísticos </w:t>
      </w:r>
    </w:p>
    <w:p w14:paraId="2ECFEA50" w14:textId="5EFED714" w:rsidR="0064131F" w:rsidRPr="0064131F" w:rsidRDefault="00B27A20" w:rsidP="0064131F">
      <w:pPr>
        <w:pStyle w:val="Standard"/>
        <w:jc w:val="center"/>
        <w:rPr>
          <w:rFonts w:ascii="Noto Sans" w:eastAsiaTheme="minorHAnsi" w:hAnsi="Noto Sans" w:cs="Noto Sans"/>
          <w:b/>
          <w:color w:val="960000"/>
          <w:lang w:eastAsia="en-US"/>
        </w:rPr>
      </w:pPr>
      <w:r>
        <w:rPr>
          <w:rFonts w:ascii="Noto Sans" w:eastAsiaTheme="minorHAnsi" w:hAnsi="Noto Sans" w:cs="Noto Sans"/>
          <w:b/>
          <w:color w:val="960000"/>
          <w:lang w:eastAsia="en-US"/>
        </w:rPr>
        <w:t>PROFEST</w:t>
      </w:r>
    </w:p>
    <w:p w14:paraId="4E13BAAA" w14:textId="77777777" w:rsidR="0079319C" w:rsidRDefault="0079319C">
      <w:pPr>
        <w:pStyle w:val="Standard"/>
        <w:rPr>
          <w:rFonts w:ascii="Times New Roman" w:eastAsia="Times New Roman" w:hAnsi="Times New Roman" w:cs="Times New Roman"/>
        </w:rPr>
      </w:pPr>
    </w:p>
    <w:p w14:paraId="4E13BAAB" w14:textId="77777777" w:rsidR="0079319C" w:rsidRPr="00953F27" w:rsidRDefault="00C30456">
      <w:pPr>
        <w:pStyle w:val="Standard"/>
        <w:numPr>
          <w:ilvl w:val="0"/>
          <w:numId w:val="14"/>
        </w:numPr>
        <w:jc w:val="both"/>
      </w:pPr>
      <w:r>
        <w:rPr>
          <w:rFonts w:ascii="Noto Sans" w:eastAsia="Noto Sans" w:hAnsi="Noto Sans" w:cs="Noto Sans"/>
          <w:b/>
          <w:color w:val="000000"/>
          <w:sz w:val="20"/>
          <w:szCs w:val="20"/>
        </w:rPr>
        <w:t>¿Quién es el responsable de tratar sus datos personales?</w:t>
      </w:r>
    </w:p>
    <w:p w14:paraId="12AEE547" w14:textId="77777777" w:rsidR="00953F27" w:rsidRDefault="00953F27" w:rsidP="00953F27">
      <w:pPr>
        <w:pStyle w:val="Standard"/>
        <w:ind w:left="360"/>
        <w:jc w:val="both"/>
      </w:pPr>
    </w:p>
    <w:p w14:paraId="4E13BAAD" w14:textId="1A66E0CE" w:rsidR="0079319C" w:rsidRDefault="0064131F">
      <w:pPr>
        <w:pStyle w:val="Standard"/>
        <w:jc w:val="both"/>
      </w:pPr>
      <w:r w:rsidRPr="0064131F">
        <w:rPr>
          <w:rFonts w:ascii="Noto Sans" w:eastAsia="Noto Sans" w:hAnsi="Noto Sans" w:cs="Noto Sans"/>
          <w:color w:val="000000"/>
          <w:sz w:val="20"/>
          <w:szCs w:val="20"/>
        </w:rPr>
        <w:t xml:space="preserve">La Secretaría de Cultura, a través de la </w:t>
      </w:r>
      <w:r w:rsidR="008E6E16" w:rsidRPr="008E6E16">
        <w:rPr>
          <w:rFonts w:ascii="Noto Sans" w:eastAsia="Noto Sans" w:hAnsi="Noto Sans" w:cs="Noto Sans"/>
          <w:color w:val="000000"/>
          <w:sz w:val="20"/>
          <w:szCs w:val="20"/>
        </w:rPr>
        <w:t xml:space="preserve">Dirección General de </w:t>
      </w:r>
      <w:r w:rsidR="00397DB4">
        <w:rPr>
          <w:rFonts w:ascii="Noto Sans" w:eastAsia="Noto Sans" w:hAnsi="Noto Sans" w:cs="Noto Sans"/>
          <w:color w:val="000000"/>
          <w:sz w:val="20"/>
          <w:szCs w:val="20"/>
        </w:rPr>
        <w:t>Circuitos</w:t>
      </w:r>
      <w:r w:rsidR="008E6E16" w:rsidRPr="008E6E16">
        <w:rPr>
          <w:rFonts w:ascii="Noto Sans" w:eastAsia="Noto Sans" w:hAnsi="Noto Sans" w:cs="Noto Sans"/>
          <w:color w:val="000000"/>
          <w:sz w:val="20"/>
          <w:szCs w:val="20"/>
        </w:rPr>
        <w:t xml:space="preserve"> y Festivales, </w:t>
      </w:r>
      <w:r w:rsidR="00397DB4">
        <w:rPr>
          <w:rFonts w:ascii="Noto Sans" w:eastAsia="Noto Sans" w:hAnsi="Noto Sans" w:cs="Noto Sans"/>
          <w:color w:val="000000"/>
          <w:sz w:val="20"/>
          <w:szCs w:val="20"/>
        </w:rPr>
        <w:t xml:space="preserve">área PROFEST, </w:t>
      </w:r>
      <w:r w:rsidR="008E6E16" w:rsidRPr="008E6E16">
        <w:rPr>
          <w:rFonts w:ascii="Noto Sans" w:eastAsia="Noto Sans" w:hAnsi="Noto Sans" w:cs="Noto Sans"/>
          <w:color w:val="000000"/>
          <w:sz w:val="20"/>
          <w:szCs w:val="20"/>
        </w:rPr>
        <w:t xml:space="preserve">con domicilio en Avenida Paseo de la Reforma No. 175, </w:t>
      </w:r>
      <w:r w:rsidR="00397DB4">
        <w:rPr>
          <w:rFonts w:ascii="Noto Sans" w:eastAsia="Noto Sans" w:hAnsi="Noto Sans" w:cs="Noto Sans"/>
          <w:color w:val="000000"/>
          <w:sz w:val="20"/>
          <w:szCs w:val="20"/>
        </w:rPr>
        <w:t xml:space="preserve">Planta Baja, </w:t>
      </w:r>
      <w:r w:rsidR="008E6E16" w:rsidRPr="008E6E16">
        <w:rPr>
          <w:rFonts w:ascii="Noto Sans" w:eastAsia="Noto Sans" w:hAnsi="Noto Sans" w:cs="Noto Sans"/>
          <w:color w:val="000000"/>
          <w:sz w:val="20"/>
          <w:szCs w:val="20"/>
        </w:rPr>
        <w:t>Colonia Cuauhtémoc, Alcaldía Cuauhtémoc, Código Postal 06500, Ciudad de México</w:t>
      </w:r>
      <w:r w:rsidRPr="0064131F">
        <w:rPr>
          <w:rFonts w:ascii="Noto Sans" w:eastAsia="Noto Sans" w:hAnsi="Noto Sans" w:cs="Noto Sans"/>
          <w:color w:val="000000"/>
          <w:sz w:val="20"/>
          <w:szCs w:val="20"/>
        </w:rPr>
        <w:t xml:space="preserve">, teléfono 55 4155 0200 </w:t>
      </w:r>
      <w:r w:rsidRPr="00E25302">
        <w:rPr>
          <w:rFonts w:ascii="Noto Sans" w:eastAsia="Noto Sans" w:hAnsi="Noto Sans" w:cs="Noto Sans"/>
          <w:color w:val="000000"/>
          <w:sz w:val="20"/>
          <w:szCs w:val="20"/>
        </w:rPr>
        <w:t xml:space="preserve">Ext. </w:t>
      </w:r>
      <w:r w:rsidR="00E25302" w:rsidRPr="00E25302">
        <w:rPr>
          <w:rFonts w:ascii="Noto Sans" w:eastAsia="Noto Sans" w:hAnsi="Noto Sans" w:cs="Noto Sans"/>
          <w:color w:val="000000"/>
          <w:sz w:val="20"/>
          <w:szCs w:val="20"/>
        </w:rPr>
        <w:t>9526</w:t>
      </w:r>
      <w:r w:rsidR="00B10DDC">
        <w:rPr>
          <w:rFonts w:ascii="Noto Sans" w:eastAsia="Noto Sans" w:hAnsi="Noto Sans" w:cs="Noto Sans"/>
          <w:color w:val="000000"/>
          <w:sz w:val="20"/>
          <w:szCs w:val="20"/>
        </w:rPr>
        <w:t xml:space="preserve"> y 9551</w:t>
      </w:r>
      <w:r w:rsidRPr="00E25302">
        <w:rPr>
          <w:rFonts w:ascii="Noto Sans" w:eastAsia="Noto Sans" w:hAnsi="Noto Sans" w:cs="Noto Sans"/>
          <w:color w:val="000000"/>
          <w:sz w:val="20"/>
          <w:szCs w:val="20"/>
        </w:rPr>
        <w:t>,</w:t>
      </w:r>
      <w:r w:rsidRPr="0064131F">
        <w:rPr>
          <w:rFonts w:ascii="Noto Sans" w:eastAsia="Noto Sans" w:hAnsi="Noto Sans" w:cs="Noto Sans"/>
          <w:color w:val="000000"/>
          <w:sz w:val="20"/>
          <w:szCs w:val="20"/>
        </w:rPr>
        <w:t xml:space="preserve"> es la responsable del tratamiento de los datos personales que nos proporcione, los cuales serán protegidos conforme a lo dispuesto por la Ley General de Protección de Datos Personales en Posesión de Sujetos Obligados (LGPDPPSO), y demás normatividad que resulte aplicable</w:t>
      </w:r>
      <w:r w:rsidR="00C30456">
        <w:rPr>
          <w:rFonts w:ascii="Noto Sans" w:eastAsia="Noto Sans" w:hAnsi="Noto Sans" w:cs="Noto Sans"/>
          <w:color w:val="000000"/>
          <w:sz w:val="20"/>
          <w:szCs w:val="20"/>
        </w:rPr>
        <w:t>.</w:t>
      </w:r>
    </w:p>
    <w:p w14:paraId="4E13BAAE" w14:textId="77777777" w:rsidR="0079319C" w:rsidRDefault="0079319C">
      <w:pPr>
        <w:pStyle w:val="Standard"/>
        <w:rPr>
          <w:rFonts w:ascii="Times New Roman" w:eastAsia="Times New Roman" w:hAnsi="Times New Roman" w:cs="Times New Roman"/>
          <w:sz w:val="24"/>
          <w:szCs w:val="24"/>
        </w:rPr>
      </w:pPr>
    </w:p>
    <w:p w14:paraId="4E13BAAF" w14:textId="77777777" w:rsidR="0079319C" w:rsidRDefault="00C30456">
      <w:pPr>
        <w:pStyle w:val="Standard"/>
        <w:numPr>
          <w:ilvl w:val="0"/>
          <w:numId w:val="2"/>
        </w:numPr>
        <w:jc w:val="both"/>
      </w:pPr>
      <w:r>
        <w:rPr>
          <w:rFonts w:ascii="Noto Sans" w:eastAsia="Noto Sans" w:hAnsi="Noto Sans" w:cs="Noto Sans"/>
          <w:b/>
          <w:color w:val="000000"/>
          <w:sz w:val="20"/>
          <w:szCs w:val="20"/>
        </w:rPr>
        <w:t>¿Qué datos personales se recabarán y para qué finalidades?</w:t>
      </w:r>
    </w:p>
    <w:p w14:paraId="0F79C9C2" w14:textId="77777777" w:rsidR="00953F27" w:rsidRDefault="00953F27">
      <w:pPr>
        <w:pStyle w:val="Standard"/>
        <w:rPr>
          <w:rFonts w:ascii="Noto Sans" w:eastAsia="Noto Sans" w:hAnsi="Noto Sans" w:cs="Noto Sans"/>
          <w:color w:val="000000"/>
          <w:sz w:val="20"/>
          <w:szCs w:val="20"/>
        </w:rPr>
      </w:pPr>
    </w:p>
    <w:p w14:paraId="4E13BAB1" w14:textId="14D2C4F5" w:rsidR="0079319C" w:rsidRDefault="0064131F">
      <w:pPr>
        <w:pStyle w:val="Standard"/>
        <w:rPr>
          <w:rFonts w:ascii="Noto Sans" w:eastAsia="Noto Sans" w:hAnsi="Noto Sans" w:cs="Noto Sans"/>
          <w:color w:val="000000"/>
          <w:sz w:val="20"/>
          <w:szCs w:val="20"/>
        </w:rPr>
      </w:pPr>
      <w:r w:rsidRPr="0064131F">
        <w:rPr>
          <w:rFonts w:ascii="Noto Sans" w:eastAsia="Noto Sans" w:hAnsi="Noto Sans" w:cs="Noto Sans"/>
          <w:color w:val="000000"/>
          <w:sz w:val="20"/>
          <w:szCs w:val="20"/>
        </w:rPr>
        <w:t>Los datos personales que se recabarán son los siguientes:</w:t>
      </w:r>
    </w:p>
    <w:p w14:paraId="3A544DBD" w14:textId="77777777" w:rsidR="00953F27" w:rsidRDefault="00953F27">
      <w:pPr>
        <w:pStyle w:val="Standard"/>
      </w:pPr>
    </w:p>
    <w:p w14:paraId="1F4C8166" w14:textId="77777777" w:rsidR="0064131F" w:rsidRPr="0064131F" w:rsidRDefault="00C30456" w:rsidP="0064131F">
      <w:pPr>
        <w:pStyle w:val="Prrafodelista"/>
        <w:numPr>
          <w:ilvl w:val="0"/>
          <w:numId w:val="15"/>
        </w:numPr>
      </w:pPr>
      <w:r>
        <w:rPr>
          <w:rFonts w:ascii="Noto Sans" w:eastAsia="Noto Sans" w:hAnsi="Noto Sans" w:cs="Noto Sans"/>
          <w:color w:val="000000"/>
          <w:sz w:val="20"/>
          <w:szCs w:val="20"/>
        </w:rPr>
        <w:t>Nombre completo</w:t>
      </w:r>
    </w:p>
    <w:p w14:paraId="04954AB2" w14:textId="59F7E394" w:rsidR="0064131F" w:rsidRPr="0064131F" w:rsidRDefault="008E6E16" w:rsidP="0064131F">
      <w:pPr>
        <w:pStyle w:val="Prrafodelista"/>
        <w:numPr>
          <w:ilvl w:val="0"/>
          <w:numId w:val="15"/>
        </w:numPr>
      </w:pPr>
      <w:r>
        <w:rPr>
          <w:rFonts w:ascii="Noto Sans" w:eastAsia="Noto Sans" w:hAnsi="Noto Sans" w:cs="Noto Sans"/>
          <w:color w:val="000000"/>
          <w:sz w:val="20"/>
          <w:szCs w:val="20"/>
        </w:rPr>
        <w:t>Dirección</w:t>
      </w:r>
    </w:p>
    <w:p w14:paraId="77B69D5F" w14:textId="48163233" w:rsidR="0064131F" w:rsidRPr="0064131F" w:rsidRDefault="008E6E16" w:rsidP="0064131F">
      <w:pPr>
        <w:pStyle w:val="Prrafodelista"/>
        <w:numPr>
          <w:ilvl w:val="0"/>
          <w:numId w:val="15"/>
        </w:numPr>
      </w:pPr>
      <w:r>
        <w:rPr>
          <w:rFonts w:ascii="Noto Sans" w:eastAsia="Noto Sans" w:hAnsi="Noto Sans" w:cs="Noto Sans"/>
          <w:color w:val="000000"/>
          <w:sz w:val="20"/>
          <w:szCs w:val="20"/>
        </w:rPr>
        <w:t>Teléfono</w:t>
      </w:r>
    </w:p>
    <w:p w14:paraId="2C3D0AF5" w14:textId="77777777" w:rsidR="0064131F" w:rsidRPr="0064131F" w:rsidRDefault="0064131F" w:rsidP="0064131F">
      <w:pPr>
        <w:pStyle w:val="Prrafodelista"/>
        <w:numPr>
          <w:ilvl w:val="0"/>
          <w:numId w:val="15"/>
        </w:numPr>
      </w:pPr>
      <w:r w:rsidRPr="0064131F">
        <w:rPr>
          <w:rFonts w:ascii="Noto Sans" w:eastAsia="Noto Sans" w:hAnsi="Noto Sans" w:cs="Noto Sans"/>
          <w:color w:val="000000"/>
          <w:sz w:val="20"/>
          <w:szCs w:val="20"/>
        </w:rPr>
        <w:t>Correo electrónico</w:t>
      </w:r>
    </w:p>
    <w:p w14:paraId="4E13BAB8" w14:textId="77777777" w:rsidR="0079319C" w:rsidRDefault="0079319C">
      <w:pPr>
        <w:pStyle w:val="Standard"/>
        <w:rPr>
          <w:rFonts w:ascii="Times New Roman" w:eastAsia="Times New Roman" w:hAnsi="Times New Roman" w:cs="Times New Roman"/>
          <w:sz w:val="24"/>
          <w:szCs w:val="24"/>
        </w:rPr>
      </w:pPr>
    </w:p>
    <w:p w14:paraId="4E13BAB9" w14:textId="21159F0F" w:rsidR="0079319C" w:rsidRDefault="00C30456">
      <w:pPr>
        <w:pStyle w:val="Standard"/>
        <w:jc w:val="both"/>
        <w:rPr>
          <w:rFonts w:ascii="Noto Sans" w:eastAsia="Noto Sans" w:hAnsi="Noto Sans" w:cs="Noto Sans"/>
          <w:color w:val="000000"/>
          <w:sz w:val="20"/>
          <w:szCs w:val="20"/>
        </w:rPr>
      </w:pPr>
      <w:r>
        <w:rPr>
          <w:rFonts w:ascii="Noto Sans" w:eastAsia="Noto Sans" w:hAnsi="Noto Sans" w:cs="Noto Sans"/>
          <w:color w:val="000000"/>
          <w:sz w:val="20"/>
          <w:szCs w:val="20"/>
        </w:rPr>
        <w:t>Los datos personales recabados serán utilizados con las siguientes finalidades:</w:t>
      </w:r>
    </w:p>
    <w:p w14:paraId="2FAD618A" w14:textId="77777777" w:rsidR="00953F27" w:rsidRDefault="00953F27">
      <w:pPr>
        <w:pStyle w:val="Standard"/>
        <w:jc w:val="both"/>
      </w:pPr>
    </w:p>
    <w:p w14:paraId="249EB1F7" w14:textId="19C94BC1" w:rsidR="008E6E16" w:rsidRDefault="0064131F" w:rsidP="0064131F">
      <w:pPr>
        <w:pStyle w:val="Standard"/>
        <w:numPr>
          <w:ilvl w:val="0"/>
          <w:numId w:val="16"/>
        </w:numPr>
        <w:jc w:val="both"/>
        <w:rPr>
          <w:rFonts w:ascii="Noto Sans" w:eastAsia="Noto Sans" w:hAnsi="Noto Sans" w:cs="Noto Sans"/>
          <w:color w:val="000000"/>
          <w:sz w:val="20"/>
          <w:szCs w:val="20"/>
        </w:rPr>
      </w:pPr>
      <w:r w:rsidRPr="0064131F">
        <w:rPr>
          <w:rFonts w:ascii="Noto Sans" w:eastAsia="Noto Sans" w:hAnsi="Noto Sans" w:cs="Noto Sans"/>
          <w:color w:val="000000"/>
          <w:sz w:val="20"/>
          <w:szCs w:val="20"/>
        </w:rPr>
        <w:t xml:space="preserve">Integrar el registro </w:t>
      </w:r>
      <w:r w:rsidR="008E6E16">
        <w:rPr>
          <w:rFonts w:ascii="Noto Sans" w:eastAsia="Noto Sans" w:hAnsi="Noto Sans" w:cs="Noto Sans"/>
          <w:color w:val="000000"/>
          <w:sz w:val="20"/>
          <w:szCs w:val="20"/>
        </w:rPr>
        <w:t>de las postulaciones, para poder realizar las notificaciones del fallo de la Comisión Dictaminadora y en caso de ser aprobados, dar continuidad a los trámites jurídicos y administrativos, hasta la conclusión de los proyectos.</w:t>
      </w:r>
    </w:p>
    <w:p w14:paraId="4E13BABF" w14:textId="77777777" w:rsidR="0079319C" w:rsidRDefault="0079319C">
      <w:pPr>
        <w:pStyle w:val="Standard"/>
        <w:rPr>
          <w:rFonts w:ascii="Times New Roman" w:eastAsia="Times New Roman" w:hAnsi="Times New Roman" w:cs="Times New Roman"/>
          <w:sz w:val="24"/>
          <w:szCs w:val="24"/>
        </w:rPr>
      </w:pPr>
    </w:p>
    <w:p w14:paraId="4424ECF8" w14:textId="77777777" w:rsidR="0064131F" w:rsidRPr="0064131F" w:rsidRDefault="0064131F" w:rsidP="0064131F">
      <w:pPr>
        <w:jc w:val="both"/>
        <w:rPr>
          <w:rFonts w:ascii="Noto Sans" w:eastAsia="Montserrat" w:hAnsi="Noto Sans" w:cs="Noto Sans"/>
          <w:color w:val="000000" w:themeColor="text1"/>
          <w:sz w:val="20"/>
          <w:szCs w:val="20"/>
        </w:rPr>
      </w:pPr>
      <w:r w:rsidRPr="0064131F">
        <w:rPr>
          <w:rFonts w:ascii="Noto Sans" w:eastAsia="Montserrat" w:hAnsi="Noto Sans" w:cs="Noto Sans"/>
          <w:color w:val="000000" w:themeColor="text1"/>
          <w:sz w:val="20"/>
          <w:szCs w:val="20"/>
        </w:rPr>
        <w:t>De manera adicional, los datos recabados se utilizarán para generar estadísticas e informes y no estará asociada con la persona titular de los datos personales, por lo que no será posible su identificación.</w:t>
      </w:r>
    </w:p>
    <w:p w14:paraId="57A3CADF" w14:textId="77777777" w:rsidR="0064131F" w:rsidRPr="0064131F" w:rsidRDefault="0064131F" w:rsidP="0064131F">
      <w:pPr>
        <w:jc w:val="both"/>
        <w:rPr>
          <w:rFonts w:ascii="Noto Sans" w:eastAsia="Montserrat" w:hAnsi="Noto Sans" w:cs="Noto Sans"/>
          <w:color w:val="000000" w:themeColor="text1"/>
          <w:sz w:val="20"/>
          <w:szCs w:val="20"/>
        </w:rPr>
      </w:pPr>
    </w:p>
    <w:p w14:paraId="41AAB29D" w14:textId="77777777" w:rsidR="0064131F" w:rsidRPr="0064131F" w:rsidRDefault="0064131F" w:rsidP="0064131F">
      <w:pPr>
        <w:jc w:val="both"/>
        <w:rPr>
          <w:rFonts w:ascii="Noto Sans" w:eastAsia="Montserrat" w:hAnsi="Noto Sans" w:cs="Noto Sans"/>
          <w:color w:val="000000" w:themeColor="text1"/>
          <w:sz w:val="20"/>
          <w:szCs w:val="20"/>
        </w:rPr>
      </w:pPr>
      <w:r w:rsidRPr="0064131F">
        <w:rPr>
          <w:rFonts w:ascii="Noto Sans" w:eastAsia="Montserrat" w:hAnsi="Noto Sans" w:cs="Noto Sans"/>
          <w:color w:val="000000" w:themeColor="text1"/>
          <w:sz w:val="20"/>
          <w:szCs w:val="20"/>
        </w:rPr>
        <w:t>Al momento de dar a conocer el aviso de privacidad, el titular de los datos personales manifiesta tácitamente su conformidad con el mismo y otorga su consentimiento para que dichos datos sean utilizados por el responsable, para los fines señalados.</w:t>
      </w:r>
    </w:p>
    <w:p w14:paraId="4C931690" w14:textId="77777777" w:rsidR="0064131F" w:rsidRPr="0064131F" w:rsidRDefault="0064131F" w:rsidP="0064131F">
      <w:pPr>
        <w:jc w:val="both"/>
        <w:rPr>
          <w:rFonts w:ascii="Noto Sans" w:eastAsia="Montserrat" w:hAnsi="Noto Sans" w:cs="Noto Sans"/>
          <w:color w:val="000000" w:themeColor="text1"/>
          <w:sz w:val="20"/>
          <w:szCs w:val="20"/>
        </w:rPr>
      </w:pPr>
    </w:p>
    <w:p w14:paraId="2EAC519C" w14:textId="77777777" w:rsidR="0064131F" w:rsidRDefault="0064131F" w:rsidP="0064131F">
      <w:pPr>
        <w:jc w:val="both"/>
        <w:rPr>
          <w:rFonts w:ascii="Noto Sans" w:eastAsia="Montserrat" w:hAnsi="Noto Sans" w:cs="Noto Sans"/>
          <w:color w:val="000000" w:themeColor="text1"/>
          <w:sz w:val="20"/>
          <w:szCs w:val="20"/>
        </w:rPr>
      </w:pPr>
      <w:r w:rsidRPr="0064131F">
        <w:rPr>
          <w:rFonts w:ascii="Noto Sans" w:eastAsia="Montserrat" w:hAnsi="Noto Sans" w:cs="Noto Sans"/>
          <w:color w:val="000000" w:themeColor="text1"/>
          <w:sz w:val="20"/>
          <w:szCs w:val="20"/>
        </w:rPr>
        <w:t>En ningún caso se recaban datos personales sensibles.</w:t>
      </w:r>
    </w:p>
    <w:p w14:paraId="4C426955" w14:textId="77777777" w:rsidR="008E6E16" w:rsidRDefault="008E6E16" w:rsidP="0064131F">
      <w:pPr>
        <w:jc w:val="both"/>
        <w:rPr>
          <w:rFonts w:ascii="Noto Sans" w:eastAsia="Montserrat" w:hAnsi="Noto Sans" w:cs="Noto Sans"/>
          <w:color w:val="000000" w:themeColor="text1"/>
          <w:sz w:val="20"/>
          <w:szCs w:val="20"/>
        </w:rPr>
      </w:pPr>
    </w:p>
    <w:p w14:paraId="2A36A633" w14:textId="31C0CB42" w:rsidR="00EA07FC" w:rsidRDefault="00EA07FC" w:rsidP="0064131F">
      <w:pPr>
        <w:jc w:val="both"/>
        <w:rPr>
          <w:rFonts w:ascii="Noto Sans" w:eastAsia="Montserrat" w:hAnsi="Noto Sans" w:cs="Noto Sans"/>
          <w:color w:val="000000" w:themeColor="text1"/>
          <w:sz w:val="20"/>
          <w:szCs w:val="20"/>
        </w:rPr>
      </w:pPr>
      <w:r>
        <w:rPr>
          <w:rFonts w:ascii="Noto Sans" w:eastAsia="Montserrat" w:hAnsi="Noto Sans" w:cs="Noto Sans"/>
          <w:color w:val="000000" w:themeColor="text1"/>
          <w:sz w:val="20"/>
          <w:szCs w:val="20"/>
        </w:rPr>
        <w:t>Asimismo, atendiendo a los artículos 3 fracciones IV, XVIII, XIX, XX, XXI, XXVIII y XXXI, 17 y 18 de la Ley General de Protección de Datos Personales en Posesión de Sujetos Obligados, se informa que la Secretaría de Cultura preserva la información que se derive del presente aviso de privacidad, como parte de su archivo y se manejará de acuerdo con lo establecido en la Ley General de Archivos.</w:t>
      </w:r>
    </w:p>
    <w:p w14:paraId="31C9911A" w14:textId="77777777" w:rsidR="00EA07FC" w:rsidRDefault="00EA07FC">
      <w:pPr>
        <w:pStyle w:val="Standard"/>
        <w:jc w:val="both"/>
        <w:rPr>
          <w:rFonts w:ascii="Noto Sans" w:eastAsia="Noto Sans" w:hAnsi="Noto Sans" w:cs="Noto Sans"/>
          <w:color w:val="000000"/>
          <w:sz w:val="20"/>
          <w:szCs w:val="20"/>
        </w:rPr>
      </w:pPr>
    </w:p>
    <w:p w14:paraId="3AF31CC9" w14:textId="77777777" w:rsidR="001F3367" w:rsidRDefault="001F3367">
      <w:pPr>
        <w:pStyle w:val="Standard"/>
        <w:jc w:val="both"/>
        <w:rPr>
          <w:rFonts w:ascii="Noto Sans" w:eastAsia="Noto Sans" w:hAnsi="Noto Sans" w:cs="Noto Sans"/>
          <w:color w:val="000000"/>
          <w:sz w:val="20"/>
          <w:szCs w:val="20"/>
        </w:rPr>
      </w:pPr>
    </w:p>
    <w:p w14:paraId="0201AACA" w14:textId="77777777" w:rsidR="001F3367" w:rsidRDefault="001F3367">
      <w:pPr>
        <w:pStyle w:val="Standard"/>
        <w:jc w:val="both"/>
        <w:rPr>
          <w:rFonts w:ascii="Noto Sans" w:eastAsia="Noto Sans" w:hAnsi="Noto Sans" w:cs="Noto Sans"/>
          <w:color w:val="000000"/>
          <w:sz w:val="20"/>
          <w:szCs w:val="20"/>
        </w:rPr>
      </w:pPr>
    </w:p>
    <w:p w14:paraId="4E13BAC2" w14:textId="77777777" w:rsidR="0079319C" w:rsidRDefault="00C30456">
      <w:pPr>
        <w:pStyle w:val="Standard"/>
        <w:numPr>
          <w:ilvl w:val="0"/>
          <w:numId w:val="2"/>
        </w:numPr>
        <w:jc w:val="both"/>
      </w:pPr>
      <w:r>
        <w:rPr>
          <w:rFonts w:ascii="Noto Sans" w:eastAsia="Noto Sans" w:hAnsi="Noto Sans" w:cs="Noto Sans"/>
          <w:b/>
          <w:color w:val="000000"/>
          <w:sz w:val="20"/>
          <w:szCs w:val="20"/>
        </w:rPr>
        <w:lastRenderedPageBreak/>
        <w:t>Fundamento legal para el tratamiento de datos personales.</w:t>
      </w:r>
    </w:p>
    <w:p w14:paraId="34B3B7E6" w14:textId="77777777" w:rsidR="00953F27" w:rsidRDefault="00953F27">
      <w:pPr>
        <w:pStyle w:val="Standard"/>
        <w:jc w:val="both"/>
        <w:rPr>
          <w:rFonts w:ascii="Noto Sans" w:eastAsia="Noto Sans" w:hAnsi="Noto Sans" w:cs="Noto Sans"/>
          <w:color w:val="000000"/>
          <w:sz w:val="20"/>
          <w:szCs w:val="20"/>
        </w:rPr>
      </w:pPr>
    </w:p>
    <w:p w14:paraId="4E13BAC4" w14:textId="6832F33D" w:rsidR="0079319C" w:rsidRDefault="0064131F">
      <w:pPr>
        <w:pStyle w:val="Standard"/>
        <w:jc w:val="both"/>
      </w:pPr>
      <w:r w:rsidRPr="0064131F">
        <w:rPr>
          <w:rFonts w:ascii="Noto Sans" w:eastAsia="Noto Sans" w:hAnsi="Noto Sans" w:cs="Noto Sans"/>
          <w:color w:val="000000"/>
          <w:sz w:val="20"/>
          <w:szCs w:val="20"/>
        </w:rPr>
        <w:t xml:space="preserve">El tratamiento de sus datos personales se realiza </w:t>
      </w:r>
      <w:r w:rsidRPr="00E25302">
        <w:rPr>
          <w:rFonts w:ascii="Noto Sans" w:eastAsia="Noto Sans" w:hAnsi="Noto Sans" w:cs="Noto Sans"/>
          <w:color w:val="000000"/>
          <w:sz w:val="20"/>
          <w:szCs w:val="20"/>
        </w:rPr>
        <w:t xml:space="preserve">con fundamento en los artículos 6 Apartado A y 16 segundo párrafo de la Constitución Política de los Estados Unidos Mexicanos; artículos 3 fracción XXXI, 4, 10, 11, 12, 15, 16, 17, 18 y 19 de la Ley General de Protección de Datos Personales en Posesión de Sujetos </w:t>
      </w:r>
      <w:r w:rsidR="00D56F39" w:rsidRPr="00E25302">
        <w:rPr>
          <w:rFonts w:ascii="Noto Sans" w:eastAsia="Noto Sans" w:hAnsi="Noto Sans" w:cs="Noto Sans"/>
          <w:color w:val="000000"/>
          <w:sz w:val="20"/>
          <w:szCs w:val="20"/>
        </w:rPr>
        <w:t>Obligados,</w:t>
      </w:r>
      <w:r w:rsidRPr="00E25302">
        <w:rPr>
          <w:rFonts w:ascii="Noto Sans" w:eastAsia="Noto Sans" w:hAnsi="Noto Sans" w:cs="Noto Sans"/>
          <w:color w:val="000000"/>
          <w:sz w:val="20"/>
          <w:szCs w:val="20"/>
        </w:rPr>
        <w:t xml:space="preserve"> así como </w:t>
      </w:r>
      <w:r w:rsidR="00E25302" w:rsidRPr="00E25302">
        <w:rPr>
          <w:rFonts w:ascii="Noto Sans" w:eastAsia="Noto Sans" w:hAnsi="Noto Sans" w:cs="Noto Sans"/>
          <w:color w:val="000000"/>
          <w:sz w:val="20"/>
          <w:szCs w:val="20"/>
        </w:rPr>
        <w:t>en</w:t>
      </w:r>
      <w:r w:rsidRPr="00E25302">
        <w:rPr>
          <w:rFonts w:ascii="Noto Sans" w:eastAsia="Noto Sans" w:hAnsi="Noto Sans" w:cs="Noto Sans"/>
          <w:color w:val="000000"/>
          <w:sz w:val="20"/>
          <w:szCs w:val="20"/>
        </w:rPr>
        <w:t xml:space="preserve"> </w:t>
      </w:r>
      <w:r w:rsidR="00CC425B">
        <w:rPr>
          <w:rFonts w:ascii="Noto Sans" w:eastAsia="Noto Sans" w:hAnsi="Noto Sans" w:cs="Noto Sans"/>
          <w:color w:val="000000"/>
          <w:sz w:val="20"/>
          <w:szCs w:val="20"/>
        </w:rPr>
        <w:t>el Acuerdo</w:t>
      </w:r>
      <w:r w:rsidRPr="00E25302">
        <w:rPr>
          <w:rFonts w:ascii="Noto Sans" w:eastAsia="Noto Sans" w:hAnsi="Noto Sans" w:cs="Noto Sans"/>
          <w:color w:val="000000"/>
          <w:sz w:val="20"/>
          <w:szCs w:val="20"/>
        </w:rPr>
        <w:t xml:space="preserve"> </w:t>
      </w:r>
      <w:r w:rsidR="00CC425B">
        <w:rPr>
          <w:rFonts w:ascii="Noto Sans" w:eastAsia="Noto Sans" w:hAnsi="Noto Sans" w:cs="Noto Sans"/>
          <w:color w:val="000000"/>
          <w:sz w:val="20"/>
          <w:szCs w:val="20"/>
        </w:rPr>
        <w:t xml:space="preserve">por el que se emiten las </w:t>
      </w:r>
      <w:r w:rsidR="00E25302" w:rsidRPr="00E25302">
        <w:rPr>
          <w:rFonts w:ascii="Noto Sans" w:eastAsia="Noto Sans" w:hAnsi="Noto Sans" w:cs="Noto Sans"/>
          <w:color w:val="000000"/>
          <w:sz w:val="20"/>
          <w:szCs w:val="20"/>
        </w:rPr>
        <w:t>Reglas de Operación</w:t>
      </w:r>
      <w:r w:rsidRPr="00E25302">
        <w:rPr>
          <w:rFonts w:ascii="Noto Sans" w:eastAsia="Noto Sans" w:hAnsi="Noto Sans" w:cs="Noto Sans"/>
          <w:color w:val="000000"/>
          <w:sz w:val="20"/>
          <w:szCs w:val="20"/>
        </w:rPr>
        <w:t xml:space="preserve"> </w:t>
      </w:r>
      <w:r w:rsidR="00CC425B">
        <w:rPr>
          <w:rFonts w:ascii="Noto Sans" w:eastAsia="Noto Sans" w:hAnsi="Noto Sans" w:cs="Noto Sans"/>
          <w:color w:val="000000"/>
          <w:sz w:val="20"/>
          <w:szCs w:val="20"/>
        </w:rPr>
        <w:t xml:space="preserve">del Programa de Apoyos a la Cultura para el ejercicio fiscal 2026, </w:t>
      </w:r>
      <w:r w:rsidRPr="00E25302">
        <w:rPr>
          <w:rFonts w:ascii="Noto Sans" w:eastAsia="Noto Sans" w:hAnsi="Noto Sans" w:cs="Noto Sans"/>
          <w:color w:val="000000"/>
          <w:sz w:val="20"/>
          <w:szCs w:val="20"/>
        </w:rPr>
        <w:t xml:space="preserve">publicadas en el </w:t>
      </w:r>
      <w:r w:rsidR="00E25302" w:rsidRPr="00E25302">
        <w:rPr>
          <w:rFonts w:ascii="Noto Sans" w:eastAsia="Noto Sans" w:hAnsi="Noto Sans" w:cs="Noto Sans"/>
          <w:color w:val="000000"/>
          <w:sz w:val="20"/>
          <w:szCs w:val="20"/>
        </w:rPr>
        <w:t>Diario Oficial de la Federación</w:t>
      </w:r>
      <w:r w:rsidR="00CC425B">
        <w:rPr>
          <w:rFonts w:ascii="Noto Sans" w:eastAsia="Noto Sans" w:hAnsi="Noto Sans" w:cs="Noto Sans"/>
          <w:color w:val="000000"/>
          <w:sz w:val="20"/>
          <w:szCs w:val="20"/>
        </w:rPr>
        <w:t>,</w:t>
      </w:r>
      <w:r w:rsidR="00E25302" w:rsidRPr="00E25302">
        <w:rPr>
          <w:rFonts w:ascii="Noto Sans" w:eastAsia="Noto Sans" w:hAnsi="Noto Sans" w:cs="Noto Sans"/>
          <w:color w:val="000000"/>
          <w:sz w:val="20"/>
          <w:szCs w:val="20"/>
        </w:rPr>
        <w:t xml:space="preserve"> disponibles en https://www.dof.gob.mx/nota_detalle.php?codigo=5777823&amp;fecha=02/01/2026#gsc.tab=0</w:t>
      </w:r>
    </w:p>
    <w:p w14:paraId="17AAE5D6" w14:textId="77777777" w:rsidR="00953F27" w:rsidRDefault="00953F27">
      <w:pPr>
        <w:pStyle w:val="Standard"/>
        <w:rPr>
          <w:rFonts w:ascii="Times New Roman" w:eastAsia="Times New Roman" w:hAnsi="Times New Roman" w:cs="Times New Roman"/>
          <w:sz w:val="24"/>
          <w:szCs w:val="24"/>
        </w:rPr>
      </w:pPr>
    </w:p>
    <w:p w14:paraId="4E13BAC6" w14:textId="77777777" w:rsidR="0079319C" w:rsidRDefault="00C30456">
      <w:pPr>
        <w:pStyle w:val="Standard"/>
        <w:numPr>
          <w:ilvl w:val="0"/>
          <w:numId w:val="2"/>
        </w:numPr>
        <w:jc w:val="both"/>
      </w:pPr>
      <w:r>
        <w:rPr>
          <w:rFonts w:ascii="Noto Sans" w:eastAsia="Noto Sans" w:hAnsi="Noto Sans" w:cs="Noto Sans"/>
          <w:b/>
          <w:color w:val="000000"/>
          <w:sz w:val="20"/>
          <w:szCs w:val="20"/>
        </w:rPr>
        <w:t>¿Dónde puede ejercer los derechos de acceso, rectificación, cancelación, oposición y portabilidad de datos personales?</w:t>
      </w:r>
    </w:p>
    <w:p w14:paraId="1D7623E2" w14:textId="77777777" w:rsidR="00086087" w:rsidRDefault="00086087" w:rsidP="005E336F">
      <w:pPr>
        <w:ind w:right="15"/>
        <w:jc w:val="both"/>
        <w:rPr>
          <w:rFonts w:ascii="Noto Sans" w:eastAsia="Montserrat" w:hAnsi="Noto Sans" w:cs="Noto Sans"/>
          <w:bCs/>
          <w:sz w:val="20"/>
          <w:szCs w:val="20"/>
        </w:rPr>
      </w:pPr>
      <w:bookmarkStart w:id="0" w:name="_Hlk188014965"/>
    </w:p>
    <w:p w14:paraId="6BEDBE5E" w14:textId="5FC4D6ED" w:rsidR="005E336F" w:rsidRDefault="005E336F" w:rsidP="005E336F">
      <w:pPr>
        <w:ind w:right="15"/>
        <w:jc w:val="both"/>
        <w:rPr>
          <w:rFonts w:ascii="Noto Sans" w:eastAsia="Montserrat" w:hAnsi="Noto Sans" w:cs="Noto Sans"/>
          <w:bCs/>
          <w:sz w:val="20"/>
          <w:szCs w:val="20"/>
        </w:rPr>
      </w:pPr>
      <w:bookmarkStart w:id="1" w:name="_Hlk212109718"/>
      <w:r>
        <w:rPr>
          <w:rFonts w:ascii="Noto Sans" w:eastAsia="Montserrat" w:hAnsi="Noto Sans" w:cs="Noto Sans"/>
          <w:bCs/>
          <w:sz w:val="20"/>
          <w:szCs w:val="20"/>
        </w:rPr>
        <w:t xml:space="preserve">Usted podrá </w:t>
      </w:r>
      <w:r>
        <w:rPr>
          <w:rFonts w:ascii="Noto Sans" w:eastAsia="Montserrat" w:hAnsi="Noto Sans" w:cs="Noto Sans"/>
          <w:b/>
          <w:sz w:val="20"/>
          <w:szCs w:val="20"/>
        </w:rPr>
        <w:t>ejercer sus derechos de Acceso, Rectificación, Cancelación, Oposición y Portabilidad de sus datos personales</w:t>
      </w:r>
      <w:r>
        <w:rPr>
          <w:rFonts w:ascii="Noto Sans" w:eastAsia="Montserrat" w:hAnsi="Noto Sans" w:cs="Noto Sans"/>
          <w:bCs/>
          <w:sz w:val="20"/>
          <w:szCs w:val="20"/>
        </w:rPr>
        <w:t xml:space="preserve"> (derechos ARCOP) directamente ante la </w:t>
      </w:r>
      <w:r>
        <w:rPr>
          <w:rFonts w:ascii="Noto Sans" w:eastAsia="Montserrat" w:hAnsi="Noto Sans" w:cs="Noto Sans"/>
          <w:b/>
          <w:sz w:val="20"/>
          <w:szCs w:val="20"/>
        </w:rPr>
        <w:t>Unidad de Transparencia de esta Secretaría</w:t>
      </w:r>
      <w:r>
        <w:rPr>
          <w:rFonts w:ascii="Noto Sans" w:eastAsia="Montserrat" w:hAnsi="Noto Sans" w:cs="Noto Sans"/>
          <w:bCs/>
          <w:sz w:val="20"/>
          <w:szCs w:val="20"/>
        </w:rPr>
        <w:t>, a través de las siguientes modalidades:</w:t>
      </w:r>
    </w:p>
    <w:p w14:paraId="1AAD1217" w14:textId="77777777" w:rsidR="005E336F" w:rsidRDefault="005E336F" w:rsidP="005E336F">
      <w:pPr>
        <w:ind w:right="15"/>
        <w:jc w:val="both"/>
        <w:rPr>
          <w:rFonts w:ascii="Noto Sans" w:eastAsia="Montserrat" w:hAnsi="Noto Sans" w:cs="Noto Sans"/>
          <w:bCs/>
          <w:sz w:val="20"/>
          <w:szCs w:val="20"/>
        </w:rPr>
      </w:pPr>
    </w:p>
    <w:p w14:paraId="7C9BAC3B" w14:textId="77777777" w:rsidR="005E336F" w:rsidRDefault="005E336F" w:rsidP="005E336F">
      <w:pPr>
        <w:widowControl/>
        <w:numPr>
          <w:ilvl w:val="0"/>
          <w:numId w:val="18"/>
        </w:numPr>
        <w:suppressAutoHyphens w:val="0"/>
        <w:autoSpaceDN/>
        <w:ind w:right="15"/>
        <w:jc w:val="both"/>
        <w:textAlignment w:val="auto"/>
        <w:rPr>
          <w:rFonts w:ascii="Noto Sans" w:eastAsia="Montserrat" w:hAnsi="Noto Sans" w:cs="Noto Sans"/>
          <w:bCs/>
          <w:sz w:val="20"/>
          <w:szCs w:val="20"/>
        </w:rPr>
      </w:pPr>
      <w:r>
        <w:rPr>
          <w:rFonts w:ascii="Noto Sans" w:eastAsia="Montserrat" w:hAnsi="Noto Sans" w:cs="Noto Sans"/>
          <w:b/>
          <w:sz w:val="20"/>
          <w:szCs w:val="20"/>
        </w:rPr>
        <w:t>Presencialmente o a través de escrito</w:t>
      </w:r>
      <w:r>
        <w:rPr>
          <w:rFonts w:ascii="Noto Sans" w:eastAsia="Montserrat" w:hAnsi="Noto Sans" w:cs="Noto Sans"/>
          <w:bCs/>
          <w:sz w:val="20"/>
          <w:szCs w:val="20"/>
        </w:rPr>
        <w:t xml:space="preserve"> presentado en el Módulo de atención de la Unidad de Transparencia, ubicado en Avenida Paseo de la Reforma 175, P.B., Colonia Cuauhtémoc, Alcaldía Cuauhtémoc C.P. 06500, Ciudad de México, con un horario de atención de lunes a viernes de 9:00 a 15:00 horas.</w:t>
      </w:r>
    </w:p>
    <w:p w14:paraId="7B2B5641" w14:textId="77777777" w:rsidR="005E336F" w:rsidRDefault="005E336F" w:rsidP="005E336F">
      <w:pPr>
        <w:widowControl/>
        <w:numPr>
          <w:ilvl w:val="0"/>
          <w:numId w:val="18"/>
        </w:numPr>
        <w:suppressAutoHyphens w:val="0"/>
        <w:autoSpaceDN/>
        <w:ind w:right="15"/>
        <w:jc w:val="both"/>
        <w:textAlignment w:val="auto"/>
        <w:rPr>
          <w:rFonts w:ascii="Noto Sans" w:eastAsia="Montserrat" w:hAnsi="Noto Sans" w:cs="Noto Sans"/>
          <w:bCs/>
          <w:sz w:val="20"/>
          <w:szCs w:val="20"/>
        </w:rPr>
      </w:pPr>
      <w:r>
        <w:rPr>
          <w:rFonts w:ascii="Noto Sans" w:eastAsia="Montserrat" w:hAnsi="Noto Sans" w:cs="Noto Sans"/>
          <w:b/>
          <w:sz w:val="20"/>
          <w:szCs w:val="20"/>
        </w:rPr>
        <w:t>Por teléfono</w:t>
      </w:r>
      <w:r>
        <w:rPr>
          <w:rFonts w:ascii="Noto Sans" w:eastAsia="Montserrat" w:hAnsi="Noto Sans" w:cs="Noto Sans"/>
          <w:bCs/>
          <w:sz w:val="20"/>
          <w:szCs w:val="20"/>
        </w:rPr>
        <w:t xml:space="preserve">: En el número +52 (55) 4155 0200, extensiones 9319, 9752 y 9753. </w:t>
      </w:r>
    </w:p>
    <w:p w14:paraId="48990183" w14:textId="77777777" w:rsidR="005E336F" w:rsidRDefault="005E336F" w:rsidP="005E336F">
      <w:pPr>
        <w:pStyle w:val="Prrafodelista"/>
        <w:numPr>
          <w:ilvl w:val="0"/>
          <w:numId w:val="18"/>
        </w:numPr>
        <w:suppressAutoHyphens w:val="0"/>
        <w:autoSpaceDN/>
        <w:ind w:right="15"/>
        <w:jc w:val="both"/>
        <w:textAlignment w:val="auto"/>
        <w:rPr>
          <w:rFonts w:ascii="Noto Sans" w:eastAsia="Montserrat" w:hAnsi="Noto Sans" w:cs="Noto Sans"/>
          <w:bCs/>
          <w:sz w:val="20"/>
          <w:szCs w:val="20"/>
        </w:rPr>
      </w:pPr>
      <w:r>
        <w:rPr>
          <w:rFonts w:ascii="Noto Sans" w:eastAsia="Montserrat" w:hAnsi="Noto Sans" w:cs="Noto Sans"/>
          <w:b/>
          <w:sz w:val="20"/>
          <w:szCs w:val="20"/>
        </w:rPr>
        <w:t>Por correo electrónico</w:t>
      </w:r>
      <w:r>
        <w:rPr>
          <w:rFonts w:ascii="Noto Sans" w:eastAsia="Montserrat" w:hAnsi="Noto Sans" w:cs="Noto Sans"/>
          <w:bCs/>
          <w:sz w:val="20"/>
          <w:szCs w:val="20"/>
        </w:rPr>
        <w:t xml:space="preserve">, a la cuenta: </w:t>
      </w:r>
      <w:hyperlink r:id="rId7" w:history="1">
        <w:r>
          <w:rPr>
            <w:rStyle w:val="Hipervnculo"/>
            <w:rFonts w:ascii="Noto Sans" w:eastAsia="Montserrat" w:hAnsi="Noto Sans" w:cs="Noto Sans"/>
            <w:bCs/>
            <w:sz w:val="20"/>
            <w:szCs w:val="20"/>
          </w:rPr>
          <w:t>unidadenlace@cultura.gob.mx</w:t>
        </w:r>
      </w:hyperlink>
      <w:r>
        <w:rPr>
          <w:rFonts w:ascii="Noto Sans" w:eastAsia="Montserrat" w:hAnsi="Noto Sans" w:cs="Noto Sans"/>
          <w:bCs/>
          <w:sz w:val="20"/>
          <w:szCs w:val="20"/>
        </w:rPr>
        <w:t>. O bien,</w:t>
      </w:r>
    </w:p>
    <w:p w14:paraId="30DBC8D8" w14:textId="77777777" w:rsidR="005E336F" w:rsidRDefault="005E336F" w:rsidP="005E336F">
      <w:pPr>
        <w:widowControl/>
        <w:numPr>
          <w:ilvl w:val="0"/>
          <w:numId w:val="18"/>
        </w:numPr>
        <w:suppressAutoHyphens w:val="0"/>
        <w:autoSpaceDN/>
        <w:ind w:right="15"/>
        <w:jc w:val="both"/>
        <w:textAlignment w:val="auto"/>
        <w:rPr>
          <w:rFonts w:ascii="Noto Sans" w:eastAsia="Montserrat" w:hAnsi="Noto Sans" w:cs="Noto Sans"/>
          <w:bCs/>
          <w:sz w:val="20"/>
          <w:szCs w:val="20"/>
        </w:rPr>
      </w:pPr>
      <w:r>
        <w:rPr>
          <w:rFonts w:ascii="Noto Sans" w:eastAsia="Montserrat" w:hAnsi="Noto Sans" w:cs="Noto Sans"/>
          <w:b/>
          <w:sz w:val="20"/>
          <w:szCs w:val="20"/>
        </w:rPr>
        <w:t>A través de la Plataforma Nacional de Transparencia</w:t>
      </w:r>
      <w:r>
        <w:rPr>
          <w:rFonts w:ascii="Noto Sans" w:eastAsia="Montserrat" w:hAnsi="Noto Sans" w:cs="Noto Sans"/>
          <w:bCs/>
          <w:sz w:val="20"/>
          <w:szCs w:val="20"/>
        </w:rPr>
        <w:t xml:space="preserve">, en el siguiente enlace: </w:t>
      </w:r>
      <w:hyperlink r:id="rId8" w:history="1">
        <w:r>
          <w:rPr>
            <w:rStyle w:val="Hipervnculo"/>
            <w:rFonts w:ascii="Noto Sans" w:eastAsia="Montserrat" w:hAnsi="Noto Sans" w:cs="Noto Sans"/>
            <w:bCs/>
            <w:sz w:val="20"/>
            <w:szCs w:val="20"/>
          </w:rPr>
          <w:t>http://www.plataformadetransparencia.org.mx</w:t>
        </w:r>
      </w:hyperlink>
      <w:r>
        <w:rPr>
          <w:rFonts w:ascii="Noto Sans" w:eastAsia="Montserrat" w:hAnsi="Noto Sans" w:cs="Noto Sans"/>
          <w:bCs/>
          <w:sz w:val="20"/>
          <w:szCs w:val="20"/>
        </w:rPr>
        <w:t>, al efecto, deberá ingresar con su clave de acceso, después en el apartado de Solicitudes encontrará el formato para llenar la “Solicitud de Acceso, Rectificación Cancelación u Oposición de Datos Personales”.</w:t>
      </w:r>
    </w:p>
    <w:p w14:paraId="7AB4E088" w14:textId="77777777" w:rsidR="005E336F" w:rsidRDefault="005E336F" w:rsidP="005E336F">
      <w:pPr>
        <w:ind w:right="15"/>
        <w:jc w:val="both"/>
        <w:rPr>
          <w:rFonts w:ascii="Noto Sans" w:eastAsia="Montserrat" w:hAnsi="Noto Sans" w:cs="Noto Sans"/>
          <w:bCs/>
          <w:sz w:val="20"/>
          <w:szCs w:val="20"/>
        </w:rPr>
      </w:pPr>
    </w:p>
    <w:p w14:paraId="0816A7FD" w14:textId="426F5838" w:rsidR="005E336F" w:rsidRDefault="005E336F" w:rsidP="005E336F">
      <w:pPr>
        <w:ind w:right="15"/>
        <w:jc w:val="both"/>
        <w:rPr>
          <w:rFonts w:ascii="Noto Sans" w:eastAsia="Montserrat" w:hAnsi="Noto Sans" w:cs="Noto Sans"/>
          <w:bCs/>
          <w:sz w:val="20"/>
          <w:szCs w:val="20"/>
        </w:rPr>
      </w:pPr>
      <w:r>
        <w:rPr>
          <w:rFonts w:ascii="Noto Sans" w:eastAsia="Montserrat" w:hAnsi="Noto Sans" w:cs="Noto Sans"/>
          <w:bCs/>
          <w:sz w:val="20"/>
          <w:szCs w:val="20"/>
        </w:rPr>
        <w:t>El fundamento para ejercer los derechos ARCO se encuentra previsto en los Capítulos I y II del Título Tercero de la Ley General de Protección de Datos Personales en Posesión de Sujetos Obligados</w:t>
      </w:r>
      <w:bookmarkEnd w:id="0"/>
      <w:r>
        <w:rPr>
          <w:rFonts w:ascii="Noto Sans" w:eastAsia="Montserrat" w:hAnsi="Noto Sans" w:cs="Noto Sans"/>
          <w:bCs/>
          <w:sz w:val="20"/>
          <w:szCs w:val="20"/>
        </w:rPr>
        <w:t>.</w:t>
      </w:r>
    </w:p>
    <w:bookmarkEnd w:id="1"/>
    <w:p w14:paraId="4E13BACD" w14:textId="77777777" w:rsidR="0079319C" w:rsidRDefault="0079319C">
      <w:pPr>
        <w:pStyle w:val="Standard"/>
        <w:rPr>
          <w:rFonts w:ascii="Times New Roman" w:eastAsia="Times New Roman" w:hAnsi="Times New Roman" w:cs="Times New Roman"/>
          <w:sz w:val="24"/>
          <w:szCs w:val="24"/>
        </w:rPr>
      </w:pPr>
    </w:p>
    <w:p w14:paraId="4E13BACE" w14:textId="77777777" w:rsidR="0079319C" w:rsidRDefault="00C30456">
      <w:pPr>
        <w:pStyle w:val="Standard"/>
        <w:numPr>
          <w:ilvl w:val="0"/>
          <w:numId w:val="2"/>
        </w:numPr>
        <w:jc w:val="both"/>
      </w:pPr>
      <w:r>
        <w:rPr>
          <w:rFonts w:ascii="Noto Sans" w:eastAsia="Noto Sans" w:hAnsi="Noto Sans" w:cs="Noto Sans"/>
          <w:b/>
          <w:color w:val="000000"/>
          <w:sz w:val="20"/>
          <w:szCs w:val="20"/>
        </w:rPr>
        <w:t>Transferencia o remisiones de datos personales.</w:t>
      </w:r>
    </w:p>
    <w:p w14:paraId="0A83F80B" w14:textId="77777777" w:rsidR="00953F27" w:rsidRDefault="00953F27">
      <w:pPr>
        <w:pStyle w:val="Standard"/>
        <w:jc w:val="both"/>
        <w:rPr>
          <w:rFonts w:ascii="Noto Sans" w:eastAsia="Noto Sans" w:hAnsi="Noto Sans" w:cs="Noto Sans"/>
          <w:color w:val="000000"/>
          <w:sz w:val="20"/>
          <w:szCs w:val="20"/>
        </w:rPr>
      </w:pPr>
      <w:bookmarkStart w:id="2" w:name="_Hlk212109095"/>
    </w:p>
    <w:p w14:paraId="4E13BAD0" w14:textId="0D4E28E8" w:rsidR="0079319C" w:rsidRDefault="005E336F">
      <w:pPr>
        <w:pStyle w:val="Standard"/>
        <w:jc w:val="both"/>
      </w:pPr>
      <w:bookmarkStart w:id="3" w:name="_Hlk212109761"/>
      <w:r>
        <w:rPr>
          <w:rFonts w:ascii="Noto Sans" w:eastAsia="Noto Sans" w:hAnsi="Noto Sans" w:cs="Noto Sans"/>
          <w:color w:val="000000"/>
          <w:sz w:val="20"/>
          <w:szCs w:val="20"/>
        </w:rPr>
        <w:t>La</w:t>
      </w:r>
      <w:r w:rsidR="00C30456">
        <w:rPr>
          <w:rFonts w:ascii="Noto Sans" w:eastAsia="Noto Sans" w:hAnsi="Noto Sans" w:cs="Noto Sans"/>
          <w:color w:val="000000"/>
          <w:sz w:val="20"/>
          <w:szCs w:val="20"/>
        </w:rPr>
        <w:t xml:space="preserve"> Secretaría de Cultura </w:t>
      </w:r>
      <w:bookmarkStart w:id="4" w:name="_Hlk212108794"/>
      <w:r w:rsidR="00C30456">
        <w:rPr>
          <w:rFonts w:ascii="Noto Sans" w:eastAsia="Noto Sans" w:hAnsi="Noto Sans" w:cs="Noto Sans"/>
          <w:sz w:val="20"/>
          <w:szCs w:val="20"/>
        </w:rPr>
        <w:t>del</w:t>
      </w:r>
      <w:r w:rsidR="00C30456">
        <w:rPr>
          <w:rFonts w:ascii="Noto Sans" w:eastAsia="Noto Sans" w:hAnsi="Noto Sans" w:cs="Noto Sans"/>
          <w:color w:val="000000"/>
          <w:sz w:val="20"/>
          <w:szCs w:val="20"/>
        </w:rPr>
        <w:t xml:space="preserve"> Gobierno de México</w:t>
      </w:r>
      <w:bookmarkEnd w:id="4"/>
      <w:r w:rsidR="00C30456">
        <w:rPr>
          <w:rFonts w:ascii="Noto Sans" w:eastAsia="Noto Sans" w:hAnsi="Noto Sans" w:cs="Noto Sans"/>
          <w:color w:val="000000"/>
          <w:sz w:val="20"/>
          <w:szCs w:val="20"/>
        </w:rPr>
        <w:t xml:space="preserve">, </w:t>
      </w:r>
      <w:r w:rsidR="00C30456">
        <w:rPr>
          <w:rFonts w:ascii="Noto Sans" w:eastAsia="Noto Sans" w:hAnsi="Noto Sans" w:cs="Noto Sans"/>
          <w:b/>
          <w:color w:val="000000"/>
          <w:sz w:val="20"/>
          <w:szCs w:val="20"/>
        </w:rPr>
        <w:t>no realizará transferencias de datos personales sin su consentimiento expreso</w:t>
      </w:r>
      <w:r w:rsidR="00C30456">
        <w:rPr>
          <w:rFonts w:ascii="Noto Sans" w:eastAsia="Noto Sans" w:hAnsi="Noto Sans" w:cs="Noto Sans"/>
          <w:color w:val="000000"/>
          <w:sz w:val="20"/>
          <w:szCs w:val="20"/>
        </w:rPr>
        <w:t>, salvo aquéllas que sean necesarias para atender requerimientos de información de una autoridad competente</w:t>
      </w:r>
      <w:r>
        <w:rPr>
          <w:rFonts w:ascii="Noto Sans" w:eastAsia="Noto Sans" w:hAnsi="Noto Sans" w:cs="Noto Sans"/>
          <w:color w:val="000000"/>
          <w:sz w:val="20"/>
          <w:szCs w:val="20"/>
        </w:rPr>
        <w:t xml:space="preserve"> </w:t>
      </w:r>
      <w:r w:rsidRPr="007656FB">
        <w:rPr>
          <w:rFonts w:ascii="Noto Sans" w:eastAsia="Montserrat" w:hAnsi="Noto Sans" w:cs="Noto Sans"/>
          <w:sz w:val="20"/>
          <w:szCs w:val="20"/>
        </w:rPr>
        <w:t>que estén debidamente fundados y motivado</w:t>
      </w:r>
      <w:r>
        <w:rPr>
          <w:rFonts w:ascii="Noto Sans" w:eastAsia="Montserrat" w:hAnsi="Noto Sans" w:cs="Noto Sans"/>
          <w:sz w:val="20"/>
          <w:szCs w:val="20"/>
        </w:rPr>
        <w:t>,</w:t>
      </w:r>
      <w:r w:rsidR="00C30456">
        <w:rPr>
          <w:rFonts w:ascii="Noto Sans" w:eastAsia="Noto Sans" w:hAnsi="Noto Sans" w:cs="Noto Sans"/>
          <w:color w:val="000000"/>
          <w:sz w:val="20"/>
          <w:szCs w:val="20"/>
        </w:rPr>
        <w:t xml:space="preserve"> o </w:t>
      </w:r>
      <w:r>
        <w:rPr>
          <w:rFonts w:ascii="Noto Sans" w:eastAsia="Noto Sans" w:hAnsi="Noto Sans" w:cs="Noto Sans"/>
          <w:color w:val="000000"/>
          <w:sz w:val="20"/>
          <w:szCs w:val="20"/>
        </w:rPr>
        <w:t xml:space="preserve">bien </w:t>
      </w:r>
      <w:r w:rsidR="00C30456">
        <w:rPr>
          <w:rFonts w:ascii="Noto Sans" w:eastAsia="Noto Sans" w:hAnsi="Noto Sans" w:cs="Noto Sans"/>
          <w:color w:val="000000"/>
          <w:sz w:val="20"/>
          <w:szCs w:val="20"/>
        </w:rPr>
        <w:t xml:space="preserve">se actualice alguno de los supuestos señalados en los artículos </w:t>
      </w:r>
      <w:r w:rsidR="006C00D0" w:rsidRPr="006C00D0">
        <w:rPr>
          <w:rFonts w:ascii="Noto Sans" w:eastAsia="Noto Sans" w:hAnsi="Noto Sans" w:cs="Noto Sans"/>
          <w:color w:val="000000"/>
          <w:sz w:val="20"/>
          <w:szCs w:val="20"/>
        </w:rPr>
        <w:t xml:space="preserve">16, 60 y 64 de la LGPDPPSO y 36 de los Lineamientos Generales de Protección de Datos Personales para el Sector Público, en las que no se requerirá de su </w:t>
      </w:r>
      <w:bookmarkStart w:id="5" w:name="_Hlk212109081"/>
      <w:r w:rsidR="006C00D0" w:rsidRPr="006C00D0">
        <w:rPr>
          <w:rFonts w:ascii="Noto Sans" w:eastAsia="Noto Sans" w:hAnsi="Noto Sans" w:cs="Noto Sans"/>
          <w:color w:val="000000"/>
          <w:sz w:val="20"/>
          <w:szCs w:val="20"/>
        </w:rPr>
        <w:t>con</w:t>
      </w:r>
      <w:r w:rsidR="006C00D0">
        <w:rPr>
          <w:rFonts w:ascii="Noto Sans" w:eastAsia="Noto Sans" w:hAnsi="Noto Sans" w:cs="Noto Sans"/>
          <w:color w:val="000000"/>
          <w:sz w:val="20"/>
          <w:szCs w:val="20"/>
        </w:rPr>
        <w:t>sentimiento</w:t>
      </w:r>
      <w:bookmarkEnd w:id="2"/>
      <w:bookmarkEnd w:id="5"/>
      <w:r w:rsidR="00C30456">
        <w:rPr>
          <w:rFonts w:ascii="Noto Sans" w:eastAsia="Noto Sans" w:hAnsi="Noto Sans" w:cs="Noto Sans"/>
          <w:color w:val="000000"/>
          <w:sz w:val="20"/>
          <w:szCs w:val="20"/>
        </w:rPr>
        <w:t>.</w:t>
      </w:r>
    </w:p>
    <w:p w14:paraId="4E13BAD1" w14:textId="77777777" w:rsidR="0079319C" w:rsidRDefault="0079319C">
      <w:pPr>
        <w:pStyle w:val="Standard"/>
        <w:rPr>
          <w:rFonts w:ascii="Times New Roman" w:eastAsia="Times New Roman" w:hAnsi="Times New Roman" w:cs="Times New Roman"/>
          <w:sz w:val="24"/>
          <w:szCs w:val="24"/>
        </w:rPr>
      </w:pPr>
    </w:p>
    <w:bookmarkEnd w:id="3"/>
    <w:p w14:paraId="4E13BAD2" w14:textId="77777777" w:rsidR="0079319C" w:rsidRDefault="00C30456">
      <w:pPr>
        <w:pStyle w:val="Prrafodelista"/>
        <w:numPr>
          <w:ilvl w:val="0"/>
          <w:numId w:val="2"/>
        </w:numPr>
        <w:jc w:val="both"/>
      </w:pPr>
      <w:r>
        <w:rPr>
          <w:rFonts w:ascii="Noto Sans" w:eastAsia="Noto Sans" w:hAnsi="Noto Sans" w:cs="Noto Sans"/>
          <w:b/>
          <w:color w:val="000000"/>
          <w:sz w:val="20"/>
          <w:szCs w:val="20"/>
        </w:rPr>
        <w:t xml:space="preserve">Sitio donde podrá consultar el aviso de privacidad integral y </w:t>
      </w:r>
      <w:r>
        <w:rPr>
          <w:rFonts w:ascii="Noto Sans" w:eastAsia="Noto Sans" w:hAnsi="Noto Sans" w:cs="Noto Sans"/>
          <w:b/>
          <w:sz w:val="20"/>
          <w:szCs w:val="20"/>
        </w:rPr>
        <w:t xml:space="preserve">los medios para comunicar </w:t>
      </w:r>
      <w:r>
        <w:rPr>
          <w:rFonts w:ascii="Noto Sans" w:eastAsia="Noto Sans" w:hAnsi="Noto Sans" w:cs="Noto Sans"/>
          <w:b/>
          <w:color w:val="000000"/>
          <w:sz w:val="20"/>
          <w:szCs w:val="20"/>
        </w:rPr>
        <w:t>a los titulares de los datos personales los cambios realizados al aviso de privacidad.</w:t>
      </w:r>
    </w:p>
    <w:p w14:paraId="48B3FB75" w14:textId="77777777" w:rsidR="00953F27" w:rsidRDefault="00953F27">
      <w:pPr>
        <w:pStyle w:val="Standard"/>
        <w:jc w:val="both"/>
        <w:rPr>
          <w:rFonts w:ascii="Noto Sans" w:eastAsia="Noto Sans" w:hAnsi="Noto Sans" w:cs="Noto Sans"/>
          <w:bCs/>
          <w:color w:val="000000"/>
          <w:sz w:val="20"/>
          <w:szCs w:val="20"/>
        </w:rPr>
      </w:pPr>
    </w:p>
    <w:p w14:paraId="73DEA36A" w14:textId="6FF195BD" w:rsidR="00086087" w:rsidRDefault="006C00D0">
      <w:pPr>
        <w:pStyle w:val="Standard"/>
        <w:jc w:val="both"/>
      </w:pPr>
      <w:bookmarkStart w:id="6" w:name="_Hlk212109796"/>
      <w:r w:rsidRPr="006C00D0">
        <w:rPr>
          <w:rFonts w:ascii="Noto Sans" w:eastAsia="Noto Sans" w:hAnsi="Noto Sans" w:cs="Noto Sans"/>
          <w:bCs/>
          <w:color w:val="000000"/>
          <w:sz w:val="20"/>
          <w:szCs w:val="20"/>
        </w:rPr>
        <w:t>El presente aviso de privacidad puede sufrir modificaciones, cambios o actualizaciones derivadas de nuevos requerimientos legales o por otras causas, en este caso, lo haremos de su conocimiento a través del siguiente vínculo electrónico</w:t>
      </w:r>
      <w:r w:rsidR="00C30456">
        <w:rPr>
          <w:rFonts w:ascii="Noto Sans" w:eastAsia="Noto Sans" w:hAnsi="Noto Sans" w:cs="Noto Sans"/>
          <w:color w:val="000000"/>
          <w:sz w:val="20"/>
          <w:szCs w:val="20"/>
          <w:shd w:val="clear" w:color="auto" w:fill="FFFFFF"/>
        </w:rPr>
        <w:t>:</w:t>
      </w:r>
      <w:bookmarkEnd w:id="6"/>
      <w:r w:rsidR="00C30456">
        <w:t xml:space="preserve"> </w:t>
      </w:r>
      <w:bookmarkStart w:id="7" w:name="_Hlk212109805"/>
      <w:r w:rsidR="00746E7B">
        <w:fldChar w:fldCharType="begin"/>
      </w:r>
      <w:r w:rsidR="00746E7B">
        <w:instrText>HYPERLINK "</w:instrText>
      </w:r>
      <w:r w:rsidR="00746E7B" w:rsidRPr="00183FD5">
        <w:instrText>https://festivales.cultura.gob.mx/profest</w:instrText>
      </w:r>
      <w:r w:rsidR="00746E7B">
        <w:instrText>"</w:instrText>
      </w:r>
      <w:r w:rsidR="00746E7B">
        <w:fldChar w:fldCharType="separate"/>
      </w:r>
      <w:r w:rsidR="00746E7B" w:rsidRPr="005E52E2">
        <w:rPr>
          <w:rStyle w:val="Hipervnculo"/>
        </w:rPr>
        <w:t>https://festivales.cultura.gob.mx/profest</w:t>
      </w:r>
      <w:r w:rsidR="00746E7B">
        <w:fldChar w:fldCharType="end"/>
      </w:r>
    </w:p>
    <w:p w14:paraId="4E13BAD6" w14:textId="2B99F8C1" w:rsidR="0079319C" w:rsidRDefault="00086087" w:rsidP="0064131F">
      <w:pPr>
        <w:pBdr>
          <w:top w:val="nil"/>
          <w:left w:val="nil"/>
          <w:bottom w:val="nil"/>
          <w:right w:val="nil"/>
          <w:between w:val="nil"/>
        </w:pBdr>
        <w:ind w:right="15"/>
        <w:jc w:val="right"/>
        <w:rPr>
          <w:rFonts w:ascii="Noto Sans" w:eastAsia="Noto Sans" w:hAnsi="Noto Sans" w:cs="Noto Sans"/>
          <w:color w:val="000000"/>
          <w:sz w:val="20"/>
          <w:szCs w:val="20"/>
        </w:rPr>
      </w:pPr>
      <w:r w:rsidRPr="007656FB">
        <w:rPr>
          <w:rFonts w:ascii="Noto Sans" w:eastAsia="Montserrat" w:hAnsi="Noto Sans" w:cs="Noto Sans"/>
          <w:color w:val="000000"/>
          <w:sz w:val="20"/>
          <w:szCs w:val="20"/>
        </w:rPr>
        <w:t>Última</w:t>
      </w:r>
      <w:r>
        <w:rPr>
          <w:rFonts w:ascii="Noto Sans" w:eastAsia="Montserrat" w:hAnsi="Noto Sans" w:cs="Noto Sans"/>
          <w:color w:val="000000"/>
          <w:sz w:val="20"/>
          <w:szCs w:val="20"/>
        </w:rPr>
        <w:t xml:space="preserve"> a</w:t>
      </w:r>
      <w:r w:rsidRPr="007656FB">
        <w:rPr>
          <w:rFonts w:ascii="Noto Sans" w:eastAsia="Montserrat" w:hAnsi="Noto Sans" w:cs="Noto Sans"/>
          <w:color w:val="000000"/>
          <w:sz w:val="20"/>
          <w:szCs w:val="20"/>
        </w:rPr>
        <w:t>ctualización</w:t>
      </w:r>
      <w:r w:rsidRPr="00183FD5">
        <w:rPr>
          <w:rFonts w:ascii="Noto Sans" w:eastAsia="Montserrat" w:hAnsi="Noto Sans" w:cs="Noto Sans"/>
          <w:color w:val="000000"/>
          <w:sz w:val="20"/>
          <w:szCs w:val="20"/>
        </w:rPr>
        <w:t xml:space="preserve">: </w:t>
      </w:r>
      <w:r w:rsidR="00183FD5" w:rsidRPr="00183FD5">
        <w:rPr>
          <w:rFonts w:ascii="Noto Sans" w:eastAsia="Montserrat" w:hAnsi="Noto Sans" w:cs="Noto Sans"/>
          <w:color w:val="000000"/>
          <w:sz w:val="20"/>
          <w:szCs w:val="20"/>
        </w:rPr>
        <w:t>06</w:t>
      </w:r>
      <w:r w:rsidR="0064131F" w:rsidRPr="00183FD5">
        <w:rPr>
          <w:rFonts w:ascii="Noto Sans" w:eastAsia="Montserrat" w:hAnsi="Noto Sans" w:cs="Noto Sans"/>
          <w:color w:val="000000"/>
          <w:sz w:val="20"/>
          <w:szCs w:val="20"/>
        </w:rPr>
        <w:t>/</w:t>
      </w:r>
      <w:r w:rsidR="00183FD5" w:rsidRPr="00183FD5">
        <w:rPr>
          <w:rFonts w:ascii="Noto Sans" w:eastAsia="Montserrat" w:hAnsi="Noto Sans" w:cs="Noto Sans"/>
          <w:color w:val="000000"/>
          <w:sz w:val="20"/>
          <w:szCs w:val="20"/>
        </w:rPr>
        <w:t>0</w:t>
      </w:r>
      <w:r w:rsidR="0064131F" w:rsidRPr="00183FD5">
        <w:rPr>
          <w:rFonts w:ascii="Noto Sans" w:eastAsia="Montserrat" w:hAnsi="Noto Sans" w:cs="Noto Sans"/>
          <w:color w:val="000000"/>
          <w:sz w:val="20"/>
          <w:szCs w:val="20"/>
        </w:rPr>
        <w:t>1/202</w:t>
      </w:r>
      <w:bookmarkEnd w:id="7"/>
      <w:r w:rsidR="00183FD5" w:rsidRPr="00183FD5">
        <w:rPr>
          <w:rFonts w:ascii="Noto Sans" w:eastAsia="Montserrat" w:hAnsi="Noto Sans" w:cs="Noto Sans"/>
          <w:color w:val="000000"/>
          <w:sz w:val="20"/>
          <w:szCs w:val="20"/>
        </w:rPr>
        <w:t>6</w:t>
      </w:r>
    </w:p>
    <w:sectPr w:rsidR="0079319C" w:rsidSect="001F3367">
      <w:headerReference w:type="default" r:id="rId9"/>
      <w:footerReference w:type="default" r:id="rId10"/>
      <w:pgSz w:w="12240" w:h="15840"/>
      <w:pgMar w:top="2086" w:right="1080" w:bottom="1440" w:left="1080" w:header="284" w:footer="37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6BA0" w14:textId="77777777" w:rsidR="00DE4352" w:rsidRDefault="00DE4352">
      <w:r>
        <w:separator/>
      </w:r>
    </w:p>
  </w:endnote>
  <w:endnote w:type="continuationSeparator" w:id="0">
    <w:p w14:paraId="5D50296A" w14:textId="77777777" w:rsidR="00DE4352" w:rsidRDefault="00DE4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 Sans">
    <w:panose1 w:val="020B0502040504020204"/>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AB4" w14:textId="7774E9A7" w:rsidR="00C30456" w:rsidRDefault="00C30456">
    <w:pPr>
      <w:pStyle w:val="Standard"/>
      <w:tabs>
        <w:tab w:val="center" w:pos="4419"/>
        <w:tab w:val="right" w:pos="8838"/>
      </w:tabs>
      <w:jc w:val="right"/>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4E13BAB5" w14:textId="77777777" w:rsidR="00C30456" w:rsidRDefault="00C30456">
    <w:pPr>
      <w:pStyle w:val="Standard"/>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4B09D" w14:textId="77777777" w:rsidR="00DE4352" w:rsidRDefault="00DE4352">
      <w:r>
        <w:rPr>
          <w:color w:val="000000"/>
        </w:rPr>
        <w:separator/>
      </w:r>
    </w:p>
  </w:footnote>
  <w:footnote w:type="continuationSeparator" w:id="0">
    <w:p w14:paraId="7B9A6175" w14:textId="77777777" w:rsidR="00DE4352" w:rsidRDefault="00DE43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AB0" w14:textId="0CA3D30E" w:rsidR="00C30456" w:rsidRDefault="00D56F39">
    <w:pPr>
      <w:pStyle w:val="Standard"/>
      <w:ind w:right="-283"/>
    </w:pPr>
    <w:r>
      <w:rPr>
        <w:noProof/>
        <w:color w:val="000000"/>
      </w:rPr>
      <w:drawing>
        <wp:anchor distT="0" distB="0" distL="114300" distR="114300" simplePos="0" relativeHeight="251658240" behindDoc="0" locked="0" layoutInCell="1" allowOverlap="1" wp14:anchorId="4EB29F80" wp14:editId="020075D2">
          <wp:simplePos x="0" y="0"/>
          <wp:positionH relativeFrom="margin">
            <wp:posOffset>1647825</wp:posOffset>
          </wp:positionH>
          <wp:positionV relativeFrom="margin">
            <wp:posOffset>-1007414</wp:posOffset>
          </wp:positionV>
          <wp:extent cx="3100705" cy="799465"/>
          <wp:effectExtent l="0" t="0" r="4445" b="635"/>
          <wp:wrapSquare wrapText="bothSides"/>
          <wp:docPr id="5111961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0705" cy="7994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41B"/>
    <w:multiLevelType w:val="multilevel"/>
    <w:tmpl w:val="BC5CB620"/>
    <w:styleLink w:val="WWNum10"/>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1" w15:restartNumberingAfterBreak="0">
    <w:nsid w:val="16A61EB5"/>
    <w:multiLevelType w:val="multilevel"/>
    <w:tmpl w:val="5A889CBC"/>
    <w:styleLink w:val="WWNum11"/>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9336431"/>
    <w:multiLevelType w:val="multilevel"/>
    <w:tmpl w:val="DE505588"/>
    <w:styleLink w:val="WWNum6"/>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3" w15:restartNumberingAfterBreak="0">
    <w:nsid w:val="1A3814E9"/>
    <w:multiLevelType w:val="multilevel"/>
    <w:tmpl w:val="BBCABD4E"/>
    <w:styleLink w:val="WWNum8"/>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4" w15:restartNumberingAfterBreak="0">
    <w:nsid w:val="208D6973"/>
    <w:multiLevelType w:val="multilevel"/>
    <w:tmpl w:val="642E9644"/>
    <w:styleLink w:val="WWNum4"/>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5" w15:restartNumberingAfterBreak="0">
    <w:nsid w:val="240C0A67"/>
    <w:multiLevelType w:val="multilevel"/>
    <w:tmpl w:val="AADC6E98"/>
    <w:styleLink w:val="WWNum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3B810487"/>
    <w:multiLevelType w:val="multilevel"/>
    <w:tmpl w:val="9E0A4E28"/>
    <w:styleLink w:val="WWNum7"/>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7" w15:restartNumberingAfterBreak="0">
    <w:nsid w:val="3BFB4666"/>
    <w:multiLevelType w:val="multilevel"/>
    <w:tmpl w:val="1108E67E"/>
    <w:styleLink w:val="WWNum2"/>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8" w15:restartNumberingAfterBreak="0">
    <w:nsid w:val="52C17D44"/>
    <w:multiLevelType w:val="multilevel"/>
    <w:tmpl w:val="C7D6DFD6"/>
    <w:styleLink w:val="WWNum3"/>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9" w15:restartNumberingAfterBreak="0">
    <w:nsid w:val="5A60678B"/>
    <w:multiLevelType w:val="hybridMultilevel"/>
    <w:tmpl w:val="5FCEF4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65EB414C"/>
    <w:multiLevelType w:val="multilevel"/>
    <w:tmpl w:val="6B60A23E"/>
    <w:styleLink w:val="Sin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725D3553"/>
    <w:multiLevelType w:val="multilevel"/>
    <w:tmpl w:val="84BA3512"/>
    <w:styleLink w:val="WWNum1"/>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15:restartNumberingAfterBreak="0">
    <w:nsid w:val="76DD4B5D"/>
    <w:multiLevelType w:val="multilevel"/>
    <w:tmpl w:val="0BC2817C"/>
    <w:styleLink w:val="WWNum5"/>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4"/>
      <w:numFmt w:val="decimal"/>
      <w:lvlText w:val="%3."/>
      <w:lvlJc w:val="left"/>
      <w:pPr>
        <w:ind w:left="2160" w:hanging="360"/>
      </w:p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abstractNum w:abstractNumId="13" w15:restartNumberingAfterBreak="0">
    <w:nsid w:val="7D6906AA"/>
    <w:multiLevelType w:val="multilevel"/>
    <w:tmpl w:val="C8DAF452"/>
    <w:styleLink w:val="WWNum9"/>
    <w:lvl w:ilvl="0">
      <w:numFmt w:val="bullet"/>
      <w:lvlText w:val="●"/>
      <w:lvlJc w:val="left"/>
      <w:pPr>
        <w:ind w:left="720" w:hanging="360"/>
      </w:pPr>
      <w:rPr>
        <w:rFonts w:eastAsia="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eastAsia="Noto Sans Symbols" w:cs="Noto Sans Symbols"/>
        <w:sz w:val="20"/>
        <w:szCs w:val="20"/>
      </w:rPr>
    </w:lvl>
    <w:lvl w:ilvl="3">
      <w:numFmt w:val="bullet"/>
      <w:lvlText w:val="▪"/>
      <w:lvlJc w:val="left"/>
      <w:pPr>
        <w:ind w:left="2880" w:hanging="360"/>
      </w:pPr>
      <w:rPr>
        <w:rFonts w:eastAsia="Noto Sans Symbols" w:cs="Noto Sans Symbols"/>
        <w:sz w:val="20"/>
        <w:szCs w:val="20"/>
      </w:rPr>
    </w:lvl>
    <w:lvl w:ilvl="4">
      <w:numFmt w:val="bullet"/>
      <w:lvlText w:val="▪"/>
      <w:lvlJc w:val="left"/>
      <w:pPr>
        <w:ind w:left="3600" w:hanging="360"/>
      </w:pPr>
      <w:rPr>
        <w:rFonts w:eastAsia="Noto Sans Symbols" w:cs="Noto Sans Symbols"/>
        <w:sz w:val="20"/>
        <w:szCs w:val="20"/>
      </w:rPr>
    </w:lvl>
    <w:lvl w:ilvl="5">
      <w:numFmt w:val="bullet"/>
      <w:lvlText w:val="▪"/>
      <w:lvlJc w:val="left"/>
      <w:pPr>
        <w:ind w:left="4320" w:hanging="360"/>
      </w:pPr>
      <w:rPr>
        <w:rFonts w:eastAsia="Noto Sans Symbols" w:cs="Noto Sans Symbols"/>
        <w:sz w:val="20"/>
        <w:szCs w:val="20"/>
      </w:rPr>
    </w:lvl>
    <w:lvl w:ilvl="6">
      <w:numFmt w:val="bullet"/>
      <w:lvlText w:val="▪"/>
      <w:lvlJc w:val="left"/>
      <w:pPr>
        <w:ind w:left="5040" w:hanging="360"/>
      </w:pPr>
      <w:rPr>
        <w:rFonts w:eastAsia="Noto Sans Symbols" w:cs="Noto Sans Symbols"/>
        <w:sz w:val="20"/>
        <w:szCs w:val="20"/>
      </w:rPr>
    </w:lvl>
    <w:lvl w:ilvl="7">
      <w:numFmt w:val="bullet"/>
      <w:lvlText w:val="▪"/>
      <w:lvlJc w:val="left"/>
      <w:pPr>
        <w:ind w:left="5760" w:hanging="360"/>
      </w:pPr>
      <w:rPr>
        <w:rFonts w:eastAsia="Noto Sans Symbols" w:cs="Noto Sans Symbols"/>
        <w:sz w:val="20"/>
        <w:szCs w:val="20"/>
      </w:rPr>
    </w:lvl>
    <w:lvl w:ilvl="8">
      <w:numFmt w:val="bullet"/>
      <w:lvlText w:val="▪"/>
      <w:lvlJc w:val="left"/>
      <w:pPr>
        <w:ind w:left="6480" w:hanging="360"/>
      </w:pPr>
      <w:rPr>
        <w:rFonts w:eastAsia="Noto Sans Symbols" w:cs="Noto Sans Symbols"/>
        <w:sz w:val="20"/>
        <w:szCs w:val="20"/>
      </w:rPr>
    </w:lvl>
  </w:abstractNum>
  <w:num w:numId="1" w16cid:durableId="1632323020">
    <w:abstractNumId w:val="10"/>
  </w:num>
  <w:num w:numId="2" w16cid:durableId="244531936">
    <w:abstractNumId w:val="11"/>
    <w:lvlOverride w:ilvl="0">
      <w:lvl w:ilvl="0">
        <w:start w:val="1"/>
        <w:numFmt w:val="decimal"/>
        <w:lvlText w:val="%1."/>
        <w:lvlJc w:val="left"/>
        <w:pPr>
          <w:ind w:left="360" w:hanging="360"/>
        </w:pPr>
        <w:rPr>
          <w:b/>
          <w:bCs/>
        </w:rPr>
      </w:lvl>
    </w:lvlOverride>
  </w:num>
  <w:num w:numId="3" w16cid:durableId="153646436">
    <w:abstractNumId w:val="7"/>
  </w:num>
  <w:num w:numId="4" w16cid:durableId="1811243318">
    <w:abstractNumId w:val="8"/>
  </w:num>
  <w:num w:numId="5" w16cid:durableId="527573226">
    <w:abstractNumId w:val="4"/>
  </w:num>
  <w:num w:numId="6" w16cid:durableId="1755517653">
    <w:abstractNumId w:val="12"/>
  </w:num>
  <w:num w:numId="7" w16cid:durableId="1490562612">
    <w:abstractNumId w:val="2"/>
  </w:num>
  <w:num w:numId="8" w16cid:durableId="1805460782">
    <w:abstractNumId w:val="6"/>
  </w:num>
  <w:num w:numId="9" w16cid:durableId="1768193395">
    <w:abstractNumId w:val="3"/>
  </w:num>
  <w:num w:numId="10" w16cid:durableId="970090088">
    <w:abstractNumId w:val="13"/>
  </w:num>
  <w:num w:numId="11" w16cid:durableId="999847243">
    <w:abstractNumId w:val="0"/>
  </w:num>
  <w:num w:numId="12" w16cid:durableId="1047798720">
    <w:abstractNumId w:val="1"/>
  </w:num>
  <w:num w:numId="13" w16cid:durableId="443035119">
    <w:abstractNumId w:val="5"/>
  </w:num>
  <w:num w:numId="14" w16cid:durableId="1776485316">
    <w:abstractNumId w:val="11"/>
    <w:lvlOverride w:ilvl="0">
      <w:startOverride w:val="1"/>
    </w:lvlOverride>
  </w:num>
  <w:num w:numId="15" w16cid:durableId="334453739">
    <w:abstractNumId w:val="5"/>
  </w:num>
  <w:num w:numId="16" w16cid:durableId="166286197">
    <w:abstractNumId w:val="6"/>
  </w:num>
  <w:num w:numId="17" w16cid:durableId="2020036602">
    <w:abstractNumId w:val="3"/>
  </w:num>
  <w:num w:numId="18" w16cid:durableId="1348411402">
    <w:abstractNumId w:val="9"/>
  </w:num>
  <w:num w:numId="19" w16cid:durableId="10051293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9C"/>
    <w:rsid w:val="00041457"/>
    <w:rsid w:val="00086087"/>
    <w:rsid w:val="000943FE"/>
    <w:rsid w:val="000F3F67"/>
    <w:rsid w:val="00123E36"/>
    <w:rsid w:val="00183FD5"/>
    <w:rsid w:val="00195219"/>
    <w:rsid w:val="001A395F"/>
    <w:rsid w:val="001D3366"/>
    <w:rsid w:val="001F3367"/>
    <w:rsid w:val="00201675"/>
    <w:rsid w:val="00331B02"/>
    <w:rsid w:val="00397DB4"/>
    <w:rsid w:val="003A752A"/>
    <w:rsid w:val="004568AD"/>
    <w:rsid w:val="00472D32"/>
    <w:rsid w:val="005C7FA3"/>
    <w:rsid w:val="005E336F"/>
    <w:rsid w:val="005E6DC8"/>
    <w:rsid w:val="0064131F"/>
    <w:rsid w:val="00672D9D"/>
    <w:rsid w:val="006C00D0"/>
    <w:rsid w:val="00746E7B"/>
    <w:rsid w:val="00784FCA"/>
    <w:rsid w:val="0079319C"/>
    <w:rsid w:val="007C464B"/>
    <w:rsid w:val="007F4459"/>
    <w:rsid w:val="00896EAE"/>
    <w:rsid w:val="008D1574"/>
    <w:rsid w:val="008E6E16"/>
    <w:rsid w:val="009120C8"/>
    <w:rsid w:val="00953F27"/>
    <w:rsid w:val="009A667E"/>
    <w:rsid w:val="00A25204"/>
    <w:rsid w:val="00A37343"/>
    <w:rsid w:val="00A80BF2"/>
    <w:rsid w:val="00B10DDC"/>
    <w:rsid w:val="00B27A20"/>
    <w:rsid w:val="00B41CBA"/>
    <w:rsid w:val="00BB6599"/>
    <w:rsid w:val="00C30456"/>
    <w:rsid w:val="00CC425B"/>
    <w:rsid w:val="00D56F39"/>
    <w:rsid w:val="00D65CE6"/>
    <w:rsid w:val="00D962D1"/>
    <w:rsid w:val="00DC28A0"/>
    <w:rsid w:val="00DE2222"/>
    <w:rsid w:val="00DE4352"/>
    <w:rsid w:val="00E25302"/>
    <w:rsid w:val="00EA07FC"/>
    <w:rsid w:val="00EC6B2D"/>
    <w:rsid w:val="00FA692C"/>
    <w:rsid w:val="00FC74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3BAA8"/>
  <w15:docId w15:val="{A31DDB54-C9C0-485B-85AD-11AF6DDD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tandard"/>
    <w:uiPriority w:val="9"/>
    <w:qFormat/>
    <w:pPr>
      <w:keepNext/>
      <w:keepLines/>
      <w:spacing w:before="480" w:after="120"/>
      <w:outlineLvl w:val="0"/>
    </w:pPr>
    <w:rPr>
      <w:b/>
      <w:sz w:val="48"/>
      <w:szCs w:val="48"/>
    </w:rPr>
  </w:style>
  <w:style w:type="paragraph" w:styleId="Ttulo2">
    <w:name w:val="heading 2"/>
    <w:basedOn w:val="Standard"/>
    <w:next w:val="Standard"/>
    <w:uiPriority w:val="9"/>
    <w:semiHidden/>
    <w:unhideWhenUsed/>
    <w:qFormat/>
    <w:pPr>
      <w:keepNext/>
      <w:keepLines/>
      <w:spacing w:before="360" w:after="80"/>
      <w:outlineLvl w:val="1"/>
    </w:pPr>
    <w:rPr>
      <w:b/>
      <w:sz w:val="36"/>
      <w:szCs w:val="36"/>
    </w:rPr>
  </w:style>
  <w:style w:type="paragraph" w:styleId="Ttulo3">
    <w:name w:val="heading 3"/>
    <w:basedOn w:val="Standard"/>
    <w:next w:val="Standard"/>
    <w:uiPriority w:val="9"/>
    <w:semiHidden/>
    <w:unhideWhenUsed/>
    <w:qFormat/>
    <w:pPr>
      <w:keepNext/>
      <w:keepLines/>
      <w:spacing w:before="280" w:after="80"/>
      <w:outlineLvl w:val="2"/>
    </w:pPr>
    <w:rPr>
      <w:b/>
      <w:sz w:val="28"/>
      <w:szCs w:val="28"/>
    </w:rPr>
  </w:style>
  <w:style w:type="paragraph" w:styleId="Ttulo4">
    <w:name w:val="heading 4"/>
    <w:basedOn w:val="Standard"/>
    <w:next w:val="Standard"/>
    <w:uiPriority w:val="9"/>
    <w:semiHidden/>
    <w:unhideWhenUsed/>
    <w:qFormat/>
    <w:pPr>
      <w:keepNext/>
      <w:keepLines/>
      <w:spacing w:before="240" w:after="40"/>
      <w:outlineLvl w:val="3"/>
    </w:pPr>
    <w:rPr>
      <w:b/>
      <w:sz w:val="24"/>
      <w:szCs w:val="24"/>
    </w:rPr>
  </w:style>
  <w:style w:type="paragraph" w:styleId="Ttulo5">
    <w:name w:val="heading 5"/>
    <w:basedOn w:val="Standard"/>
    <w:next w:val="Standard"/>
    <w:uiPriority w:val="9"/>
    <w:semiHidden/>
    <w:unhideWhenUsed/>
    <w:qFormat/>
    <w:pPr>
      <w:keepNext/>
      <w:keepLines/>
      <w:spacing w:before="220" w:after="40"/>
      <w:outlineLvl w:val="4"/>
    </w:pPr>
    <w:rPr>
      <w:b/>
    </w:rPr>
  </w:style>
  <w:style w:type="paragraph" w:styleId="Ttulo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sz w:val="24"/>
    </w:rPr>
  </w:style>
  <w:style w:type="paragraph" w:styleId="Descripci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Ttulo">
    <w:name w:val="Title"/>
    <w:basedOn w:val="Standard"/>
    <w:next w:val="Standard"/>
    <w:uiPriority w:val="10"/>
    <w:qFormat/>
    <w:pPr>
      <w:keepNext/>
      <w:keepLines/>
      <w:spacing w:before="480" w:after="120"/>
    </w:pPr>
    <w:rPr>
      <w:b/>
      <w:sz w:val="72"/>
      <w:szCs w:val="72"/>
    </w:rPr>
  </w:style>
  <w:style w:type="paragraph" w:customStyle="1" w:styleId="HeaderandFooter">
    <w:name w:val="Header and Footer"/>
    <w:basedOn w:val="Standard"/>
  </w:style>
  <w:style w:type="paragraph" w:styleId="Encabezado">
    <w:name w:val="header"/>
    <w:basedOn w:val="Standard"/>
    <w:pPr>
      <w:tabs>
        <w:tab w:val="center" w:pos="4419"/>
        <w:tab w:val="right" w:pos="8838"/>
      </w:tabs>
    </w:pPr>
    <w:rPr>
      <w:lang w:val="en-US"/>
    </w:rPr>
  </w:style>
  <w:style w:type="paragraph" w:styleId="Piedepgina">
    <w:name w:val="footer"/>
    <w:basedOn w:val="Standard"/>
    <w:pPr>
      <w:tabs>
        <w:tab w:val="center" w:pos="4419"/>
        <w:tab w:val="right" w:pos="8838"/>
      </w:tabs>
    </w:pPr>
    <w:rPr>
      <w:lang w:val="en-US"/>
    </w:rPr>
  </w:style>
  <w:style w:type="paragraph" w:styleId="Textodeglobo">
    <w:name w:val="Balloon Text"/>
    <w:basedOn w:val="Standard"/>
    <w:rPr>
      <w:rFonts w:ascii="Segoe UI" w:eastAsia="Segoe UI" w:hAnsi="Segoe UI" w:cs="Segoe UI"/>
      <w:sz w:val="18"/>
      <w:szCs w:val="18"/>
    </w:rPr>
  </w:style>
  <w:style w:type="paragraph" w:styleId="Prrafodelista">
    <w:name w:val="List Paragraph"/>
    <w:basedOn w:val="Standard"/>
    <w:uiPriority w:val="34"/>
    <w:qFormat/>
    <w:pPr>
      <w:ind w:left="720"/>
      <w:contextualSpacing/>
    </w:pPr>
  </w:style>
  <w:style w:type="paragraph" w:styleId="NormalWeb">
    <w:name w:val="Normal (Web)"/>
    <w:basedOn w:val="Standard"/>
    <w:pPr>
      <w:spacing w:before="280" w:after="280"/>
    </w:pPr>
    <w:rPr>
      <w:rFonts w:ascii="Times New Roman" w:hAnsi="Times New Roman" w:cs="Times New Roman"/>
      <w:sz w:val="24"/>
      <w:szCs w:val="24"/>
    </w:rPr>
  </w:style>
  <w:style w:type="paragraph" w:customStyle="1" w:styleId="Default">
    <w:name w:val="Default"/>
    <w:pPr>
      <w:widowControl/>
    </w:pPr>
    <w:rPr>
      <w:rFonts w:ascii="Arial" w:eastAsia="Arial" w:hAnsi="Arial" w:cs="Arial"/>
      <w:color w:val="000000"/>
      <w:sz w:val="24"/>
      <w:szCs w:val="24"/>
    </w:rPr>
  </w:style>
  <w:style w:type="paragraph" w:customStyle="1" w:styleId="Marginalia">
    <w:name w:val="Marginalia"/>
    <w:basedOn w:val="Standard"/>
    <w:rPr>
      <w:sz w:val="20"/>
      <w:szCs w:val="20"/>
    </w:rPr>
  </w:style>
  <w:style w:type="paragraph" w:styleId="Asuntodelcomentario">
    <w:name w:val="annotation subject"/>
    <w:basedOn w:val="Marginalia"/>
    <w:next w:val="Marginalia"/>
    <w:rPr>
      <w:b/>
      <w:bCs/>
    </w:rPr>
  </w:style>
  <w:style w:type="paragraph" w:styleId="Subttulo">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TextodegloboCar">
    <w:name w:val="Texto de globo Car"/>
    <w:basedOn w:val="Fuentedeprrafopredeter"/>
    <w:rPr>
      <w:rFonts w:ascii="Segoe UI" w:eastAsia="Segoe UI" w:hAnsi="Segoe UI" w:cs="Segoe UI"/>
      <w:sz w:val="18"/>
      <w:szCs w:val="18"/>
      <w:lang w:val="es-MX"/>
    </w:rPr>
  </w:style>
  <w:style w:type="character" w:customStyle="1" w:styleId="InternetLink">
    <w:name w:val="Internet Link"/>
    <w:basedOn w:val="Fuentedeprrafopredeter"/>
    <w:rPr>
      <w:color w:val="0563C1"/>
      <w:u w:val="single"/>
    </w:rPr>
  </w:style>
  <w:style w:type="character" w:styleId="Mencinsinresolver">
    <w:name w:val="Unresolved Mention"/>
    <w:basedOn w:val="Fuentedeprrafopredeter"/>
    <w:rPr>
      <w:color w:val="605E5C"/>
      <w:shd w:val="clear" w:color="auto" w:fill="E1DFDD"/>
    </w:r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sz w:val="20"/>
      <w:szCs w:val="20"/>
      <w:lang w:val="es-MX"/>
    </w:rPr>
  </w:style>
  <w:style w:type="character" w:customStyle="1" w:styleId="AsuntodelcomentarioCar">
    <w:name w:val="Asunto del comentario Car"/>
    <w:basedOn w:val="TextocomentarioCar"/>
    <w:rPr>
      <w:b/>
      <w:bCs/>
      <w:sz w:val="20"/>
      <w:szCs w:val="20"/>
      <w:lang w:val="es-MX"/>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eastAsia="Noto Sans Symbols" w:cs="Noto Sans Symbols"/>
      <w:sz w:val="20"/>
      <w:szCs w:val="20"/>
    </w:rPr>
  </w:style>
  <w:style w:type="character" w:customStyle="1" w:styleId="ListLabel11">
    <w:name w:val="ListLabel 11"/>
    <w:rPr>
      <w:rFonts w:eastAsia="Courier New" w:cs="Courier New"/>
      <w:sz w:val="20"/>
      <w:szCs w:val="20"/>
    </w:rPr>
  </w:style>
  <w:style w:type="character" w:customStyle="1" w:styleId="ListLabel12">
    <w:name w:val="ListLabel 12"/>
    <w:rPr>
      <w:rFonts w:eastAsia="Noto Sans Symbols" w:cs="Noto Sans Symbols"/>
      <w:sz w:val="20"/>
      <w:szCs w:val="20"/>
    </w:rPr>
  </w:style>
  <w:style w:type="character" w:customStyle="1" w:styleId="ListLabel13">
    <w:name w:val="ListLabel 13"/>
    <w:rPr>
      <w:rFonts w:eastAsia="Noto Sans Symbols" w:cs="Noto Sans Symbols"/>
      <w:sz w:val="20"/>
      <w:szCs w:val="20"/>
    </w:rPr>
  </w:style>
  <w:style w:type="character" w:customStyle="1" w:styleId="ListLabel14">
    <w:name w:val="ListLabel 14"/>
    <w:rPr>
      <w:rFonts w:eastAsia="Noto Sans Symbols" w:cs="Noto Sans Symbols"/>
      <w:sz w:val="20"/>
      <w:szCs w:val="20"/>
    </w:rPr>
  </w:style>
  <w:style w:type="character" w:customStyle="1" w:styleId="ListLabel15">
    <w:name w:val="ListLabel 15"/>
    <w:rPr>
      <w:rFonts w:eastAsia="Noto Sans Symbols" w:cs="Noto Sans Symbols"/>
      <w:sz w:val="20"/>
      <w:szCs w:val="20"/>
    </w:rPr>
  </w:style>
  <w:style w:type="character" w:customStyle="1" w:styleId="ListLabel16">
    <w:name w:val="ListLabel 16"/>
    <w:rPr>
      <w:rFonts w:eastAsia="Noto Sans Symbols" w:cs="Noto Sans Symbols"/>
      <w:sz w:val="20"/>
      <w:szCs w:val="20"/>
    </w:rPr>
  </w:style>
  <w:style w:type="character" w:customStyle="1" w:styleId="ListLabel17">
    <w:name w:val="ListLabel 17"/>
    <w:rPr>
      <w:rFonts w:eastAsia="Noto Sans Symbols" w:cs="Noto Sans Symbols"/>
      <w:sz w:val="20"/>
      <w:szCs w:val="20"/>
    </w:rPr>
  </w:style>
  <w:style w:type="character" w:customStyle="1" w:styleId="ListLabel18">
    <w:name w:val="ListLabel 18"/>
    <w:rPr>
      <w:rFonts w:eastAsia="Noto Sans Symbols" w:cs="Noto Sans Symbols"/>
      <w:sz w:val="20"/>
      <w:szCs w:val="20"/>
    </w:rPr>
  </w:style>
  <w:style w:type="character" w:customStyle="1" w:styleId="ListLabel19">
    <w:name w:val="ListLabel 19"/>
    <w:rPr>
      <w:rFonts w:eastAsia="Noto Sans Symbols" w:cs="Noto Sans Symbols"/>
      <w:sz w:val="20"/>
      <w:szCs w:val="20"/>
    </w:rPr>
  </w:style>
  <w:style w:type="character" w:customStyle="1" w:styleId="ListLabel20">
    <w:name w:val="ListLabel 20"/>
    <w:rPr>
      <w:rFonts w:eastAsia="Courier New" w:cs="Courier New"/>
      <w:sz w:val="20"/>
      <w:szCs w:val="20"/>
    </w:rPr>
  </w:style>
  <w:style w:type="character" w:customStyle="1" w:styleId="ListLabel21">
    <w:name w:val="ListLabel 21"/>
    <w:rPr>
      <w:rFonts w:eastAsia="Noto Sans Symbols" w:cs="Noto Sans Symbols"/>
      <w:sz w:val="20"/>
      <w:szCs w:val="20"/>
    </w:rPr>
  </w:style>
  <w:style w:type="character" w:customStyle="1" w:styleId="ListLabel22">
    <w:name w:val="ListLabel 22"/>
    <w:rPr>
      <w:rFonts w:eastAsia="Noto Sans Symbols" w:cs="Noto Sans Symbols"/>
      <w:sz w:val="20"/>
      <w:szCs w:val="20"/>
    </w:rPr>
  </w:style>
  <w:style w:type="character" w:customStyle="1" w:styleId="ListLabel23">
    <w:name w:val="ListLabel 23"/>
    <w:rPr>
      <w:rFonts w:eastAsia="Noto Sans Symbols" w:cs="Noto Sans Symbols"/>
      <w:sz w:val="20"/>
      <w:szCs w:val="20"/>
    </w:rPr>
  </w:style>
  <w:style w:type="character" w:customStyle="1" w:styleId="ListLabel24">
    <w:name w:val="ListLabel 24"/>
    <w:rPr>
      <w:rFonts w:eastAsia="Noto Sans Symbols" w:cs="Noto Sans Symbols"/>
      <w:sz w:val="20"/>
      <w:szCs w:val="20"/>
    </w:rPr>
  </w:style>
  <w:style w:type="character" w:customStyle="1" w:styleId="ListLabel25">
    <w:name w:val="ListLabel 25"/>
    <w:rPr>
      <w:rFonts w:eastAsia="Noto Sans Symbols" w:cs="Noto Sans Symbols"/>
      <w:sz w:val="20"/>
      <w:szCs w:val="20"/>
    </w:rPr>
  </w:style>
  <w:style w:type="character" w:customStyle="1" w:styleId="ListLabel26">
    <w:name w:val="ListLabel 26"/>
    <w:rPr>
      <w:rFonts w:eastAsia="Noto Sans Symbols" w:cs="Noto Sans Symbols"/>
      <w:sz w:val="20"/>
      <w:szCs w:val="20"/>
    </w:rPr>
  </w:style>
  <w:style w:type="character" w:customStyle="1" w:styleId="ListLabel27">
    <w:name w:val="ListLabel 27"/>
    <w:rPr>
      <w:rFonts w:eastAsia="Noto Sans Symbols" w:cs="Noto Sans Symbols"/>
      <w:sz w:val="20"/>
      <w:szCs w:val="20"/>
    </w:rPr>
  </w:style>
  <w:style w:type="character" w:customStyle="1" w:styleId="ListLabel28">
    <w:name w:val="ListLabel 28"/>
    <w:rPr>
      <w:rFonts w:eastAsia="Noto Sans Symbols" w:cs="Noto Sans Symbols"/>
      <w:sz w:val="20"/>
      <w:szCs w:val="20"/>
    </w:rPr>
  </w:style>
  <w:style w:type="character" w:customStyle="1" w:styleId="ListLabel29">
    <w:name w:val="ListLabel 29"/>
    <w:rPr>
      <w:rFonts w:eastAsia="Courier New" w:cs="Courier New"/>
      <w:sz w:val="20"/>
      <w:szCs w:val="20"/>
    </w:rPr>
  </w:style>
  <w:style w:type="character" w:customStyle="1" w:styleId="ListLabel30">
    <w:name w:val="ListLabel 30"/>
    <w:rPr>
      <w:rFonts w:eastAsia="Noto Sans Symbols" w:cs="Noto Sans Symbols"/>
      <w:sz w:val="20"/>
      <w:szCs w:val="20"/>
    </w:rPr>
  </w:style>
  <w:style w:type="character" w:customStyle="1" w:styleId="ListLabel31">
    <w:name w:val="ListLabel 31"/>
    <w:rPr>
      <w:rFonts w:eastAsia="Noto Sans Symbols" w:cs="Noto Sans Symbols"/>
      <w:sz w:val="20"/>
      <w:szCs w:val="20"/>
    </w:rPr>
  </w:style>
  <w:style w:type="character" w:customStyle="1" w:styleId="ListLabel32">
    <w:name w:val="ListLabel 32"/>
    <w:rPr>
      <w:rFonts w:eastAsia="Noto Sans Symbols" w:cs="Noto Sans Symbols"/>
      <w:sz w:val="20"/>
      <w:szCs w:val="20"/>
    </w:rPr>
  </w:style>
  <w:style w:type="character" w:customStyle="1" w:styleId="ListLabel33">
    <w:name w:val="ListLabel 33"/>
    <w:rPr>
      <w:rFonts w:eastAsia="Noto Sans Symbols" w:cs="Noto Sans Symbols"/>
      <w:sz w:val="20"/>
      <w:szCs w:val="20"/>
    </w:rPr>
  </w:style>
  <w:style w:type="character" w:customStyle="1" w:styleId="ListLabel34">
    <w:name w:val="ListLabel 34"/>
    <w:rPr>
      <w:rFonts w:eastAsia="Noto Sans Symbols" w:cs="Noto Sans Symbols"/>
      <w:sz w:val="20"/>
      <w:szCs w:val="20"/>
    </w:rPr>
  </w:style>
  <w:style w:type="character" w:customStyle="1" w:styleId="ListLabel35">
    <w:name w:val="ListLabel 35"/>
    <w:rPr>
      <w:rFonts w:eastAsia="Noto Sans Symbols" w:cs="Noto Sans Symbols"/>
      <w:sz w:val="20"/>
      <w:szCs w:val="20"/>
    </w:rPr>
  </w:style>
  <w:style w:type="character" w:customStyle="1" w:styleId="ListLabel36">
    <w:name w:val="ListLabel 36"/>
    <w:rPr>
      <w:rFonts w:eastAsia="Noto Sans Symbols" w:cs="Noto Sans Symbols"/>
      <w:sz w:val="20"/>
      <w:szCs w:val="20"/>
    </w:rPr>
  </w:style>
  <w:style w:type="character" w:customStyle="1" w:styleId="ListLabel37">
    <w:name w:val="ListLabel 37"/>
    <w:rPr>
      <w:rFonts w:eastAsia="Noto Sans Symbols" w:cs="Noto Sans Symbols"/>
      <w:sz w:val="20"/>
      <w:szCs w:val="20"/>
    </w:rPr>
  </w:style>
  <w:style w:type="character" w:customStyle="1" w:styleId="ListLabel38">
    <w:name w:val="ListLabel 38"/>
    <w:rPr>
      <w:rFonts w:eastAsia="Courier New" w:cs="Courier New"/>
      <w:sz w:val="20"/>
      <w:szCs w:val="20"/>
    </w:rPr>
  </w:style>
  <w:style w:type="character" w:customStyle="1" w:styleId="ListLabel39">
    <w:name w:val="ListLabel 39"/>
  </w:style>
  <w:style w:type="character" w:customStyle="1" w:styleId="ListLabel40">
    <w:name w:val="ListLabel 40"/>
    <w:rPr>
      <w:rFonts w:eastAsia="Noto Sans Symbols" w:cs="Noto Sans Symbols"/>
      <w:sz w:val="20"/>
      <w:szCs w:val="20"/>
    </w:rPr>
  </w:style>
  <w:style w:type="character" w:customStyle="1" w:styleId="ListLabel41">
    <w:name w:val="ListLabel 41"/>
    <w:rPr>
      <w:rFonts w:eastAsia="Noto Sans Symbols" w:cs="Noto Sans Symbols"/>
      <w:sz w:val="20"/>
      <w:szCs w:val="20"/>
    </w:rPr>
  </w:style>
  <w:style w:type="character" w:customStyle="1" w:styleId="ListLabel42">
    <w:name w:val="ListLabel 42"/>
    <w:rPr>
      <w:rFonts w:eastAsia="Noto Sans Symbols" w:cs="Noto Sans Symbols"/>
      <w:sz w:val="20"/>
      <w:szCs w:val="20"/>
    </w:rPr>
  </w:style>
  <w:style w:type="character" w:customStyle="1" w:styleId="ListLabel43">
    <w:name w:val="ListLabel 43"/>
    <w:rPr>
      <w:rFonts w:eastAsia="Noto Sans Symbols" w:cs="Noto Sans Symbols"/>
      <w:sz w:val="20"/>
      <w:szCs w:val="20"/>
    </w:rPr>
  </w:style>
  <w:style w:type="character" w:customStyle="1" w:styleId="ListLabel44">
    <w:name w:val="ListLabel 44"/>
    <w:rPr>
      <w:rFonts w:eastAsia="Noto Sans Symbols" w:cs="Noto Sans Symbols"/>
      <w:sz w:val="20"/>
      <w:szCs w:val="20"/>
    </w:rPr>
  </w:style>
  <w:style w:type="character" w:customStyle="1" w:styleId="ListLabel45">
    <w:name w:val="ListLabel 45"/>
    <w:rPr>
      <w:rFonts w:eastAsia="Noto Sans Symbols" w:cs="Noto Sans Symbols"/>
      <w:sz w:val="20"/>
      <w:szCs w:val="20"/>
    </w:rPr>
  </w:style>
  <w:style w:type="character" w:customStyle="1" w:styleId="ListLabel46">
    <w:name w:val="ListLabel 46"/>
    <w:rPr>
      <w:rFonts w:eastAsia="Noto Sans Symbols" w:cs="Noto Sans Symbols"/>
      <w:sz w:val="20"/>
      <w:szCs w:val="20"/>
    </w:rPr>
  </w:style>
  <w:style w:type="character" w:customStyle="1" w:styleId="ListLabel47">
    <w:name w:val="ListLabel 47"/>
    <w:rPr>
      <w:rFonts w:eastAsia="Courier New" w:cs="Courier New"/>
      <w:sz w:val="20"/>
      <w:szCs w:val="20"/>
    </w:rPr>
  </w:style>
  <w:style w:type="character" w:customStyle="1" w:styleId="ListLabel48">
    <w:name w:val="ListLabel 48"/>
    <w:rPr>
      <w:rFonts w:eastAsia="Noto Sans Symbols" w:cs="Noto Sans Symbols"/>
      <w:sz w:val="20"/>
      <w:szCs w:val="20"/>
    </w:rPr>
  </w:style>
  <w:style w:type="character" w:customStyle="1" w:styleId="ListLabel49">
    <w:name w:val="ListLabel 49"/>
    <w:rPr>
      <w:rFonts w:eastAsia="Noto Sans Symbols" w:cs="Noto Sans Symbols"/>
      <w:sz w:val="20"/>
      <w:szCs w:val="20"/>
    </w:rPr>
  </w:style>
  <w:style w:type="character" w:customStyle="1" w:styleId="ListLabel50">
    <w:name w:val="ListLabel 50"/>
    <w:rPr>
      <w:rFonts w:eastAsia="Noto Sans Symbols" w:cs="Noto Sans Symbols"/>
      <w:sz w:val="20"/>
      <w:szCs w:val="20"/>
    </w:rPr>
  </w:style>
  <w:style w:type="character" w:customStyle="1" w:styleId="ListLabel51">
    <w:name w:val="ListLabel 51"/>
    <w:rPr>
      <w:rFonts w:eastAsia="Noto Sans Symbols" w:cs="Noto Sans Symbols"/>
      <w:sz w:val="20"/>
      <w:szCs w:val="20"/>
    </w:rPr>
  </w:style>
  <w:style w:type="character" w:customStyle="1" w:styleId="ListLabel52">
    <w:name w:val="ListLabel 52"/>
    <w:rPr>
      <w:rFonts w:eastAsia="Noto Sans Symbols" w:cs="Noto Sans Symbols"/>
      <w:sz w:val="20"/>
      <w:szCs w:val="20"/>
    </w:rPr>
  </w:style>
  <w:style w:type="character" w:customStyle="1" w:styleId="ListLabel53">
    <w:name w:val="ListLabel 53"/>
    <w:rPr>
      <w:rFonts w:eastAsia="Noto Sans Symbols" w:cs="Noto Sans Symbols"/>
      <w:sz w:val="20"/>
      <w:szCs w:val="20"/>
    </w:rPr>
  </w:style>
  <w:style w:type="character" w:customStyle="1" w:styleId="ListLabel54">
    <w:name w:val="ListLabel 54"/>
    <w:rPr>
      <w:rFonts w:eastAsia="Noto Sans Symbols" w:cs="Noto Sans Symbols"/>
      <w:sz w:val="20"/>
      <w:szCs w:val="20"/>
    </w:rPr>
  </w:style>
  <w:style w:type="character" w:customStyle="1" w:styleId="ListLabel55">
    <w:name w:val="ListLabel 55"/>
    <w:rPr>
      <w:rFonts w:eastAsia="Noto Sans Symbols" w:cs="Noto Sans Symbols"/>
      <w:sz w:val="20"/>
      <w:szCs w:val="20"/>
    </w:rPr>
  </w:style>
  <w:style w:type="character" w:customStyle="1" w:styleId="ListLabel56">
    <w:name w:val="ListLabel 56"/>
    <w:rPr>
      <w:rFonts w:eastAsia="Courier New" w:cs="Courier New"/>
      <w:sz w:val="20"/>
      <w:szCs w:val="20"/>
    </w:rPr>
  </w:style>
  <w:style w:type="character" w:customStyle="1" w:styleId="ListLabel57">
    <w:name w:val="ListLabel 57"/>
    <w:rPr>
      <w:rFonts w:eastAsia="Noto Sans Symbols" w:cs="Noto Sans Symbols"/>
      <w:sz w:val="20"/>
      <w:szCs w:val="20"/>
    </w:rPr>
  </w:style>
  <w:style w:type="character" w:customStyle="1" w:styleId="ListLabel58">
    <w:name w:val="ListLabel 58"/>
    <w:rPr>
      <w:rFonts w:eastAsia="Noto Sans Symbols" w:cs="Noto Sans Symbols"/>
      <w:sz w:val="20"/>
      <w:szCs w:val="20"/>
    </w:rPr>
  </w:style>
  <w:style w:type="character" w:customStyle="1" w:styleId="ListLabel59">
    <w:name w:val="ListLabel 59"/>
    <w:rPr>
      <w:rFonts w:eastAsia="Noto Sans Symbols" w:cs="Noto Sans Symbols"/>
      <w:sz w:val="20"/>
      <w:szCs w:val="20"/>
    </w:rPr>
  </w:style>
  <w:style w:type="character" w:customStyle="1" w:styleId="ListLabel60">
    <w:name w:val="ListLabel 60"/>
    <w:rPr>
      <w:rFonts w:eastAsia="Noto Sans Symbols" w:cs="Noto Sans Symbols"/>
      <w:sz w:val="20"/>
      <w:szCs w:val="20"/>
    </w:rPr>
  </w:style>
  <w:style w:type="character" w:customStyle="1" w:styleId="ListLabel61">
    <w:name w:val="ListLabel 61"/>
    <w:rPr>
      <w:rFonts w:eastAsia="Noto Sans Symbols" w:cs="Noto Sans Symbols"/>
      <w:sz w:val="20"/>
      <w:szCs w:val="20"/>
    </w:rPr>
  </w:style>
  <w:style w:type="character" w:customStyle="1" w:styleId="ListLabel62">
    <w:name w:val="ListLabel 62"/>
    <w:rPr>
      <w:rFonts w:eastAsia="Noto Sans Symbols" w:cs="Noto Sans Symbols"/>
      <w:sz w:val="20"/>
      <w:szCs w:val="20"/>
    </w:rPr>
  </w:style>
  <w:style w:type="character" w:customStyle="1" w:styleId="ListLabel63">
    <w:name w:val="ListLabel 63"/>
    <w:rPr>
      <w:rFonts w:eastAsia="Noto Sans Symbols" w:cs="Noto Sans Symbols"/>
      <w:sz w:val="20"/>
      <w:szCs w:val="20"/>
    </w:rPr>
  </w:style>
  <w:style w:type="character" w:customStyle="1" w:styleId="ListLabel64">
    <w:name w:val="ListLabel 64"/>
    <w:rPr>
      <w:rFonts w:eastAsia="Noto Sans Symbols" w:cs="Noto Sans Symbols"/>
      <w:sz w:val="20"/>
      <w:szCs w:val="20"/>
    </w:rPr>
  </w:style>
  <w:style w:type="character" w:customStyle="1" w:styleId="ListLabel65">
    <w:name w:val="ListLabel 65"/>
    <w:rPr>
      <w:rFonts w:eastAsia="Courier New" w:cs="Courier New"/>
      <w:sz w:val="20"/>
      <w:szCs w:val="20"/>
    </w:rPr>
  </w:style>
  <w:style w:type="character" w:customStyle="1" w:styleId="ListLabel66">
    <w:name w:val="ListLabel 66"/>
    <w:rPr>
      <w:rFonts w:eastAsia="Noto Sans Symbols" w:cs="Noto Sans Symbols"/>
      <w:sz w:val="20"/>
      <w:szCs w:val="20"/>
    </w:rPr>
  </w:style>
  <w:style w:type="character" w:customStyle="1" w:styleId="ListLabel67">
    <w:name w:val="ListLabel 67"/>
    <w:rPr>
      <w:rFonts w:eastAsia="Noto Sans Symbols" w:cs="Noto Sans Symbols"/>
      <w:sz w:val="20"/>
      <w:szCs w:val="20"/>
    </w:rPr>
  </w:style>
  <w:style w:type="character" w:customStyle="1" w:styleId="ListLabel68">
    <w:name w:val="ListLabel 68"/>
    <w:rPr>
      <w:rFonts w:eastAsia="Noto Sans Symbols" w:cs="Noto Sans Symbols"/>
      <w:sz w:val="20"/>
      <w:szCs w:val="20"/>
    </w:rPr>
  </w:style>
  <w:style w:type="character" w:customStyle="1" w:styleId="ListLabel69">
    <w:name w:val="ListLabel 69"/>
    <w:rPr>
      <w:rFonts w:eastAsia="Noto Sans Symbols" w:cs="Noto Sans Symbols"/>
      <w:sz w:val="20"/>
      <w:szCs w:val="20"/>
    </w:rPr>
  </w:style>
  <w:style w:type="character" w:customStyle="1" w:styleId="ListLabel70">
    <w:name w:val="ListLabel 70"/>
    <w:rPr>
      <w:rFonts w:eastAsia="Noto Sans Symbols" w:cs="Noto Sans Symbols"/>
      <w:sz w:val="20"/>
      <w:szCs w:val="20"/>
    </w:rPr>
  </w:style>
  <w:style w:type="character" w:customStyle="1" w:styleId="ListLabel71">
    <w:name w:val="ListLabel 71"/>
    <w:rPr>
      <w:rFonts w:eastAsia="Noto Sans Symbols" w:cs="Noto Sans Symbols"/>
      <w:sz w:val="20"/>
      <w:szCs w:val="20"/>
    </w:rPr>
  </w:style>
  <w:style w:type="character" w:customStyle="1" w:styleId="ListLabel72">
    <w:name w:val="ListLabel 72"/>
    <w:rPr>
      <w:rFonts w:eastAsia="Noto Sans Symbols" w:cs="Noto Sans Symbols"/>
      <w:sz w:val="20"/>
      <w:szCs w:val="20"/>
    </w:rPr>
  </w:style>
  <w:style w:type="character" w:customStyle="1" w:styleId="ListLabel73">
    <w:name w:val="ListLabel 73"/>
    <w:rPr>
      <w:rFonts w:eastAsia="Noto Sans Symbols" w:cs="Noto Sans Symbols"/>
      <w:sz w:val="20"/>
      <w:szCs w:val="20"/>
    </w:rPr>
  </w:style>
  <w:style w:type="character" w:customStyle="1" w:styleId="ListLabel74">
    <w:name w:val="ListLabel 74"/>
    <w:rPr>
      <w:rFonts w:eastAsia="Courier New" w:cs="Courier New"/>
      <w:sz w:val="20"/>
      <w:szCs w:val="20"/>
    </w:rPr>
  </w:style>
  <w:style w:type="character" w:customStyle="1" w:styleId="ListLabel75">
    <w:name w:val="ListLabel 75"/>
    <w:rPr>
      <w:rFonts w:eastAsia="Noto Sans Symbols" w:cs="Noto Sans Symbols"/>
      <w:sz w:val="20"/>
      <w:szCs w:val="20"/>
    </w:rPr>
  </w:style>
  <w:style w:type="character" w:customStyle="1" w:styleId="ListLabel76">
    <w:name w:val="ListLabel 76"/>
    <w:rPr>
      <w:rFonts w:eastAsia="Noto Sans Symbols" w:cs="Noto Sans Symbols"/>
      <w:sz w:val="20"/>
      <w:szCs w:val="20"/>
    </w:rPr>
  </w:style>
  <w:style w:type="character" w:customStyle="1" w:styleId="ListLabel77">
    <w:name w:val="ListLabel 77"/>
    <w:rPr>
      <w:rFonts w:eastAsia="Noto Sans Symbols" w:cs="Noto Sans Symbols"/>
      <w:sz w:val="20"/>
      <w:szCs w:val="20"/>
    </w:rPr>
  </w:style>
  <w:style w:type="character" w:customStyle="1" w:styleId="ListLabel78">
    <w:name w:val="ListLabel 78"/>
    <w:rPr>
      <w:rFonts w:eastAsia="Noto Sans Symbols" w:cs="Noto Sans Symbols"/>
      <w:sz w:val="20"/>
      <w:szCs w:val="20"/>
    </w:rPr>
  </w:style>
  <w:style w:type="character" w:customStyle="1" w:styleId="ListLabel79">
    <w:name w:val="ListLabel 79"/>
    <w:rPr>
      <w:rFonts w:eastAsia="Noto Sans Symbols" w:cs="Noto Sans Symbols"/>
      <w:sz w:val="20"/>
      <w:szCs w:val="20"/>
    </w:rPr>
  </w:style>
  <w:style w:type="character" w:customStyle="1" w:styleId="ListLabel80">
    <w:name w:val="ListLabel 80"/>
    <w:rPr>
      <w:rFonts w:eastAsia="Noto Sans Symbols" w:cs="Noto Sans Symbols"/>
      <w:sz w:val="20"/>
      <w:szCs w:val="20"/>
    </w:rPr>
  </w:style>
  <w:style w:type="character" w:customStyle="1" w:styleId="ListLabel81">
    <w:name w:val="ListLabel 81"/>
    <w:rPr>
      <w:rFonts w:eastAsia="Noto Sans Symbols" w:cs="Noto Sans Symbols"/>
      <w:sz w:val="20"/>
      <w:szCs w:val="20"/>
    </w:rPr>
  </w:style>
  <w:style w:type="character" w:customStyle="1" w:styleId="ListLabel82">
    <w:name w:val="ListLabel 82"/>
    <w:rPr>
      <w:rFonts w:eastAsia="Noto Sans Symbols" w:cs="Noto Sans Symbols"/>
      <w:sz w:val="20"/>
      <w:szCs w:val="20"/>
    </w:rPr>
  </w:style>
  <w:style w:type="character" w:customStyle="1" w:styleId="ListLabel83">
    <w:name w:val="ListLabel 83"/>
    <w:rPr>
      <w:rFonts w:eastAsia="Courier New" w:cs="Courier New"/>
      <w:sz w:val="20"/>
      <w:szCs w:val="20"/>
    </w:rPr>
  </w:style>
  <w:style w:type="character" w:customStyle="1" w:styleId="ListLabel84">
    <w:name w:val="ListLabel 84"/>
    <w:rPr>
      <w:rFonts w:eastAsia="Noto Sans Symbols" w:cs="Noto Sans Symbols"/>
      <w:sz w:val="20"/>
      <w:szCs w:val="20"/>
    </w:rPr>
  </w:style>
  <w:style w:type="character" w:customStyle="1" w:styleId="ListLabel85">
    <w:name w:val="ListLabel 85"/>
    <w:rPr>
      <w:rFonts w:eastAsia="Noto Sans Symbols" w:cs="Noto Sans Symbols"/>
      <w:sz w:val="20"/>
      <w:szCs w:val="20"/>
    </w:rPr>
  </w:style>
  <w:style w:type="character" w:customStyle="1" w:styleId="ListLabel86">
    <w:name w:val="ListLabel 86"/>
    <w:rPr>
      <w:rFonts w:eastAsia="Noto Sans Symbols" w:cs="Noto Sans Symbols"/>
      <w:sz w:val="20"/>
      <w:szCs w:val="20"/>
    </w:rPr>
  </w:style>
  <w:style w:type="character" w:customStyle="1" w:styleId="ListLabel87">
    <w:name w:val="ListLabel 87"/>
    <w:rPr>
      <w:rFonts w:eastAsia="Noto Sans Symbols" w:cs="Noto Sans Symbols"/>
      <w:sz w:val="20"/>
      <w:szCs w:val="20"/>
    </w:rPr>
  </w:style>
  <w:style w:type="character" w:customStyle="1" w:styleId="ListLabel88">
    <w:name w:val="ListLabel 88"/>
    <w:rPr>
      <w:rFonts w:eastAsia="Noto Sans Symbols" w:cs="Noto Sans Symbols"/>
      <w:sz w:val="20"/>
      <w:szCs w:val="20"/>
    </w:rPr>
  </w:style>
  <w:style w:type="character" w:customStyle="1" w:styleId="ListLabel89">
    <w:name w:val="ListLabel 89"/>
    <w:rPr>
      <w:rFonts w:eastAsia="Noto Sans Symbols" w:cs="Noto Sans Symbols"/>
      <w:sz w:val="20"/>
      <w:szCs w:val="20"/>
    </w:rPr>
  </w:style>
  <w:style w:type="character" w:customStyle="1" w:styleId="ListLabel90">
    <w:name w:val="ListLabel 90"/>
    <w:rPr>
      <w:rFonts w:eastAsia="Noto Sans Symbols" w:cs="Noto Sans Symbols"/>
      <w:sz w:val="20"/>
      <w:szCs w:val="20"/>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ListLabel109">
    <w:name w:val="ListLabel 109"/>
    <w:rPr>
      <w:rFonts w:ascii="Noto Sans" w:eastAsia="Noto Sans" w:hAnsi="Noto Sans" w:cs="Noto Sans"/>
      <w:color w:val="1155CC"/>
      <w:sz w:val="20"/>
      <w:szCs w:val="20"/>
      <w:u w:val="single"/>
    </w:rPr>
  </w:style>
  <w:style w:type="character" w:customStyle="1" w:styleId="Internetlink0">
    <w:name w:val="Internet link"/>
    <w:rPr>
      <w:color w:val="000080"/>
      <w:u w:val="single"/>
    </w:rPr>
  </w:style>
  <w:style w:type="numbering" w:customStyle="1" w:styleId="Sinlista1">
    <w:name w:val="Sin lista1"/>
    <w:basedOn w:val="Sinlista"/>
    <w:pPr>
      <w:numPr>
        <w:numId w:val="1"/>
      </w:numPr>
    </w:pPr>
  </w:style>
  <w:style w:type="numbering" w:customStyle="1" w:styleId="WWNum1">
    <w:name w:val="WWNum1"/>
    <w:basedOn w:val="Sinlista"/>
    <w:pPr>
      <w:numPr>
        <w:numId w:val="19"/>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numbering" w:customStyle="1" w:styleId="WWNum4">
    <w:name w:val="WWNum4"/>
    <w:basedOn w:val="Sinlista"/>
    <w:pPr>
      <w:numPr>
        <w:numId w:val="5"/>
      </w:numPr>
    </w:pPr>
  </w:style>
  <w:style w:type="numbering" w:customStyle="1" w:styleId="WWNum5">
    <w:name w:val="WWNum5"/>
    <w:basedOn w:val="Sinlista"/>
    <w:pPr>
      <w:numPr>
        <w:numId w:val="6"/>
      </w:numPr>
    </w:pPr>
  </w:style>
  <w:style w:type="numbering" w:customStyle="1" w:styleId="WWNum6">
    <w:name w:val="WWNum6"/>
    <w:basedOn w:val="Sinlista"/>
    <w:pPr>
      <w:numPr>
        <w:numId w:val="7"/>
      </w:numPr>
    </w:pPr>
  </w:style>
  <w:style w:type="numbering" w:customStyle="1" w:styleId="WWNum7">
    <w:name w:val="WWNum7"/>
    <w:basedOn w:val="Sinlista"/>
    <w:pPr>
      <w:numPr>
        <w:numId w:val="8"/>
      </w:numPr>
    </w:pPr>
  </w:style>
  <w:style w:type="numbering" w:customStyle="1" w:styleId="WWNum8">
    <w:name w:val="WWNum8"/>
    <w:basedOn w:val="Sinlista"/>
    <w:pPr>
      <w:numPr>
        <w:numId w:val="9"/>
      </w:numPr>
    </w:pPr>
  </w:style>
  <w:style w:type="numbering" w:customStyle="1" w:styleId="WWNum9">
    <w:name w:val="WWNum9"/>
    <w:basedOn w:val="Sinlista"/>
    <w:pPr>
      <w:numPr>
        <w:numId w:val="10"/>
      </w:numPr>
    </w:pPr>
  </w:style>
  <w:style w:type="numbering" w:customStyle="1" w:styleId="WWNum10">
    <w:name w:val="WWNum10"/>
    <w:basedOn w:val="Sinlista"/>
    <w:pPr>
      <w:numPr>
        <w:numId w:val="11"/>
      </w:numPr>
    </w:pPr>
  </w:style>
  <w:style w:type="numbering" w:customStyle="1" w:styleId="WWNum11">
    <w:name w:val="WWNum11"/>
    <w:basedOn w:val="Sinlista"/>
    <w:pPr>
      <w:numPr>
        <w:numId w:val="12"/>
      </w:numPr>
    </w:pPr>
  </w:style>
  <w:style w:type="numbering" w:customStyle="1" w:styleId="WWNum12">
    <w:name w:val="WWNum12"/>
    <w:basedOn w:val="Sinlista"/>
    <w:pPr>
      <w:numPr>
        <w:numId w:val="13"/>
      </w:numPr>
    </w:pPr>
  </w:style>
  <w:style w:type="character" w:styleId="Hipervnculo">
    <w:name w:val="Hyperlink"/>
    <w:basedOn w:val="Fuentedeprrafopredeter"/>
    <w:uiPriority w:val="99"/>
    <w:unhideWhenUsed/>
    <w:rsid w:val="005E336F"/>
    <w:rPr>
      <w:color w:val="467886" w:themeColor="hyperlink"/>
      <w:u w:val="single"/>
    </w:rPr>
  </w:style>
  <w:style w:type="paragraph" w:styleId="Textocomentario">
    <w:name w:val="annotation text"/>
    <w:basedOn w:val="Normal"/>
    <w:link w:val="TextocomentarioCar1"/>
    <w:uiPriority w:val="99"/>
    <w:unhideWhenUsed/>
    <w:rsid w:val="00D56F39"/>
    <w:rPr>
      <w:sz w:val="20"/>
      <w:szCs w:val="20"/>
    </w:rPr>
  </w:style>
  <w:style w:type="character" w:customStyle="1" w:styleId="TextocomentarioCar1">
    <w:name w:val="Texto comentario Car1"/>
    <w:basedOn w:val="Fuentedeprrafopredeter"/>
    <w:link w:val="Textocomentario"/>
    <w:uiPriority w:val="99"/>
    <w:rsid w:val="00D56F3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taformadetransparencia.org.mx" TargetMode="External"/><Relationship Id="rId3" Type="http://schemas.openxmlformats.org/officeDocument/2006/relationships/settings" Target="settings.xml"/><Relationship Id="rId7" Type="http://schemas.openxmlformats.org/officeDocument/2006/relationships/hyperlink" Target="mailto:unidadenlace@cultura.gob.m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832</Words>
  <Characters>4576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Maribel Ramiro Juarez</dc:creator>
  <cp:lastModifiedBy>Norma Guadalupe Jatziry Gonzalez Hernandez</cp:lastModifiedBy>
  <cp:revision>11</cp:revision>
  <cp:lastPrinted>2026-01-09T21:21:00Z</cp:lastPrinted>
  <dcterms:created xsi:type="dcterms:W3CDTF">2026-01-06T19:37:00Z</dcterms:created>
  <dcterms:modified xsi:type="dcterms:W3CDTF">2026-01-09T21:22:00Z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