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069C" w14:textId="77777777" w:rsidR="00B27A20" w:rsidRDefault="0064131F" w:rsidP="0064131F">
      <w:pPr>
        <w:pStyle w:val="Standard"/>
        <w:jc w:val="center"/>
        <w:rPr>
          <w:rFonts w:ascii="Noto Sans" w:eastAsiaTheme="minorHAnsi" w:hAnsi="Noto Sans" w:cs="Noto Sans"/>
          <w:b/>
          <w:color w:val="960000"/>
          <w:lang w:eastAsia="en-US"/>
        </w:rPr>
      </w:pPr>
      <w:r w:rsidRPr="0064131F">
        <w:rPr>
          <w:rFonts w:ascii="Noto Sans" w:eastAsiaTheme="minorHAnsi" w:hAnsi="Noto Sans" w:cs="Noto Sans"/>
          <w:b/>
          <w:color w:val="960000"/>
          <w:lang w:eastAsia="en-US"/>
        </w:rPr>
        <w:t xml:space="preserve">Aviso de privacidad integral para quienes participan en el </w:t>
      </w:r>
      <w:r w:rsidR="00B27A20">
        <w:rPr>
          <w:rFonts w:ascii="Noto Sans" w:eastAsiaTheme="minorHAnsi" w:hAnsi="Noto Sans" w:cs="Noto Sans"/>
          <w:b/>
          <w:color w:val="960000"/>
          <w:lang w:eastAsia="en-US"/>
        </w:rPr>
        <w:t xml:space="preserve">Otorgamiento de Subsidios en Coinversión a Festivales Culturales y Artísticos </w:t>
      </w:r>
    </w:p>
    <w:p w14:paraId="2ECFEA50" w14:textId="5EFED714" w:rsidR="0064131F" w:rsidRPr="0064131F" w:rsidRDefault="00B27A20" w:rsidP="0064131F">
      <w:pPr>
        <w:pStyle w:val="Standard"/>
        <w:jc w:val="center"/>
        <w:rPr>
          <w:rFonts w:ascii="Noto Sans" w:eastAsiaTheme="minorHAnsi" w:hAnsi="Noto Sans" w:cs="Noto Sans"/>
          <w:b/>
          <w:color w:val="960000"/>
          <w:lang w:eastAsia="en-US"/>
        </w:rPr>
      </w:pPr>
      <w:r>
        <w:rPr>
          <w:rFonts w:ascii="Noto Sans" w:eastAsiaTheme="minorHAnsi" w:hAnsi="Noto Sans" w:cs="Noto Sans"/>
          <w:b/>
          <w:color w:val="960000"/>
          <w:lang w:eastAsia="en-US"/>
        </w:rPr>
        <w:t>PROFEST</w:t>
      </w:r>
    </w:p>
    <w:p w14:paraId="12AEE547" w14:textId="77777777" w:rsidR="00953F27" w:rsidRDefault="00953F27" w:rsidP="00953F27">
      <w:pPr>
        <w:pStyle w:val="Standard"/>
        <w:ind w:left="360"/>
        <w:jc w:val="both"/>
      </w:pPr>
    </w:p>
    <w:p w14:paraId="4E13BAAD" w14:textId="56A842B8" w:rsidR="0079319C" w:rsidRDefault="0064131F">
      <w:pPr>
        <w:pStyle w:val="Standard"/>
        <w:jc w:val="both"/>
      </w:pPr>
      <w:r w:rsidRPr="0064131F">
        <w:rPr>
          <w:rFonts w:ascii="Noto Sans" w:eastAsia="Noto Sans" w:hAnsi="Noto Sans" w:cs="Noto Sans"/>
          <w:color w:val="000000"/>
          <w:sz w:val="20"/>
          <w:szCs w:val="20"/>
        </w:rPr>
        <w:t xml:space="preserve">La Secretaría de Cultura, a través de la </w:t>
      </w:r>
      <w:r w:rsidR="008E6E16" w:rsidRPr="008E6E16">
        <w:rPr>
          <w:rFonts w:ascii="Noto Sans" w:eastAsia="Noto Sans" w:hAnsi="Noto Sans" w:cs="Noto Sans"/>
          <w:color w:val="000000"/>
          <w:sz w:val="20"/>
          <w:szCs w:val="20"/>
        </w:rPr>
        <w:t xml:space="preserve">Dirección General de </w:t>
      </w:r>
      <w:r w:rsidR="00AE0409">
        <w:rPr>
          <w:rFonts w:ascii="Noto Sans" w:eastAsia="Noto Sans" w:hAnsi="Noto Sans" w:cs="Noto Sans"/>
          <w:color w:val="000000"/>
          <w:sz w:val="20"/>
          <w:szCs w:val="20"/>
        </w:rPr>
        <w:t>Circuitos</w:t>
      </w:r>
      <w:r w:rsidR="008E6E16" w:rsidRPr="008E6E16">
        <w:rPr>
          <w:rFonts w:ascii="Noto Sans" w:eastAsia="Noto Sans" w:hAnsi="Noto Sans" w:cs="Noto Sans"/>
          <w:color w:val="000000"/>
          <w:sz w:val="20"/>
          <w:szCs w:val="20"/>
        </w:rPr>
        <w:t xml:space="preserve"> y Festivales, </w:t>
      </w:r>
      <w:r w:rsidR="000A46CD">
        <w:rPr>
          <w:rFonts w:ascii="Noto Sans" w:eastAsia="Noto Sans" w:hAnsi="Noto Sans" w:cs="Noto Sans"/>
          <w:color w:val="000000"/>
          <w:sz w:val="20"/>
          <w:szCs w:val="20"/>
        </w:rPr>
        <w:t xml:space="preserve">área PROFEST, </w:t>
      </w:r>
      <w:r w:rsidR="008E6E16" w:rsidRPr="008E6E16">
        <w:rPr>
          <w:rFonts w:ascii="Noto Sans" w:eastAsia="Noto Sans" w:hAnsi="Noto Sans" w:cs="Noto Sans"/>
          <w:color w:val="000000"/>
          <w:sz w:val="20"/>
          <w:szCs w:val="20"/>
        </w:rPr>
        <w:t xml:space="preserve">con domicilio en Avenida Paseo de la Reforma No. 175, </w:t>
      </w:r>
      <w:r w:rsidR="00AE0409">
        <w:rPr>
          <w:rFonts w:ascii="Noto Sans" w:eastAsia="Noto Sans" w:hAnsi="Noto Sans" w:cs="Noto Sans"/>
          <w:color w:val="000000"/>
          <w:sz w:val="20"/>
          <w:szCs w:val="20"/>
        </w:rPr>
        <w:t xml:space="preserve">Planta Baja, </w:t>
      </w:r>
      <w:r w:rsidR="008E6E16" w:rsidRPr="008E6E16">
        <w:rPr>
          <w:rFonts w:ascii="Noto Sans" w:eastAsia="Noto Sans" w:hAnsi="Noto Sans" w:cs="Noto Sans"/>
          <w:color w:val="000000"/>
          <w:sz w:val="20"/>
          <w:szCs w:val="20"/>
        </w:rPr>
        <w:t>Colonia Cuauhtémoc, Alcaldía Cuauhtémoc, Código Postal 06500, Ciudad de México</w:t>
      </w:r>
      <w:r w:rsidRPr="0064131F">
        <w:rPr>
          <w:rFonts w:ascii="Noto Sans" w:eastAsia="Noto Sans" w:hAnsi="Noto Sans" w:cs="Noto Sans"/>
          <w:color w:val="000000"/>
          <w:sz w:val="20"/>
          <w:szCs w:val="20"/>
        </w:rPr>
        <w:t xml:space="preserve">, teléfono 55 4155 0200 </w:t>
      </w:r>
      <w:r w:rsidRPr="00AF0604">
        <w:rPr>
          <w:rFonts w:ascii="Noto Sans" w:eastAsia="Noto Sans" w:hAnsi="Noto Sans" w:cs="Noto Sans"/>
          <w:color w:val="000000"/>
          <w:sz w:val="20"/>
          <w:szCs w:val="20"/>
        </w:rPr>
        <w:t xml:space="preserve">Ext. </w:t>
      </w:r>
      <w:r w:rsidR="00AF0604" w:rsidRPr="00AF0604">
        <w:rPr>
          <w:rFonts w:ascii="Noto Sans" w:eastAsia="Noto Sans" w:hAnsi="Noto Sans" w:cs="Noto Sans"/>
          <w:color w:val="000000"/>
          <w:sz w:val="20"/>
          <w:szCs w:val="20"/>
        </w:rPr>
        <w:t>9526</w:t>
      </w:r>
      <w:r w:rsidR="003D6476">
        <w:rPr>
          <w:rFonts w:ascii="Noto Sans" w:eastAsia="Noto Sans" w:hAnsi="Noto Sans" w:cs="Noto Sans"/>
          <w:color w:val="000000"/>
          <w:sz w:val="20"/>
          <w:szCs w:val="20"/>
        </w:rPr>
        <w:t xml:space="preserve"> y 9551</w:t>
      </w:r>
      <w:r w:rsidRPr="00AF0604">
        <w:rPr>
          <w:rFonts w:ascii="Noto Sans" w:eastAsia="Noto Sans" w:hAnsi="Noto Sans" w:cs="Noto Sans"/>
          <w:color w:val="000000"/>
          <w:sz w:val="20"/>
          <w:szCs w:val="20"/>
        </w:rPr>
        <w:t>,</w:t>
      </w:r>
      <w:r w:rsidRPr="0064131F">
        <w:rPr>
          <w:rFonts w:ascii="Noto Sans" w:eastAsia="Noto Sans" w:hAnsi="Noto Sans" w:cs="Noto Sans"/>
          <w:color w:val="000000"/>
          <w:sz w:val="20"/>
          <w:szCs w:val="20"/>
        </w:rPr>
        <w:t xml:space="preserve"> es la responsable del tratamiento de los datos personales que nos proporcione, los cuales serán protegidos conforme a lo dispuesto por la Ley General de Protección de Datos Personales en Posesión de Sujetos Obligados (LGPDPPSO), y demás normatividad que resulte aplicable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>.</w:t>
      </w:r>
    </w:p>
    <w:p w14:paraId="4E13BAAE" w14:textId="77777777" w:rsidR="0079319C" w:rsidRDefault="0079319C">
      <w:pPr>
        <w:pStyle w:val="Standard"/>
        <w:rPr>
          <w:rFonts w:ascii="Times New Roman" w:eastAsia="Times New Roman" w:hAnsi="Times New Roman" w:cs="Times New Roman"/>
          <w:sz w:val="24"/>
          <w:szCs w:val="24"/>
        </w:rPr>
      </w:pPr>
    </w:p>
    <w:p w14:paraId="4E13BAB9" w14:textId="21159F0F" w:rsidR="0079319C" w:rsidRDefault="00C30456">
      <w:pPr>
        <w:pStyle w:val="Standard"/>
        <w:jc w:val="both"/>
        <w:rPr>
          <w:rFonts w:ascii="Noto Sans" w:eastAsia="Noto Sans" w:hAnsi="Noto Sans" w:cs="Noto Sans"/>
          <w:color w:val="000000"/>
          <w:sz w:val="20"/>
          <w:szCs w:val="20"/>
        </w:rPr>
      </w:pPr>
      <w:r>
        <w:rPr>
          <w:rFonts w:ascii="Noto Sans" w:eastAsia="Noto Sans" w:hAnsi="Noto Sans" w:cs="Noto Sans"/>
          <w:color w:val="000000"/>
          <w:sz w:val="20"/>
          <w:szCs w:val="20"/>
        </w:rPr>
        <w:t>Los datos personales recabados serán utilizados con las siguientes finalidades:</w:t>
      </w:r>
    </w:p>
    <w:p w14:paraId="2FAD618A" w14:textId="77777777" w:rsidR="00953F27" w:rsidRDefault="00953F27">
      <w:pPr>
        <w:pStyle w:val="Standard"/>
        <w:jc w:val="both"/>
      </w:pPr>
    </w:p>
    <w:p w14:paraId="249EB1F7" w14:textId="19C94BC1" w:rsidR="008E6E16" w:rsidRDefault="0064131F" w:rsidP="0064131F">
      <w:pPr>
        <w:pStyle w:val="Standard"/>
        <w:numPr>
          <w:ilvl w:val="0"/>
          <w:numId w:val="16"/>
        </w:numPr>
        <w:jc w:val="both"/>
        <w:rPr>
          <w:rFonts w:ascii="Noto Sans" w:eastAsia="Noto Sans" w:hAnsi="Noto Sans" w:cs="Noto Sans"/>
          <w:color w:val="000000"/>
          <w:sz w:val="20"/>
          <w:szCs w:val="20"/>
        </w:rPr>
      </w:pPr>
      <w:r w:rsidRPr="0064131F">
        <w:rPr>
          <w:rFonts w:ascii="Noto Sans" w:eastAsia="Noto Sans" w:hAnsi="Noto Sans" w:cs="Noto Sans"/>
          <w:color w:val="000000"/>
          <w:sz w:val="20"/>
          <w:szCs w:val="20"/>
        </w:rPr>
        <w:t xml:space="preserve">Integrar el registro </w:t>
      </w:r>
      <w:r w:rsidR="008E6E16">
        <w:rPr>
          <w:rFonts w:ascii="Noto Sans" w:eastAsia="Noto Sans" w:hAnsi="Noto Sans" w:cs="Noto Sans"/>
          <w:color w:val="000000"/>
          <w:sz w:val="20"/>
          <w:szCs w:val="20"/>
        </w:rPr>
        <w:t>de las postulaciones, para poder realizar las notificaciones del fallo de la Comisión Dictaminadora y en caso de ser aprobados, dar continuidad a los trámites jurídicos y administrativos, hasta la conclusión de los proyectos.</w:t>
      </w:r>
    </w:p>
    <w:p w14:paraId="4E13BABF" w14:textId="77777777" w:rsidR="0079319C" w:rsidRDefault="0079319C">
      <w:pPr>
        <w:pStyle w:val="Standard"/>
        <w:rPr>
          <w:rFonts w:ascii="Times New Roman" w:eastAsia="Times New Roman" w:hAnsi="Times New Roman" w:cs="Times New Roman"/>
          <w:sz w:val="24"/>
          <w:szCs w:val="24"/>
        </w:rPr>
      </w:pPr>
    </w:p>
    <w:p w14:paraId="4E13BAD0" w14:textId="0D4E28E8" w:rsidR="0079319C" w:rsidRDefault="005E336F">
      <w:pPr>
        <w:pStyle w:val="Standard"/>
        <w:jc w:val="both"/>
      </w:pPr>
      <w:bookmarkStart w:id="0" w:name="_Hlk212109095"/>
      <w:bookmarkStart w:id="1" w:name="_Hlk212109761"/>
      <w:r>
        <w:rPr>
          <w:rFonts w:ascii="Noto Sans" w:eastAsia="Noto Sans" w:hAnsi="Noto Sans" w:cs="Noto Sans"/>
          <w:color w:val="000000"/>
          <w:sz w:val="20"/>
          <w:szCs w:val="20"/>
        </w:rPr>
        <w:t>La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 xml:space="preserve"> Secretaría de Cultura </w:t>
      </w:r>
      <w:bookmarkStart w:id="2" w:name="_Hlk212108794"/>
      <w:r w:rsidR="00C30456">
        <w:rPr>
          <w:rFonts w:ascii="Noto Sans" w:eastAsia="Noto Sans" w:hAnsi="Noto Sans" w:cs="Noto Sans"/>
          <w:sz w:val="20"/>
          <w:szCs w:val="20"/>
        </w:rPr>
        <w:t>del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 xml:space="preserve"> Gobierno de México</w:t>
      </w:r>
      <w:bookmarkEnd w:id="2"/>
      <w:r w:rsidR="00C30456">
        <w:rPr>
          <w:rFonts w:ascii="Noto Sans" w:eastAsia="Noto Sans" w:hAnsi="Noto Sans" w:cs="Noto Sans"/>
          <w:color w:val="000000"/>
          <w:sz w:val="20"/>
          <w:szCs w:val="20"/>
        </w:rPr>
        <w:t xml:space="preserve">, </w:t>
      </w:r>
      <w:r w:rsidR="00C30456">
        <w:rPr>
          <w:rFonts w:ascii="Noto Sans" w:eastAsia="Noto Sans" w:hAnsi="Noto Sans" w:cs="Noto Sans"/>
          <w:b/>
          <w:color w:val="000000"/>
          <w:sz w:val="20"/>
          <w:szCs w:val="20"/>
        </w:rPr>
        <w:t>no realizará transferencias de datos personales sin su consentimiento expreso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>, salvo aquéllas que sean necesarias para atender requerimientos de información de una autoridad competente</w:t>
      </w:r>
      <w:r>
        <w:rPr>
          <w:rFonts w:ascii="Noto Sans" w:eastAsia="Noto Sans" w:hAnsi="Noto Sans" w:cs="Noto Sans"/>
          <w:color w:val="000000"/>
          <w:sz w:val="20"/>
          <w:szCs w:val="20"/>
        </w:rPr>
        <w:t xml:space="preserve"> </w:t>
      </w:r>
      <w:r w:rsidRPr="007656FB">
        <w:rPr>
          <w:rFonts w:ascii="Noto Sans" w:eastAsia="Montserrat" w:hAnsi="Noto Sans" w:cs="Noto Sans"/>
          <w:sz w:val="20"/>
          <w:szCs w:val="20"/>
        </w:rPr>
        <w:t>que estén debidamente fundados y motivado</w:t>
      </w:r>
      <w:r>
        <w:rPr>
          <w:rFonts w:ascii="Noto Sans" w:eastAsia="Montserrat" w:hAnsi="Noto Sans" w:cs="Noto Sans"/>
          <w:sz w:val="20"/>
          <w:szCs w:val="20"/>
        </w:rPr>
        <w:t>,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 xml:space="preserve"> o </w:t>
      </w:r>
      <w:r>
        <w:rPr>
          <w:rFonts w:ascii="Noto Sans" w:eastAsia="Noto Sans" w:hAnsi="Noto Sans" w:cs="Noto Sans"/>
          <w:color w:val="000000"/>
          <w:sz w:val="20"/>
          <w:szCs w:val="20"/>
        </w:rPr>
        <w:t xml:space="preserve">bien </w:t>
      </w:r>
      <w:r w:rsidR="00C30456">
        <w:rPr>
          <w:rFonts w:ascii="Noto Sans" w:eastAsia="Noto Sans" w:hAnsi="Noto Sans" w:cs="Noto Sans"/>
          <w:color w:val="000000"/>
          <w:sz w:val="20"/>
          <w:szCs w:val="20"/>
        </w:rPr>
        <w:t xml:space="preserve">se actualice alguno de los supuestos señalados en los artículos </w:t>
      </w:r>
      <w:r w:rsidR="006C00D0" w:rsidRPr="006C00D0">
        <w:rPr>
          <w:rFonts w:ascii="Noto Sans" w:eastAsia="Noto Sans" w:hAnsi="Noto Sans" w:cs="Noto Sans"/>
          <w:color w:val="000000"/>
          <w:sz w:val="20"/>
          <w:szCs w:val="20"/>
        </w:rPr>
        <w:t xml:space="preserve">16, 60 y 64 de la LGPDPPSO y 36 de los Lineamientos Generales de Protección de Datos Personales para el Sector Público, en las que no se requerirá de su </w:t>
      </w:r>
      <w:bookmarkStart w:id="3" w:name="_Hlk212109081"/>
      <w:r w:rsidR="006C00D0" w:rsidRPr="006C00D0">
        <w:rPr>
          <w:rFonts w:ascii="Noto Sans" w:eastAsia="Noto Sans" w:hAnsi="Noto Sans" w:cs="Noto Sans"/>
          <w:color w:val="000000"/>
          <w:sz w:val="20"/>
          <w:szCs w:val="20"/>
        </w:rPr>
        <w:t>con</w:t>
      </w:r>
      <w:r w:rsidR="006C00D0">
        <w:rPr>
          <w:rFonts w:ascii="Noto Sans" w:eastAsia="Noto Sans" w:hAnsi="Noto Sans" w:cs="Noto Sans"/>
          <w:color w:val="000000"/>
          <w:sz w:val="20"/>
          <w:szCs w:val="20"/>
        </w:rPr>
        <w:t>sentimiento</w:t>
      </w:r>
      <w:bookmarkEnd w:id="0"/>
      <w:bookmarkEnd w:id="3"/>
      <w:r w:rsidR="00C30456">
        <w:rPr>
          <w:rFonts w:ascii="Noto Sans" w:eastAsia="Noto Sans" w:hAnsi="Noto Sans" w:cs="Noto Sans"/>
          <w:color w:val="000000"/>
          <w:sz w:val="20"/>
          <w:szCs w:val="20"/>
        </w:rPr>
        <w:t>.</w:t>
      </w:r>
    </w:p>
    <w:p w14:paraId="4E13BAD1" w14:textId="77777777" w:rsidR="0079319C" w:rsidRDefault="0079319C">
      <w:pPr>
        <w:pStyle w:val="Standard"/>
        <w:rPr>
          <w:rFonts w:ascii="Times New Roman" w:eastAsia="Times New Roman" w:hAnsi="Times New Roman" w:cs="Times New Roman"/>
          <w:sz w:val="24"/>
          <w:szCs w:val="24"/>
        </w:rPr>
      </w:pPr>
    </w:p>
    <w:p w14:paraId="4C51AF80" w14:textId="610CA0BD" w:rsidR="006C00D0" w:rsidRDefault="006C00D0">
      <w:pPr>
        <w:pStyle w:val="Standard"/>
        <w:jc w:val="both"/>
      </w:pPr>
      <w:bookmarkStart w:id="4" w:name="_Hlk212109796"/>
      <w:bookmarkEnd w:id="1"/>
      <w:r w:rsidRPr="006C00D0">
        <w:rPr>
          <w:rFonts w:ascii="Noto Sans" w:eastAsia="Noto Sans" w:hAnsi="Noto Sans" w:cs="Noto Sans"/>
          <w:bCs/>
          <w:color w:val="000000"/>
          <w:sz w:val="20"/>
          <w:szCs w:val="20"/>
        </w:rPr>
        <w:t>El presente aviso de privacidad puede sufrir modificaciones, cambios o actualizaciones derivadas de nuevos requerimientos legales o por otras causas, en este caso, lo haremos de su conocimiento a través del siguiente vínculo electrónico</w:t>
      </w:r>
      <w:r w:rsidR="00C30456">
        <w:rPr>
          <w:rFonts w:ascii="Noto Sans" w:eastAsia="Noto Sans" w:hAnsi="Noto Sans" w:cs="Noto Sans"/>
          <w:color w:val="000000"/>
          <w:sz w:val="20"/>
          <w:szCs w:val="20"/>
          <w:shd w:val="clear" w:color="auto" w:fill="FFFFFF"/>
        </w:rPr>
        <w:t>:</w:t>
      </w:r>
      <w:bookmarkEnd w:id="4"/>
      <w:r w:rsidR="00C30456">
        <w:t xml:space="preserve"> </w:t>
      </w:r>
      <w:bookmarkStart w:id="5" w:name="_Hlk212109805"/>
      <w:r w:rsidR="009A04C3" w:rsidRPr="00183FD5">
        <w:t>https://festivales.cultura.gob.mx/profest</w:t>
      </w:r>
    </w:p>
    <w:p w14:paraId="73DEA36A" w14:textId="77777777" w:rsidR="00086087" w:rsidRDefault="00086087">
      <w:pPr>
        <w:pStyle w:val="Standard"/>
        <w:jc w:val="both"/>
      </w:pPr>
    </w:p>
    <w:p w14:paraId="4E13BAD6" w14:textId="251035E0" w:rsidR="0079319C" w:rsidRDefault="00086087" w:rsidP="0064131F">
      <w:pPr>
        <w:pBdr>
          <w:top w:val="nil"/>
          <w:left w:val="nil"/>
          <w:bottom w:val="nil"/>
          <w:right w:val="nil"/>
          <w:between w:val="nil"/>
        </w:pBdr>
        <w:ind w:right="15"/>
        <w:jc w:val="right"/>
        <w:rPr>
          <w:rFonts w:ascii="Noto Sans" w:eastAsia="Noto Sans" w:hAnsi="Noto Sans" w:cs="Noto Sans"/>
          <w:color w:val="000000"/>
          <w:sz w:val="20"/>
          <w:szCs w:val="20"/>
        </w:rPr>
      </w:pPr>
      <w:r w:rsidRPr="007656FB">
        <w:rPr>
          <w:rFonts w:ascii="Noto Sans" w:eastAsia="Montserrat" w:hAnsi="Noto Sans" w:cs="Noto Sans"/>
          <w:color w:val="000000"/>
          <w:sz w:val="20"/>
          <w:szCs w:val="20"/>
        </w:rPr>
        <w:t>Última</w:t>
      </w:r>
      <w:r>
        <w:rPr>
          <w:rFonts w:ascii="Noto Sans" w:eastAsia="Montserrat" w:hAnsi="Noto Sans" w:cs="Noto Sans"/>
          <w:color w:val="000000"/>
          <w:sz w:val="20"/>
          <w:szCs w:val="20"/>
        </w:rPr>
        <w:t xml:space="preserve"> a</w:t>
      </w:r>
      <w:r w:rsidRPr="007656FB">
        <w:rPr>
          <w:rFonts w:ascii="Noto Sans" w:eastAsia="Montserrat" w:hAnsi="Noto Sans" w:cs="Noto Sans"/>
          <w:color w:val="000000"/>
          <w:sz w:val="20"/>
          <w:szCs w:val="20"/>
        </w:rPr>
        <w:t>ctualización</w:t>
      </w:r>
      <w:r w:rsidRPr="009A04C3">
        <w:rPr>
          <w:rFonts w:ascii="Noto Sans" w:eastAsia="Montserrat" w:hAnsi="Noto Sans" w:cs="Noto Sans"/>
          <w:color w:val="000000"/>
          <w:sz w:val="20"/>
          <w:szCs w:val="20"/>
        </w:rPr>
        <w:t xml:space="preserve">: </w:t>
      </w:r>
      <w:r w:rsidR="009A04C3" w:rsidRPr="009A04C3">
        <w:rPr>
          <w:rFonts w:ascii="Noto Sans" w:eastAsia="Montserrat" w:hAnsi="Noto Sans" w:cs="Noto Sans"/>
          <w:color w:val="000000"/>
          <w:sz w:val="20"/>
          <w:szCs w:val="20"/>
        </w:rPr>
        <w:t>06</w:t>
      </w:r>
      <w:r w:rsidR="0064131F" w:rsidRPr="009A04C3">
        <w:rPr>
          <w:rFonts w:ascii="Noto Sans" w:eastAsia="Montserrat" w:hAnsi="Noto Sans" w:cs="Noto Sans"/>
          <w:color w:val="000000"/>
          <w:sz w:val="20"/>
          <w:szCs w:val="20"/>
        </w:rPr>
        <w:t>/</w:t>
      </w:r>
      <w:r w:rsidR="009A04C3" w:rsidRPr="009A04C3">
        <w:rPr>
          <w:rFonts w:ascii="Noto Sans" w:eastAsia="Montserrat" w:hAnsi="Noto Sans" w:cs="Noto Sans"/>
          <w:color w:val="000000"/>
          <w:sz w:val="20"/>
          <w:szCs w:val="20"/>
        </w:rPr>
        <w:t>0</w:t>
      </w:r>
      <w:r w:rsidR="0064131F" w:rsidRPr="009A04C3">
        <w:rPr>
          <w:rFonts w:ascii="Noto Sans" w:eastAsia="Montserrat" w:hAnsi="Noto Sans" w:cs="Noto Sans"/>
          <w:color w:val="000000"/>
          <w:sz w:val="20"/>
          <w:szCs w:val="20"/>
        </w:rPr>
        <w:t>1/202</w:t>
      </w:r>
      <w:bookmarkEnd w:id="5"/>
      <w:r w:rsidR="009A04C3" w:rsidRPr="009A04C3">
        <w:rPr>
          <w:rFonts w:ascii="Noto Sans" w:eastAsia="Montserrat" w:hAnsi="Noto Sans" w:cs="Noto Sans"/>
          <w:color w:val="000000"/>
          <w:sz w:val="20"/>
          <w:szCs w:val="20"/>
        </w:rPr>
        <w:t>6</w:t>
      </w:r>
    </w:p>
    <w:sectPr w:rsidR="0079319C" w:rsidSect="001F3367">
      <w:headerReference w:type="default" r:id="rId7"/>
      <w:footerReference w:type="default" r:id="rId8"/>
      <w:pgSz w:w="12240" w:h="15840"/>
      <w:pgMar w:top="2086" w:right="1080" w:bottom="1440" w:left="1080" w:header="284" w:footer="3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3A326" w14:textId="77777777" w:rsidR="000F3344" w:rsidRDefault="000F3344">
      <w:r>
        <w:separator/>
      </w:r>
    </w:p>
  </w:endnote>
  <w:endnote w:type="continuationSeparator" w:id="0">
    <w:p w14:paraId="40CA5A9F" w14:textId="77777777" w:rsidR="000F3344" w:rsidRDefault="000F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BAB4" w14:textId="7774E9A7" w:rsidR="00C30456" w:rsidRDefault="00C30456">
    <w:pPr>
      <w:pStyle w:val="Standard"/>
      <w:tabs>
        <w:tab w:val="center" w:pos="4419"/>
        <w:tab w:val="right" w:pos="8838"/>
      </w:tabs>
      <w:jc w:val="right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4E13BAB5" w14:textId="77777777" w:rsidR="00C30456" w:rsidRDefault="00C30456">
    <w:pPr>
      <w:pStyle w:val="Standard"/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6AF5" w14:textId="77777777" w:rsidR="000F3344" w:rsidRDefault="000F3344">
      <w:r>
        <w:rPr>
          <w:color w:val="000000"/>
        </w:rPr>
        <w:separator/>
      </w:r>
    </w:p>
  </w:footnote>
  <w:footnote w:type="continuationSeparator" w:id="0">
    <w:p w14:paraId="185AADEF" w14:textId="77777777" w:rsidR="000F3344" w:rsidRDefault="000F3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BAB0" w14:textId="0CA3D30E" w:rsidR="00C30456" w:rsidRDefault="00D56F39">
    <w:pPr>
      <w:pStyle w:val="Standard"/>
      <w:ind w:right="-283"/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4EB29F80" wp14:editId="020075D2">
          <wp:simplePos x="0" y="0"/>
          <wp:positionH relativeFrom="margin">
            <wp:posOffset>1647825</wp:posOffset>
          </wp:positionH>
          <wp:positionV relativeFrom="margin">
            <wp:posOffset>-1007414</wp:posOffset>
          </wp:positionV>
          <wp:extent cx="3100705" cy="799465"/>
          <wp:effectExtent l="0" t="0" r="4445" b="635"/>
          <wp:wrapSquare wrapText="bothSides"/>
          <wp:docPr id="51119612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0705" cy="799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41B"/>
    <w:multiLevelType w:val="multilevel"/>
    <w:tmpl w:val="BC5CB620"/>
    <w:styleLink w:val="WWNum10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1" w15:restartNumberingAfterBreak="0">
    <w:nsid w:val="16A61EB5"/>
    <w:multiLevelType w:val="multilevel"/>
    <w:tmpl w:val="5A889CBC"/>
    <w:styleLink w:val="WWNum11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336431"/>
    <w:multiLevelType w:val="multilevel"/>
    <w:tmpl w:val="DE505588"/>
    <w:styleLink w:val="WWNum6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3" w15:restartNumberingAfterBreak="0">
    <w:nsid w:val="1A3814E9"/>
    <w:multiLevelType w:val="multilevel"/>
    <w:tmpl w:val="BBCABD4E"/>
    <w:styleLink w:val="WWNum8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4" w15:restartNumberingAfterBreak="0">
    <w:nsid w:val="208D6973"/>
    <w:multiLevelType w:val="multilevel"/>
    <w:tmpl w:val="642E9644"/>
    <w:styleLink w:val="WWNum4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5" w15:restartNumberingAfterBreak="0">
    <w:nsid w:val="240C0A67"/>
    <w:multiLevelType w:val="multilevel"/>
    <w:tmpl w:val="AADC6E98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B810487"/>
    <w:multiLevelType w:val="multilevel"/>
    <w:tmpl w:val="9E0A4E28"/>
    <w:styleLink w:val="WWNum7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7" w15:restartNumberingAfterBreak="0">
    <w:nsid w:val="3BFB4666"/>
    <w:multiLevelType w:val="multilevel"/>
    <w:tmpl w:val="1108E67E"/>
    <w:styleLink w:val="WWNum2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8" w15:restartNumberingAfterBreak="0">
    <w:nsid w:val="52C17D44"/>
    <w:multiLevelType w:val="multilevel"/>
    <w:tmpl w:val="C7D6DFD6"/>
    <w:styleLink w:val="WWNum3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9" w15:restartNumberingAfterBreak="0">
    <w:nsid w:val="5A60678B"/>
    <w:multiLevelType w:val="hybridMultilevel"/>
    <w:tmpl w:val="5FCEF4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B414C"/>
    <w:multiLevelType w:val="multilevel"/>
    <w:tmpl w:val="6B60A23E"/>
    <w:styleLink w:val="Sin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725D3553"/>
    <w:multiLevelType w:val="multilevel"/>
    <w:tmpl w:val="84BA3512"/>
    <w:styleLink w:val="WWNum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2" w15:restartNumberingAfterBreak="0">
    <w:nsid w:val="76DD4B5D"/>
    <w:multiLevelType w:val="multilevel"/>
    <w:tmpl w:val="0BC2817C"/>
    <w:styleLink w:val="WWNum5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abstractNum w:abstractNumId="13" w15:restartNumberingAfterBreak="0">
    <w:nsid w:val="7D6906AA"/>
    <w:multiLevelType w:val="multilevel"/>
    <w:tmpl w:val="C8DAF452"/>
    <w:styleLink w:val="WWNum9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sz w:val="20"/>
        <w:szCs w:val="20"/>
      </w:rPr>
    </w:lvl>
  </w:abstractNum>
  <w:num w:numId="1" w16cid:durableId="1632323020">
    <w:abstractNumId w:val="10"/>
  </w:num>
  <w:num w:numId="2" w16cid:durableId="244531936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/>
        </w:rPr>
      </w:lvl>
    </w:lvlOverride>
  </w:num>
  <w:num w:numId="3" w16cid:durableId="153646436">
    <w:abstractNumId w:val="7"/>
  </w:num>
  <w:num w:numId="4" w16cid:durableId="1811243318">
    <w:abstractNumId w:val="8"/>
  </w:num>
  <w:num w:numId="5" w16cid:durableId="527573226">
    <w:abstractNumId w:val="4"/>
  </w:num>
  <w:num w:numId="6" w16cid:durableId="1755517653">
    <w:abstractNumId w:val="12"/>
  </w:num>
  <w:num w:numId="7" w16cid:durableId="1490562612">
    <w:abstractNumId w:val="2"/>
  </w:num>
  <w:num w:numId="8" w16cid:durableId="1805460782">
    <w:abstractNumId w:val="6"/>
  </w:num>
  <w:num w:numId="9" w16cid:durableId="1768193395">
    <w:abstractNumId w:val="3"/>
  </w:num>
  <w:num w:numId="10" w16cid:durableId="970090088">
    <w:abstractNumId w:val="13"/>
  </w:num>
  <w:num w:numId="11" w16cid:durableId="999847243">
    <w:abstractNumId w:val="0"/>
  </w:num>
  <w:num w:numId="12" w16cid:durableId="1047798720">
    <w:abstractNumId w:val="1"/>
  </w:num>
  <w:num w:numId="13" w16cid:durableId="443035119">
    <w:abstractNumId w:val="5"/>
  </w:num>
  <w:num w:numId="14" w16cid:durableId="1776485316">
    <w:abstractNumId w:val="11"/>
    <w:lvlOverride w:ilvl="0">
      <w:startOverride w:val="1"/>
    </w:lvlOverride>
  </w:num>
  <w:num w:numId="15" w16cid:durableId="334453739">
    <w:abstractNumId w:val="5"/>
  </w:num>
  <w:num w:numId="16" w16cid:durableId="166286197">
    <w:abstractNumId w:val="6"/>
  </w:num>
  <w:num w:numId="17" w16cid:durableId="2020036602">
    <w:abstractNumId w:val="3"/>
  </w:num>
  <w:num w:numId="18" w16cid:durableId="1348411402">
    <w:abstractNumId w:val="9"/>
  </w:num>
  <w:num w:numId="19" w16cid:durableId="1844275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19C"/>
    <w:rsid w:val="00041457"/>
    <w:rsid w:val="00086087"/>
    <w:rsid w:val="000A46CD"/>
    <w:rsid w:val="000F3344"/>
    <w:rsid w:val="000F3F67"/>
    <w:rsid w:val="00123E36"/>
    <w:rsid w:val="001A395F"/>
    <w:rsid w:val="001D3366"/>
    <w:rsid w:val="001F3367"/>
    <w:rsid w:val="00201675"/>
    <w:rsid w:val="00331B02"/>
    <w:rsid w:val="003D6476"/>
    <w:rsid w:val="003E7660"/>
    <w:rsid w:val="004568AD"/>
    <w:rsid w:val="00472D32"/>
    <w:rsid w:val="005C7FA3"/>
    <w:rsid w:val="005E336F"/>
    <w:rsid w:val="005E6DC8"/>
    <w:rsid w:val="0064131F"/>
    <w:rsid w:val="00672D9D"/>
    <w:rsid w:val="006C00D0"/>
    <w:rsid w:val="0079319C"/>
    <w:rsid w:val="007F4459"/>
    <w:rsid w:val="00896EAE"/>
    <w:rsid w:val="008D1574"/>
    <w:rsid w:val="008E6E16"/>
    <w:rsid w:val="009120C8"/>
    <w:rsid w:val="00953F27"/>
    <w:rsid w:val="009A04C3"/>
    <w:rsid w:val="00A25204"/>
    <w:rsid w:val="00A37343"/>
    <w:rsid w:val="00A80BF2"/>
    <w:rsid w:val="00AE0409"/>
    <w:rsid w:val="00AF0604"/>
    <w:rsid w:val="00B27A20"/>
    <w:rsid w:val="00B41CBA"/>
    <w:rsid w:val="00BB6599"/>
    <w:rsid w:val="00C30456"/>
    <w:rsid w:val="00D56F39"/>
    <w:rsid w:val="00D65CE6"/>
    <w:rsid w:val="00D962D1"/>
    <w:rsid w:val="00DC28A0"/>
    <w:rsid w:val="00DE2222"/>
    <w:rsid w:val="00E967EA"/>
    <w:rsid w:val="00EA07FC"/>
    <w:rsid w:val="00EC6B2D"/>
    <w:rsid w:val="00FC74B5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3BAA8"/>
  <w15:docId w15:val="{A31DDB54-C9C0-485B-85AD-11AF6DDD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Ttulo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419"/>
        <w:tab w:val="right" w:pos="8838"/>
      </w:tabs>
    </w:pPr>
    <w:rPr>
      <w:lang w:val="en-US"/>
    </w:rPr>
  </w:style>
  <w:style w:type="paragraph" w:styleId="Piedepgina">
    <w:name w:val="footer"/>
    <w:basedOn w:val="Standard"/>
    <w:pPr>
      <w:tabs>
        <w:tab w:val="center" w:pos="4419"/>
        <w:tab w:val="right" w:pos="8838"/>
      </w:tabs>
    </w:pPr>
    <w:rPr>
      <w:lang w:val="en-US"/>
    </w:rPr>
  </w:style>
  <w:style w:type="paragraph" w:styleId="Textodeglobo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styleId="Prrafodelista">
    <w:name w:val="List Paragraph"/>
    <w:basedOn w:val="Standard"/>
    <w:uiPriority w:val="34"/>
    <w:qFormat/>
    <w:pPr>
      <w:ind w:left="720"/>
      <w:contextualSpacing/>
    </w:pPr>
  </w:style>
  <w:style w:type="paragraph" w:styleId="NormalWeb">
    <w:name w:val="Normal (Web)"/>
    <w:basedOn w:val="Standard"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Marginalia">
    <w:name w:val="Marginalia"/>
    <w:basedOn w:val="Standard"/>
    <w:rPr>
      <w:sz w:val="20"/>
      <w:szCs w:val="20"/>
    </w:rPr>
  </w:style>
  <w:style w:type="paragraph" w:styleId="Asuntodelcomentario">
    <w:name w:val="annotation subject"/>
    <w:basedOn w:val="Marginalia"/>
    <w:next w:val="Marginalia"/>
    <w:rPr>
      <w:b/>
      <w:bCs/>
    </w:rPr>
  </w:style>
  <w:style w:type="paragraph" w:styleId="Subttulo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TextodegloboCar">
    <w:name w:val="Texto de globo Car"/>
    <w:basedOn w:val="Fuentedeprrafopredeter"/>
    <w:rPr>
      <w:rFonts w:ascii="Segoe UI" w:eastAsia="Segoe UI" w:hAnsi="Segoe UI" w:cs="Segoe UI"/>
      <w:sz w:val="18"/>
      <w:szCs w:val="18"/>
      <w:lang w:val="es-MX"/>
    </w:rPr>
  </w:style>
  <w:style w:type="character" w:customStyle="1" w:styleId="InternetLink">
    <w:name w:val="Internet 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sz w:val="20"/>
      <w:szCs w:val="20"/>
      <w:lang w:val="es-MX"/>
    </w:rPr>
  </w:style>
  <w:style w:type="character" w:customStyle="1" w:styleId="AsuntodelcomentarioCar">
    <w:name w:val="Asunto del comentario Car"/>
    <w:basedOn w:val="TextocomentarioCar"/>
    <w:rPr>
      <w:b/>
      <w:bCs/>
      <w:sz w:val="20"/>
      <w:szCs w:val="20"/>
      <w:lang w:val="es-MX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eastAsia="Noto Sans Symbols" w:cs="Noto Sans Symbols"/>
      <w:sz w:val="20"/>
      <w:szCs w:val="20"/>
    </w:rPr>
  </w:style>
  <w:style w:type="character" w:customStyle="1" w:styleId="ListLabel11">
    <w:name w:val="ListLabel 11"/>
    <w:rPr>
      <w:rFonts w:eastAsia="Courier New" w:cs="Courier New"/>
      <w:sz w:val="20"/>
      <w:szCs w:val="20"/>
    </w:rPr>
  </w:style>
  <w:style w:type="character" w:customStyle="1" w:styleId="ListLabel12">
    <w:name w:val="ListLabel 12"/>
    <w:rPr>
      <w:rFonts w:eastAsia="Noto Sans Symbols" w:cs="Noto Sans Symbols"/>
      <w:sz w:val="20"/>
      <w:szCs w:val="20"/>
    </w:rPr>
  </w:style>
  <w:style w:type="character" w:customStyle="1" w:styleId="ListLabel13">
    <w:name w:val="ListLabel 13"/>
    <w:rPr>
      <w:rFonts w:eastAsia="Noto Sans Symbols" w:cs="Noto Sans Symbols"/>
      <w:sz w:val="20"/>
      <w:szCs w:val="20"/>
    </w:rPr>
  </w:style>
  <w:style w:type="character" w:customStyle="1" w:styleId="ListLabel14">
    <w:name w:val="ListLabel 14"/>
    <w:rPr>
      <w:rFonts w:eastAsia="Noto Sans Symbols" w:cs="Noto Sans Symbols"/>
      <w:sz w:val="20"/>
      <w:szCs w:val="20"/>
    </w:rPr>
  </w:style>
  <w:style w:type="character" w:customStyle="1" w:styleId="ListLabel15">
    <w:name w:val="ListLabel 15"/>
    <w:rPr>
      <w:rFonts w:eastAsia="Noto Sans Symbols" w:cs="Noto Sans Symbols"/>
      <w:sz w:val="20"/>
      <w:szCs w:val="20"/>
    </w:rPr>
  </w:style>
  <w:style w:type="character" w:customStyle="1" w:styleId="ListLabel16">
    <w:name w:val="ListLabel 16"/>
    <w:rPr>
      <w:rFonts w:eastAsia="Noto Sans Symbols" w:cs="Noto Sans Symbols"/>
      <w:sz w:val="20"/>
      <w:szCs w:val="20"/>
    </w:rPr>
  </w:style>
  <w:style w:type="character" w:customStyle="1" w:styleId="ListLabel17">
    <w:name w:val="ListLabel 17"/>
    <w:rPr>
      <w:rFonts w:eastAsia="Noto Sans Symbols" w:cs="Noto Sans Symbols"/>
      <w:sz w:val="20"/>
      <w:szCs w:val="20"/>
    </w:rPr>
  </w:style>
  <w:style w:type="character" w:customStyle="1" w:styleId="ListLabel18">
    <w:name w:val="ListLabel 18"/>
    <w:rPr>
      <w:rFonts w:eastAsia="Noto Sans Symbols" w:cs="Noto Sans Symbols"/>
      <w:sz w:val="20"/>
      <w:szCs w:val="20"/>
    </w:rPr>
  </w:style>
  <w:style w:type="character" w:customStyle="1" w:styleId="ListLabel19">
    <w:name w:val="ListLabel 19"/>
    <w:rPr>
      <w:rFonts w:eastAsia="Noto Sans Symbols" w:cs="Noto Sans Symbols"/>
      <w:sz w:val="20"/>
      <w:szCs w:val="20"/>
    </w:rPr>
  </w:style>
  <w:style w:type="character" w:customStyle="1" w:styleId="ListLabel20">
    <w:name w:val="ListLabel 20"/>
    <w:rPr>
      <w:rFonts w:eastAsia="Courier New" w:cs="Courier New"/>
      <w:sz w:val="20"/>
      <w:szCs w:val="20"/>
    </w:rPr>
  </w:style>
  <w:style w:type="character" w:customStyle="1" w:styleId="ListLabel21">
    <w:name w:val="ListLabel 21"/>
    <w:rPr>
      <w:rFonts w:eastAsia="Noto Sans Symbols" w:cs="Noto Sans Symbols"/>
      <w:sz w:val="20"/>
      <w:szCs w:val="20"/>
    </w:rPr>
  </w:style>
  <w:style w:type="character" w:customStyle="1" w:styleId="ListLabel22">
    <w:name w:val="ListLabel 22"/>
    <w:rPr>
      <w:rFonts w:eastAsia="Noto Sans Symbols" w:cs="Noto Sans Symbols"/>
      <w:sz w:val="20"/>
      <w:szCs w:val="20"/>
    </w:rPr>
  </w:style>
  <w:style w:type="character" w:customStyle="1" w:styleId="ListLabel23">
    <w:name w:val="ListLabel 23"/>
    <w:rPr>
      <w:rFonts w:eastAsia="Noto Sans Symbols" w:cs="Noto Sans Symbols"/>
      <w:sz w:val="20"/>
      <w:szCs w:val="20"/>
    </w:rPr>
  </w:style>
  <w:style w:type="character" w:customStyle="1" w:styleId="ListLabel24">
    <w:name w:val="ListLabel 24"/>
    <w:rPr>
      <w:rFonts w:eastAsia="Noto Sans Symbols" w:cs="Noto Sans Symbols"/>
      <w:sz w:val="20"/>
      <w:szCs w:val="20"/>
    </w:rPr>
  </w:style>
  <w:style w:type="character" w:customStyle="1" w:styleId="ListLabel25">
    <w:name w:val="ListLabel 25"/>
    <w:rPr>
      <w:rFonts w:eastAsia="Noto Sans Symbols" w:cs="Noto Sans Symbols"/>
      <w:sz w:val="20"/>
      <w:szCs w:val="20"/>
    </w:rPr>
  </w:style>
  <w:style w:type="character" w:customStyle="1" w:styleId="ListLabel26">
    <w:name w:val="ListLabel 26"/>
    <w:rPr>
      <w:rFonts w:eastAsia="Noto Sans Symbols" w:cs="Noto Sans Symbols"/>
      <w:sz w:val="20"/>
      <w:szCs w:val="20"/>
    </w:rPr>
  </w:style>
  <w:style w:type="character" w:customStyle="1" w:styleId="ListLabel27">
    <w:name w:val="ListLabel 27"/>
    <w:rPr>
      <w:rFonts w:eastAsia="Noto Sans Symbols" w:cs="Noto Sans Symbols"/>
      <w:sz w:val="20"/>
      <w:szCs w:val="20"/>
    </w:rPr>
  </w:style>
  <w:style w:type="character" w:customStyle="1" w:styleId="ListLabel28">
    <w:name w:val="ListLabel 28"/>
    <w:rPr>
      <w:rFonts w:eastAsia="Noto Sans Symbols" w:cs="Noto Sans Symbols"/>
      <w:sz w:val="20"/>
      <w:szCs w:val="20"/>
    </w:rPr>
  </w:style>
  <w:style w:type="character" w:customStyle="1" w:styleId="ListLabel29">
    <w:name w:val="ListLabel 29"/>
    <w:rPr>
      <w:rFonts w:eastAsia="Courier New" w:cs="Courier New"/>
      <w:sz w:val="20"/>
      <w:szCs w:val="20"/>
    </w:rPr>
  </w:style>
  <w:style w:type="character" w:customStyle="1" w:styleId="ListLabel30">
    <w:name w:val="ListLabel 30"/>
    <w:rPr>
      <w:rFonts w:eastAsia="Noto Sans Symbols" w:cs="Noto Sans Symbols"/>
      <w:sz w:val="20"/>
      <w:szCs w:val="20"/>
    </w:rPr>
  </w:style>
  <w:style w:type="character" w:customStyle="1" w:styleId="ListLabel31">
    <w:name w:val="ListLabel 31"/>
    <w:rPr>
      <w:rFonts w:eastAsia="Noto Sans Symbols" w:cs="Noto Sans Symbols"/>
      <w:sz w:val="20"/>
      <w:szCs w:val="20"/>
    </w:rPr>
  </w:style>
  <w:style w:type="character" w:customStyle="1" w:styleId="ListLabel32">
    <w:name w:val="ListLabel 32"/>
    <w:rPr>
      <w:rFonts w:eastAsia="Noto Sans Symbols" w:cs="Noto Sans Symbols"/>
      <w:sz w:val="20"/>
      <w:szCs w:val="20"/>
    </w:rPr>
  </w:style>
  <w:style w:type="character" w:customStyle="1" w:styleId="ListLabel33">
    <w:name w:val="ListLabel 33"/>
    <w:rPr>
      <w:rFonts w:eastAsia="Noto Sans Symbols" w:cs="Noto Sans Symbols"/>
      <w:sz w:val="20"/>
      <w:szCs w:val="20"/>
    </w:rPr>
  </w:style>
  <w:style w:type="character" w:customStyle="1" w:styleId="ListLabel34">
    <w:name w:val="ListLabel 34"/>
    <w:rPr>
      <w:rFonts w:eastAsia="Noto Sans Symbols" w:cs="Noto Sans Symbols"/>
      <w:sz w:val="20"/>
      <w:szCs w:val="20"/>
    </w:rPr>
  </w:style>
  <w:style w:type="character" w:customStyle="1" w:styleId="ListLabel35">
    <w:name w:val="ListLabel 35"/>
    <w:rPr>
      <w:rFonts w:eastAsia="Noto Sans Symbols" w:cs="Noto Sans Symbols"/>
      <w:sz w:val="20"/>
      <w:szCs w:val="20"/>
    </w:rPr>
  </w:style>
  <w:style w:type="character" w:customStyle="1" w:styleId="ListLabel36">
    <w:name w:val="ListLabel 36"/>
    <w:rPr>
      <w:rFonts w:eastAsia="Noto Sans Symbols" w:cs="Noto Sans Symbols"/>
      <w:sz w:val="20"/>
      <w:szCs w:val="20"/>
    </w:rPr>
  </w:style>
  <w:style w:type="character" w:customStyle="1" w:styleId="ListLabel37">
    <w:name w:val="ListLabel 37"/>
    <w:rPr>
      <w:rFonts w:eastAsia="Noto Sans Symbols" w:cs="Noto Sans Symbols"/>
      <w:sz w:val="20"/>
      <w:szCs w:val="20"/>
    </w:rPr>
  </w:style>
  <w:style w:type="character" w:customStyle="1" w:styleId="ListLabel38">
    <w:name w:val="ListLabel 38"/>
    <w:rPr>
      <w:rFonts w:eastAsia="Courier New" w:cs="Courier New"/>
      <w:sz w:val="20"/>
      <w:szCs w:val="20"/>
    </w:rPr>
  </w:style>
  <w:style w:type="character" w:customStyle="1" w:styleId="ListLabel39">
    <w:name w:val="ListLabel 39"/>
  </w:style>
  <w:style w:type="character" w:customStyle="1" w:styleId="ListLabel40">
    <w:name w:val="ListLabel 40"/>
    <w:rPr>
      <w:rFonts w:eastAsia="Noto Sans Symbols" w:cs="Noto Sans Symbols"/>
      <w:sz w:val="20"/>
      <w:szCs w:val="20"/>
    </w:rPr>
  </w:style>
  <w:style w:type="character" w:customStyle="1" w:styleId="ListLabel41">
    <w:name w:val="ListLabel 41"/>
    <w:rPr>
      <w:rFonts w:eastAsia="Noto Sans Symbols" w:cs="Noto Sans Symbols"/>
      <w:sz w:val="20"/>
      <w:szCs w:val="20"/>
    </w:rPr>
  </w:style>
  <w:style w:type="character" w:customStyle="1" w:styleId="ListLabel42">
    <w:name w:val="ListLabel 42"/>
    <w:rPr>
      <w:rFonts w:eastAsia="Noto Sans Symbols" w:cs="Noto Sans Symbols"/>
      <w:sz w:val="20"/>
      <w:szCs w:val="20"/>
    </w:rPr>
  </w:style>
  <w:style w:type="character" w:customStyle="1" w:styleId="ListLabel43">
    <w:name w:val="ListLabel 43"/>
    <w:rPr>
      <w:rFonts w:eastAsia="Noto Sans Symbols" w:cs="Noto Sans Symbols"/>
      <w:sz w:val="20"/>
      <w:szCs w:val="20"/>
    </w:rPr>
  </w:style>
  <w:style w:type="character" w:customStyle="1" w:styleId="ListLabel44">
    <w:name w:val="ListLabel 44"/>
    <w:rPr>
      <w:rFonts w:eastAsia="Noto Sans Symbols" w:cs="Noto Sans Symbols"/>
      <w:sz w:val="20"/>
      <w:szCs w:val="20"/>
    </w:rPr>
  </w:style>
  <w:style w:type="character" w:customStyle="1" w:styleId="ListLabel45">
    <w:name w:val="ListLabel 45"/>
    <w:rPr>
      <w:rFonts w:eastAsia="Noto Sans Symbols" w:cs="Noto Sans Symbols"/>
      <w:sz w:val="20"/>
      <w:szCs w:val="20"/>
    </w:rPr>
  </w:style>
  <w:style w:type="character" w:customStyle="1" w:styleId="ListLabel46">
    <w:name w:val="ListLabel 46"/>
    <w:rPr>
      <w:rFonts w:eastAsia="Noto Sans Symbols" w:cs="Noto Sans Symbols"/>
      <w:sz w:val="20"/>
      <w:szCs w:val="20"/>
    </w:rPr>
  </w:style>
  <w:style w:type="character" w:customStyle="1" w:styleId="ListLabel47">
    <w:name w:val="ListLabel 47"/>
    <w:rPr>
      <w:rFonts w:eastAsia="Courier New" w:cs="Courier New"/>
      <w:sz w:val="20"/>
      <w:szCs w:val="20"/>
    </w:rPr>
  </w:style>
  <w:style w:type="character" w:customStyle="1" w:styleId="ListLabel48">
    <w:name w:val="ListLabel 48"/>
    <w:rPr>
      <w:rFonts w:eastAsia="Noto Sans Symbols" w:cs="Noto Sans Symbols"/>
      <w:sz w:val="20"/>
      <w:szCs w:val="20"/>
    </w:rPr>
  </w:style>
  <w:style w:type="character" w:customStyle="1" w:styleId="ListLabel49">
    <w:name w:val="ListLabel 49"/>
    <w:rPr>
      <w:rFonts w:eastAsia="Noto Sans Symbols" w:cs="Noto Sans Symbols"/>
      <w:sz w:val="20"/>
      <w:szCs w:val="20"/>
    </w:rPr>
  </w:style>
  <w:style w:type="character" w:customStyle="1" w:styleId="ListLabel50">
    <w:name w:val="ListLabel 50"/>
    <w:rPr>
      <w:rFonts w:eastAsia="Noto Sans Symbols" w:cs="Noto Sans Symbols"/>
      <w:sz w:val="20"/>
      <w:szCs w:val="20"/>
    </w:rPr>
  </w:style>
  <w:style w:type="character" w:customStyle="1" w:styleId="ListLabel51">
    <w:name w:val="ListLabel 51"/>
    <w:rPr>
      <w:rFonts w:eastAsia="Noto Sans Symbols" w:cs="Noto Sans Symbols"/>
      <w:sz w:val="20"/>
      <w:szCs w:val="20"/>
    </w:rPr>
  </w:style>
  <w:style w:type="character" w:customStyle="1" w:styleId="ListLabel52">
    <w:name w:val="ListLabel 52"/>
    <w:rPr>
      <w:rFonts w:eastAsia="Noto Sans Symbols" w:cs="Noto Sans Symbols"/>
      <w:sz w:val="20"/>
      <w:szCs w:val="20"/>
    </w:rPr>
  </w:style>
  <w:style w:type="character" w:customStyle="1" w:styleId="ListLabel53">
    <w:name w:val="ListLabel 53"/>
    <w:rPr>
      <w:rFonts w:eastAsia="Noto Sans Symbols" w:cs="Noto Sans Symbols"/>
      <w:sz w:val="20"/>
      <w:szCs w:val="20"/>
    </w:rPr>
  </w:style>
  <w:style w:type="character" w:customStyle="1" w:styleId="ListLabel54">
    <w:name w:val="ListLabel 54"/>
    <w:rPr>
      <w:rFonts w:eastAsia="Noto Sans Symbols" w:cs="Noto Sans Symbols"/>
      <w:sz w:val="20"/>
      <w:szCs w:val="20"/>
    </w:rPr>
  </w:style>
  <w:style w:type="character" w:customStyle="1" w:styleId="ListLabel55">
    <w:name w:val="ListLabel 55"/>
    <w:rPr>
      <w:rFonts w:eastAsia="Noto Sans Symbols" w:cs="Noto Sans Symbols"/>
      <w:sz w:val="20"/>
      <w:szCs w:val="20"/>
    </w:rPr>
  </w:style>
  <w:style w:type="character" w:customStyle="1" w:styleId="ListLabel56">
    <w:name w:val="ListLabel 56"/>
    <w:rPr>
      <w:rFonts w:eastAsia="Courier New" w:cs="Courier New"/>
      <w:sz w:val="20"/>
      <w:szCs w:val="20"/>
    </w:rPr>
  </w:style>
  <w:style w:type="character" w:customStyle="1" w:styleId="ListLabel57">
    <w:name w:val="ListLabel 57"/>
    <w:rPr>
      <w:rFonts w:eastAsia="Noto Sans Symbols" w:cs="Noto Sans Symbols"/>
      <w:sz w:val="20"/>
      <w:szCs w:val="20"/>
    </w:rPr>
  </w:style>
  <w:style w:type="character" w:customStyle="1" w:styleId="ListLabel58">
    <w:name w:val="ListLabel 58"/>
    <w:rPr>
      <w:rFonts w:eastAsia="Noto Sans Symbols" w:cs="Noto Sans Symbols"/>
      <w:sz w:val="20"/>
      <w:szCs w:val="20"/>
    </w:rPr>
  </w:style>
  <w:style w:type="character" w:customStyle="1" w:styleId="ListLabel59">
    <w:name w:val="ListLabel 59"/>
    <w:rPr>
      <w:rFonts w:eastAsia="Noto Sans Symbols" w:cs="Noto Sans Symbols"/>
      <w:sz w:val="20"/>
      <w:szCs w:val="20"/>
    </w:rPr>
  </w:style>
  <w:style w:type="character" w:customStyle="1" w:styleId="ListLabel60">
    <w:name w:val="ListLabel 60"/>
    <w:rPr>
      <w:rFonts w:eastAsia="Noto Sans Symbols" w:cs="Noto Sans Symbols"/>
      <w:sz w:val="20"/>
      <w:szCs w:val="20"/>
    </w:rPr>
  </w:style>
  <w:style w:type="character" w:customStyle="1" w:styleId="ListLabel61">
    <w:name w:val="ListLabel 61"/>
    <w:rPr>
      <w:rFonts w:eastAsia="Noto Sans Symbols" w:cs="Noto Sans Symbols"/>
      <w:sz w:val="20"/>
      <w:szCs w:val="20"/>
    </w:rPr>
  </w:style>
  <w:style w:type="character" w:customStyle="1" w:styleId="ListLabel62">
    <w:name w:val="ListLabel 62"/>
    <w:rPr>
      <w:rFonts w:eastAsia="Noto Sans Symbols" w:cs="Noto Sans Symbols"/>
      <w:sz w:val="20"/>
      <w:szCs w:val="20"/>
    </w:rPr>
  </w:style>
  <w:style w:type="character" w:customStyle="1" w:styleId="ListLabel63">
    <w:name w:val="ListLabel 63"/>
    <w:rPr>
      <w:rFonts w:eastAsia="Noto Sans Symbols" w:cs="Noto Sans Symbols"/>
      <w:sz w:val="20"/>
      <w:szCs w:val="20"/>
    </w:rPr>
  </w:style>
  <w:style w:type="character" w:customStyle="1" w:styleId="ListLabel64">
    <w:name w:val="ListLabel 64"/>
    <w:rPr>
      <w:rFonts w:eastAsia="Noto Sans Symbols" w:cs="Noto Sans Symbols"/>
      <w:sz w:val="20"/>
      <w:szCs w:val="20"/>
    </w:rPr>
  </w:style>
  <w:style w:type="character" w:customStyle="1" w:styleId="ListLabel65">
    <w:name w:val="ListLabel 65"/>
    <w:rPr>
      <w:rFonts w:eastAsia="Courier New" w:cs="Courier New"/>
      <w:sz w:val="20"/>
      <w:szCs w:val="20"/>
    </w:rPr>
  </w:style>
  <w:style w:type="character" w:customStyle="1" w:styleId="ListLabel66">
    <w:name w:val="ListLabel 66"/>
    <w:rPr>
      <w:rFonts w:eastAsia="Noto Sans Symbols" w:cs="Noto Sans Symbols"/>
      <w:sz w:val="20"/>
      <w:szCs w:val="20"/>
    </w:rPr>
  </w:style>
  <w:style w:type="character" w:customStyle="1" w:styleId="ListLabel67">
    <w:name w:val="ListLabel 67"/>
    <w:rPr>
      <w:rFonts w:eastAsia="Noto Sans Symbols" w:cs="Noto Sans Symbols"/>
      <w:sz w:val="20"/>
      <w:szCs w:val="20"/>
    </w:rPr>
  </w:style>
  <w:style w:type="character" w:customStyle="1" w:styleId="ListLabel68">
    <w:name w:val="ListLabel 68"/>
    <w:rPr>
      <w:rFonts w:eastAsia="Noto Sans Symbols" w:cs="Noto Sans Symbols"/>
      <w:sz w:val="20"/>
      <w:szCs w:val="20"/>
    </w:rPr>
  </w:style>
  <w:style w:type="character" w:customStyle="1" w:styleId="ListLabel69">
    <w:name w:val="ListLabel 69"/>
    <w:rPr>
      <w:rFonts w:eastAsia="Noto Sans Symbols" w:cs="Noto Sans Symbols"/>
      <w:sz w:val="20"/>
      <w:szCs w:val="20"/>
    </w:rPr>
  </w:style>
  <w:style w:type="character" w:customStyle="1" w:styleId="ListLabel70">
    <w:name w:val="ListLabel 70"/>
    <w:rPr>
      <w:rFonts w:eastAsia="Noto Sans Symbols" w:cs="Noto Sans Symbols"/>
      <w:sz w:val="20"/>
      <w:szCs w:val="20"/>
    </w:rPr>
  </w:style>
  <w:style w:type="character" w:customStyle="1" w:styleId="ListLabel71">
    <w:name w:val="ListLabel 71"/>
    <w:rPr>
      <w:rFonts w:eastAsia="Noto Sans Symbols" w:cs="Noto Sans Symbols"/>
      <w:sz w:val="20"/>
      <w:szCs w:val="20"/>
    </w:rPr>
  </w:style>
  <w:style w:type="character" w:customStyle="1" w:styleId="ListLabel72">
    <w:name w:val="ListLabel 72"/>
    <w:rPr>
      <w:rFonts w:eastAsia="Noto Sans Symbols" w:cs="Noto Sans Symbols"/>
      <w:sz w:val="20"/>
      <w:szCs w:val="20"/>
    </w:rPr>
  </w:style>
  <w:style w:type="character" w:customStyle="1" w:styleId="ListLabel73">
    <w:name w:val="ListLabel 73"/>
    <w:rPr>
      <w:rFonts w:eastAsia="Noto Sans Symbols" w:cs="Noto Sans Symbols"/>
      <w:sz w:val="20"/>
      <w:szCs w:val="20"/>
    </w:rPr>
  </w:style>
  <w:style w:type="character" w:customStyle="1" w:styleId="ListLabel74">
    <w:name w:val="ListLabel 74"/>
    <w:rPr>
      <w:rFonts w:eastAsia="Courier New" w:cs="Courier New"/>
      <w:sz w:val="20"/>
      <w:szCs w:val="20"/>
    </w:rPr>
  </w:style>
  <w:style w:type="character" w:customStyle="1" w:styleId="ListLabel75">
    <w:name w:val="ListLabel 75"/>
    <w:rPr>
      <w:rFonts w:eastAsia="Noto Sans Symbols" w:cs="Noto Sans Symbols"/>
      <w:sz w:val="20"/>
      <w:szCs w:val="20"/>
    </w:rPr>
  </w:style>
  <w:style w:type="character" w:customStyle="1" w:styleId="ListLabel76">
    <w:name w:val="ListLabel 76"/>
    <w:rPr>
      <w:rFonts w:eastAsia="Noto Sans Symbols" w:cs="Noto Sans Symbols"/>
      <w:sz w:val="20"/>
      <w:szCs w:val="20"/>
    </w:rPr>
  </w:style>
  <w:style w:type="character" w:customStyle="1" w:styleId="ListLabel77">
    <w:name w:val="ListLabel 77"/>
    <w:rPr>
      <w:rFonts w:eastAsia="Noto Sans Symbols" w:cs="Noto Sans Symbols"/>
      <w:sz w:val="20"/>
      <w:szCs w:val="20"/>
    </w:rPr>
  </w:style>
  <w:style w:type="character" w:customStyle="1" w:styleId="ListLabel78">
    <w:name w:val="ListLabel 78"/>
    <w:rPr>
      <w:rFonts w:eastAsia="Noto Sans Symbols" w:cs="Noto Sans Symbols"/>
      <w:sz w:val="20"/>
      <w:szCs w:val="20"/>
    </w:rPr>
  </w:style>
  <w:style w:type="character" w:customStyle="1" w:styleId="ListLabel79">
    <w:name w:val="ListLabel 79"/>
    <w:rPr>
      <w:rFonts w:eastAsia="Noto Sans Symbols" w:cs="Noto Sans Symbols"/>
      <w:sz w:val="20"/>
      <w:szCs w:val="20"/>
    </w:rPr>
  </w:style>
  <w:style w:type="character" w:customStyle="1" w:styleId="ListLabel80">
    <w:name w:val="ListLabel 80"/>
    <w:rPr>
      <w:rFonts w:eastAsia="Noto Sans Symbols" w:cs="Noto Sans Symbols"/>
      <w:sz w:val="20"/>
      <w:szCs w:val="20"/>
    </w:rPr>
  </w:style>
  <w:style w:type="character" w:customStyle="1" w:styleId="ListLabel81">
    <w:name w:val="ListLabel 81"/>
    <w:rPr>
      <w:rFonts w:eastAsia="Noto Sans Symbols" w:cs="Noto Sans Symbols"/>
      <w:sz w:val="20"/>
      <w:szCs w:val="20"/>
    </w:rPr>
  </w:style>
  <w:style w:type="character" w:customStyle="1" w:styleId="ListLabel82">
    <w:name w:val="ListLabel 82"/>
    <w:rPr>
      <w:rFonts w:eastAsia="Noto Sans Symbols" w:cs="Noto Sans Symbols"/>
      <w:sz w:val="20"/>
      <w:szCs w:val="20"/>
    </w:rPr>
  </w:style>
  <w:style w:type="character" w:customStyle="1" w:styleId="ListLabel83">
    <w:name w:val="ListLabel 83"/>
    <w:rPr>
      <w:rFonts w:eastAsia="Courier New" w:cs="Courier New"/>
      <w:sz w:val="20"/>
      <w:szCs w:val="20"/>
    </w:rPr>
  </w:style>
  <w:style w:type="character" w:customStyle="1" w:styleId="ListLabel84">
    <w:name w:val="ListLabel 84"/>
    <w:rPr>
      <w:rFonts w:eastAsia="Noto Sans Symbols" w:cs="Noto Sans Symbols"/>
      <w:sz w:val="20"/>
      <w:szCs w:val="20"/>
    </w:rPr>
  </w:style>
  <w:style w:type="character" w:customStyle="1" w:styleId="ListLabel85">
    <w:name w:val="ListLabel 85"/>
    <w:rPr>
      <w:rFonts w:eastAsia="Noto Sans Symbols" w:cs="Noto Sans Symbols"/>
      <w:sz w:val="20"/>
      <w:szCs w:val="20"/>
    </w:rPr>
  </w:style>
  <w:style w:type="character" w:customStyle="1" w:styleId="ListLabel86">
    <w:name w:val="ListLabel 86"/>
    <w:rPr>
      <w:rFonts w:eastAsia="Noto Sans Symbols" w:cs="Noto Sans Symbols"/>
      <w:sz w:val="20"/>
      <w:szCs w:val="20"/>
    </w:rPr>
  </w:style>
  <w:style w:type="character" w:customStyle="1" w:styleId="ListLabel87">
    <w:name w:val="ListLabel 87"/>
    <w:rPr>
      <w:rFonts w:eastAsia="Noto Sans Symbols" w:cs="Noto Sans Symbols"/>
      <w:sz w:val="20"/>
      <w:szCs w:val="20"/>
    </w:rPr>
  </w:style>
  <w:style w:type="character" w:customStyle="1" w:styleId="ListLabel88">
    <w:name w:val="ListLabel 88"/>
    <w:rPr>
      <w:rFonts w:eastAsia="Noto Sans Symbols" w:cs="Noto Sans Symbols"/>
      <w:sz w:val="20"/>
      <w:szCs w:val="20"/>
    </w:rPr>
  </w:style>
  <w:style w:type="character" w:customStyle="1" w:styleId="ListLabel89">
    <w:name w:val="ListLabel 89"/>
    <w:rPr>
      <w:rFonts w:eastAsia="Noto Sans Symbols" w:cs="Noto Sans Symbols"/>
      <w:sz w:val="20"/>
      <w:szCs w:val="20"/>
    </w:rPr>
  </w:style>
  <w:style w:type="character" w:customStyle="1" w:styleId="ListLabel90">
    <w:name w:val="ListLabel 90"/>
    <w:rPr>
      <w:rFonts w:eastAsia="Noto Sans Symbols" w:cs="Noto Sans Symbols"/>
      <w:sz w:val="20"/>
      <w:szCs w:val="2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  <w:rPr>
      <w:rFonts w:ascii="Noto Sans" w:eastAsia="Noto Sans" w:hAnsi="Noto Sans" w:cs="Noto Sans"/>
      <w:color w:val="1155CC"/>
      <w:sz w:val="20"/>
      <w:szCs w:val="20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numbering" w:customStyle="1" w:styleId="Sinlista1">
    <w:name w:val="Sin lista1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19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  <w:style w:type="numbering" w:customStyle="1" w:styleId="WWNum4">
    <w:name w:val="WWNum4"/>
    <w:basedOn w:val="Sinlista"/>
    <w:pPr>
      <w:numPr>
        <w:numId w:val="5"/>
      </w:numPr>
    </w:pPr>
  </w:style>
  <w:style w:type="numbering" w:customStyle="1" w:styleId="WWNum5">
    <w:name w:val="WWNum5"/>
    <w:basedOn w:val="Sinlista"/>
    <w:pPr>
      <w:numPr>
        <w:numId w:val="6"/>
      </w:numPr>
    </w:pPr>
  </w:style>
  <w:style w:type="numbering" w:customStyle="1" w:styleId="WWNum6">
    <w:name w:val="WWNum6"/>
    <w:basedOn w:val="Sinlista"/>
    <w:pPr>
      <w:numPr>
        <w:numId w:val="7"/>
      </w:numPr>
    </w:pPr>
  </w:style>
  <w:style w:type="numbering" w:customStyle="1" w:styleId="WWNum7">
    <w:name w:val="WWNum7"/>
    <w:basedOn w:val="Sinlista"/>
    <w:pPr>
      <w:numPr>
        <w:numId w:val="8"/>
      </w:numPr>
    </w:pPr>
  </w:style>
  <w:style w:type="numbering" w:customStyle="1" w:styleId="WWNum8">
    <w:name w:val="WWNum8"/>
    <w:basedOn w:val="Sinlista"/>
    <w:pPr>
      <w:numPr>
        <w:numId w:val="9"/>
      </w:numPr>
    </w:pPr>
  </w:style>
  <w:style w:type="numbering" w:customStyle="1" w:styleId="WWNum9">
    <w:name w:val="WWNum9"/>
    <w:basedOn w:val="Sinlista"/>
    <w:pPr>
      <w:numPr>
        <w:numId w:val="10"/>
      </w:numPr>
    </w:pPr>
  </w:style>
  <w:style w:type="numbering" w:customStyle="1" w:styleId="WWNum10">
    <w:name w:val="WWNum10"/>
    <w:basedOn w:val="Sinlista"/>
    <w:pPr>
      <w:numPr>
        <w:numId w:val="11"/>
      </w:numPr>
    </w:pPr>
  </w:style>
  <w:style w:type="numbering" w:customStyle="1" w:styleId="WWNum11">
    <w:name w:val="WWNum11"/>
    <w:basedOn w:val="Sinlista"/>
    <w:pPr>
      <w:numPr>
        <w:numId w:val="12"/>
      </w:numPr>
    </w:pPr>
  </w:style>
  <w:style w:type="numbering" w:customStyle="1" w:styleId="WWNum12">
    <w:name w:val="WWNum12"/>
    <w:basedOn w:val="Sinlista"/>
    <w:pPr>
      <w:numPr>
        <w:numId w:val="13"/>
      </w:numPr>
    </w:pPr>
  </w:style>
  <w:style w:type="character" w:styleId="Hipervnculo">
    <w:name w:val="Hyperlink"/>
    <w:basedOn w:val="Fuentedeprrafopredeter"/>
    <w:uiPriority w:val="99"/>
    <w:unhideWhenUsed/>
    <w:rsid w:val="005E336F"/>
    <w:rPr>
      <w:color w:val="467886" w:themeColor="hyperlink"/>
      <w:u w:val="single"/>
    </w:rPr>
  </w:style>
  <w:style w:type="paragraph" w:styleId="Textocomentario">
    <w:name w:val="annotation text"/>
    <w:basedOn w:val="Normal"/>
    <w:link w:val="TextocomentarioCar1"/>
    <w:uiPriority w:val="99"/>
    <w:unhideWhenUsed/>
    <w:rsid w:val="00D56F39"/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D56F3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1587</Characters>
  <Application>Microsoft Office Word</Application>
  <DocSecurity>0</DocSecurity>
  <Lines>32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Maribel Ramiro Juarez</dc:creator>
  <cp:lastModifiedBy>Edgar Erick Zayas Nieves</cp:lastModifiedBy>
  <cp:revision>10</cp:revision>
  <cp:lastPrinted>2025-09-11T19:31:00Z</cp:lastPrinted>
  <dcterms:created xsi:type="dcterms:W3CDTF">2026-01-06T19:41:00Z</dcterms:created>
  <dcterms:modified xsi:type="dcterms:W3CDTF">2026-01-06T20:24:00Z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