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/>
      </w:pPr>
      <w:r w:rsidDel="00000000" w:rsidR="00000000" w:rsidRPr="00000000">
        <w:rPr>
          <w:rtl w:val="0"/>
        </w:rPr>
        <w:t xml:space="preserve">VOCABULARY UNIT 8 : APPLICATIONS AND MULTIMEDIA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ANALOGUE : analogo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ANIMATION : animacion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DEVICE : aparato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DIGITAL : digital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DISPLAY : exponer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GADGET : artilugio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HOUSE : casa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HYBRID APPLICATION :  aplicacion hibrida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INTERACTIVITY : interactividad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INSTALL : instalar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MEDIA : comunicacion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MOBILE WEB APPLICATION:  aplicacion moviles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MOTION : movimiento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NATIVE APPLICATION : aplicacion nativa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RUN : correr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SCREEN: pantalla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SIMULATION:  simulador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