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INAB wildfire statistics (Guatemala)</w:t>
      </w:r>
    </w:p>
    <w:p>
      <w:r>
        <w:t>Counts of the fire reports INAB received. Scope: all years; false alarms excluded from Fires. Years are the Guatemalan calendar year of each fire's own instant (America/Guatemala): this source publishes no year field, unlike every other dataset with a report in this project, so the year is derived from fecha_hora_incendio.</w:t>
      </w:r>
    </w:p>
    <w:p>
      <w:r>
        <w:t>The Minimum (ha), Maximum (ha) and Total (ha) columns are empty on every row, and that is the dataset rather than a fault. INAB publishes no perimeter, no burnt area and no land-cover split — not one of its thirty-three attributes is a size — so there is nothing to measure and nothing to sum. The columns are kept in the position the other seven burnt-area reports put them so that this table can be read beside theirs; an empty cell says nothing was published, where a zero would say nothing burnt.</w:t>
      </w:r>
    </w:p>
    <w:p>
      <w:r>
        <w:t>False alarms counts the records whose status is falso — the report was false, there was no fire. They are counted here whether or not they are in Fires. Records whose status is no_verificado, meaning nobody went to look, are a different claim and are left in Fires; the classification report counts them separately.</w:t>
      </w:r>
    </w:p>
    <w:p>
      <w:r>
        <w:t>Located counts the fires that publish a coordinate, and In protected area those whose point fell inside one, as INAB reports it. Every record published to date carries a point, so Located is normally 100% — the opposite of the Greek report, where it is zero for twenty years. This is the best-located administrative fire statistic in GisFIRE.</w:t>
      </w:r>
    </w:p>
    <w:p>
      <w:r>
        <w:t>INAB publishes no cause for any fire, so there is no counts-by-cause companion to this report as there is for Portugal, Spain and Canada. The classification report counts the four published vocabularies instead.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864"/>
          </w:tcPr>
          <w:p>
            <w:r>
              <w:rPr>
                <w:b/>
              </w:rPr>
              <w:t>Year</w:t>
            </w:r>
          </w:p>
        </w:tc>
        <w:tc>
          <w:tcPr>
            <w:tcW w:type="dxa" w:w="864"/>
          </w:tcPr>
          <w:p>
            <w:r>
              <w:rPr>
                <w:b/>
              </w:rPr>
              <w:t>Fires</w:t>
            </w:r>
          </w:p>
        </w:tc>
        <w:tc>
          <w:tcPr>
            <w:tcW w:type="dxa" w:w="864"/>
          </w:tcPr>
          <w:p>
            <w:r>
              <w:rPr>
                <w:b/>
              </w:rPr>
              <w:t>Minimum (ha)</w:t>
            </w:r>
          </w:p>
        </w:tc>
        <w:tc>
          <w:tcPr>
            <w:tcW w:type="dxa" w:w="864"/>
          </w:tcPr>
          <w:p>
            <w:r>
              <w:rPr>
                <w:b/>
              </w:rPr>
              <w:t>Maximum (ha)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Total (ha)</w:t>
            </w:r>
          </w:p>
        </w:tc>
        <w:tc>
          <w:tcPr>
            <w:tcW w:type="dxa" w:w="864"/>
          </w:tcPr>
          <w:p>
            <w:r>
              <w:rPr>
                <w:b/>
              </w:rPr>
              <w:t>False alarms</w:t>
            </w:r>
          </w:p>
        </w:tc>
        <w:tc>
          <w:tcPr>
            <w:tcW w:type="dxa" w:w="864"/>
          </w:tcPr>
          <w:p>
            <w:r>
              <w:rPr>
                <w:b/>
              </w:rPr>
              <w:t>Located</w:t>
            </w:r>
          </w:p>
        </w:tc>
        <w:tc>
          <w:tcPr>
            <w:tcW w:type="dxa" w:w="864"/>
          </w:tcPr>
          <w:p>
            <w:r>
              <w:rPr>
                <w:b/>
              </w:rPr>
              <w:t>Located (%)</w:t>
            </w:r>
          </w:p>
        </w:tc>
        <w:tc>
          <w:tcPr>
            <w:tcW w:type="dxa" w:w="864"/>
          </w:tcPr>
          <w:p>
            <w:r>
              <w:rPr>
                <w:b/>
              </w:rPr>
              <w:t>In protected area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Guatemala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1,840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1,840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431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Guatemala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1,726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1,726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351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Guatemala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718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718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534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Guatemala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187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187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101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Guatemala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  <w:t>4,471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  <w:t>140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  <w:t>4,471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  <w:t>100.00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  <w:t>1,417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