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0.png" ContentType="image/png"/>
  <Override PartName="/word/media/rId32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for</w:t>
      </w:r>
      <w:r>
        <w:t xml:space="preserve"> </w:t>
      </w:r>
      <w:r>
        <w:rPr>
          <w:iCs/>
          <w:i/>
        </w:rPr>
        <w:t xml:space="preserve">lancer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R</w:t>
      </w:r>
      <w:r>
        <w:t xml:space="preserve"> </w:t>
      </w:r>
      <w:r>
        <w:t xml:space="preserve">package</w:t>
      </w:r>
      <w:r>
        <w:t xml:space="preserve"> </w:t>
      </w:r>
      <w:r>
        <w:t xml:space="preserve">for</w:t>
      </w:r>
      <w:r>
        <w:t xml:space="preserve"> </w:t>
      </w:r>
      <w:r>
        <w:t xml:space="preserve">linearity</w:t>
      </w:r>
      <w:r>
        <w:t xml:space="preserve"> </w:t>
      </w:r>
      <w:r>
        <w:t xml:space="preserve">assessment</w:t>
      </w:r>
      <w:r>
        <w:t xml:space="preserve"> </w:t>
      </w:r>
      <w:r>
        <w:t xml:space="preserve">and</w:t>
      </w:r>
      <w:r>
        <w:t xml:space="preserve"> </w:t>
      </w:r>
      <w:r>
        <w:t xml:space="preserve">visualisation</w:t>
      </w:r>
      <w:r>
        <w:t xml:space="preserve"> </w:t>
      </w:r>
      <w:r>
        <w:t xml:space="preserve">of</w:t>
      </w:r>
      <w:r>
        <w:t xml:space="preserve"> </w:t>
      </w:r>
      <w:r>
        <w:t xml:space="preserve">multiple</w:t>
      </w:r>
      <w:r>
        <w:t xml:space="preserve"> </w:t>
      </w:r>
      <w:r>
        <w:t xml:space="preserve">curves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lancer-workflow"/>
          <w:p>
            <w:pPr>
              <w:pStyle w:val="Figure"/>
              <w:jc w:val="center"/>
            </w:pPr>
            <w:r>
              <w:drawing>
                <wp:inline>
                  <wp:extent cx="5334000" cy="321823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ages/README-Workflow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218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Supplementary Figure 1:</w:t>
            </w:r>
            <w:r>
              <w:t xml:space="preserve"> </w:t>
            </w:r>
            <w:r>
              <w:rPr>
                <w:iCs/>
                <w:i/>
              </w:rPr>
              <w:t xml:space="preserve">lancer</w:t>
            </w:r>
            <w:r>
              <w:t xml:space="preserve"> </w:t>
            </w:r>
            <w:r>
              <w:t xml:space="preserve">Workflow</w:t>
            </w:r>
          </w:p>
          <w:bookmarkEnd w:id="23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motivation"/>
          <w:p>
            <w:pPr>
              <w:pStyle w:val="Figure"/>
              <w:jc w:val="center"/>
            </w:pPr>
            <w:r>
              <w:drawing>
                <wp:inline>
                  <wp:extent cx="5334000" cy="3809999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supplementary_files/figure-docx/fig-motivation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09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Supplementary Figure 2: Plots and statistical results of three curves: Linear Curve, Saturation Regime Curve and Noise Regime Curve.</w:t>
            </w:r>
          </w:p>
          <w:bookmarkEnd w:id="27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linearity"/>
          <w:p>
            <w:pPr>
              <w:pStyle w:val="Figure"/>
              <w:jc w:val="center"/>
            </w:pPr>
            <w:r>
              <w:drawing>
                <wp:inline>
                  <wp:extent cx="5334000" cy="3363614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README-LinearEvaluation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63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Supplementary Figure 3: Curve Grouping Workflow</w:t>
            </w:r>
          </w:p>
          <w:bookmarkEnd w:id="31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imulation"/>
          <w:p>
            <w:pPr>
              <w:pStyle w:val="Figure"/>
              <w:jc w:val="center"/>
            </w:pPr>
            <w:r>
              <w:drawing>
                <wp:inline>
                  <wp:extent cx="5334000" cy="1930348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mages/simulation_results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9303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Supplementary Figure 4: Simulation Results</w:t>
            </w:r>
          </w:p>
          <w:bookmarkEnd w:id="35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for lancer: a R package for linearity assessment and visualisation of multiple curves</dc:title>
  <dc:creator/>
  <cp:keywords/>
  <dcterms:created xsi:type="dcterms:W3CDTF">2023-01-22T03:00:56Z</dcterms:created>
  <dcterms:modified xsi:type="dcterms:W3CDTF">2023-01-22T03:00:56Z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bibliography.bib</vt:lpwstr>
  </property>
  <property fmtid="{D5CDD505-2E9C-101B-9397-08002B2CF9AE}" pid="4" name="crossref">
    <vt:lpwstr/>
  </property>
  <property fmtid="{D5CDD505-2E9C-101B-9397-08002B2CF9AE}" pid="5" name="csl">
    <vt:lpwstr>bioinfo.csl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