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Continuando con los cuadros hechos en el TP anterior (TP 3)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Hacer que los cuadros de colores respondan a un click del mouse, usar javascript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para hacer que la imagen del perrito solo se muestra cuando se hace un click en la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caja y una vez que se está mostrando el perrito al hacer otro click en la misma caja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se deberá ocultar usando otra transición diferente a la de mostrar, es decir que si se 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muestra transicionando el atributo de css “opacity”, al ocultar deberán usar otro atributo.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Investigar en google como hacer para obtener el elemento al cual yo le hago click.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