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拦截器（Intercepter）简介：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MVC的拦截器（Intercepter）类似于Java Servlet中的过滤器（Filter），用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于拦截用户的请求并做出相应的处理。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拦截器常应用于登录验证、编码处理、权限验证、记录请求信息日志等。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定义拦截器：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定义一个拦截器有两种方式：一种是通过实现HandlerInterceptor接口或继承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HandlerInterceptor接口的实现类来定义，另一种是通过实现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WebRequestInterceptor接口或继承WebRequestInterceptor接口的实现类来定义。例如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下面通过实现HandlerInterceptor接口来定义拦截器，如下：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106680</wp:posOffset>
            </wp:positionV>
            <wp:extent cx="4253230" cy="1860550"/>
            <wp:effectExtent l="0" t="0" r="13970" b="139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实现了HandlerInterceptor接口后，覆写其中的3个方法：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·preHandle( )：该方法在控制器的处理请求方法前执行，其返回值表示是否继续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向下操作，返回true表示继续向下执行，返回false表示中断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后续操作。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·postHandle( )：该方法在控制器的请求处理方法调用后、解析视图之前执行，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可以通过此方法对请求域中的模型和视图做进一步修改。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·afterCompletion( )：该方法在控制器的处理请求方法执行完成后，视图渲染结束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后执行，可以通过此方法实现一些资源清理、记录日志信息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等工作。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以上3个方法并不是强制性的需要覆写，但至少应该覆写一个方法，这样才使得该拦截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器的存在有意义。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配置拦截器：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自定义拦截器后，还需要在Spring MVC的配置文件中进行配置，使其生效。配置代码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1120140</wp:posOffset>
            </wp:positionH>
            <wp:positionV relativeFrom="paragraph">
              <wp:posOffset>55245</wp:posOffset>
            </wp:positionV>
            <wp:extent cx="3459480" cy="2707640"/>
            <wp:effectExtent l="0" t="0" r="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在上述中一共配置了3个拦截器。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&lt;mvc:interceptors&gt;标签中用于配置一组拦截器，所有的拦截器都需要配置在该标签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体内。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2）&lt;bean&gt;标签定义的是全局拦截器，会对所以的请求进行拦截；&lt;bean&gt;的class属性用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于指定定义的拦截器所在路径。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3）&lt;mvc:interceptor&gt;标签可以自定义拦截器作用的路径，其中</w:t>
      </w:r>
    </w:p>
    <w:p>
      <w:pPr>
        <w:numPr>
          <w:ilvl w:val="0"/>
          <w:numId w:val="0"/>
        </w:numPr>
        <w:ind w:left="1050" w:leftChars="5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&lt;mvc:mapping&gt;用于配置拦截器作用的路径，由属性path指定；当path值为“/**”时，表示拦截所有请求；当path值为“/goTest”时，表示拦截所有以“/goTes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t”结尾的路径。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&lt;mvc:exclude-mapping&gt;标签用于配置拦截器不需要拦截的路径。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&lt;bean&gt;标签用于指定定义的拦截器所在路径。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拦截器的执行流程：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根据拦截器的配置数量多少与配置的顺序，拦截器执行的流程也有所区别。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当配置了一个拦截器时，程序首先执行拦截器中的preHandle( )方法，如果此方法返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回true，程序将继续执行控制中处理请求方法，当请求处理方法执行后，在返回视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图前将执行postHandle( )方法，返回视图后才执行afterCompletion( )方法。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当配置了多个拦截器时，将按照拦截器配置的顺序一个接着一个执行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preHandle( )方法，如果此时有某个preHandle( )方法返回值为false，则中断；当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全部的preHandle( )方法执行完成后，将执行请求处理方法。而它们的postHandle( 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方法和afterCompletion( )方法则按照配置顺序的反序执行。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32"/>
          <w:lang w:val="en-US" w:eastAsia="zh-CN"/>
        </w:rPr>
        <w:t>拦截器的应用：</w:t>
      </w:r>
    </w:p>
    <w:bookmarkEnd w:id="0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拦截器在开发中最常用的应用有登录验证、编码处理、权限验证、记录请求信息日志等。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如下是拦截器的作用是用于登录验证。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792480</wp:posOffset>
            </wp:positionH>
            <wp:positionV relativeFrom="paragraph">
              <wp:posOffset>182880</wp:posOffset>
            </wp:positionV>
            <wp:extent cx="3743960" cy="1382395"/>
            <wp:effectExtent l="0" t="0" r="5080" b="4445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883920</wp:posOffset>
            </wp:positionH>
            <wp:positionV relativeFrom="paragraph">
              <wp:posOffset>15240</wp:posOffset>
            </wp:positionV>
            <wp:extent cx="3535680" cy="808355"/>
            <wp:effectExtent l="0" t="0" r="0" b="14605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25AA43"/>
    <w:multiLevelType w:val="singleLevel"/>
    <w:tmpl w:val="8625AA4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22D8F56"/>
    <w:multiLevelType w:val="singleLevel"/>
    <w:tmpl w:val="622D8F5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025D5A0"/>
    <w:multiLevelType w:val="singleLevel"/>
    <w:tmpl w:val="7025D5A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630D3"/>
    <w:rsid w:val="022F028D"/>
    <w:rsid w:val="031B34DA"/>
    <w:rsid w:val="06443FAA"/>
    <w:rsid w:val="071F5A88"/>
    <w:rsid w:val="094C017C"/>
    <w:rsid w:val="0D2966CB"/>
    <w:rsid w:val="0EA94C84"/>
    <w:rsid w:val="0EE92B62"/>
    <w:rsid w:val="0F35471E"/>
    <w:rsid w:val="1025374F"/>
    <w:rsid w:val="1064231B"/>
    <w:rsid w:val="125B7234"/>
    <w:rsid w:val="134A2C0E"/>
    <w:rsid w:val="13A44DA8"/>
    <w:rsid w:val="13FC6F36"/>
    <w:rsid w:val="15131EFB"/>
    <w:rsid w:val="16D10144"/>
    <w:rsid w:val="186238EF"/>
    <w:rsid w:val="19530BB2"/>
    <w:rsid w:val="19F217FD"/>
    <w:rsid w:val="1B677614"/>
    <w:rsid w:val="1B7362E6"/>
    <w:rsid w:val="1B9C0883"/>
    <w:rsid w:val="1C1775CE"/>
    <w:rsid w:val="1D325B2F"/>
    <w:rsid w:val="2127105F"/>
    <w:rsid w:val="226464A0"/>
    <w:rsid w:val="24303CC5"/>
    <w:rsid w:val="25620E10"/>
    <w:rsid w:val="26096B50"/>
    <w:rsid w:val="2710150D"/>
    <w:rsid w:val="284801D7"/>
    <w:rsid w:val="29941961"/>
    <w:rsid w:val="2A517D35"/>
    <w:rsid w:val="2C3B1A4B"/>
    <w:rsid w:val="2D2E60A7"/>
    <w:rsid w:val="30B11D03"/>
    <w:rsid w:val="30FE2957"/>
    <w:rsid w:val="322D7CB8"/>
    <w:rsid w:val="349503CF"/>
    <w:rsid w:val="35452AFD"/>
    <w:rsid w:val="363A1078"/>
    <w:rsid w:val="383B3BEC"/>
    <w:rsid w:val="3A5937AD"/>
    <w:rsid w:val="3D525ED0"/>
    <w:rsid w:val="403C2D00"/>
    <w:rsid w:val="406E7071"/>
    <w:rsid w:val="40B57981"/>
    <w:rsid w:val="416E7BA2"/>
    <w:rsid w:val="438F3F8C"/>
    <w:rsid w:val="462440B1"/>
    <w:rsid w:val="47DF2215"/>
    <w:rsid w:val="48723AF2"/>
    <w:rsid w:val="49150DC7"/>
    <w:rsid w:val="4A0053E5"/>
    <w:rsid w:val="4A210470"/>
    <w:rsid w:val="4BB7299F"/>
    <w:rsid w:val="4C0D4266"/>
    <w:rsid w:val="4F3A72DC"/>
    <w:rsid w:val="4FB13528"/>
    <w:rsid w:val="4FC2508B"/>
    <w:rsid w:val="51417D41"/>
    <w:rsid w:val="51E93215"/>
    <w:rsid w:val="55297002"/>
    <w:rsid w:val="557E0381"/>
    <w:rsid w:val="5B30438C"/>
    <w:rsid w:val="5C8E1D29"/>
    <w:rsid w:val="5F9707E2"/>
    <w:rsid w:val="65515E3E"/>
    <w:rsid w:val="65B738D1"/>
    <w:rsid w:val="663612BD"/>
    <w:rsid w:val="66E71820"/>
    <w:rsid w:val="67B630D3"/>
    <w:rsid w:val="681058EF"/>
    <w:rsid w:val="681F178E"/>
    <w:rsid w:val="69995827"/>
    <w:rsid w:val="6DF64D48"/>
    <w:rsid w:val="6DF76225"/>
    <w:rsid w:val="6E0E661A"/>
    <w:rsid w:val="6E9D322E"/>
    <w:rsid w:val="6ECD30B1"/>
    <w:rsid w:val="6EDD532D"/>
    <w:rsid w:val="6EE12E7A"/>
    <w:rsid w:val="6F497728"/>
    <w:rsid w:val="6F7547C0"/>
    <w:rsid w:val="6FFB7783"/>
    <w:rsid w:val="71BF5A52"/>
    <w:rsid w:val="745B4B04"/>
    <w:rsid w:val="746351FD"/>
    <w:rsid w:val="75BF263D"/>
    <w:rsid w:val="77BA51BF"/>
    <w:rsid w:val="791B10BF"/>
    <w:rsid w:val="7A1E4661"/>
    <w:rsid w:val="7B672D54"/>
    <w:rsid w:val="7C647598"/>
    <w:rsid w:val="7E0C26C6"/>
    <w:rsid w:val="7F2A0995"/>
    <w:rsid w:val="7FB6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2020-02-17T06:30:00Z</dcterms:created>
  <dc:creator>18758</dc:creator>
  <cp:lastModifiedBy>18758</cp:lastModifiedBy>
  <dcterms:modified xsi:type="dcterms:W3CDTF">2020-02-17T09:24:56Z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